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184CC" w14:textId="77777777" w:rsidR="0011348F" w:rsidRDefault="0011348F" w:rsidP="00373A32">
      <w:pPr>
        <w:pStyle w:val="CentratoGrande"/>
      </w:pPr>
    </w:p>
    <w:p w14:paraId="48C03CA8" w14:textId="77777777" w:rsidR="005E7B1A" w:rsidRPr="0011348F" w:rsidRDefault="00FD1884" w:rsidP="00373A32">
      <w:pPr>
        <w:pStyle w:val="CentratoGrande"/>
        <w:rPr>
          <w:lang w:val="en-US"/>
        </w:rPr>
      </w:pPr>
      <w:r w:rsidRPr="0011348F">
        <w:rPr>
          <w:lang w:val="en-US"/>
        </w:rPr>
        <w:t>Wind</w:t>
      </w:r>
      <w:r w:rsidR="00A74950" w:rsidRPr="0011348F">
        <w:rPr>
          <w:lang w:val="en-US"/>
        </w:rPr>
        <w:t xml:space="preserve"> </w:t>
      </w:r>
      <w:r w:rsidRPr="0011348F">
        <w:rPr>
          <w:lang w:val="en-US"/>
        </w:rPr>
        <w:t>Tre</w:t>
      </w:r>
      <w:r w:rsidR="005E7B1A" w:rsidRPr="0011348F">
        <w:rPr>
          <w:lang w:val="en-US"/>
        </w:rPr>
        <w:t xml:space="preserve"> S.p.A</w:t>
      </w:r>
      <w:r w:rsidR="0011348F" w:rsidRPr="0011348F">
        <w:rPr>
          <w:lang w:val="en-US"/>
        </w:rPr>
        <w:t>.</w:t>
      </w:r>
    </w:p>
    <w:p w14:paraId="11E3DBDD" w14:textId="77777777" w:rsidR="00D71CDD" w:rsidRPr="0011348F" w:rsidRDefault="00D71CDD" w:rsidP="00373A32">
      <w:pPr>
        <w:jc w:val="center"/>
        <w:rPr>
          <w:i/>
          <w:sz w:val="24"/>
          <w:lang w:val="en-US"/>
        </w:rPr>
      </w:pPr>
    </w:p>
    <w:p w14:paraId="6D767729" w14:textId="77777777" w:rsidR="005E7B1A" w:rsidRPr="00465242" w:rsidRDefault="00FD1884" w:rsidP="00373A32">
      <w:pPr>
        <w:jc w:val="center"/>
        <w:rPr>
          <w:sz w:val="24"/>
          <w:szCs w:val="24"/>
          <w:lang w:val="it-IT"/>
        </w:rPr>
      </w:pPr>
      <w:r w:rsidRPr="00465242">
        <w:rPr>
          <w:sz w:val="24"/>
          <w:szCs w:val="24"/>
          <w:lang w:val="it-IT"/>
        </w:rPr>
        <w:t>e</w:t>
      </w:r>
    </w:p>
    <w:p w14:paraId="74C663D7" w14:textId="77777777" w:rsidR="00137C93" w:rsidRPr="00373A32" w:rsidRDefault="00137C93" w:rsidP="00373A32">
      <w:pPr>
        <w:jc w:val="center"/>
        <w:rPr>
          <w:sz w:val="32"/>
          <w:lang w:val="it-IT"/>
        </w:rPr>
      </w:pPr>
    </w:p>
    <w:p w14:paraId="4D5AA210" w14:textId="77777777" w:rsidR="00465242" w:rsidRPr="00465242" w:rsidRDefault="00465242" w:rsidP="00465242">
      <w:pPr>
        <w:widowControl w:val="0"/>
        <w:jc w:val="center"/>
        <w:rPr>
          <w:b/>
          <w:sz w:val="28"/>
          <w:highlight w:val="yellow"/>
          <w:lang w:val="it-IT"/>
        </w:rPr>
      </w:pPr>
      <w:bookmarkStart w:id="0" w:name="fornitore"/>
      <w:bookmarkEnd w:id="0"/>
      <w:r w:rsidRPr="00465242">
        <w:rPr>
          <w:b/>
          <w:sz w:val="28"/>
          <w:highlight w:val="yellow"/>
          <w:lang w:val="it-IT"/>
        </w:rPr>
        <w:t>______________</w:t>
      </w:r>
    </w:p>
    <w:p w14:paraId="33F303FC" w14:textId="77777777" w:rsidR="005E7B1A" w:rsidRPr="00137C93" w:rsidRDefault="005E7B1A">
      <w:pPr>
        <w:widowControl w:val="0"/>
        <w:jc w:val="center"/>
        <w:rPr>
          <w:color w:val="0000FF"/>
          <w:sz w:val="28"/>
          <w:lang w:val="it-IT"/>
        </w:rPr>
      </w:pPr>
    </w:p>
    <w:p w14:paraId="0CEC9811" w14:textId="77777777" w:rsidR="00666C0C" w:rsidRDefault="00B656A0" w:rsidP="00B656A0">
      <w:pPr>
        <w:pStyle w:val="CentratoGrande"/>
      </w:pPr>
      <w:bookmarkStart w:id="1" w:name="titolo"/>
      <w:bookmarkEnd w:id="1"/>
      <w:r>
        <w:t>Accordo Quadro per Servizi Cloud (Iaas - SaaS - PaaS)</w:t>
      </w:r>
    </w:p>
    <w:p w14:paraId="6B927C85" w14:textId="77777777" w:rsidR="002643AF" w:rsidRPr="00373A32" w:rsidRDefault="002643AF" w:rsidP="007B3B48">
      <w:pPr>
        <w:pStyle w:val="CentratoGrande"/>
      </w:pPr>
    </w:p>
    <w:tbl>
      <w:tblPr>
        <w:tblW w:w="9640" w:type="dxa"/>
        <w:tblInd w:w="-72" w:type="dxa"/>
        <w:tblLayout w:type="fixed"/>
        <w:tblCellMar>
          <w:left w:w="70" w:type="dxa"/>
          <w:right w:w="70" w:type="dxa"/>
        </w:tblCellMar>
        <w:tblLook w:val="0000" w:firstRow="0" w:lastRow="0" w:firstColumn="0" w:lastColumn="0" w:noHBand="0" w:noVBand="0"/>
      </w:tblPr>
      <w:tblGrid>
        <w:gridCol w:w="6805"/>
        <w:gridCol w:w="2835"/>
      </w:tblGrid>
      <w:tr w:rsidR="00666C0C" w14:paraId="268C46FD" w14:textId="77777777" w:rsidTr="740835AB">
        <w:trPr>
          <w:cantSplit/>
        </w:trPr>
        <w:tc>
          <w:tcPr>
            <w:tcW w:w="6805" w:type="dxa"/>
            <w:tcBorders>
              <w:top w:val="single" w:sz="4" w:space="0" w:color="auto"/>
              <w:left w:val="single" w:sz="4" w:space="0" w:color="auto"/>
              <w:right w:val="single" w:sz="6" w:space="0" w:color="auto"/>
            </w:tcBorders>
          </w:tcPr>
          <w:p w14:paraId="6DBFEAEE" w14:textId="77777777" w:rsidR="00666C0C" w:rsidRDefault="00666C0C" w:rsidP="00317D15">
            <w:pPr>
              <w:jc w:val="left"/>
              <w:rPr>
                <w:b/>
                <w:i/>
              </w:rPr>
            </w:pPr>
            <w:r>
              <w:rPr>
                <w:b/>
                <w:i/>
              </w:rPr>
              <w:t xml:space="preserve">Redazione / Verifica / Approvazione </w:t>
            </w:r>
          </w:p>
        </w:tc>
        <w:tc>
          <w:tcPr>
            <w:tcW w:w="2835" w:type="dxa"/>
            <w:tcBorders>
              <w:top w:val="single" w:sz="4" w:space="0" w:color="auto"/>
              <w:left w:val="single" w:sz="6" w:space="0" w:color="auto"/>
              <w:right w:val="single" w:sz="4" w:space="0" w:color="auto"/>
            </w:tcBorders>
          </w:tcPr>
          <w:p w14:paraId="76A4ACF6" w14:textId="77777777" w:rsidR="00666C0C" w:rsidRDefault="00666C0C" w:rsidP="00317D15">
            <w:pPr>
              <w:jc w:val="center"/>
              <w:rPr>
                <w:b/>
                <w:i/>
              </w:rPr>
            </w:pPr>
            <w:r>
              <w:rPr>
                <w:b/>
                <w:i/>
              </w:rPr>
              <w:t>Firma</w:t>
            </w:r>
          </w:p>
        </w:tc>
      </w:tr>
      <w:tr w:rsidR="00666C0C" w:rsidRPr="005F1492" w14:paraId="526AF385" w14:textId="77777777" w:rsidTr="740835AB">
        <w:trPr>
          <w:cantSplit/>
        </w:trPr>
        <w:tc>
          <w:tcPr>
            <w:tcW w:w="6805" w:type="dxa"/>
            <w:tcBorders>
              <w:top w:val="single" w:sz="12" w:space="0" w:color="auto"/>
              <w:left w:val="single" w:sz="4" w:space="0" w:color="auto"/>
              <w:bottom w:val="single" w:sz="8" w:space="0" w:color="auto"/>
              <w:right w:val="single" w:sz="8" w:space="0" w:color="auto"/>
            </w:tcBorders>
          </w:tcPr>
          <w:p w14:paraId="6E8C27DB" w14:textId="77777777" w:rsidR="00666C0C" w:rsidRPr="00B906FB" w:rsidRDefault="00666C0C" w:rsidP="00317D15">
            <w:pPr>
              <w:spacing w:after="0"/>
              <w:jc w:val="left"/>
              <w:rPr>
                <w:lang w:val="it-IT"/>
              </w:rPr>
            </w:pPr>
            <w:r w:rsidRPr="00B906FB">
              <w:rPr>
                <w:lang w:val="it-IT"/>
              </w:rPr>
              <w:t xml:space="preserve">Redatto da: </w:t>
            </w:r>
          </w:p>
          <w:p w14:paraId="11E1F57F" w14:textId="77777777" w:rsidR="00666C0C" w:rsidRDefault="00666C0C" w:rsidP="00317D15">
            <w:pPr>
              <w:spacing w:after="0"/>
              <w:jc w:val="left"/>
              <w:rPr>
                <w:b/>
                <w:lang w:val="it-IT"/>
              </w:rPr>
            </w:pPr>
            <w:r w:rsidRPr="00B906FB">
              <w:rPr>
                <w:b/>
                <w:lang w:val="it-IT"/>
              </w:rPr>
              <w:t>(Nome e Cognome del Buyer)</w:t>
            </w:r>
          </w:p>
          <w:p w14:paraId="2493C335" w14:textId="77777777" w:rsidR="002012CC" w:rsidRPr="00B906FB" w:rsidRDefault="002012CC" w:rsidP="00317D15">
            <w:pPr>
              <w:spacing w:after="0"/>
              <w:jc w:val="left"/>
              <w:rPr>
                <w:b/>
                <w:lang w:val="it-IT"/>
              </w:rPr>
            </w:pPr>
          </w:p>
        </w:tc>
        <w:tc>
          <w:tcPr>
            <w:tcW w:w="2835" w:type="dxa"/>
            <w:tcBorders>
              <w:top w:val="single" w:sz="12" w:space="0" w:color="auto"/>
              <w:left w:val="single" w:sz="8" w:space="0" w:color="auto"/>
              <w:bottom w:val="single" w:sz="8" w:space="0" w:color="auto"/>
              <w:right w:val="single" w:sz="4" w:space="0" w:color="auto"/>
            </w:tcBorders>
          </w:tcPr>
          <w:p w14:paraId="53B49953" w14:textId="77777777" w:rsidR="00666C0C" w:rsidRPr="00B906FB" w:rsidRDefault="00666C0C" w:rsidP="00317D15">
            <w:pPr>
              <w:spacing w:after="0"/>
              <w:jc w:val="center"/>
              <w:rPr>
                <w:lang w:val="it-IT"/>
              </w:rPr>
            </w:pPr>
          </w:p>
        </w:tc>
      </w:tr>
      <w:tr w:rsidR="00666C0C" w:rsidRPr="005F1492" w14:paraId="3035F10B" w14:textId="77777777" w:rsidTr="740835AB">
        <w:trPr>
          <w:cantSplit/>
          <w:trHeight w:val="713"/>
        </w:trPr>
        <w:tc>
          <w:tcPr>
            <w:tcW w:w="6805" w:type="dxa"/>
            <w:tcBorders>
              <w:top w:val="single" w:sz="8" w:space="0" w:color="auto"/>
              <w:left w:val="single" w:sz="4" w:space="0" w:color="auto"/>
              <w:bottom w:val="single" w:sz="8" w:space="0" w:color="auto"/>
              <w:right w:val="single" w:sz="8" w:space="0" w:color="auto"/>
            </w:tcBorders>
          </w:tcPr>
          <w:p w14:paraId="6C0D2482" w14:textId="77777777" w:rsidR="00666C0C" w:rsidRPr="00B906FB" w:rsidRDefault="00666C0C" w:rsidP="00317D15">
            <w:pPr>
              <w:spacing w:after="0"/>
              <w:jc w:val="left"/>
              <w:rPr>
                <w:lang w:val="it-IT"/>
              </w:rPr>
            </w:pPr>
            <w:r w:rsidRPr="00B906FB">
              <w:rPr>
                <w:lang w:val="it-IT"/>
              </w:rPr>
              <w:t xml:space="preserve">Verificato da: </w:t>
            </w:r>
          </w:p>
          <w:p w14:paraId="4F3E7E58" w14:textId="77777777" w:rsidR="00666C0C" w:rsidRPr="00B906FB" w:rsidRDefault="00666C0C" w:rsidP="00317D15">
            <w:pPr>
              <w:pStyle w:val="Intestazione"/>
              <w:tabs>
                <w:tab w:val="clear" w:pos="4153"/>
                <w:tab w:val="clear" w:pos="8306"/>
              </w:tabs>
              <w:spacing w:after="0"/>
              <w:jc w:val="left"/>
              <w:rPr>
                <w:b/>
                <w:sz w:val="20"/>
                <w:lang w:val="it-IT"/>
              </w:rPr>
            </w:pPr>
            <w:r w:rsidRPr="002012CC">
              <w:rPr>
                <w:b/>
                <w:sz w:val="18"/>
                <w:lang w:val="it-IT"/>
              </w:rPr>
              <w:t>(Nome e Cognome Responsabile GdA)</w:t>
            </w:r>
          </w:p>
        </w:tc>
        <w:tc>
          <w:tcPr>
            <w:tcW w:w="2835" w:type="dxa"/>
            <w:tcBorders>
              <w:top w:val="single" w:sz="8" w:space="0" w:color="auto"/>
              <w:left w:val="single" w:sz="8" w:space="0" w:color="auto"/>
              <w:bottom w:val="single" w:sz="8" w:space="0" w:color="auto"/>
              <w:right w:val="single" w:sz="4" w:space="0" w:color="auto"/>
            </w:tcBorders>
          </w:tcPr>
          <w:p w14:paraId="2B81DE32" w14:textId="77777777" w:rsidR="00666C0C" w:rsidRPr="00B906FB" w:rsidRDefault="00666C0C" w:rsidP="00317D15">
            <w:pPr>
              <w:spacing w:after="0"/>
              <w:jc w:val="center"/>
              <w:rPr>
                <w:lang w:val="it-IT"/>
              </w:rPr>
            </w:pPr>
          </w:p>
        </w:tc>
      </w:tr>
      <w:tr w:rsidR="00666C0C" w:rsidRPr="005F1492" w14:paraId="1E73A11E" w14:textId="77777777" w:rsidTr="740835AB">
        <w:trPr>
          <w:cantSplit/>
        </w:trPr>
        <w:tc>
          <w:tcPr>
            <w:tcW w:w="6805" w:type="dxa"/>
            <w:tcBorders>
              <w:top w:val="single" w:sz="8" w:space="0" w:color="auto"/>
              <w:left w:val="single" w:sz="4" w:space="0" w:color="auto"/>
              <w:bottom w:val="single" w:sz="8" w:space="0" w:color="auto"/>
              <w:right w:val="single" w:sz="8" w:space="0" w:color="auto"/>
            </w:tcBorders>
          </w:tcPr>
          <w:p w14:paraId="206CF469" w14:textId="77777777" w:rsidR="00BD471C" w:rsidRPr="00B906FB" w:rsidRDefault="00BD471C" w:rsidP="00BD471C">
            <w:pPr>
              <w:spacing w:after="0"/>
              <w:jc w:val="left"/>
              <w:rPr>
                <w:lang w:val="it-IT"/>
              </w:rPr>
            </w:pPr>
            <w:r w:rsidRPr="00B906FB">
              <w:rPr>
                <w:lang w:val="it-IT"/>
              </w:rPr>
              <w:t>Approvazione:</w:t>
            </w:r>
          </w:p>
          <w:p w14:paraId="0EE92994" w14:textId="77777777" w:rsidR="00BD471C" w:rsidRPr="00B906FB" w:rsidRDefault="00BD471C" w:rsidP="00BD471C">
            <w:pPr>
              <w:spacing w:after="0"/>
              <w:jc w:val="left"/>
              <w:rPr>
                <w:i/>
                <w:color w:val="0000FF"/>
                <w:lang w:val="it-IT"/>
              </w:rPr>
            </w:pPr>
            <w:r w:rsidRPr="00B906FB">
              <w:rPr>
                <w:b/>
                <w:lang w:val="it-IT"/>
              </w:rPr>
              <w:t xml:space="preserve">(Nome e Cognome Responsabile UdA) </w:t>
            </w:r>
          </w:p>
          <w:p w14:paraId="21ECC68B" w14:textId="77777777" w:rsidR="00666C0C" w:rsidRPr="00B906FB" w:rsidRDefault="00666C0C" w:rsidP="00BD471C">
            <w:pPr>
              <w:spacing w:after="0"/>
              <w:jc w:val="left"/>
              <w:rPr>
                <w:rFonts w:cs="Arial"/>
                <w:i/>
                <w:color w:val="0000FF"/>
                <w:lang w:val="it-IT"/>
              </w:rPr>
            </w:pPr>
          </w:p>
        </w:tc>
        <w:tc>
          <w:tcPr>
            <w:tcW w:w="2835" w:type="dxa"/>
            <w:tcBorders>
              <w:top w:val="single" w:sz="8" w:space="0" w:color="auto"/>
              <w:left w:val="single" w:sz="8" w:space="0" w:color="auto"/>
              <w:bottom w:val="single" w:sz="8" w:space="0" w:color="auto"/>
              <w:right w:val="single" w:sz="4" w:space="0" w:color="auto"/>
            </w:tcBorders>
          </w:tcPr>
          <w:p w14:paraId="138989AE" w14:textId="77777777" w:rsidR="00666C0C" w:rsidRPr="00B906FB" w:rsidRDefault="00666C0C" w:rsidP="00317D15">
            <w:pPr>
              <w:spacing w:after="0"/>
              <w:jc w:val="center"/>
              <w:rPr>
                <w:lang w:val="it-IT"/>
              </w:rPr>
            </w:pPr>
          </w:p>
        </w:tc>
      </w:tr>
      <w:tr w:rsidR="00666C0C" w:rsidRPr="005F1492" w14:paraId="2F8DC4EB" w14:textId="77777777" w:rsidTr="740835AB">
        <w:trPr>
          <w:cantSplit/>
        </w:trPr>
        <w:tc>
          <w:tcPr>
            <w:tcW w:w="6805" w:type="dxa"/>
            <w:tcBorders>
              <w:top w:val="single" w:sz="8" w:space="0" w:color="auto"/>
              <w:left w:val="single" w:sz="4" w:space="0" w:color="auto"/>
              <w:bottom w:val="single" w:sz="8" w:space="0" w:color="auto"/>
              <w:right w:val="single" w:sz="8" w:space="0" w:color="auto"/>
            </w:tcBorders>
          </w:tcPr>
          <w:p w14:paraId="54F8CB9F" w14:textId="77777777" w:rsidR="00666C0C" w:rsidRPr="00BF778E" w:rsidRDefault="00666C0C" w:rsidP="740835AB">
            <w:pPr>
              <w:pStyle w:val="Normale1"/>
              <w:widowControl/>
              <w:spacing w:before="60"/>
              <w:rPr>
                <w:rFonts w:ascii="Arial" w:hAnsi="Arial"/>
                <w:sz w:val="18"/>
                <w:szCs w:val="18"/>
              </w:rPr>
            </w:pPr>
            <w:r w:rsidRPr="00BF778E">
              <w:rPr>
                <w:rFonts w:ascii="Arial" w:hAnsi="Arial"/>
                <w:sz w:val="18"/>
                <w:szCs w:val="18"/>
              </w:rPr>
              <w:t>Approvazione:</w:t>
            </w:r>
          </w:p>
          <w:p w14:paraId="67A876CA" w14:textId="77777777" w:rsidR="00666C0C" w:rsidRPr="00BF778E" w:rsidRDefault="00666C0C" w:rsidP="674F6FA4">
            <w:pPr>
              <w:pStyle w:val="Normale1"/>
              <w:widowControl/>
              <w:spacing w:before="60"/>
              <w:rPr>
                <w:rFonts w:ascii="Arial" w:hAnsi="Arial"/>
              </w:rPr>
            </w:pPr>
            <w:r w:rsidRPr="00BF778E">
              <w:rPr>
                <w:rFonts w:ascii="Arial" w:hAnsi="Arial"/>
                <w:sz w:val="18"/>
                <w:szCs w:val="18"/>
              </w:rPr>
              <w:t>(Ragione sociale del Fornitore e Nome e Cognome del Rappresentante Legale/Procuratore/Delegato)</w:t>
            </w:r>
          </w:p>
        </w:tc>
        <w:tc>
          <w:tcPr>
            <w:tcW w:w="2835" w:type="dxa"/>
            <w:tcBorders>
              <w:top w:val="single" w:sz="8" w:space="0" w:color="auto"/>
              <w:left w:val="single" w:sz="8" w:space="0" w:color="auto"/>
              <w:bottom w:val="single" w:sz="8" w:space="0" w:color="auto"/>
              <w:right w:val="single" w:sz="4" w:space="0" w:color="auto"/>
            </w:tcBorders>
          </w:tcPr>
          <w:p w14:paraId="44E21007" w14:textId="77777777" w:rsidR="00666C0C" w:rsidRPr="00B906FB" w:rsidRDefault="00666C0C" w:rsidP="00317D15">
            <w:pPr>
              <w:spacing w:after="0"/>
              <w:jc w:val="center"/>
              <w:rPr>
                <w:lang w:val="it-IT"/>
              </w:rPr>
            </w:pPr>
          </w:p>
        </w:tc>
      </w:tr>
    </w:tbl>
    <w:p w14:paraId="6CC8462F" w14:textId="77777777" w:rsidR="005E7B1A" w:rsidRPr="00B656A0" w:rsidRDefault="007B3B48">
      <w:pPr>
        <w:widowControl w:val="0"/>
        <w:spacing w:before="120"/>
        <w:jc w:val="center"/>
        <w:rPr>
          <w:b/>
          <w:color w:val="FFFFFF"/>
          <w:lang w:val="it-IT"/>
        </w:rPr>
      </w:pPr>
      <w:r w:rsidRPr="00B656A0">
        <w:rPr>
          <w:b/>
          <w:color w:val="FFFFFF"/>
          <w:lang w:val="it-IT"/>
        </w:rPr>
        <w:t>9</w:t>
      </w:r>
      <w:r w:rsidR="00232455" w:rsidRPr="00B656A0">
        <w:rPr>
          <w:b/>
          <w:color w:val="FFFFFF"/>
          <w:lang w:val="it-IT"/>
        </w:rPr>
        <w:t>9</w:t>
      </w:r>
      <w:r w:rsidR="00AE6CFA" w:rsidRPr="00B656A0">
        <w:rPr>
          <w:b/>
          <w:color w:val="FFFFFF"/>
          <w:lang w:val="it-IT"/>
        </w:rPr>
        <w:t>3</w:t>
      </w:r>
      <w:r w:rsidR="008E0532" w:rsidRPr="00B656A0">
        <w:rPr>
          <w:b/>
          <w:color w:val="FFFFFF"/>
          <w:lang w:val="it-IT"/>
        </w:rPr>
        <w:t>99</w:t>
      </w:r>
    </w:p>
    <w:p w14:paraId="19176ED0" w14:textId="77777777" w:rsidR="005E7B1A" w:rsidRPr="001B677E" w:rsidRDefault="005E7B1A">
      <w:pPr>
        <w:widowControl w:val="0"/>
        <w:jc w:val="center"/>
        <w:outlineLvl w:val="0"/>
        <w:rPr>
          <w:b/>
          <w:lang w:val="it-IT"/>
        </w:rPr>
      </w:pPr>
    </w:p>
    <w:p w14:paraId="3302EFA4" w14:textId="77777777" w:rsidR="007A4D5C" w:rsidRDefault="00AF7B60">
      <w:pPr>
        <w:widowControl w:val="0"/>
        <w:jc w:val="center"/>
        <w:outlineLvl w:val="0"/>
        <w:rPr>
          <w:b/>
          <w:lang w:val="it-IT"/>
        </w:rPr>
      </w:pPr>
      <w:r>
        <w:rPr>
          <w:b/>
          <w:lang w:val="it-IT"/>
        </w:rPr>
        <w:br w:type="column"/>
      </w:r>
    </w:p>
    <w:p w14:paraId="6496C591" w14:textId="7AA9E5F8" w:rsidR="005E7B1A" w:rsidRPr="00AF7B60" w:rsidRDefault="004400B3" w:rsidP="00AF7B60">
      <w:pPr>
        <w:pStyle w:val="Nessunaspaziatura"/>
        <w:spacing w:after="360"/>
        <w:jc w:val="center"/>
        <w:rPr>
          <w:b/>
          <w:sz w:val="20"/>
          <w:lang w:val="it-IT"/>
        </w:rPr>
      </w:pPr>
      <w:r w:rsidRPr="00AF7B60">
        <w:rPr>
          <w:b/>
          <w:sz w:val="20"/>
          <w:lang w:val="it-IT"/>
        </w:rPr>
        <w:t>INDICE</w:t>
      </w:r>
    </w:p>
    <w:bookmarkStart w:id="2" w:name="indice_standard"/>
    <w:bookmarkEnd w:id="2"/>
    <w:p w14:paraId="3D40A751" w14:textId="5EFA6402" w:rsidR="00667871" w:rsidRDefault="00067941">
      <w:pPr>
        <w:pStyle w:val="Sommario1"/>
        <w:tabs>
          <w:tab w:val="left" w:pos="480"/>
        </w:tabs>
        <w:rPr>
          <w:rFonts w:asciiTheme="minorHAnsi" w:eastAsiaTheme="minorEastAsia" w:hAnsiTheme="minorHAnsi" w:cstheme="minorBidi"/>
          <w:caps w:val="0"/>
          <w:noProof/>
          <w:kern w:val="2"/>
          <w:sz w:val="22"/>
          <w:lang w:val="it-IT" w:eastAsia="it-IT"/>
          <w14:ligatures w14:val="standardContextual"/>
        </w:rPr>
      </w:pPr>
      <w:r>
        <w:rPr>
          <w:caps w:val="0"/>
        </w:rPr>
        <w:fldChar w:fldCharType="begin"/>
      </w:r>
      <w:r w:rsidRPr="00B906FB">
        <w:rPr>
          <w:lang w:val="it-IT"/>
        </w:rPr>
        <w:instrText xml:space="preserve"> TOC \o "1-1" </w:instrText>
      </w:r>
      <w:r>
        <w:rPr>
          <w:caps w:val="0"/>
        </w:rPr>
        <w:fldChar w:fldCharType="separate"/>
      </w:r>
      <w:r w:rsidR="00667871" w:rsidRPr="001B677E">
        <w:rPr>
          <w:noProof/>
          <w:lang w:val="it-IT"/>
        </w:rPr>
        <w:t>1.</w:t>
      </w:r>
      <w:r w:rsidR="00667871">
        <w:rPr>
          <w:rFonts w:asciiTheme="minorHAnsi" w:eastAsiaTheme="minorEastAsia" w:hAnsiTheme="minorHAnsi" w:cstheme="minorBidi"/>
          <w:caps w:val="0"/>
          <w:noProof/>
          <w:kern w:val="2"/>
          <w:sz w:val="22"/>
          <w:lang w:val="it-IT" w:eastAsia="it-IT"/>
          <w14:ligatures w14:val="standardContextual"/>
        </w:rPr>
        <w:tab/>
      </w:r>
      <w:r w:rsidR="00667871" w:rsidRPr="001B677E">
        <w:rPr>
          <w:noProof/>
          <w:lang w:val="it-IT"/>
        </w:rPr>
        <w:t>PREMESSE ED ALLEGATI</w:t>
      </w:r>
      <w:r w:rsidR="00667871" w:rsidRPr="001B677E">
        <w:rPr>
          <w:noProof/>
          <w:lang w:val="it-IT"/>
        </w:rPr>
        <w:tab/>
      </w:r>
      <w:r w:rsidR="00667871">
        <w:rPr>
          <w:noProof/>
        </w:rPr>
        <w:fldChar w:fldCharType="begin"/>
      </w:r>
      <w:r w:rsidR="00667871" w:rsidRPr="001B677E">
        <w:rPr>
          <w:noProof/>
          <w:lang w:val="it-IT"/>
        </w:rPr>
        <w:instrText xml:space="preserve"> PAGEREF _Toc162429467 \h </w:instrText>
      </w:r>
      <w:r w:rsidR="00667871">
        <w:rPr>
          <w:noProof/>
        </w:rPr>
      </w:r>
      <w:r w:rsidR="00667871">
        <w:rPr>
          <w:noProof/>
        </w:rPr>
        <w:fldChar w:fldCharType="separate"/>
      </w:r>
      <w:r w:rsidR="00667871" w:rsidRPr="001B677E">
        <w:rPr>
          <w:noProof/>
          <w:lang w:val="it-IT"/>
        </w:rPr>
        <w:t>5</w:t>
      </w:r>
      <w:r w:rsidR="00667871">
        <w:rPr>
          <w:noProof/>
        </w:rPr>
        <w:fldChar w:fldCharType="end"/>
      </w:r>
    </w:p>
    <w:p w14:paraId="745FAA83" w14:textId="364073DD" w:rsidR="00667871" w:rsidRDefault="00667871">
      <w:pPr>
        <w:pStyle w:val="Sommario1"/>
        <w:tabs>
          <w:tab w:val="left" w:pos="480"/>
        </w:tabs>
        <w:rPr>
          <w:rFonts w:asciiTheme="minorHAnsi" w:eastAsiaTheme="minorEastAsia" w:hAnsiTheme="minorHAnsi" w:cstheme="minorBidi"/>
          <w:caps w:val="0"/>
          <w:noProof/>
          <w:kern w:val="2"/>
          <w:sz w:val="22"/>
          <w:lang w:val="it-IT" w:eastAsia="it-IT"/>
          <w14:ligatures w14:val="standardContextual"/>
        </w:rPr>
      </w:pPr>
      <w:r w:rsidRPr="001B677E">
        <w:rPr>
          <w:noProof/>
          <w:lang w:val="it-IT"/>
        </w:rPr>
        <w:t>2.</w:t>
      </w:r>
      <w:r>
        <w:rPr>
          <w:rFonts w:asciiTheme="minorHAnsi" w:eastAsiaTheme="minorEastAsia" w:hAnsiTheme="minorHAnsi" w:cstheme="minorBidi"/>
          <w:caps w:val="0"/>
          <w:noProof/>
          <w:kern w:val="2"/>
          <w:sz w:val="22"/>
          <w:lang w:val="it-IT" w:eastAsia="it-IT"/>
          <w14:ligatures w14:val="standardContextual"/>
        </w:rPr>
        <w:tab/>
      </w:r>
      <w:r w:rsidRPr="001B677E">
        <w:rPr>
          <w:noProof/>
          <w:lang w:val="it-IT"/>
        </w:rPr>
        <w:t>DEFINIZIONI</w:t>
      </w:r>
      <w:r w:rsidRPr="001B677E">
        <w:rPr>
          <w:noProof/>
          <w:lang w:val="it-IT"/>
        </w:rPr>
        <w:tab/>
      </w:r>
      <w:r>
        <w:rPr>
          <w:noProof/>
        </w:rPr>
        <w:fldChar w:fldCharType="begin"/>
      </w:r>
      <w:r w:rsidRPr="001B677E">
        <w:rPr>
          <w:noProof/>
          <w:lang w:val="it-IT"/>
        </w:rPr>
        <w:instrText xml:space="preserve"> PAGEREF _Toc162429468 \h </w:instrText>
      </w:r>
      <w:r>
        <w:rPr>
          <w:noProof/>
        </w:rPr>
      </w:r>
      <w:r>
        <w:rPr>
          <w:noProof/>
        </w:rPr>
        <w:fldChar w:fldCharType="separate"/>
      </w:r>
      <w:r w:rsidRPr="001B677E">
        <w:rPr>
          <w:noProof/>
          <w:lang w:val="it-IT"/>
        </w:rPr>
        <w:t>5</w:t>
      </w:r>
      <w:r>
        <w:rPr>
          <w:noProof/>
        </w:rPr>
        <w:fldChar w:fldCharType="end"/>
      </w:r>
    </w:p>
    <w:p w14:paraId="151D4680" w14:textId="288A8079" w:rsidR="00667871" w:rsidRDefault="00667871">
      <w:pPr>
        <w:pStyle w:val="Sommario1"/>
        <w:tabs>
          <w:tab w:val="left" w:pos="480"/>
        </w:tabs>
        <w:rPr>
          <w:rFonts w:asciiTheme="minorHAnsi" w:eastAsiaTheme="minorEastAsia" w:hAnsiTheme="minorHAnsi" w:cstheme="minorBidi"/>
          <w:caps w:val="0"/>
          <w:noProof/>
          <w:kern w:val="2"/>
          <w:sz w:val="22"/>
          <w:lang w:val="it-IT" w:eastAsia="it-IT"/>
          <w14:ligatures w14:val="standardContextual"/>
        </w:rPr>
      </w:pPr>
      <w:r w:rsidRPr="001B677E">
        <w:rPr>
          <w:noProof/>
          <w:lang w:val="it-IT"/>
        </w:rPr>
        <w:t>3.</w:t>
      </w:r>
      <w:r>
        <w:rPr>
          <w:rFonts w:asciiTheme="minorHAnsi" w:eastAsiaTheme="minorEastAsia" w:hAnsiTheme="minorHAnsi" w:cstheme="minorBidi"/>
          <w:caps w:val="0"/>
          <w:noProof/>
          <w:kern w:val="2"/>
          <w:sz w:val="22"/>
          <w:lang w:val="it-IT" w:eastAsia="it-IT"/>
          <w14:ligatures w14:val="standardContextual"/>
        </w:rPr>
        <w:tab/>
      </w:r>
      <w:r w:rsidRPr="001B677E">
        <w:rPr>
          <w:noProof/>
          <w:lang w:val="it-IT"/>
        </w:rPr>
        <w:t>OGGETTO</w:t>
      </w:r>
      <w:r w:rsidRPr="001B677E">
        <w:rPr>
          <w:noProof/>
          <w:lang w:val="it-IT"/>
        </w:rPr>
        <w:tab/>
      </w:r>
      <w:r>
        <w:rPr>
          <w:noProof/>
        </w:rPr>
        <w:fldChar w:fldCharType="begin"/>
      </w:r>
      <w:r w:rsidRPr="001B677E">
        <w:rPr>
          <w:noProof/>
          <w:lang w:val="it-IT"/>
        </w:rPr>
        <w:instrText xml:space="preserve"> PAGEREF _Toc162429469 \h </w:instrText>
      </w:r>
      <w:r>
        <w:rPr>
          <w:noProof/>
        </w:rPr>
      </w:r>
      <w:r>
        <w:rPr>
          <w:noProof/>
        </w:rPr>
        <w:fldChar w:fldCharType="separate"/>
      </w:r>
      <w:r w:rsidRPr="001B677E">
        <w:rPr>
          <w:noProof/>
          <w:lang w:val="it-IT"/>
        </w:rPr>
        <w:t>7</w:t>
      </w:r>
      <w:r>
        <w:rPr>
          <w:noProof/>
        </w:rPr>
        <w:fldChar w:fldCharType="end"/>
      </w:r>
    </w:p>
    <w:p w14:paraId="1F2646FD" w14:textId="06C5C856" w:rsidR="00667871" w:rsidRDefault="00667871">
      <w:pPr>
        <w:pStyle w:val="Sommario1"/>
        <w:tabs>
          <w:tab w:val="left" w:pos="480"/>
        </w:tabs>
        <w:rPr>
          <w:rFonts w:asciiTheme="minorHAnsi" w:eastAsiaTheme="minorEastAsia" w:hAnsiTheme="minorHAnsi" w:cstheme="minorBidi"/>
          <w:caps w:val="0"/>
          <w:noProof/>
          <w:kern w:val="2"/>
          <w:sz w:val="22"/>
          <w:lang w:val="it-IT" w:eastAsia="it-IT"/>
          <w14:ligatures w14:val="standardContextual"/>
        </w:rPr>
      </w:pPr>
      <w:r w:rsidRPr="00667871">
        <w:rPr>
          <w:noProof/>
          <w:lang w:val="it-IT"/>
        </w:rPr>
        <w:t>4.</w:t>
      </w:r>
      <w:r>
        <w:rPr>
          <w:rFonts w:asciiTheme="minorHAnsi" w:eastAsiaTheme="minorEastAsia" w:hAnsiTheme="minorHAnsi" w:cstheme="minorBidi"/>
          <w:caps w:val="0"/>
          <w:noProof/>
          <w:kern w:val="2"/>
          <w:sz w:val="22"/>
          <w:lang w:val="it-IT" w:eastAsia="it-IT"/>
          <w14:ligatures w14:val="standardContextual"/>
        </w:rPr>
        <w:tab/>
      </w:r>
      <w:r w:rsidRPr="00667871">
        <w:rPr>
          <w:noProof/>
          <w:lang w:val="it-IT"/>
        </w:rPr>
        <w:t>MODALITA' DI RICHIESTA DEI SERVIZI</w:t>
      </w:r>
      <w:r w:rsidRPr="00667871">
        <w:rPr>
          <w:noProof/>
          <w:lang w:val="it-IT"/>
        </w:rPr>
        <w:tab/>
      </w:r>
      <w:r>
        <w:rPr>
          <w:noProof/>
        </w:rPr>
        <w:fldChar w:fldCharType="begin"/>
      </w:r>
      <w:r w:rsidRPr="00667871">
        <w:rPr>
          <w:noProof/>
          <w:lang w:val="it-IT"/>
        </w:rPr>
        <w:instrText xml:space="preserve"> PAGEREF _Toc162429470 \h </w:instrText>
      </w:r>
      <w:r>
        <w:rPr>
          <w:noProof/>
        </w:rPr>
      </w:r>
      <w:r>
        <w:rPr>
          <w:noProof/>
        </w:rPr>
        <w:fldChar w:fldCharType="separate"/>
      </w:r>
      <w:r w:rsidRPr="00667871">
        <w:rPr>
          <w:noProof/>
          <w:lang w:val="it-IT"/>
        </w:rPr>
        <w:t>8</w:t>
      </w:r>
      <w:r>
        <w:rPr>
          <w:noProof/>
        </w:rPr>
        <w:fldChar w:fldCharType="end"/>
      </w:r>
    </w:p>
    <w:p w14:paraId="1A7E0B04" w14:textId="517CFBEE" w:rsidR="00667871" w:rsidRDefault="00667871">
      <w:pPr>
        <w:pStyle w:val="Sommario1"/>
        <w:tabs>
          <w:tab w:val="left" w:pos="480"/>
        </w:tabs>
        <w:rPr>
          <w:rFonts w:asciiTheme="minorHAnsi" w:eastAsiaTheme="minorEastAsia" w:hAnsiTheme="minorHAnsi" w:cstheme="minorBidi"/>
          <w:caps w:val="0"/>
          <w:noProof/>
          <w:kern w:val="2"/>
          <w:sz w:val="22"/>
          <w:lang w:val="it-IT" w:eastAsia="it-IT"/>
          <w14:ligatures w14:val="standardContextual"/>
        </w:rPr>
      </w:pPr>
      <w:r w:rsidRPr="00667871">
        <w:rPr>
          <w:noProof/>
          <w:lang w:val="it-IT"/>
        </w:rPr>
        <w:t>5.</w:t>
      </w:r>
      <w:r>
        <w:rPr>
          <w:rFonts w:asciiTheme="minorHAnsi" w:eastAsiaTheme="minorEastAsia" w:hAnsiTheme="minorHAnsi" w:cstheme="minorBidi"/>
          <w:caps w:val="0"/>
          <w:noProof/>
          <w:kern w:val="2"/>
          <w:sz w:val="22"/>
          <w:lang w:val="it-IT" w:eastAsia="it-IT"/>
          <w14:ligatures w14:val="standardContextual"/>
        </w:rPr>
        <w:tab/>
      </w:r>
      <w:r w:rsidRPr="00667871">
        <w:rPr>
          <w:noProof/>
          <w:lang w:val="it-IT"/>
        </w:rPr>
        <w:t>DURATA</w:t>
      </w:r>
      <w:r w:rsidRPr="00667871">
        <w:rPr>
          <w:noProof/>
          <w:lang w:val="it-IT"/>
        </w:rPr>
        <w:tab/>
      </w:r>
      <w:r>
        <w:rPr>
          <w:noProof/>
        </w:rPr>
        <w:fldChar w:fldCharType="begin"/>
      </w:r>
      <w:r w:rsidRPr="00667871">
        <w:rPr>
          <w:noProof/>
          <w:lang w:val="it-IT"/>
        </w:rPr>
        <w:instrText xml:space="preserve"> PAGEREF _Toc162429471 \h </w:instrText>
      </w:r>
      <w:r>
        <w:rPr>
          <w:noProof/>
        </w:rPr>
      </w:r>
      <w:r>
        <w:rPr>
          <w:noProof/>
        </w:rPr>
        <w:fldChar w:fldCharType="separate"/>
      </w:r>
      <w:r w:rsidRPr="00667871">
        <w:rPr>
          <w:noProof/>
          <w:lang w:val="it-IT"/>
        </w:rPr>
        <w:t>8</w:t>
      </w:r>
      <w:r>
        <w:rPr>
          <w:noProof/>
        </w:rPr>
        <w:fldChar w:fldCharType="end"/>
      </w:r>
    </w:p>
    <w:p w14:paraId="70794748" w14:textId="109BBA22" w:rsidR="00667871" w:rsidRDefault="00667871">
      <w:pPr>
        <w:pStyle w:val="Sommario1"/>
        <w:tabs>
          <w:tab w:val="left" w:pos="480"/>
        </w:tabs>
        <w:rPr>
          <w:rFonts w:asciiTheme="minorHAnsi" w:eastAsiaTheme="minorEastAsia" w:hAnsiTheme="minorHAnsi" w:cstheme="minorBidi"/>
          <w:caps w:val="0"/>
          <w:noProof/>
          <w:kern w:val="2"/>
          <w:sz w:val="22"/>
          <w:lang w:val="it-IT" w:eastAsia="it-IT"/>
          <w14:ligatures w14:val="standardContextual"/>
        </w:rPr>
      </w:pPr>
      <w:r w:rsidRPr="00667871">
        <w:rPr>
          <w:noProof/>
          <w:lang w:val="it-IT"/>
        </w:rPr>
        <w:t>6.</w:t>
      </w:r>
      <w:r>
        <w:rPr>
          <w:rFonts w:asciiTheme="minorHAnsi" w:eastAsiaTheme="minorEastAsia" w:hAnsiTheme="minorHAnsi" w:cstheme="minorBidi"/>
          <w:caps w:val="0"/>
          <w:noProof/>
          <w:kern w:val="2"/>
          <w:sz w:val="22"/>
          <w:lang w:val="it-IT" w:eastAsia="it-IT"/>
          <w14:ligatures w14:val="standardContextual"/>
        </w:rPr>
        <w:tab/>
      </w:r>
      <w:r w:rsidRPr="00667871">
        <w:rPr>
          <w:noProof/>
          <w:lang w:val="it-IT"/>
        </w:rPr>
        <w:t>CORRISPETTIVO</w:t>
      </w:r>
      <w:r w:rsidRPr="00667871">
        <w:rPr>
          <w:noProof/>
          <w:lang w:val="it-IT"/>
        </w:rPr>
        <w:tab/>
      </w:r>
      <w:r>
        <w:rPr>
          <w:noProof/>
        </w:rPr>
        <w:fldChar w:fldCharType="begin"/>
      </w:r>
      <w:r w:rsidRPr="00667871">
        <w:rPr>
          <w:noProof/>
          <w:lang w:val="it-IT"/>
        </w:rPr>
        <w:instrText xml:space="preserve"> PAGEREF _Toc162429472 \h </w:instrText>
      </w:r>
      <w:r>
        <w:rPr>
          <w:noProof/>
        </w:rPr>
      </w:r>
      <w:r>
        <w:rPr>
          <w:noProof/>
        </w:rPr>
        <w:fldChar w:fldCharType="separate"/>
      </w:r>
      <w:r w:rsidRPr="00667871">
        <w:rPr>
          <w:noProof/>
          <w:lang w:val="it-IT"/>
        </w:rPr>
        <w:t>8</w:t>
      </w:r>
      <w:r>
        <w:rPr>
          <w:noProof/>
        </w:rPr>
        <w:fldChar w:fldCharType="end"/>
      </w:r>
    </w:p>
    <w:p w14:paraId="77B08326" w14:textId="284E5F43" w:rsidR="00667871" w:rsidRDefault="00667871">
      <w:pPr>
        <w:pStyle w:val="Sommario1"/>
        <w:tabs>
          <w:tab w:val="left" w:pos="480"/>
        </w:tabs>
        <w:rPr>
          <w:rFonts w:asciiTheme="minorHAnsi" w:eastAsiaTheme="minorEastAsia" w:hAnsiTheme="minorHAnsi" w:cstheme="minorBidi"/>
          <w:caps w:val="0"/>
          <w:noProof/>
          <w:kern w:val="2"/>
          <w:sz w:val="22"/>
          <w:lang w:val="it-IT" w:eastAsia="it-IT"/>
          <w14:ligatures w14:val="standardContextual"/>
        </w:rPr>
      </w:pPr>
      <w:r w:rsidRPr="00667871">
        <w:rPr>
          <w:noProof/>
          <w:lang w:val="it-IT"/>
        </w:rPr>
        <w:t>7.</w:t>
      </w:r>
      <w:r>
        <w:rPr>
          <w:rFonts w:asciiTheme="minorHAnsi" w:eastAsiaTheme="minorEastAsia" w:hAnsiTheme="minorHAnsi" w:cstheme="minorBidi"/>
          <w:caps w:val="0"/>
          <w:noProof/>
          <w:kern w:val="2"/>
          <w:sz w:val="22"/>
          <w:lang w:val="it-IT" w:eastAsia="it-IT"/>
          <w14:ligatures w14:val="standardContextual"/>
        </w:rPr>
        <w:tab/>
      </w:r>
      <w:r w:rsidRPr="00667871">
        <w:rPr>
          <w:noProof/>
          <w:lang w:val="it-IT"/>
        </w:rPr>
        <w:t>OBBLIGHI DEL FORNITORE</w:t>
      </w:r>
      <w:r w:rsidRPr="00667871">
        <w:rPr>
          <w:noProof/>
          <w:lang w:val="it-IT"/>
        </w:rPr>
        <w:tab/>
      </w:r>
      <w:r>
        <w:rPr>
          <w:noProof/>
        </w:rPr>
        <w:fldChar w:fldCharType="begin"/>
      </w:r>
      <w:r w:rsidRPr="00667871">
        <w:rPr>
          <w:noProof/>
          <w:lang w:val="it-IT"/>
        </w:rPr>
        <w:instrText xml:space="preserve"> PAGEREF _Toc162429473 \h </w:instrText>
      </w:r>
      <w:r>
        <w:rPr>
          <w:noProof/>
        </w:rPr>
      </w:r>
      <w:r>
        <w:rPr>
          <w:noProof/>
        </w:rPr>
        <w:fldChar w:fldCharType="separate"/>
      </w:r>
      <w:r w:rsidRPr="00667871">
        <w:rPr>
          <w:noProof/>
          <w:lang w:val="it-IT"/>
        </w:rPr>
        <w:t>9</w:t>
      </w:r>
      <w:r>
        <w:rPr>
          <w:noProof/>
        </w:rPr>
        <w:fldChar w:fldCharType="end"/>
      </w:r>
    </w:p>
    <w:p w14:paraId="49A43B85" w14:textId="5D005FA0" w:rsidR="00667871" w:rsidRDefault="00667871">
      <w:pPr>
        <w:pStyle w:val="Sommario1"/>
        <w:tabs>
          <w:tab w:val="left" w:pos="480"/>
        </w:tabs>
        <w:rPr>
          <w:rFonts w:asciiTheme="minorHAnsi" w:eastAsiaTheme="minorEastAsia" w:hAnsiTheme="minorHAnsi" w:cstheme="minorBidi"/>
          <w:caps w:val="0"/>
          <w:noProof/>
          <w:kern w:val="2"/>
          <w:sz w:val="22"/>
          <w:lang w:val="it-IT" w:eastAsia="it-IT"/>
          <w14:ligatures w14:val="standardContextual"/>
        </w:rPr>
      </w:pPr>
      <w:r w:rsidRPr="00667871">
        <w:rPr>
          <w:noProof/>
          <w:lang w:val="it-IT"/>
        </w:rPr>
        <w:t>8.</w:t>
      </w:r>
      <w:r>
        <w:rPr>
          <w:rFonts w:asciiTheme="minorHAnsi" w:eastAsiaTheme="minorEastAsia" w:hAnsiTheme="minorHAnsi" w:cstheme="minorBidi"/>
          <w:caps w:val="0"/>
          <w:noProof/>
          <w:kern w:val="2"/>
          <w:sz w:val="22"/>
          <w:lang w:val="it-IT" w:eastAsia="it-IT"/>
          <w14:ligatures w14:val="standardContextual"/>
        </w:rPr>
        <w:tab/>
      </w:r>
      <w:r w:rsidRPr="00667871">
        <w:rPr>
          <w:noProof/>
          <w:lang w:val="it-IT"/>
        </w:rPr>
        <w:t>VARIAZIONE DEI SERVIZI</w:t>
      </w:r>
      <w:r w:rsidRPr="00667871">
        <w:rPr>
          <w:noProof/>
          <w:lang w:val="it-IT"/>
        </w:rPr>
        <w:tab/>
      </w:r>
      <w:r>
        <w:rPr>
          <w:noProof/>
        </w:rPr>
        <w:fldChar w:fldCharType="begin"/>
      </w:r>
      <w:r w:rsidRPr="00667871">
        <w:rPr>
          <w:noProof/>
          <w:lang w:val="it-IT"/>
        </w:rPr>
        <w:instrText xml:space="preserve"> PAGEREF _Toc162429474 \h </w:instrText>
      </w:r>
      <w:r>
        <w:rPr>
          <w:noProof/>
        </w:rPr>
      </w:r>
      <w:r>
        <w:rPr>
          <w:noProof/>
        </w:rPr>
        <w:fldChar w:fldCharType="separate"/>
      </w:r>
      <w:r w:rsidRPr="00667871">
        <w:rPr>
          <w:noProof/>
          <w:lang w:val="it-IT"/>
        </w:rPr>
        <w:t>11</w:t>
      </w:r>
      <w:r>
        <w:rPr>
          <w:noProof/>
        </w:rPr>
        <w:fldChar w:fldCharType="end"/>
      </w:r>
    </w:p>
    <w:p w14:paraId="3C8C3AC1" w14:textId="0D1AE2F9" w:rsidR="00667871" w:rsidRDefault="00667871">
      <w:pPr>
        <w:pStyle w:val="Sommario1"/>
        <w:tabs>
          <w:tab w:val="left" w:pos="480"/>
        </w:tabs>
        <w:rPr>
          <w:rFonts w:asciiTheme="minorHAnsi" w:eastAsiaTheme="minorEastAsia" w:hAnsiTheme="minorHAnsi" w:cstheme="minorBidi"/>
          <w:caps w:val="0"/>
          <w:noProof/>
          <w:kern w:val="2"/>
          <w:sz w:val="22"/>
          <w:lang w:val="it-IT" w:eastAsia="it-IT"/>
          <w14:ligatures w14:val="standardContextual"/>
        </w:rPr>
      </w:pPr>
      <w:r w:rsidRPr="00667871">
        <w:rPr>
          <w:noProof/>
          <w:lang w:val="it-IT"/>
        </w:rPr>
        <w:t>9.</w:t>
      </w:r>
      <w:r>
        <w:rPr>
          <w:rFonts w:asciiTheme="minorHAnsi" w:eastAsiaTheme="minorEastAsia" w:hAnsiTheme="minorHAnsi" w:cstheme="minorBidi"/>
          <w:caps w:val="0"/>
          <w:noProof/>
          <w:kern w:val="2"/>
          <w:sz w:val="22"/>
          <w:lang w:val="it-IT" w:eastAsia="it-IT"/>
          <w14:ligatures w14:val="standardContextual"/>
        </w:rPr>
        <w:tab/>
      </w:r>
      <w:r w:rsidRPr="00667871">
        <w:rPr>
          <w:noProof/>
          <w:lang w:val="it-IT"/>
        </w:rPr>
        <w:t>SOSPENSIONE DEI SERVIZI</w:t>
      </w:r>
      <w:r w:rsidRPr="00667871">
        <w:rPr>
          <w:noProof/>
          <w:lang w:val="it-IT"/>
        </w:rPr>
        <w:tab/>
      </w:r>
      <w:r>
        <w:rPr>
          <w:noProof/>
        </w:rPr>
        <w:fldChar w:fldCharType="begin"/>
      </w:r>
      <w:r w:rsidRPr="00667871">
        <w:rPr>
          <w:noProof/>
          <w:lang w:val="it-IT"/>
        </w:rPr>
        <w:instrText xml:space="preserve"> PAGEREF _Toc162429475 \h </w:instrText>
      </w:r>
      <w:r>
        <w:rPr>
          <w:noProof/>
        </w:rPr>
      </w:r>
      <w:r>
        <w:rPr>
          <w:noProof/>
        </w:rPr>
        <w:fldChar w:fldCharType="separate"/>
      </w:r>
      <w:r w:rsidRPr="00667871">
        <w:rPr>
          <w:noProof/>
          <w:lang w:val="it-IT"/>
        </w:rPr>
        <w:t>12</w:t>
      </w:r>
      <w:r>
        <w:rPr>
          <w:noProof/>
        </w:rPr>
        <w:fldChar w:fldCharType="end"/>
      </w:r>
    </w:p>
    <w:p w14:paraId="6AB6C4FE" w14:textId="1DBD1B44" w:rsidR="00667871" w:rsidRDefault="00667871">
      <w:pPr>
        <w:pStyle w:val="Sommario1"/>
        <w:tabs>
          <w:tab w:val="left" w:pos="480"/>
        </w:tabs>
        <w:rPr>
          <w:rFonts w:asciiTheme="minorHAnsi" w:eastAsiaTheme="minorEastAsia" w:hAnsiTheme="minorHAnsi" w:cstheme="minorBidi"/>
          <w:caps w:val="0"/>
          <w:noProof/>
          <w:kern w:val="2"/>
          <w:sz w:val="22"/>
          <w:lang w:val="it-IT" w:eastAsia="it-IT"/>
          <w14:ligatures w14:val="standardContextual"/>
        </w:rPr>
      </w:pPr>
      <w:r w:rsidRPr="00667871">
        <w:rPr>
          <w:noProof/>
          <w:lang w:val="it-IT"/>
        </w:rPr>
        <w:t>10.</w:t>
      </w:r>
      <w:r>
        <w:rPr>
          <w:rFonts w:asciiTheme="minorHAnsi" w:eastAsiaTheme="minorEastAsia" w:hAnsiTheme="minorHAnsi" w:cstheme="minorBidi"/>
          <w:caps w:val="0"/>
          <w:noProof/>
          <w:kern w:val="2"/>
          <w:sz w:val="22"/>
          <w:lang w:val="it-IT" w:eastAsia="it-IT"/>
          <w14:ligatures w14:val="standardContextual"/>
        </w:rPr>
        <w:tab/>
      </w:r>
      <w:r w:rsidRPr="00667871">
        <w:rPr>
          <w:noProof/>
          <w:lang w:val="it-IT"/>
        </w:rPr>
        <w:t>DOCUMENTAZIONE</w:t>
      </w:r>
      <w:r w:rsidRPr="00667871">
        <w:rPr>
          <w:noProof/>
          <w:lang w:val="it-IT"/>
        </w:rPr>
        <w:tab/>
      </w:r>
      <w:r>
        <w:rPr>
          <w:noProof/>
        </w:rPr>
        <w:fldChar w:fldCharType="begin"/>
      </w:r>
      <w:r w:rsidRPr="00667871">
        <w:rPr>
          <w:noProof/>
          <w:lang w:val="it-IT"/>
        </w:rPr>
        <w:instrText xml:space="preserve"> PAGEREF _Toc162429476 \h </w:instrText>
      </w:r>
      <w:r>
        <w:rPr>
          <w:noProof/>
        </w:rPr>
      </w:r>
      <w:r>
        <w:rPr>
          <w:noProof/>
        </w:rPr>
        <w:fldChar w:fldCharType="separate"/>
      </w:r>
      <w:r w:rsidRPr="00667871">
        <w:rPr>
          <w:noProof/>
          <w:lang w:val="it-IT"/>
        </w:rPr>
        <w:t>12</w:t>
      </w:r>
      <w:r>
        <w:rPr>
          <w:noProof/>
        </w:rPr>
        <w:fldChar w:fldCharType="end"/>
      </w:r>
    </w:p>
    <w:p w14:paraId="00B03E09" w14:textId="4B641AC7" w:rsidR="00667871" w:rsidRDefault="00667871">
      <w:pPr>
        <w:pStyle w:val="Sommario1"/>
        <w:tabs>
          <w:tab w:val="left" w:pos="480"/>
        </w:tabs>
        <w:rPr>
          <w:rFonts w:asciiTheme="minorHAnsi" w:eastAsiaTheme="minorEastAsia" w:hAnsiTheme="minorHAnsi" w:cstheme="minorBidi"/>
          <w:caps w:val="0"/>
          <w:noProof/>
          <w:kern w:val="2"/>
          <w:sz w:val="22"/>
          <w:lang w:val="it-IT" w:eastAsia="it-IT"/>
          <w14:ligatures w14:val="standardContextual"/>
        </w:rPr>
      </w:pPr>
      <w:r w:rsidRPr="00667871">
        <w:rPr>
          <w:noProof/>
          <w:lang w:val="it-IT"/>
        </w:rPr>
        <w:t>11.</w:t>
      </w:r>
      <w:r>
        <w:rPr>
          <w:rFonts w:asciiTheme="minorHAnsi" w:eastAsiaTheme="minorEastAsia" w:hAnsiTheme="minorHAnsi" w:cstheme="minorBidi"/>
          <w:caps w:val="0"/>
          <w:noProof/>
          <w:kern w:val="2"/>
          <w:sz w:val="22"/>
          <w:lang w:val="it-IT" w:eastAsia="it-IT"/>
          <w14:ligatures w14:val="standardContextual"/>
        </w:rPr>
        <w:tab/>
      </w:r>
      <w:r w:rsidRPr="00667871">
        <w:rPr>
          <w:noProof/>
          <w:lang w:val="it-IT"/>
        </w:rPr>
        <w:t>VERIFICHE DEI SERVIZI</w:t>
      </w:r>
      <w:r w:rsidRPr="00667871">
        <w:rPr>
          <w:noProof/>
          <w:lang w:val="it-IT"/>
        </w:rPr>
        <w:tab/>
      </w:r>
      <w:r>
        <w:rPr>
          <w:noProof/>
        </w:rPr>
        <w:fldChar w:fldCharType="begin"/>
      </w:r>
      <w:r w:rsidRPr="00667871">
        <w:rPr>
          <w:noProof/>
          <w:lang w:val="it-IT"/>
        </w:rPr>
        <w:instrText xml:space="preserve"> PAGEREF _Toc162429477 \h </w:instrText>
      </w:r>
      <w:r>
        <w:rPr>
          <w:noProof/>
        </w:rPr>
      </w:r>
      <w:r>
        <w:rPr>
          <w:noProof/>
        </w:rPr>
        <w:fldChar w:fldCharType="separate"/>
      </w:r>
      <w:r w:rsidRPr="00667871">
        <w:rPr>
          <w:noProof/>
          <w:lang w:val="it-IT"/>
        </w:rPr>
        <w:t>12</w:t>
      </w:r>
      <w:r>
        <w:rPr>
          <w:noProof/>
        </w:rPr>
        <w:fldChar w:fldCharType="end"/>
      </w:r>
    </w:p>
    <w:p w14:paraId="0448991E" w14:textId="5F77BF34" w:rsidR="00667871" w:rsidRDefault="00667871">
      <w:pPr>
        <w:pStyle w:val="Sommario1"/>
        <w:tabs>
          <w:tab w:val="left" w:pos="480"/>
        </w:tabs>
        <w:rPr>
          <w:rFonts w:asciiTheme="minorHAnsi" w:eastAsiaTheme="minorEastAsia" w:hAnsiTheme="minorHAnsi" w:cstheme="minorBidi"/>
          <w:caps w:val="0"/>
          <w:noProof/>
          <w:kern w:val="2"/>
          <w:sz w:val="22"/>
          <w:lang w:val="it-IT" w:eastAsia="it-IT"/>
          <w14:ligatures w14:val="standardContextual"/>
        </w:rPr>
      </w:pPr>
      <w:r w:rsidRPr="00667871">
        <w:rPr>
          <w:noProof/>
          <w:lang w:val="it-IT"/>
        </w:rPr>
        <w:t>12.</w:t>
      </w:r>
      <w:r>
        <w:rPr>
          <w:rFonts w:asciiTheme="minorHAnsi" w:eastAsiaTheme="minorEastAsia" w:hAnsiTheme="minorHAnsi" w:cstheme="minorBidi"/>
          <w:caps w:val="0"/>
          <w:noProof/>
          <w:kern w:val="2"/>
          <w:sz w:val="22"/>
          <w:lang w:val="it-IT" w:eastAsia="it-IT"/>
          <w14:ligatures w14:val="standardContextual"/>
        </w:rPr>
        <w:tab/>
      </w:r>
      <w:r w:rsidRPr="00667871">
        <w:rPr>
          <w:noProof/>
          <w:lang w:val="it-IT"/>
        </w:rPr>
        <w:t>PIANO DI MIGRAZIONE DEI SERVIZI</w:t>
      </w:r>
      <w:r w:rsidRPr="00667871">
        <w:rPr>
          <w:noProof/>
          <w:lang w:val="it-IT"/>
        </w:rPr>
        <w:tab/>
      </w:r>
      <w:r>
        <w:rPr>
          <w:noProof/>
        </w:rPr>
        <w:fldChar w:fldCharType="begin"/>
      </w:r>
      <w:r w:rsidRPr="00667871">
        <w:rPr>
          <w:noProof/>
          <w:lang w:val="it-IT"/>
        </w:rPr>
        <w:instrText xml:space="preserve"> PAGEREF _Toc162429478 \h </w:instrText>
      </w:r>
      <w:r>
        <w:rPr>
          <w:noProof/>
        </w:rPr>
      </w:r>
      <w:r>
        <w:rPr>
          <w:noProof/>
        </w:rPr>
        <w:fldChar w:fldCharType="separate"/>
      </w:r>
      <w:r w:rsidRPr="00667871">
        <w:rPr>
          <w:noProof/>
          <w:lang w:val="it-IT"/>
        </w:rPr>
        <w:t>12</w:t>
      </w:r>
      <w:r>
        <w:rPr>
          <w:noProof/>
        </w:rPr>
        <w:fldChar w:fldCharType="end"/>
      </w:r>
    </w:p>
    <w:p w14:paraId="7026D010" w14:textId="65862EC9" w:rsidR="00667871" w:rsidRDefault="00667871">
      <w:pPr>
        <w:pStyle w:val="Sommario1"/>
        <w:tabs>
          <w:tab w:val="left" w:pos="480"/>
        </w:tabs>
        <w:rPr>
          <w:rFonts w:asciiTheme="minorHAnsi" w:eastAsiaTheme="minorEastAsia" w:hAnsiTheme="minorHAnsi" w:cstheme="minorBidi"/>
          <w:caps w:val="0"/>
          <w:noProof/>
          <w:kern w:val="2"/>
          <w:sz w:val="22"/>
          <w:lang w:val="it-IT" w:eastAsia="it-IT"/>
          <w14:ligatures w14:val="standardContextual"/>
        </w:rPr>
      </w:pPr>
      <w:r w:rsidRPr="00667871">
        <w:rPr>
          <w:noProof/>
          <w:lang w:val="it-IT"/>
        </w:rPr>
        <w:t>13.</w:t>
      </w:r>
      <w:r>
        <w:rPr>
          <w:rFonts w:asciiTheme="minorHAnsi" w:eastAsiaTheme="minorEastAsia" w:hAnsiTheme="minorHAnsi" w:cstheme="minorBidi"/>
          <w:caps w:val="0"/>
          <w:noProof/>
          <w:kern w:val="2"/>
          <w:sz w:val="22"/>
          <w:lang w:val="it-IT" w:eastAsia="it-IT"/>
          <w14:ligatures w14:val="standardContextual"/>
        </w:rPr>
        <w:tab/>
      </w:r>
      <w:r w:rsidRPr="00667871">
        <w:rPr>
          <w:noProof/>
          <w:lang w:val="it-IT"/>
        </w:rPr>
        <w:t>ACCETTAZIONE DEI SERVIZI</w:t>
      </w:r>
      <w:r w:rsidRPr="00667871">
        <w:rPr>
          <w:noProof/>
          <w:lang w:val="it-IT"/>
        </w:rPr>
        <w:tab/>
      </w:r>
      <w:r>
        <w:rPr>
          <w:noProof/>
        </w:rPr>
        <w:fldChar w:fldCharType="begin"/>
      </w:r>
      <w:r w:rsidRPr="00667871">
        <w:rPr>
          <w:noProof/>
          <w:lang w:val="it-IT"/>
        </w:rPr>
        <w:instrText xml:space="preserve"> PAGEREF _Toc162429479 \h </w:instrText>
      </w:r>
      <w:r>
        <w:rPr>
          <w:noProof/>
        </w:rPr>
      </w:r>
      <w:r>
        <w:rPr>
          <w:noProof/>
        </w:rPr>
        <w:fldChar w:fldCharType="separate"/>
      </w:r>
      <w:r w:rsidRPr="00667871">
        <w:rPr>
          <w:noProof/>
          <w:lang w:val="it-IT"/>
        </w:rPr>
        <w:t>13</w:t>
      </w:r>
      <w:r>
        <w:rPr>
          <w:noProof/>
        </w:rPr>
        <w:fldChar w:fldCharType="end"/>
      </w:r>
    </w:p>
    <w:p w14:paraId="1C08FC0B" w14:textId="03AA1BF8" w:rsidR="00667871" w:rsidRDefault="00667871">
      <w:pPr>
        <w:pStyle w:val="Sommario1"/>
        <w:tabs>
          <w:tab w:val="left" w:pos="480"/>
        </w:tabs>
        <w:rPr>
          <w:rFonts w:asciiTheme="minorHAnsi" w:eastAsiaTheme="minorEastAsia" w:hAnsiTheme="minorHAnsi" w:cstheme="minorBidi"/>
          <w:caps w:val="0"/>
          <w:noProof/>
          <w:kern w:val="2"/>
          <w:sz w:val="22"/>
          <w:lang w:val="it-IT" w:eastAsia="it-IT"/>
          <w14:ligatures w14:val="standardContextual"/>
        </w:rPr>
      </w:pPr>
      <w:r w:rsidRPr="009A3651">
        <w:rPr>
          <w:noProof/>
          <w:lang w:val="it-IT"/>
        </w:rPr>
        <w:t>14.</w:t>
      </w:r>
      <w:r>
        <w:rPr>
          <w:rFonts w:asciiTheme="minorHAnsi" w:eastAsiaTheme="minorEastAsia" w:hAnsiTheme="minorHAnsi" w:cstheme="minorBidi"/>
          <w:caps w:val="0"/>
          <w:noProof/>
          <w:kern w:val="2"/>
          <w:sz w:val="22"/>
          <w:lang w:val="it-IT" w:eastAsia="it-IT"/>
          <w14:ligatures w14:val="standardContextual"/>
        </w:rPr>
        <w:tab/>
      </w:r>
      <w:r w:rsidRPr="009A3651">
        <w:rPr>
          <w:noProof/>
          <w:lang w:val="it-IT"/>
        </w:rPr>
        <w:t>GARANZIE CONVENZIONALI DI CONFORMITA' E DI BUON FUNZIONAMENTO</w:t>
      </w:r>
      <w:r w:rsidRPr="00667871">
        <w:rPr>
          <w:noProof/>
          <w:lang w:val="it-IT"/>
        </w:rPr>
        <w:tab/>
      </w:r>
      <w:r>
        <w:rPr>
          <w:noProof/>
        </w:rPr>
        <w:fldChar w:fldCharType="begin"/>
      </w:r>
      <w:r w:rsidRPr="00667871">
        <w:rPr>
          <w:noProof/>
          <w:lang w:val="it-IT"/>
        </w:rPr>
        <w:instrText xml:space="preserve"> PAGEREF _Toc162429480 \h </w:instrText>
      </w:r>
      <w:r>
        <w:rPr>
          <w:noProof/>
        </w:rPr>
      </w:r>
      <w:r>
        <w:rPr>
          <w:noProof/>
        </w:rPr>
        <w:fldChar w:fldCharType="separate"/>
      </w:r>
      <w:r w:rsidRPr="00667871">
        <w:rPr>
          <w:noProof/>
          <w:lang w:val="it-IT"/>
        </w:rPr>
        <w:t>13</w:t>
      </w:r>
      <w:r>
        <w:rPr>
          <w:noProof/>
        </w:rPr>
        <w:fldChar w:fldCharType="end"/>
      </w:r>
    </w:p>
    <w:p w14:paraId="1FBA00BF" w14:textId="0A680412" w:rsidR="00667871" w:rsidRDefault="00667871">
      <w:pPr>
        <w:pStyle w:val="Sommario1"/>
        <w:tabs>
          <w:tab w:val="left" w:pos="480"/>
        </w:tabs>
        <w:rPr>
          <w:rFonts w:asciiTheme="minorHAnsi" w:eastAsiaTheme="minorEastAsia" w:hAnsiTheme="minorHAnsi" w:cstheme="minorBidi"/>
          <w:caps w:val="0"/>
          <w:noProof/>
          <w:kern w:val="2"/>
          <w:sz w:val="22"/>
          <w:lang w:val="it-IT" w:eastAsia="it-IT"/>
          <w14:ligatures w14:val="standardContextual"/>
        </w:rPr>
      </w:pPr>
      <w:r w:rsidRPr="009A3651">
        <w:rPr>
          <w:noProof/>
          <w:lang w:val="it-IT"/>
        </w:rPr>
        <w:t>15.</w:t>
      </w:r>
      <w:r>
        <w:rPr>
          <w:rFonts w:asciiTheme="minorHAnsi" w:eastAsiaTheme="minorEastAsia" w:hAnsiTheme="minorHAnsi" w:cstheme="minorBidi"/>
          <w:caps w:val="0"/>
          <w:noProof/>
          <w:kern w:val="2"/>
          <w:sz w:val="22"/>
          <w:lang w:val="it-IT" w:eastAsia="it-IT"/>
          <w14:ligatures w14:val="standardContextual"/>
        </w:rPr>
        <w:tab/>
      </w:r>
      <w:r w:rsidRPr="009A3651">
        <w:rPr>
          <w:noProof/>
          <w:lang w:val="it-IT"/>
        </w:rPr>
        <w:t>DIRITTI DI PROPRIETA' INDUSTRIALE ED INTELLETTUALE</w:t>
      </w:r>
      <w:r w:rsidRPr="00667871">
        <w:rPr>
          <w:noProof/>
          <w:lang w:val="it-IT"/>
        </w:rPr>
        <w:tab/>
      </w:r>
      <w:r>
        <w:rPr>
          <w:noProof/>
        </w:rPr>
        <w:fldChar w:fldCharType="begin"/>
      </w:r>
      <w:r w:rsidRPr="00667871">
        <w:rPr>
          <w:noProof/>
          <w:lang w:val="it-IT"/>
        </w:rPr>
        <w:instrText xml:space="preserve"> PAGEREF _Toc162429481 \h </w:instrText>
      </w:r>
      <w:r>
        <w:rPr>
          <w:noProof/>
        </w:rPr>
      </w:r>
      <w:r>
        <w:rPr>
          <w:noProof/>
        </w:rPr>
        <w:fldChar w:fldCharType="separate"/>
      </w:r>
      <w:r w:rsidRPr="00667871">
        <w:rPr>
          <w:noProof/>
          <w:lang w:val="it-IT"/>
        </w:rPr>
        <w:t>14</w:t>
      </w:r>
      <w:r>
        <w:rPr>
          <w:noProof/>
        </w:rPr>
        <w:fldChar w:fldCharType="end"/>
      </w:r>
    </w:p>
    <w:p w14:paraId="3DBB758E" w14:textId="6354ABAC" w:rsidR="00667871" w:rsidRDefault="00667871">
      <w:pPr>
        <w:pStyle w:val="Sommario1"/>
        <w:tabs>
          <w:tab w:val="left" w:pos="480"/>
        </w:tabs>
        <w:rPr>
          <w:rFonts w:asciiTheme="minorHAnsi" w:eastAsiaTheme="minorEastAsia" w:hAnsiTheme="minorHAnsi" w:cstheme="minorBidi"/>
          <w:caps w:val="0"/>
          <w:noProof/>
          <w:kern w:val="2"/>
          <w:sz w:val="22"/>
          <w:lang w:val="it-IT" w:eastAsia="it-IT"/>
          <w14:ligatures w14:val="standardContextual"/>
        </w:rPr>
      </w:pPr>
      <w:r w:rsidRPr="00667871">
        <w:rPr>
          <w:noProof/>
          <w:lang w:val="it-IT"/>
        </w:rPr>
        <w:t>16.</w:t>
      </w:r>
      <w:r>
        <w:rPr>
          <w:rFonts w:asciiTheme="minorHAnsi" w:eastAsiaTheme="minorEastAsia" w:hAnsiTheme="minorHAnsi" w:cstheme="minorBidi"/>
          <w:caps w:val="0"/>
          <w:noProof/>
          <w:kern w:val="2"/>
          <w:sz w:val="22"/>
          <w:lang w:val="it-IT" w:eastAsia="it-IT"/>
          <w14:ligatures w14:val="standardContextual"/>
        </w:rPr>
        <w:tab/>
      </w:r>
      <w:r w:rsidRPr="00667871">
        <w:rPr>
          <w:noProof/>
          <w:lang w:val="it-IT"/>
        </w:rPr>
        <w:t>PERSONALE</w:t>
      </w:r>
      <w:r w:rsidRPr="00667871">
        <w:rPr>
          <w:noProof/>
          <w:lang w:val="it-IT"/>
        </w:rPr>
        <w:tab/>
      </w:r>
      <w:r>
        <w:rPr>
          <w:noProof/>
        </w:rPr>
        <w:fldChar w:fldCharType="begin"/>
      </w:r>
      <w:r w:rsidRPr="00667871">
        <w:rPr>
          <w:noProof/>
          <w:lang w:val="it-IT"/>
        </w:rPr>
        <w:instrText xml:space="preserve"> PAGEREF _Toc162429482 \h </w:instrText>
      </w:r>
      <w:r>
        <w:rPr>
          <w:noProof/>
        </w:rPr>
      </w:r>
      <w:r>
        <w:rPr>
          <w:noProof/>
        </w:rPr>
        <w:fldChar w:fldCharType="separate"/>
      </w:r>
      <w:r w:rsidRPr="00667871">
        <w:rPr>
          <w:noProof/>
          <w:lang w:val="it-IT"/>
        </w:rPr>
        <w:t>14</w:t>
      </w:r>
      <w:r>
        <w:rPr>
          <w:noProof/>
        </w:rPr>
        <w:fldChar w:fldCharType="end"/>
      </w:r>
    </w:p>
    <w:p w14:paraId="5B999E14" w14:textId="16D3E349" w:rsidR="00667871" w:rsidRDefault="00667871">
      <w:pPr>
        <w:pStyle w:val="Sommario1"/>
        <w:tabs>
          <w:tab w:val="left" w:pos="480"/>
        </w:tabs>
        <w:rPr>
          <w:rFonts w:asciiTheme="minorHAnsi" w:eastAsiaTheme="minorEastAsia" w:hAnsiTheme="minorHAnsi" w:cstheme="minorBidi"/>
          <w:caps w:val="0"/>
          <w:noProof/>
          <w:kern w:val="2"/>
          <w:sz w:val="22"/>
          <w:lang w:val="it-IT" w:eastAsia="it-IT"/>
          <w14:ligatures w14:val="standardContextual"/>
        </w:rPr>
      </w:pPr>
      <w:r w:rsidRPr="00667871">
        <w:rPr>
          <w:noProof/>
          <w:lang w:val="it-IT"/>
        </w:rPr>
        <w:t>17.</w:t>
      </w:r>
      <w:r>
        <w:rPr>
          <w:rFonts w:asciiTheme="minorHAnsi" w:eastAsiaTheme="minorEastAsia" w:hAnsiTheme="minorHAnsi" w:cstheme="minorBidi"/>
          <w:caps w:val="0"/>
          <w:noProof/>
          <w:kern w:val="2"/>
          <w:sz w:val="22"/>
          <w:lang w:val="it-IT" w:eastAsia="it-IT"/>
          <w14:ligatures w14:val="standardContextual"/>
        </w:rPr>
        <w:tab/>
      </w:r>
      <w:r w:rsidRPr="00667871">
        <w:rPr>
          <w:noProof/>
          <w:lang w:val="it-IT"/>
        </w:rPr>
        <w:t>ESECUZIONE IN DANNO</w:t>
      </w:r>
      <w:r w:rsidRPr="00667871">
        <w:rPr>
          <w:noProof/>
          <w:lang w:val="it-IT"/>
        </w:rPr>
        <w:tab/>
      </w:r>
      <w:r>
        <w:rPr>
          <w:noProof/>
        </w:rPr>
        <w:fldChar w:fldCharType="begin"/>
      </w:r>
      <w:r w:rsidRPr="00667871">
        <w:rPr>
          <w:noProof/>
          <w:lang w:val="it-IT"/>
        </w:rPr>
        <w:instrText xml:space="preserve"> PAGEREF _Toc162429483 \h </w:instrText>
      </w:r>
      <w:r>
        <w:rPr>
          <w:noProof/>
        </w:rPr>
      </w:r>
      <w:r>
        <w:rPr>
          <w:noProof/>
        </w:rPr>
        <w:fldChar w:fldCharType="separate"/>
      </w:r>
      <w:r w:rsidRPr="00667871">
        <w:rPr>
          <w:noProof/>
          <w:lang w:val="it-IT"/>
        </w:rPr>
        <w:t>16</w:t>
      </w:r>
      <w:r>
        <w:rPr>
          <w:noProof/>
        </w:rPr>
        <w:fldChar w:fldCharType="end"/>
      </w:r>
    </w:p>
    <w:p w14:paraId="2F5248C6" w14:textId="6C675136" w:rsidR="00667871" w:rsidRDefault="00667871">
      <w:pPr>
        <w:pStyle w:val="Sommario1"/>
        <w:tabs>
          <w:tab w:val="left" w:pos="480"/>
        </w:tabs>
        <w:rPr>
          <w:rFonts w:asciiTheme="minorHAnsi" w:eastAsiaTheme="minorEastAsia" w:hAnsiTheme="minorHAnsi" w:cstheme="minorBidi"/>
          <w:caps w:val="0"/>
          <w:noProof/>
          <w:kern w:val="2"/>
          <w:sz w:val="22"/>
          <w:lang w:val="it-IT" w:eastAsia="it-IT"/>
          <w14:ligatures w14:val="standardContextual"/>
        </w:rPr>
      </w:pPr>
      <w:r w:rsidRPr="00667871">
        <w:rPr>
          <w:noProof/>
          <w:lang w:val="it-IT"/>
        </w:rPr>
        <w:t>18.</w:t>
      </w:r>
      <w:r>
        <w:rPr>
          <w:rFonts w:asciiTheme="minorHAnsi" w:eastAsiaTheme="minorEastAsia" w:hAnsiTheme="minorHAnsi" w:cstheme="minorBidi"/>
          <w:caps w:val="0"/>
          <w:noProof/>
          <w:kern w:val="2"/>
          <w:sz w:val="22"/>
          <w:lang w:val="it-IT" w:eastAsia="it-IT"/>
          <w14:ligatures w14:val="standardContextual"/>
        </w:rPr>
        <w:tab/>
      </w:r>
      <w:r w:rsidRPr="00667871">
        <w:rPr>
          <w:noProof/>
          <w:lang w:val="it-IT"/>
        </w:rPr>
        <w:t>AFFIDAMENTO DELLE ATTIVITA' A TERZI</w:t>
      </w:r>
      <w:r w:rsidRPr="00667871">
        <w:rPr>
          <w:noProof/>
          <w:lang w:val="it-IT"/>
        </w:rPr>
        <w:tab/>
      </w:r>
      <w:r>
        <w:rPr>
          <w:noProof/>
        </w:rPr>
        <w:fldChar w:fldCharType="begin"/>
      </w:r>
      <w:r w:rsidRPr="00667871">
        <w:rPr>
          <w:noProof/>
          <w:lang w:val="it-IT"/>
        </w:rPr>
        <w:instrText xml:space="preserve"> PAGEREF _Toc162429484 \h </w:instrText>
      </w:r>
      <w:r>
        <w:rPr>
          <w:noProof/>
        </w:rPr>
      </w:r>
      <w:r>
        <w:rPr>
          <w:noProof/>
        </w:rPr>
        <w:fldChar w:fldCharType="separate"/>
      </w:r>
      <w:r w:rsidRPr="00667871">
        <w:rPr>
          <w:noProof/>
          <w:lang w:val="it-IT"/>
        </w:rPr>
        <w:t>16</w:t>
      </w:r>
      <w:r>
        <w:rPr>
          <w:noProof/>
        </w:rPr>
        <w:fldChar w:fldCharType="end"/>
      </w:r>
    </w:p>
    <w:p w14:paraId="02BE8FCD" w14:textId="1A534E55" w:rsidR="00667871" w:rsidRDefault="00667871">
      <w:pPr>
        <w:pStyle w:val="Sommario1"/>
        <w:tabs>
          <w:tab w:val="left" w:pos="480"/>
        </w:tabs>
        <w:rPr>
          <w:rFonts w:asciiTheme="minorHAnsi" w:eastAsiaTheme="minorEastAsia" w:hAnsiTheme="minorHAnsi" w:cstheme="minorBidi"/>
          <w:caps w:val="0"/>
          <w:noProof/>
          <w:kern w:val="2"/>
          <w:sz w:val="22"/>
          <w:lang w:val="it-IT" w:eastAsia="it-IT"/>
          <w14:ligatures w14:val="standardContextual"/>
        </w:rPr>
      </w:pPr>
      <w:r w:rsidRPr="009A3651">
        <w:rPr>
          <w:noProof/>
          <w:lang w:val="it-IT"/>
        </w:rPr>
        <w:t>19.</w:t>
      </w:r>
      <w:r>
        <w:rPr>
          <w:rFonts w:asciiTheme="minorHAnsi" w:eastAsiaTheme="minorEastAsia" w:hAnsiTheme="minorHAnsi" w:cstheme="minorBidi"/>
          <w:caps w:val="0"/>
          <w:noProof/>
          <w:kern w:val="2"/>
          <w:sz w:val="22"/>
          <w:lang w:val="it-IT" w:eastAsia="it-IT"/>
          <w14:ligatures w14:val="standardContextual"/>
        </w:rPr>
        <w:tab/>
      </w:r>
      <w:r w:rsidRPr="009A3651">
        <w:rPr>
          <w:noProof/>
          <w:lang w:val="it-IT"/>
        </w:rPr>
        <w:t>DIVIETO DI CESSIONE DELL'ACCORDO QUADRO E DEGLI ORDINI DI ACQUISTO</w:t>
      </w:r>
      <w:r w:rsidRPr="00667871">
        <w:rPr>
          <w:noProof/>
          <w:lang w:val="it-IT"/>
        </w:rPr>
        <w:tab/>
      </w:r>
      <w:r>
        <w:rPr>
          <w:noProof/>
        </w:rPr>
        <w:fldChar w:fldCharType="begin"/>
      </w:r>
      <w:r w:rsidRPr="00667871">
        <w:rPr>
          <w:noProof/>
          <w:lang w:val="it-IT"/>
        </w:rPr>
        <w:instrText xml:space="preserve"> PAGEREF _Toc162429485 \h </w:instrText>
      </w:r>
      <w:r>
        <w:rPr>
          <w:noProof/>
        </w:rPr>
      </w:r>
      <w:r>
        <w:rPr>
          <w:noProof/>
        </w:rPr>
        <w:fldChar w:fldCharType="separate"/>
      </w:r>
      <w:r w:rsidRPr="00667871">
        <w:rPr>
          <w:noProof/>
          <w:lang w:val="it-IT"/>
        </w:rPr>
        <w:t>17</w:t>
      </w:r>
      <w:r>
        <w:rPr>
          <w:noProof/>
        </w:rPr>
        <w:fldChar w:fldCharType="end"/>
      </w:r>
    </w:p>
    <w:p w14:paraId="639F63F7" w14:textId="0714152F" w:rsidR="00667871" w:rsidRDefault="00667871">
      <w:pPr>
        <w:pStyle w:val="Sommario1"/>
        <w:tabs>
          <w:tab w:val="left" w:pos="480"/>
        </w:tabs>
        <w:rPr>
          <w:rFonts w:asciiTheme="minorHAnsi" w:eastAsiaTheme="minorEastAsia" w:hAnsiTheme="minorHAnsi" w:cstheme="minorBidi"/>
          <w:caps w:val="0"/>
          <w:noProof/>
          <w:kern w:val="2"/>
          <w:sz w:val="22"/>
          <w:lang w:val="it-IT" w:eastAsia="it-IT"/>
          <w14:ligatures w14:val="standardContextual"/>
        </w:rPr>
      </w:pPr>
      <w:r w:rsidRPr="00667871">
        <w:rPr>
          <w:noProof/>
          <w:lang w:val="it-IT"/>
        </w:rPr>
        <w:t>20.</w:t>
      </w:r>
      <w:r>
        <w:rPr>
          <w:rFonts w:asciiTheme="minorHAnsi" w:eastAsiaTheme="minorEastAsia" w:hAnsiTheme="minorHAnsi" w:cstheme="minorBidi"/>
          <w:caps w:val="0"/>
          <w:noProof/>
          <w:kern w:val="2"/>
          <w:sz w:val="22"/>
          <w:lang w:val="it-IT" w:eastAsia="it-IT"/>
          <w14:ligatures w14:val="standardContextual"/>
        </w:rPr>
        <w:tab/>
      </w:r>
      <w:r w:rsidRPr="00667871">
        <w:rPr>
          <w:noProof/>
          <w:lang w:val="it-IT"/>
        </w:rPr>
        <w:t>DIVIETO DI CESSIONE DEL CREDITO</w:t>
      </w:r>
      <w:r w:rsidRPr="00667871">
        <w:rPr>
          <w:noProof/>
          <w:lang w:val="it-IT"/>
        </w:rPr>
        <w:tab/>
      </w:r>
      <w:r>
        <w:rPr>
          <w:noProof/>
        </w:rPr>
        <w:fldChar w:fldCharType="begin"/>
      </w:r>
      <w:r w:rsidRPr="00667871">
        <w:rPr>
          <w:noProof/>
          <w:lang w:val="it-IT"/>
        </w:rPr>
        <w:instrText xml:space="preserve"> PAGEREF _Toc162429486 \h </w:instrText>
      </w:r>
      <w:r>
        <w:rPr>
          <w:noProof/>
        </w:rPr>
      </w:r>
      <w:r>
        <w:rPr>
          <w:noProof/>
        </w:rPr>
        <w:fldChar w:fldCharType="separate"/>
      </w:r>
      <w:r w:rsidRPr="00667871">
        <w:rPr>
          <w:noProof/>
          <w:lang w:val="it-IT"/>
        </w:rPr>
        <w:t>17</w:t>
      </w:r>
      <w:r>
        <w:rPr>
          <w:noProof/>
        </w:rPr>
        <w:fldChar w:fldCharType="end"/>
      </w:r>
    </w:p>
    <w:p w14:paraId="74CAF949" w14:textId="083941BF" w:rsidR="00667871" w:rsidRDefault="00667871">
      <w:pPr>
        <w:pStyle w:val="Sommario1"/>
        <w:tabs>
          <w:tab w:val="left" w:pos="480"/>
        </w:tabs>
        <w:rPr>
          <w:rFonts w:asciiTheme="minorHAnsi" w:eastAsiaTheme="minorEastAsia" w:hAnsiTheme="minorHAnsi" w:cstheme="minorBidi"/>
          <w:caps w:val="0"/>
          <w:noProof/>
          <w:kern w:val="2"/>
          <w:sz w:val="22"/>
          <w:lang w:val="it-IT" w:eastAsia="it-IT"/>
          <w14:ligatures w14:val="standardContextual"/>
        </w:rPr>
      </w:pPr>
      <w:r w:rsidRPr="00667871">
        <w:rPr>
          <w:noProof/>
          <w:lang w:val="it-IT"/>
        </w:rPr>
        <w:t>21.</w:t>
      </w:r>
      <w:r>
        <w:rPr>
          <w:rFonts w:asciiTheme="minorHAnsi" w:eastAsiaTheme="minorEastAsia" w:hAnsiTheme="minorHAnsi" w:cstheme="minorBidi"/>
          <w:caps w:val="0"/>
          <w:noProof/>
          <w:kern w:val="2"/>
          <w:sz w:val="22"/>
          <w:lang w:val="it-IT" w:eastAsia="it-IT"/>
          <w14:ligatures w14:val="standardContextual"/>
        </w:rPr>
        <w:tab/>
      </w:r>
      <w:r w:rsidRPr="00667871">
        <w:rPr>
          <w:noProof/>
          <w:lang w:val="it-IT"/>
        </w:rPr>
        <w:t>PRIMARIA CLIENTELA</w:t>
      </w:r>
      <w:r w:rsidRPr="00667871">
        <w:rPr>
          <w:noProof/>
          <w:lang w:val="it-IT"/>
        </w:rPr>
        <w:tab/>
      </w:r>
      <w:r>
        <w:rPr>
          <w:noProof/>
        </w:rPr>
        <w:fldChar w:fldCharType="begin"/>
      </w:r>
      <w:r w:rsidRPr="00667871">
        <w:rPr>
          <w:noProof/>
          <w:lang w:val="it-IT"/>
        </w:rPr>
        <w:instrText xml:space="preserve"> PAGEREF _Toc162429487 \h </w:instrText>
      </w:r>
      <w:r>
        <w:rPr>
          <w:noProof/>
        </w:rPr>
      </w:r>
      <w:r>
        <w:rPr>
          <w:noProof/>
        </w:rPr>
        <w:fldChar w:fldCharType="separate"/>
      </w:r>
      <w:r w:rsidRPr="00667871">
        <w:rPr>
          <w:noProof/>
          <w:lang w:val="it-IT"/>
        </w:rPr>
        <w:t>17</w:t>
      </w:r>
      <w:r>
        <w:rPr>
          <w:noProof/>
        </w:rPr>
        <w:fldChar w:fldCharType="end"/>
      </w:r>
    </w:p>
    <w:p w14:paraId="29CA4E59" w14:textId="2A273438" w:rsidR="00667871" w:rsidRDefault="00667871">
      <w:pPr>
        <w:pStyle w:val="Sommario1"/>
        <w:tabs>
          <w:tab w:val="left" w:pos="480"/>
        </w:tabs>
        <w:rPr>
          <w:rFonts w:asciiTheme="minorHAnsi" w:eastAsiaTheme="minorEastAsia" w:hAnsiTheme="minorHAnsi" w:cstheme="minorBidi"/>
          <w:caps w:val="0"/>
          <w:noProof/>
          <w:kern w:val="2"/>
          <w:sz w:val="22"/>
          <w:lang w:val="it-IT" w:eastAsia="it-IT"/>
          <w14:ligatures w14:val="standardContextual"/>
        </w:rPr>
      </w:pPr>
      <w:r w:rsidRPr="00667871">
        <w:rPr>
          <w:noProof/>
          <w:lang w:val="it-IT"/>
        </w:rPr>
        <w:t>22.</w:t>
      </w:r>
      <w:r>
        <w:rPr>
          <w:rFonts w:asciiTheme="minorHAnsi" w:eastAsiaTheme="minorEastAsia" w:hAnsiTheme="minorHAnsi" w:cstheme="minorBidi"/>
          <w:caps w:val="0"/>
          <w:noProof/>
          <w:kern w:val="2"/>
          <w:sz w:val="22"/>
          <w:lang w:val="it-IT" w:eastAsia="it-IT"/>
          <w14:ligatures w14:val="standardContextual"/>
        </w:rPr>
        <w:tab/>
      </w:r>
      <w:r w:rsidRPr="00667871">
        <w:rPr>
          <w:noProof/>
          <w:lang w:val="it-IT"/>
        </w:rPr>
        <w:t>OBBLIGHI DI RISERVATEZZA</w:t>
      </w:r>
      <w:r w:rsidRPr="00667871">
        <w:rPr>
          <w:noProof/>
          <w:lang w:val="it-IT"/>
        </w:rPr>
        <w:tab/>
      </w:r>
      <w:r>
        <w:rPr>
          <w:noProof/>
        </w:rPr>
        <w:fldChar w:fldCharType="begin"/>
      </w:r>
      <w:r w:rsidRPr="00667871">
        <w:rPr>
          <w:noProof/>
          <w:lang w:val="it-IT"/>
        </w:rPr>
        <w:instrText xml:space="preserve"> PAGEREF _Toc162429488 \h </w:instrText>
      </w:r>
      <w:r>
        <w:rPr>
          <w:noProof/>
        </w:rPr>
      </w:r>
      <w:r>
        <w:rPr>
          <w:noProof/>
        </w:rPr>
        <w:fldChar w:fldCharType="separate"/>
      </w:r>
      <w:r w:rsidRPr="00667871">
        <w:rPr>
          <w:noProof/>
          <w:lang w:val="it-IT"/>
        </w:rPr>
        <w:t>18</w:t>
      </w:r>
      <w:r>
        <w:rPr>
          <w:noProof/>
        </w:rPr>
        <w:fldChar w:fldCharType="end"/>
      </w:r>
    </w:p>
    <w:p w14:paraId="512C644E" w14:textId="705572C7" w:rsidR="00667871" w:rsidRDefault="00667871">
      <w:pPr>
        <w:pStyle w:val="Sommario1"/>
        <w:tabs>
          <w:tab w:val="left" w:pos="480"/>
        </w:tabs>
        <w:rPr>
          <w:rFonts w:asciiTheme="minorHAnsi" w:eastAsiaTheme="minorEastAsia" w:hAnsiTheme="minorHAnsi" w:cstheme="minorBidi"/>
          <w:caps w:val="0"/>
          <w:noProof/>
          <w:kern w:val="2"/>
          <w:sz w:val="22"/>
          <w:lang w:val="it-IT" w:eastAsia="it-IT"/>
          <w14:ligatures w14:val="standardContextual"/>
        </w:rPr>
      </w:pPr>
      <w:r w:rsidRPr="00667871">
        <w:rPr>
          <w:noProof/>
          <w:lang w:val="it-IT"/>
        </w:rPr>
        <w:t>23.</w:t>
      </w:r>
      <w:r>
        <w:rPr>
          <w:rFonts w:asciiTheme="minorHAnsi" w:eastAsiaTheme="minorEastAsia" w:hAnsiTheme="minorHAnsi" w:cstheme="minorBidi"/>
          <w:caps w:val="0"/>
          <w:noProof/>
          <w:kern w:val="2"/>
          <w:sz w:val="22"/>
          <w:lang w:val="it-IT" w:eastAsia="it-IT"/>
          <w14:ligatures w14:val="standardContextual"/>
        </w:rPr>
        <w:tab/>
      </w:r>
      <w:r w:rsidRPr="00667871">
        <w:rPr>
          <w:noProof/>
          <w:lang w:val="it-IT"/>
        </w:rPr>
        <w:t>PENALI</w:t>
      </w:r>
      <w:r w:rsidRPr="00667871">
        <w:rPr>
          <w:noProof/>
          <w:lang w:val="it-IT"/>
        </w:rPr>
        <w:tab/>
      </w:r>
      <w:r>
        <w:rPr>
          <w:noProof/>
        </w:rPr>
        <w:fldChar w:fldCharType="begin"/>
      </w:r>
      <w:r w:rsidRPr="00667871">
        <w:rPr>
          <w:noProof/>
          <w:lang w:val="it-IT"/>
        </w:rPr>
        <w:instrText xml:space="preserve"> PAGEREF _Toc162429489 \h </w:instrText>
      </w:r>
      <w:r>
        <w:rPr>
          <w:noProof/>
        </w:rPr>
      </w:r>
      <w:r>
        <w:rPr>
          <w:noProof/>
        </w:rPr>
        <w:fldChar w:fldCharType="separate"/>
      </w:r>
      <w:r w:rsidRPr="00667871">
        <w:rPr>
          <w:noProof/>
          <w:lang w:val="it-IT"/>
        </w:rPr>
        <w:t>19</w:t>
      </w:r>
      <w:r>
        <w:rPr>
          <w:noProof/>
        </w:rPr>
        <w:fldChar w:fldCharType="end"/>
      </w:r>
    </w:p>
    <w:p w14:paraId="2F10D21D" w14:textId="210B8A44" w:rsidR="00667871" w:rsidRDefault="00667871">
      <w:pPr>
        <w:pStyle w:val="Sommario1"/>
        <w:tabs>
          <w:tab w:val="left" w:pos="480"/>
        </w:tabs>
        <w:rPr>
          <w:rFonts w:asciiTheme="minorHAnsi" w:eastAsiaTheme="minorEastAsia" w:hAnsiTheme="minorHAnsi" w:cstheme="minorBidi"/>
          <w:caps w:val="0"/>
          <w:noProof/>
          <w:kern w:val="2"/>
          <w:sz w:val="22"/>
          <w:lang w:val="it-IT" w:eastAsia="it-IT"/>
          <w14:ligatures w14:val="standardContextual"/>
        </w:rPr>
      </w:pPr>
      <w:r w:rsidRPr="00667871">
        <w:rPr>
          <w:noProof/>
          <w:lang w:val="it-IT"/>
        </w:rPr>
        <w:t>24.</w:t>
      </w:r>
      <w:r>
        <w:rPr>
          <w:rFonts w:asciiTheme="minorHAnsi" w:eastAsiaTheme="minorEastAsia" w:hAnsiTheme="minorHAnsi" w:cstheme="minorBidi"/>
          <w:caps w:val="0"/>
          <w:noProof/>
          <w:kern w:val="2"/>
          <w:sz w:val="22"/>
          <w:lang w:val="it-IT" w:eastAsia="it-IT"/>
          <w14:ligatures w14:val="standardContextual"/>
        </w:rPr>
        <w:tab/>
      </w:r>
      <w:r w:rsidRPr="00667871">
        <w:rPr>
          <w:noProof/>
          <w:lang w:val="it-IT"/>
        </w:rPr>
        <w:t>FORZA MAGGIORE</w:t>
      </w:r>
      <w:r w:rsidRPr="00667871">
        <w:rPr>
          <w:noProof/>
          <w:lang w:val="it-IT"/>
        </w:rPr>
        <w:tab/>
      </w:r>
      <w:r>
        <w:rPr>
          <w:noProof/>
        </w:rPr>
        <w:fldChar w:fldCharType="begin"/>
      </w:r>
      <w:r w:rsidRPr="00667871">
        <w:rPr>
          <w:noProof/>
          <w:lang w:val="it-IT"/>
        </w:rPr>
        <w:instrText xml:space="preserve"> PAGEREF _Toc162429490 \h </w:instrText>
      </w:r>
      <w:r>
        <w:rPr>
          <w:noProof/>
        </w:rPr>
      </w:r>
      <w:r>
        <w:rPr>
          <w:noProof/>
        </w:rPr>
        <w:fldChar w:fldCharType="separate"/>
      </w:r>
      <w:r w:rsidRPr="00667871">
        <w:rPr>
          <w:noProof/>
          <w:lang w:val="it-IT"/>
        </w:rPr>
        <w:t>19</w:t>
      </w:r>
      <w:r>
        <w:rPr>
          <w:noProof/>
        </w:rPr>
        <w:fldChar w:fldCharType="end"/>
      </w:r>
    </w:p>
    <w:p w14:paraId="33596AD8" w14:textId="48CC1E0A" w:rsidR="00667871" w:rsidRDefault="00667871">
      <w:pPr>
        <w:pStyle w:val="Sommario1"/>
        <w:tabs>
          <w:tab w:val="left" w:pos="480"/>
        </w:tabs>
        <w:rPr>
          <w:rFonts w:asciiTheme="minorHAnsi" w:eastAsiaTheme="minorEastAsia" w:hAnsiTheme="minorHAnsi" w:cstheme="minorBidi"/>
          <w:caps w:val="0"/>
          <w:noProof/>
          <w:kern w:val="2"/>
          <w:sz w:val="22"/>
          <w:lang w:val="it-IT" w:eastAsia="it-IT"/>
          <w14:ligatures w14:val="standardContextual"/>
        </w:rPr>
      </w:pPr>
      <w:r w:rsidRPr="00667871">
        <w:rPr>
          <w:noProof/>
          <w:lang w:val="it-IT"/>
        </w:rPr>
        <w:t>25.</w:t>
      </w:r>
      <w:r>
        <w:rPr>
          <w:rFonts w:asciiTheme="minorHAnsi" w:eastAsiaTheme="minorEastAsia" w:hAnsiTheme="minorHAnsi" w:cstheme="minorBidi"/>
          <w:caps w:val="0"/>
          <w:noProof/>
          <w:kern w:val="2"/>
          <w:sz w:val="22"/>
          <w:lang w:val="it-IT" w:eastAsia="it-IT"/>
          <w14:ligatures w14:val="standardContextual"/>
        </w:rPr>
        <w:tab/>
      </w:r>
      <w:r w:rsidRPr="00667871">
        <w:rPr>
          <w:noProof/>
          <w:lang w:val="it-IT"/>
        </w:rPr>
        <w:t>RESPONSABILITA' E MANLEVA</w:t>
      </w:r>
      <w:r w:rsidRPr="00667871">
        <w:rPr>
          <w:noProof/>
          <w:lang w:val="it-IT"/>
        </w:rPr>
        <w:tab/>
      </w:r>
      <w:r>
        <w:rPr>
          <w:noProof/>
        </w:rPr>
        <w:fldChar w:fldCharType="begin"/>
      </w:r>
      <w:r w:rsidRPr="00667871">
        <w:rPr>
          <w:noProof/>
          <w:lang w:val="it-IT"/>
        </w:rPr>
        <w:instrText xml:space="preserve"> PAGEREF _Toc162429491 \h </w:instrText>
      </w:r>
      <w:r>
        <w:rPr>
          <w:noProof/>
        </w:rPr>
      </w:r>
      <w:r>
        <w:rPr>
          <w:noProof/>
        </w:rPr>
        <w:fldChar w:fldCharType="separate"/>
      </w:r>
      <w:r w:rsidRPr="00667871">
        <w:rPr>
          <w:noProof/>
          <w:lang w:val="it-IT"/>
        </w:rPr>
        <w:t>19</w:t>
      </w:r>
      <w:r>
        <w:rPr>
          <w:noProof/>
        </w:rPr>
        <w:fldChar w:fldCharType="end"/>
      </w:r>
    </w:p>
    <w:p w14:paraId="08649ED0" w14:textId="1CC93FFF" w:rsidR="00667871" w:rsidRDefault="00667871">
      <w:pPr>
        <w:pStyle w:val="Sommario1"/>
        <w:tabs>
          <w:tab w:val="left" w:pos="480"/>
        </w:tabs>
        <w:rPr>
          <w:rFonts w:asciiTheme="minorHAnsi" w:eastAsiaTheme="minorEastAsia" w:hAnsiTheme="minorHAnsi" w:cstheme="minorBidi"/>
          <w:caps w:val="0"/>
          <w:noProof/>
          <w:kern w:val="2"/>
          <w:sz w:val="22"/>
          <w:lang w:val="it-IT" w:eastAsia="it-IT"/>
          <w14:ligatures w14:val="standardContextual"/>
        </w:rPr>
      </w:pPr>
      <w:r w:rsidRPr="00667871">
        <w:rPr>
          <w:noProof/>
          <w:lang w:val="it-IT"/>
        </w:rPr>
        <w:t>26.</w:t>
      </w:r>
      <w:r>
        <w:rPr>
          <w:rFonts w:asciiTheme="minorHAnsi" w:eastAsiaTheme="minorEastAsia" w:hAnsiTheme="minorHAnsi" w:cstheme="minorBidi"/>
          <w:caps w:val="0"/>
          <w:noProof/>
          <w:kern w:val="2"/>
          <w:sz w:val="22"/>
          <w:lang w:val="it-IT" w:eastAsia="it-IT"/>
          <w14:ligatures w14:val="standardContextual"/>
        </w:rPr>
        <w:tab/>
      </w:r>
      <w:r w:rsidRPr="00667871">
        <w:rPr>
          <w:noProof/>
          <w:lang w:val="it-IT"/>
        </w:rPr>
        <w:t>RECESSO</w:t>
      </w:r>
      <w:r w:rsidRPr="00667871">
        <w:rPr>
          <w:noProof/>
          <w:lang w:val="it-IT"/>
        </w:rPr>
        <w:tab/>
      </w:r>
      <w:r>
        <w:rPr>
          <w:noProof/>
        </w:rPr>
        <w:fldChar w:fldCharType="begin"/>
      </w:r>
      <w:r w:rsidRPr="00667871">
        <w:rPr>
          <w:noProof/>
          <w:lang w:val="it-IT"/>
        </w:rPr>
        <w:instrText xml:space="preserve"> PAGEREF _Toc162429492 \h </w:instrText>
      </w:r>
      <w:r>
        <w:rPr>
          <w:noProof/>
        </w:rPr>
      </w:r>
      <w:r>
        <w:rPr>
          <w:noProof/>
        </w:rPr>
        <w:fldChar w:fldCharType="separate"/>
      </w:r>
      <w:r w:rsidRPr="00667871">
        <w:rPr>
          <w:noProof/>
          <w:lang w:val="it-IT"/>
        </w:rPr>
        <w:t>20</w:t>
      </w:r>
      <w:r>
        <w:rPr>
          <w:noProof/>
        </w:rPr>
        <w:fldChar w:fldCharType="end"/>
      </w:r>
    </w:p>
    <w:p w14:paraId="172D49D6" w14:textId="71A1C54A" w:rsidR="00667871" w:rsidRDefault="00667871">
      <w:pPr>
        <w:pStyle w:val="Sommario1"/>
        <w:tabs>
          <w:tab w:val="left" w:pos="480"/>
        </w:tabs>
        <w:rPr>
          <w:rFonts w:asciiTheme="minorHAnsi" w:eastAsiaTheme="minorEastAsia" w:hAnsiTheme="minorHAnsi" w:cstheme="minorBidi"/>
          <w:caps w:val="0"/>
          <w:noProof/>
          <w:kern w:val="2"/>
          <w:sz w:val="22"/>
          <w:lang w:val="it-IT" w:eastAsia="it-IT"/>
          <w14:ligatures w14:val="standardContextual"/>
        </w:rPr>
      </w:pPr>
      <w:r w:rsidRPr="00667871">
        <w:rPr>
          <w:noProof/>
          <w:lang w:val="it-IT"/>
        </w:rPr>
        <w:t>27.</w:t>
      </w:r>
      <w:r>
        <w:rPr>
          <w:rFonts w:asciiTheme="minorHAnsi" w:eastAsiaTheme="minorEastAsia" w:hAnsiTheme="minorHAnsi" w:cstheme="minorBidi"/>
          <w:caps w:val="0"/>
          <w:noProof/>
          <w:kern w:val="2"/>
          <w:sz w:val="22"/>
          <w:lang w:val="it-IT" w:eastAsia="it-IT"/>
          <w14:ligatures w14:val="standardContextual"/>
        </w:rPr>
        <w:tab/>
      </w:r>
      <w:r w:rsidRPr="00667871">
        <w:rPr>
          <w:noProof/>
          <w:lang w:val="it-IT"/>
        </w:rPr>
        <w:t>RISOLUZIONE</w:t>
      </w:r>
      <w:r w:rsidRPr="00667871">
        <w:rPr>
          <w:noProof/>
          <w:lang w:val="it-IT"/>
        </w:rPr>
        <w:tab/>
      </w:r>
      <w:r>
        <w:rPr>
          <w:noProof/>
        </w:rPr>
        <w:fldChar w:fldCharType="begin"/>
      </w:r>
      <w:r w:rsidRPr="00667871">
        <w:rPr>
          <w:noProof/>
          <w:lang w:val="it-IT"/>
        </w:rPr>
        <w:instrText xml:space="preserve"> PAGEREF _Toc162429493 \h </w:instrText>
      </w:r>
      <w:r>
        <w:rPr>
          <w:noProof/>
        </w:rPr>
      </w:r>
      <w:r>
        <w:rPr>
          <w:noProof/>
        </w:rPr>
        <w:fldChar w:fldCharType="separate"/>
      </w:r>
      <w:r w:rsidRPr="00667871">
        <w:rPr>
          <w:noProof/>
          <w:lang w:val="it-IT"/>
        </w:rPr>
        <w:t>21</w:t>
      </w:r>
      <w:r>
        <w:rPr>
          <w:noProof/>
        </w:rPr>
        <w:fldChar w:fldCharType="end"/>
      </w:r>
    </w:p>
    <w:p w14:paraId="3F765A07" w14:textId="73CF27FD" w:rsidR="00667871" w:rsidRDefault="00667871">
      <w:pPr>
        <w:pStyle w:val="Sommario1"/>
        <w:tabs>
          <w:tab w:val="left" w:pos="480"/>
        </w:tabs>
        <w:rPr>
          <w:rFonts w:asciiTheme="minorHAnsi" w:eastAsiaTheme="minorEastAsia" w:hAnsiTheme="minorHAnsi" w:cstheme="minorBidi"/>
          <w:caps w:val="0"/>
          <w:noProof/>
          <w:kern w:val="2"/>
          <w:sz w:val="22"/>
          <w:lang w:val="it-IT" w:eastAsia="it-IT"/>
          <w14:ligatures w14:val="standardContextual"/>
        </w:rPr>
      </w:pPr>
      <w:r w:rsidRPr="00667871">
        <w:rPr>
          <w:noProof/>
          <w:lang w:val="it-IT"/>
        </w:rPr>
        <w:t>28.</w:t>
      </w:r>
      <w:r>
        <w:rPr>
          <w:rFonts w:asciiTheme="minorHAnsi" w:eastAsiaTheme="minorEastAsia" w:hAnsiTheme="minorHAnsi" w:cstheme="minorBidi"/>
          <w:caps w:val="0"/>
          <w:noProof/>
          <w:kern w:val="2"/>
          <w:sz w:val="22"/>
          <w:lang w:val="it-IT" w:eastAsia="it-IT"/>
          <w14:ligatures w14:val="standardContextual"/>
        </w:rPr>
        <w:tab/>
      </w:r>
      <w:r w:rsidRPr="00667871">
        <w:rPr>
          <w:noProof/>
          <w:lang w:val="it-IT"/>
        </w:rPr>
        <w:t>LEGGE APPLICABILE E CONTROVERSIE</w:t>
      </w:r>
      <w:r w:rsidRPr="00667871">
        <w:rPr>
          <w:noProof/>
          <w:lang w:val="it-IT"/>
        </w:rPr>
        <w:tab/>
      </w:r>
      <w:r>
        <w:rPr>
          <w:noProof/>
        </w:rPr>
        <w:fldChar w:fldCharType="begin"/>
      </w:r>
      <w:r w:rsidRPr="00667871">
        <w:rPr>
          <w:noProof/>
          <w:lang w:val="it-IT"/>
        </w:rPr>
        <w:instrText xml:space="preserve"> PAGEREF _Toc162429494 \h </w:instrText>
      </w:r>
      <w:r>
        <w:rPr>
          <w:noProof/>
        </w:rPr>
      </w:r>
      <w:r>
        <w:rPr>
          <w:noProof/>
        </w:rPr>
        <w:fldChar w:fldCharType="separate"/>
      </w:r>
      <w:r w:rsidRPr="00667871">
        <w:rPr>
          <w:noProof/>
          <w:lang w:val="it-IT"/>
        </w:rPr>
        <w:t>22</w:t>
      </w:r>
      <w:r>
        <w:rPr>
          <w:noProof/>
        </w:rPr>
        <w:fldChar w:fldCharType="end"/>
      </w:r>
    </w:p>
    <w:p w14:paraId="3A689CBA" w14:textId="5E2A911F" w:rsidR="00667871" w:rsidRDefault="00667871">
      <w:pPr>
        <w:pStyle w:val="Sommario1"/>
        <w:tabs>
          <w:tab w:val="left" w:pos="480"/>
        </w:tabs>
        <w:rPr>
          <w:rFonts w:asciiTheme="minorHAnsi" w:eastAsiaTheme="minorEastAsia" w:hAnsiTheme="minorHAnsi" w:cstheme="minorBidi"/>
          <w:caps w:val="0"/>
          <w:noProof/>
          <w:kern w:val="2"/>
          <w:sz w:val="22"/>
          <w:lang w:val="it-IT" w:eastAsia="it-IT"/>
          <w14:ligatures w14:val="standardContextual"/>
        </w:rPr>
      </w:pPr>
      <w:r w:rsidRPr="00667871">
        <w:rPr>
          <w:noProof/>
          <w:lang w:val="it-IT"/>
        </w:rPr>
        <w:t>29.</w:t>
      </w:r>
      <w:r>
        <w:rPr>
          <w:rFonts w:asciiTheme="minorHAnsi" w:eastAsiaTheme="minorEastAsia" w:hAnsiTheme="minorHAnsi" w:cstheme="minorBidi"/>
          <w:caps w:val="0"/>
          <w:noProof/>
          <w:kern w:val="2"/>
          <w:sz w:val="22"/>
          <w:lang w:val="it-IT" w:eastAsia="it-IT"/>
          <w14:ligatures w14:val="standardContextual"/>
        </w:rPr>
        <w:tab/>
      </w:r>
      <w:r w:rsidRPr="00667871">
        <w:rPr>
          <w:noProof/>
          <w:lang w:val="it-IT"/>
        </w:rPr>
        <w:t>VALUTA</w:t>
      </w:r>
      <w:r w:rsidRPr="00667871">
        <w:rPr>
          <w:noProof/>
          <w:lang w:val="it-IT"/>
        </w:rPr>
        <w:tab/>
      </w:r>
      <w:r>
        <w:rPr>
          <w:noProof/>
        </w:rPr>
        <w:fldChar w:fldCharType="begin"/>
      </w:r>
      <w:r w:rsidRPr="00667871">
        <w:rPr>
          <w:noProof/>
          <w:lang w:val="it-IT"/>
        </w:rPr>
        <w:instrText xml:space="preserve"> PAGEREF _Toc162429495 \h </w:instrText>
      </w:r>
      <w:r>
        <w:rPr>
          <w:noProof/>
        </w:rPr>
      </w:r>
      <w:r>
        <w:rPr>
          <w:noProof/>
        </w:rPr>
        <w:fldChar w:fldCharType="separate"/>
      </w:r>
      <w:r w:rsidRPr="00667871">
        <w:rPr>
          <w:noProof/>
          <w:lang w:val="it-IT"/>
        </w:rPr>
        <w:t>22</w:t>
      </w:r>
      <w:r>
        <w:rPr>
          <w:noProof/>
        </w:rPr>
        <w:fldChar w:fldCharType="end"/>
      </w:r>
    </w:p>
    <w:p w14:paraId="5A5171C5" w14:textId="18F6380F" w:rsidR="00667871" w:rsidRDefault="00667871">
      <w:pPr>
        <w:pStyle w:val="Sommario1"/>
        <w:tabs>
          <w:tab w:val="left" w:pos="480"/>
        </w:tabs>
        <w:rPr>
          <w:rFonts w:asciiTheme="minorHAnsi" w:eastAsiaTheme="minorEastAsia" w:hAnsiTheme="minorHAnsi" w:cstheme="minorBidi"/>
          <w:caps w:val="0"/>
          <w:noProof/>
          <w:kern w:val="2"/>
          <w:sz w:val="22"/>
          <w:lang w:val="it-IT" w:eastAsia="it-IT"/>
          <w14:ligatures w14:val="standardContextual"/>
        </w:rPr>
      </w:pPr>
      <w:r w:rsidRPr="00667871">
        <w:rPr>
          <w:noProof/>
          <w:lang w:val="it-IT"/>
        </w:rPr>
        <w:t>30.</w:t>
      </w:r>
      <w:r>
        <w:rPr>
          <w:rFonts w:asciiTheme="minorHAnsi" w:eastAsiaTheme="minorEastAsia" w:hAnsiTheme="minorHAnsi" w:cstheme="minorBidi"/>
          <w:caps w:val="0"/>
          <w:noProof/>
          <w:kern w:val="2"/>
          <w:sz w:val="22"/>
          <w:lang w:val="it-IT" w:eastAsia="it-IT"/>
          <w14:ligatures w14:val="standardContextual"/>
        </w:rPr>
        <w:tab/>
      </w:r>
      <w:r w:rsidRPr="00667871">
        <w:rPr>
          <w:noProof/>
          <w:lang w:val="it-IT"/>
        </w:rPr>
        <w:t>FATTURAZIONE E PAGAMENTO</w:t>
      </w:r>
      <w:r w:rsidRPr="00667871">
        <w:rPr>
          <w:noProof/>
          <w:lang w:val="it-IT"/>
        </w:rPr>
        <w:tab/>
      </w:r>
      <w:r>
        <w:rPr>
          <w:noProof/>
        </w:rPr>
        <w:fldChar w:fldCharType="begin"/>
      </w:r>
      <w:r w:rsidRPr="00667871">
        <w:rPr>
          <w:noProof/>
          <w:lang w:val="it-IT"/>
        </w:rPr>
        <w:instrText xml:space="preserve"> PAGEREF _Toc162429496 \h </w:instrText>
      </w:r>
      <w:r>
        <w:rPr>
          <w:noProof/>
        </w:rPr>
      </w:r>
      <w:r>
        <w:rPr>
          <w:noProof/>
        </w:rPr>
        <w:fldChar w:fldCharType="separate"/>
      </w:r>
      <w:r w:rsidRPr="00667871">
        <w:rPr>
          <w:noProof/>
          <w:lang w:val="it-IT"/>
        </w:rPr>
        <w:t>22</w:t>
      </w:r>
      <w:r>
        <w:rPr>
          <w:noProof/>
        </w:rPr>
        <w:fldChar w:fldCharType="end"/>
      </w:r>
    </w:p>
    <w:p w14:paraId="0186897B" w14:textId="70608BF9" w:rsidR="00667871" w:rsidRDefault="00667871">
      <w:pPr>
        <w:pStyle w:val="Sommario1"/>
        <w:tabs>
          <w:tab w:val="left" w:pos="480"/>
        </w:tabs>
        <w:rPr>
          <w:rFonts w:asciiTheme="minorHAnsi" w:eastAsiaTheme="minorEastAsia" w:hAnsiTheme="minorHAnsi" w:cstheme="minorBidi"/>
          <w:caps w:val="0"/>
          <w:noProof/>
          <w:kern w:val="2"/>
          <w:sz w:val="22"/>
          <w:lang w:val="it-IT" w:eastAsia="it-IT"/>
          <w14:ligatures w14:val="standardContextual"/>
        </w:rPr>
      </w:pPr>
      <w:r w:rsidRPr="00667871">
        <w:rPr>
          <w:noProof/>
          <w:lang w:val="it-IT"/>
        </w:rPr>
        <w:t>31.</w:t>
      </w:r>
      <w:r>
        <w:rPr>
          <w:rFonts w:asciiTheme="minorHAnsi" w:eastAsiaTheme="minorEastAsia" w:hAnsiTheme="minorHAnsi" w:cstheme="minorBidi"/>
          <w:caps w:val="0"/>
          <w:noProof/>
          <w:kern w:val="2"/>
          <w:sz w:val="22"/>
          <w:lang w:val="it-IT" w:eastAsia="it-IT"/>
          <w14:ligatures w14:val="standardContextual"/>
        </w:rPr>
        <w:tab/>
      </w:r>
      <w:r w:rsidRPr="00667871">
        <w:rPr>
          <w:noProof/>
          <w:lang w:val="it-IT"/>
        </w:rPr>
        <w:t>CLAUSOLA FISCALE</w:t>
      </w:r>
      <w:r w:rsidRPr="00667871">
        <w:rPr>
          <w:noProof/>
          <w:lang w:val="it-IT"/>
        </w:rPr>
        <w:tab/>
      </w:r>
      <w:r>
        <w:rPr>
          <w:noProof/>
        </w:rPr>
        <w:fldChar w:fldCharType="begin"/>
      </w:r>
      <w:r w:rsidRPr="00667871">
        <w:rPr>
          <w:noProof/>
          <w:lang w:val="it-IT"/>
        </w:rPr>
        <w:instrText xml:space="preserve"> PAGEREF _Toc162429497 \h </w:instrText>
      </w:r>
      <w:r>
        <w:rPr>
          <w:noProof/>
        </w:rPr>
      </w:r>
      <w:r>
        <w:rPr>
          <w:noProof/>
        </w:rPr>
        <w:fldChar w:fldCharType="separate"/>
      </w:r>
      <w:r w:rsidRPr="00667871">
        <w:rPr>
          <w:noProof/>
          <w:lang w:val="it-IT"/>
        </w:rPr>
        <w:t>23</w:t>
      </w:r>
      <w:r>
        <w:rPr>
          <w:noProof/>
        </w:rPr>
        <w:fldChar w:fldCharType="end"/>
      </w:r>
    </w:p>
    <w:p w14:paraId="2154F147" w14:textId="69665274" w:rsidR="00667871" w:rsidRDefault="00667871">
      <w:pPr>
        <w:pStyle w:val="Sommario1"/>
        <w:tabs>
          <w:tab w:val="left" w:pos="480"/>
        </w:tabs>
        <w:rPr>
          <w:rFonts w:asciiTheme="minorHAnsi" w:eastAsiaTheme="minorEastAsia" w:hAnsiTheme="minorHAnsi" w:cstheme="minorBidi"/>
          <w:caps w:val="0"/>
          <w:noProof/>
          <w:kern w:val="2"/>
          <w:sz w:val="22"/>
          <w:lang w:val="it-IT" w:eastAsia="it-IT"/>
          <w14:ligatures w14:val="standardContextual"/>
        </w:rPr>
      </w:pPr>
      <w:r w:rsidRPr="00667871">
        <w:rPr>
          <w:noProof/>
          <w:lang w:val="it-IT"/>
        </w:rPr>
        <w:t>32.</w:t>
      </w:r>
      <w:r>
        <w:rPr>
          <w:rFonts w:asciiTheme="minorHAnsi" w:eastAsiaTheme="minorEastAsia" w:hAnsiTheme="minorHAnsi" w:cstheme="minorBidi"/>
          <w:caps w:val="0"/>
          <w:noProof/>
          <w:kern w:val="2"/>
          <w:sz w:val="22"/>
          <w:lang w:val="it-IT" w:eastAsia="it-IT"/>
          <w14:ligatures w14:val="standardContextual"/>
        </w:rPr>
        <w:tab/>
      </w:r>
      <w:r w:rsidRPr="00667871">
        <w:rPr>
          <w:noProof/>
          <w:lang w:val="it-IT"/>
        </w:rPr>
        <w:t>ASSICURAZIONI</w:t>
      </w:r>
      <w:r w:rsidRPr="00667871">
        <w:rPr>
          <w:noProof/>
          <w:lang w:val="it-IT"/>
        </w:rPr>
        <w:tab/>
      </w:r>
      <w:r>
        <w:rPr>
          <w:noProof/>
        </w:rPr>
        <w:fldChar w:fldCharType="begin"/>
      </w:r>
      <w:r w:rsidRPr="00667871">
        <w:rPr>
          <w:noProof/>
          <w:lang w:val="it-IT"/>
        </w:rPr>
        <w:instrText xml:space="preserve"> PAGEREF _Toc162429498 \h </w:instrText>
      </w:r>
      <w:r>
        <w:rPr>
          <w:noProof/>
        </w:rPr>
      </w:r>
      <w:r>
        <w:rPr>
          <w:noProof/>
        </w:rPr>
        <w:fldChar w:fldCharType="separate"/>
      </w:r>
      <w:r w:rsidRPr="00667871">
        <w:rPr>
          <w:noProof/>
          <w:lang w:val="it-IT"/>
        </w:rPr>
        <w:t>23</w:t>
      </w:r>
      <w:r>
        <w:rPr>
          <w:noProof/>
        </w:rPr>
        <w:fldChar w:fldCharType="end"/>
      </w:r>
    </w:p>
    <w:p w14:paraId="52B8F01C" w14:textId="79663A15" w:rsidR="00667871" w:rsidRDefault="00667871">
      <w:pPr>
        <w:pStyle w:val="Sommario1"/>
        <w:tabs>
          <w:tab w:val="left" w:pos="480"/>
        </w:tabs>
        <w:rPr>
          <w:rFonts w:asciiTheme="minorHAnsi" w:eastAsiaTheme="minorEastAsia" w:hAnsiTheme="minorHAnsi" w:cstheme="minorBidi"/>
          <w:caps w:val="0"/>
          <w:noProof/>
          <w:kern w:val="2"/>
          <w:sz w:val="22"/>
          <w:lang w:val="it-IT" w:eastAsia="it-IT"/>
          <w14:ligatures w14:val="standardContextual"/>
        </w:rPr>
      </w:pPr>
      <w:r w:rsidRPr="00667871">
        <w:rPr>
          <w:noProof/>
          <w:lang w:val="it-IT"/>
        </w:rPr>
        <w:t>33.</w:t>
      </w:r>
      <w:r>
        <w:rPr>
          <w:rFonts w:asciiTheme="minorHAnsi" w:eastAsiaTheme="minorEastAsia" w:hAnsiTheme="minorHAnsi" w:cstheme="minorBidi"/>
          <w:caps w:val="0"/>
          <w:noProof/>
          <w:kern w:val="2"/>
          <w:sz w:val="22"/>
          <w:lang w:val="it-IT" w:eastAsia="it-IT"/>
          <w14:ligatures w14:val="standardContextual"/>
        </w:rPr>
        <w:tab/>
      </w:r>
      <w:r w:rsidRPr="00667871">
        <w:rPr>
          <w:noProof/>
          <w:lang w:val="it-IT"/>
        </w:rPr>
        <w:t>GARANZIA PER L'ESATTO ADEMPIMENTO</w:t>
      </w:r>
      <w:r w:rsidRPr="00667871">
        <w:rPr>
          <w:noProof/>
          <w:lang w:val="it-IT"/>
        </w:rPr>
        <w:tab/>
      </w:r>
      <w:r>
        <w:rPr>
          <w:noProof/>
        </w:rPr>
        <w:fldChar w:fldCharType="begin"/>
      </w:r>
      <w:r w:rsidRPr="00667871">
        <w:rPr>
          <w:noProof/>
          <w:lang w:val="it-IT"/>
        </w:rPr>
        <w:instrText xml:space="preserve"> PAGEREF _Toc162429499 \h </w:instrText>
      </w:r>
      <w:r>
        <w:rPr>
          <w:noProof/>
        </w:rPr>
      </w:r>
      <w:r>
        <w:rPr>
          <w:noProof/>
        </w:rPr>
        <w:fldChar w:fldCharType="separate"/>
      </w:r>
      <w:r w:rsidRPr="00667871">
        <w:rPr>
          <w:noProof/>
          <w:lang w:val="it-IT"/>
        </w:rPr>
        <w:t>24</w:t>
      </w:r>
      <w:r>
        <w:rPr>
          <w:noProof/>
        </w:rPr>
        <w:fldChar w:fldCharType="end"/>
      </w:r>
    </w:p>
    <w:p w14:paraId="1BE033CF" w14:textId="64ECD573" w:rsidR="00667871" w:rsidRDefault="00667871">
      <w:pPr>
        <w:pStyle w:val="Sommario1"/>
        <w:tabs>
          <w:tab w:val="left" w:pos="480"/>
        </w:tabs>
        <w:rPr>
          <w:rFonts w:asciiTheme="minorHAnsi" w:eastAsiaTheme="minorEastAsia" w:hAnsiTheme="minorHAnsi" w:cstheme="minorBidi"/>
          <w:caps w:val="0"/>
          <w:noProof/>
          <w:kern w:val="2"/>
          <w:sz w:val="22"/>
          <w:lang w:val="it-IT" w:eastAsia="it-IT"/>
          <w14:ligatures w14:val="standardContextual"/>
        </w:rPr>
      </w:pPr>
      <w:r w:rsidRPr="00667871">
        <w:rPr>
          <w:noProof/>
          <w:lang w:val="it-IT"/>
        </w:rPr>
        <w:t>34.</w:t>
      </w:r>
      <w:r>
        <w:rPr>
          <w:rFonts w:asciiTheme="minorHAnsi" w:eastAsiaTheme="minorEastAsia" w:hAnsiTheme="minorHAnsi" w:cstheme="minorBidi"/>
          <w:caps w:val="0"/>
          <w:noProof/>
          <w:kern w:val="2"/>
          <w:sz w:val="22"/>
          <w:lang w:val="it-IT" w:eastAsia="it-IT"/>
          <w14:ligatures w14:val="standardContextual"/>
        </w:rPr>
        <w:tab/>
      </w:r>
      <w:r w:rsidRPr="00667871">
        <w:rPr>
          <w:noProof/>
          <w:lang w:val="it-IT"/>
        </w:rPr>
        <w:t>OBBLIGHI DI COMPLIANCE</w:t>
      </w:r>
      <w:r w:rsidRPr="00667871">
        <w:rPr>
          <w:noProof/>
          <w:lang w:val="it-IT"/>
        </w:rPr>
        <w:tab/>
      </w:r>
      <w:r>
        <w:rPr>
          <w:noProof/>
        </w:rPr>
        <w:fldChar w:fldCharType="begin"/>
      </w:r>
      <w:r w:rsidRPr="00667871">
        <w:rPr>
          <w:noProof/>
          <w:lang w:val="it-IT"/>
        </w:rPr>
        <w:instrText xml:space="preserve"> PAGEREF _Toc162429500 \h </w:instrText>
      </w:r>
      <w:r>
        <w:rPr>
          <w:noProof/>
        </w:rPr>
      </w:r>
      <w:r>
        <w:rPr>
          <w:noProof/>
        </w:rPr>
        <w:fldChar w:fldCharType="separate"/>
      </w:r>
      <w:r w:rsidRPr="00667871">
        <w:rPr>
          <w:noProof/>
          <w:lang w:val="it-IT"/>
        </w:rPr>
        <w:t>25</w:t>
      </w:r>
      <w:r>
        <w:rPr>
          <w:noProof/>
        </w:rPr>
        <w:fldChar w:fldCharType="end"/>
      </w:r>
    </w:p>
    <w:p w14:paraId="03304EE4" w14:textId="01A0D766" w:rsidR="00667871" w:rsidRDefault="00667871">
      <w:pPr>
        <w:pStyle w:val="Sommario1"/>
        <w:tabs>
          <w:tab w:val="left" w:pos="480"/>
        </w:tabs>
        <w:rPr>
          <w:rFonts w:asciiTheme="minorHAnsi" w:eastAsiaTheme="minorEastAsia" w:hAnsiTheme="minorHAnsi" w:cstheme="minorBidi"/>
          <w:caps w:val="0"/>
          <w:noProof/>
          <w:kern w:val="2"/>
          <w:sz w:val="22"/>
          <w:lang w:val="it-IT" w:eastAsia="it-IT"/>
          <w14:ligatures w14:val="standardContextual"/>
        </w:rPr>
      </w:pPr>
      <w:r w:rsidRPr="009A3651">
        <w:rPr>
          <w:noProof/>
          <w:lang w:val="it-IT"/>
        </w:rPr>
        <w:lastRenderedPageBreak/>
        <w:t>35.</w:t>
      </w:r>
      <w:r>
        <w:rPr>
          <w:rFonts w:asciiTheme="minorHAnsi" w:eastAsiaTheme="minorEastAsia" w:hAnsiTheme="minorHAnsi" w:cstheme="minorBidi"/>
          <w:caps w:val="0"/>
          <w:noProof/>
          <w:kern w:val="2"/>
          <w:sz w:val="22"/>
          <w:lang w:val="it-IT" w:eastAsia="it-IT"/>
          <w14:ligatures w14:val="standardContextual"/>
        </w:rPr>
        <w:tab/>
      </w:r>
      <w:r w:rsidRPr="009A3651">
        <w:rPr>
          <w:noProof/>
          <w:lang w:val="it-IT"/>
        </w:rPr>
        <w:t>ASSENZA DI CONFLITTO DI INTERESSI</w:t>
      </w:r>
      <w:r w:rsidRPr="00667871">
        <w:rPr>
          <w:noProof/>
          <w:lang w:val="it-IT"/>
        </w:rPr>
        <w:tab/>
      </w:r>
      <w:r>
        <w:rPr>
          <w:noProof/>
        </w:rPr>
        <w:fldChar w:fldCharType="begin"/>
      </w:r>
      <w:r w:rsidRPr="00667871">
        <w:rPr>
          <w:noProof/>
          <w:lang w:val="it-IT"/>
        </w:rPr>
        <w:instrText xml:space="preserve"> PAGEREF _Toc162429501 \h </w:instrText>
      </w:r>
      <w:r>
        <w:rPr>
          <w:noProof/>
        </w:rPr>
      </w:r>
      <w:r>
        <w:rPr>
          <w:noProof/>
        </w:rPr>
        <w:fldChar w:fldCharType="separate"/>
      </w:r>
      <w:r w:rsidRPr="00667871">
        <w:rPr>
          <w:noProof/>
          <w:lang w:val="it-IT"/>
        </w:rPr>
        <w:t>27</w:t>
      </w:r>
      <w:r>
        <w:rPr>
          <w:noProof/>
        </w:rPr>
        <w:fldChar w:fldCharType="end"/>
      </w:r>
    </w:p>
    <w:p w14:paraId="6F4F2744" w14:textId="7A4F7A35" w:rsidR="00667871" w:rsidRDefault="00667871">
      <w:pPr>
        <w:pStyle w:val="Sommario1"/>
        <w:tabs>
          <w:tab w:val="left" w:pos="480"/>
        </w:tabs>
        <w:rPr>
          <w:rFonts w:asciiTheme="minorHAnsi" w:eastAsiaTheme="minorEastAsia" w:hAnsiTheme="minorHAnsi" w:cstheme="minorBidi"/>
          <w:caps w:val="0"/>
          <w:noProof/>
          <w:kern w:val="2"/>
          <w:sz w:val="22"/>
          <w:lang w:val="it-IT" w:eastAsia="it-IT"/>
          <w14:ligatures w14:val="standardContextual"/>
        </w:rPr>
      </w:pPr>
      <w:r w:rsidRPr="009A3651">
        <w:rPr>
          <w:noProof/>
          <w:lang w:val="it-IT"/>
        </w:rPr>
        <w:t>36.</w:t>
      </w:r>
      <w:r>
        <w:rPr>
          <w:rFonts w:asciiTheme="minorHAnsi" w:eastAsiaTheme="minorEastAsia" w:hAnsiTheme="minorHAnsi" w:cstheme="minorBidi"/>
          <w:caps w:val="0"/>
          <w:noProof/>
          <w:kern w:val="2"/>
          <w:sz w:val="22"/>
          <w:lang w:val="it-IT" w:eastAsia="it-IT"/>
          <w14:ligatures w14:val="standardContextual"/>
        </w:rPr>
        <w:tab/>
      </w:r>
      <w:r w:rsidRPr="009A3651">
        <w:rPr>
          <w:noProof/>
          <w:lang w:val="it-IT"/>
        </w:rPr>
        <w:t>SICUREZZA DEI DATI E DELLE INFORMAZIONI</w:t>
      </w:r>
      <w:r w:rsidRPr="00667871">
        <w:rPr>
          <w:noProof/>
          <w:lang w:val="it-IT"/>
        </w:rPr>
        <w:tab/>
      </w:r>
      <w:r>
        <w:rPr>
          <w:noProof/>
        </w:rPr>
        <w:fldChar w:fldCharType="begin"/>
      </w:r>
      <w:r w:rsidRPr="00667871">
        <w:rPr>
          <w:noProof/>
          <w:lang w:val="it-IT"/>
        </w:rPr>
        <w:instrText xml:space="preserve"> PAGEREF _Toc162429502 \h </w:instrText>
      </w:r>
      <w:r>
        <w:rPr>
          <w:noProof/>
        </w:rPr>
      </w:r>
      <w:r>
        <w:rPr>
          <w:noProof/>
        </w:rPr>
        <w:fldChar w:fldCharType="separate"/>
      </w:r>
      <w:r w:rsidRPr="00667871">
        <w:rPr>
          <w:noProof/>
          <w:lang w:val="it-IT"/>
        </w:rPr>
        <w:t>27</w:t>
      </w:r>
      <w:r>
        <w:rPr>
          <w:noProof/>
        </w:rPr>
        <w:fldChar w:fldCharType="end"/>
      </w:r>
    </w:p>
    <w:p w14:paraId="4AA23C83" w14:textId="3CEFA58E" w:rsidR="00667871" w:rsidRDefault="00667871">
      <w:pPr>
        <w:pStyle w:val="Sommario1"/>
        <w:tabs>
          <w:tab w:val="left" w:pos="480"/>
        </w:tabs>
        <w:rPr>
          <w:rFonts w:asciiTheme="minorHAnsi" w:eastAsiaTheme="minorEastAsia" w:hAnsiTheme="minorHAnsi" w:cstheme="minorBidi"/>
          <w:caps w:val="0"/>
          <w:noProof/>
          <w:kern w:val="2"/>
          <w:sz w:val="22"/>
          <w:lang w:val="it-IT" w:eastAsia="it-IT"/>
          <w14:ligatures w14:val="standardContextual"/>
        </w:rPr>
      </w:pPr>
      <w:r w:rsidRPr="00667871">
        <w:rPr>
          <w:noProof/>
          <w:lang w:val="it-IT"/>
        </w:rPr>
        <w:t>37.</w:t>
      </w:r>
      <w:r>
        <w:rPr>
          <w:rFonts w:asciiTheme="minorHAnsi" w:eastAsiaTheme="minorEastAsia" w:hAnsiTheme="minorHAnsi" w:cstheme="minorBidi"/>
          <w:caps w:val="0"/>
          <w:noProof/>
          <w:kern w:val="2"/>
          <w:sz w:val="22"/>
          <w:lang w:val="it-IT" w:eastAsia="it-IT"/>
          <w14:ligatures w14:val="standardContextual"/>
        </w:rPr>
        <w:tab/>
      </w:r>
      <w:r w:rsidRPr="00667871">
        <w:rPr>
          <w:noProof/>
          <w:lang w:val="it-IT"/>
        </w:rPr>
        <w:t>TRATTAMENTO DEI DATI PERSONALI</w:t>
      </w:r>
      <w:r w:rsidRPr="00667871">
        <w:rPr>
          <w:noProof/>
          <w:lang w:val="it-IT"/>
        </w:rPr>
        <w:tab/>
      </w:r>
      <w:r>
        <w:rPr>
          <w:noProof/>
        </w:rPr>
        <w:fldChar w:fldCharType="begin"/>
      </w:r>
      <w:r w:rsidRPr="00667871">
        <w:rPr>
          <w:noProof/>
          <w:lang w:val="it-IT"/>
        </w:rPr>
        <w:instrText xml:space="preserve"> PAGEREF _Toc162429503 \h </w:instrText>
      </w:r>
      <w:r>
        <w:rPr>
          <w:noProof/>
        </w:rPr>
      </w:r>
      <w:r>
        <w:rPr>
          <w:noProof/>
        </w:rPr>
        <w:fldChar w:fldCharType="separate"/>
      </w:r>
      <w:r w:rsidRPr="00667871">
        <w:rPr>
          <w:noProof/>
          <w:lang w:val="it-IT"/>
        </w:rPr>
        <w:t>29</w:t>
      </w:r>
      <w:r>
        <w:rPr>
          <w:noProof/>
        </w:rPr>
        <w:fldChar w:fldCharType="end"/>
      </w:r>
    </w:p>
    <w:p w14:paraId="4CF85238" w14:textId="039C78D5" w:rsidR="00667871" w:rsidRDefault="00667871">
      <w:pPr>
        <w:pStyle w:val="Sommario1"/>
        <w:tabs>
          <w:tab w:val="left" w:pos="480"/>
        </w:tabs>
        <w:rPr>
          <w:rFonts w:asciiTheme="minorHAnsi" w:eastAsiaTheme="minorEastAsia" w:hAnsiTheme="minorHAnsi" w:cstheme="minorBidi"/>
          <w:caps w:val="0"/>
          <w:noProof/>
          <w:kern w:val="2"/>
          <w:sz w:val="22"/>
          <w:lang w:val="it-IT" w:eastAsia="it-IT"/>
          <w14:ligatures w14:val="standardContextual"/>
        </w:rPr>
      </w:pPr>
      <w:r w:rsidRPr="00667871">
        <w:rPr>
          <w:noProof/>
          <w:lang w:val="it-IT"/>
        </w:rPr>
        <w:t>38.</w:t>
      </w:r>
      <w:r>
        <w:rPr>
          <w:rFonts w:asciiTheme="minorHAnsi" w:eastAsiaTheme="minorEastAsia" w:hAnsiTheme="minorHAnsi" w:cstheme="minorBidi"/>
          <w:caps w:val="0"/>
          <w:noProof/>
          <w:kern w:val="2"/>
          <w:sz w:val="22"/>
          <w:lang w:val="it-IT" w:eastAsia="it-IT"/>
          <w14:ligatures w14:val="standardContextual"/>
        </w:rPr>
        <w:tab/>
      </w:r>
      <w:r w:rsidRPr="00667871">
        <w:rPr>
          <w:noProof/>
          <w:lang w:val="it-IT"/>
        </w:rPr>
        <w:t>SICUREZZA SUL LAVORO</w:t>
      </w:r>
      <w:r w:rsidRPr="00667871">
        <w:rPr>
          <w:noProof/>
          <w:lang w:val="it-IT"/>
        </w:rPr>
        <w:tab/>
      </w:r>
      <w:r>
        <w:rPr>
          <w:noProof/>
        </w:rPr>
        <w:fldChar w:fldCharType="begin"/>
      </w:r>
      <w:r w:rsidRPr="00667871">
        <w:rPr>
          <w:noProof/>
          <w:lang w:val="it-IT"/>
        </w:rPr>
        <w:instrText xml:space="preserve"> PAGEREF _Toc162429504 \h </w:instrText>
      </w:r>
      <w:r>
        <w:rPr>
          <w:noProof/>
        </w:rPr>
      </w:r>
      <w:r>
        <w:rPr>
          <w:noProof/>
        </w:rPr>
        <w:fldChar w:fldCharType="separate"/>
      </w:r>
      <w:r w:rsidRPr="00667871">
        <w:rPr>
          <w:noProof/>
          <w:lang w:val="it-IT"/>
        </w:rPr>
        <w:t>31</w:t>
      </w:r>
      <w:r>
        <w:rPr>
          <w:noProof/>
        </w:rPr>
        <w:fldChar w:fldCharType="end"/>
      </w:r>
    </w:p>
    <w:p w14:paraId="6D770602" w14:textId="6A82E1A5" w:rsidR="00667871" w:rsidRDefault="00667871">
      <w:pPr>
        <w:pStyle w:val="Sommario1"/>
        <w:tabs>
          <w:tab w:val="left" w:pos="480"/>
        </w:tabs>
        <w:rPr>
          <w:rFonts w:asciiTheme="minorHAnsi" w:eastAsiaTheme="minorEastAsia" w:hAnsiTheme="minorHAnsi" w:cstheme="minorBidi"/>
          <w:caps w:val="0"/>
          <w:noProof/>
          <w:kern w:val="2"/>
          <w:sz w:val="22"/>
          <w:lang w:val="it-IT" w:eastAsia="it-IT"/>
          <w14:ligatures w14:val="standardContextual"/>
        </w:rPr>
      </w:pPr>
      <w:r w:rsidRPr="00667871">
        <w:rPr>
          <w:noProof/>
          <w:lang w:val="it-IT"/>
        </w:rPr>
        <w:t>39.</w:t>
      </w:r>
      <w:r>
        <w:rPr>
          <w:rFonts w:asciiTheme="minorHAnsi" w:eastAsiaTheme="minorEastAsia" w:hAnsiTheme="minorHAnsi" w:cstheme="minorBidi"/>
          <w:caps w:val="0"/>
          <w:noProof/>
          <w:kern w:val="2"/>
          <w:sz w:val="22"/>
          <w:lang w:val="it-IT" w:eastAsia="it-IT"/>
          <w14:ligatures w14:val="standardContextual"/>
        </w:rPr>
        <w:tab/>
      </w:r>
      <w:r w:rsidRPr="00667871">
        <w:rPr>
          <w:noProof/>
          <w:lang w:val="it-IT"/>
        </w:rPr>
        <w:t>RISPETTO DELLA NORMATIVA AMBIENTALE</w:t>
      </w:r>
      <w:r w:rsidRPr="00667871">
        <w:rPr>
          <w:noProof/>
          <w:lang w:val="it-IT"/>
        </w:rPr>
        <w:tab/>
      </w:r>
      <w:r>
        <w:rPr>
          <w:noProof/>
        </w:rPr>
        <w:fldChar w:fldCharType="begin"/>
      </w:r>
      <w:r w:rsidRPr="00667871">
        <w:rPr>
          <w:noProof/>
          <w:lang w:val="it-IT"/>
        </w:rPr>
        <w:instrText xml:space="preserve"> PAGEREF _Toc162429505 \h </w:instrText>
      </w:r>
      <w:r>
        <w:rPr>
          <w:noProof/>
        </w:rPr>
      </w:r>
      <w:r>
        <w:rPr>
          <w:noProof/>
        </w:rPr>
        <w:fldChar w:fldCharType="separate"/>
      </w:r>
      <w:r w:rsidRPr="00667871">
        <w:rPr>
          <w:noProof/>
          <w:lang w:val="it-IT"/>
        </w:rPr>
        <w:t>31</w:t>
      </w:r>
      <w:r>
        <w:rPr>
          <w:noProof/>
        </w:rPr>
        <w:fldChar w:fldCharType="end"/>
      </w:r>
    </w:p>
    <w:p w14:paraId="0A2E6880" w14:textId="7565CBC7" w:rsidR="00667871" w:rsidRDefault="00667871">
      <w:pPr>
        <w:pStyle w:val="Sommario1"/>
        <w:tabs>
          <w:tab w:val="left" w:pos="480"/>
        </w:tabs>
        <w:rPr>
          <w:rFonts w:asciiTheme="minorHAnsi" w:eastAsiaTheme="minorEastAsia" w:hAnsiTheme="minorHAnsi" w:cstheme="minorBidi"/>
          <w:caps w:val="0"/>
          <w:noProof/>
          <w:kern w:val="2"/>
          <w:sz w:val="22"/>
          <w:lang w:val="it-IT" w:eastAsia="it-IT"/>
          <w14:ligatures w14:val="standardContextual"/>
        </w:rPr>
      </w:pPr>
      <w:r w:rsidRPr="00667871">
        <w:rPr>
          <w:noProof/>
          <w:lang w:val="it-IT"/>
        </w:rPr>
        <w:t>40.</w:t>
      </w:r>
      <w:r>
        <w:rPr>
          <w:rFonts w:asciiTheme="minorHAnsi" w:eastAsiaTheme="minorEastAsia" w:hAnsiTheme="minorHAnsi" w:cstheme="minorBidi"/>
          <w:caps w:val="0"/>
          <w:noProof/>
          <w:kern w:val="2"/>
          <w:sz w:val="22"/>
          <w:lang w:val="it-IT" w:eastAsia="it-IT"/>
          <w14:ligatures w14:val="standardContextual"/>
        </w:rPr>
        <w:tab/>
      </w:r>
      <w:r w:rsidRPr="00667871">
        <w:rPr>
          <w:noProof/>
          <w:lang w:val="it-IT"/>
        </w:rPr>
        <w:t>MODALITA' DI COMUNICAZIONE</w:t>
      </w:r>
      <w:r w:rsidRPr="00667871">
        <w:rPr>
          <w:noProof/>
          <w:lang w:val="it-IT"/>
        </w:rPr>
        <w:tab/>
      </w:r>
      <w:r>
        <w:rPr>
          <w:noProof/>
        </w:rPr>
        <w:fldChar w:fldCharType="begin"/>
      </w:r>
      <w:r w:rsidRPr="00667871">
        <w:rPr>
          <w:noProof/>
          <w:lang w:val="it-IT"/>
        </w:rPr>
        <w:instrText xml:space="preserve"> PAGEREF _Toc162429506 \h </w:instrText>
      </w:r>
      <w:r>
        <w:rPr>
          <w:noProof/>
        </w:rPr>
      </w:r>
      <w:r>
        <w:rPr>
          <w:noProof/>
        </w:rPr>
        <w:fldChar w:fldCharType="separate"/>
      </w:r>
      <w:r w:rsidRPr="00667871">
        <w:rPr>
          <w:noProof/>
          <w:lang w:val="it-IT"/>
        </w:rPr>
        <w:t>32</w:t>
      </w:r>
      <w:r>
        <w:rPr>
          <w:noProof/>
        </w:rPr>
        <w:fldChar w:fldCharType="end"/>
      </w:r>
    </w:p>
    <w:p w14:paraId="316BAE06" w14:textId="4A9340EC" w:rsidR="00667871" w:rsidRDefault="00667871">
      <w:pPr>
        <w:pStyle w:val="Sommario1"/>
        <w:tabs>
          <w:tab w:val="left" w:pos="480"/>
        </w:tabs>
        <w:rPr>
          <w:rFonts w:asciiTheme="minorHAnsi" w:eastAsiaTheme="minorEastAsia" w:hAnsiTheme="minorHAnsi" w:cstheme="minorBidi"/>
          <w:caps w:val="0"/>
          <w:noProof/>
          <w:kern w:val="2"/>
          <w:sz w:val="22"/>
          <w:lang w:val="it-IT" w:eastAsia="it-IT"/>
          <w14:ligatures w14:val="standardContextual"/>
        </w:rPr>
      </w:pPr>
      <w:r w:rsidRPr="00667871">
        <w:rPr>
          <w:noProof/>
          <w:lang w:val="it-IT"/>
        </w:rPr>
        <w:t>41.</w:t>
      </w:r>
      <w:r>
        <w:rPr>
          <w:rFonts w:asciiTheme="minorHAnsi" w:eastAsiaTheme="minorEastAsia" w:hAnsiTheme="minorHAnsi" w:cstheme="minorBidi"/>
          <w:caps w:val="0"/>
          <w:noProof/>
          <w:kern w:val="2"/>
          <w:sz w:val="22"/>
          <w:lang w:val="it-IT" w:eastAsia="it-IT"/>
          <w14:ligatures w14:val="standardContextual"/>
        </w:rPr>
        <w:tab/>
      </w:r>
      <w:r w:rsidRPr="00667871">
        <w:rPr>
          <w:noProof/>
          <w:lang w:val="it-IT"/>
        </w:rPr>
        <w:t>PERFEZIONAMENTO</w:t>
      </w:r>
      <w:r w:rsidRPr="00667871">
        <w:rPr>
          <w:noProof/>
          <w:lang w:val="it-IT"/>
        </w:rPr>
        <w:tab/>
      </w:r>
      <w:r>
        <w:rPr>
          <w:noProof/>
        </w:rPr>
        <w:fldChar w:fldCharType="begin"/>
      </w:r>
      <w:r w:rsidRPr="00667871">
        <w:rPr>
          <w:noProof/>
          <w:lang w:val="it-IT"/>
        </w:rPr>
        <w:instrText xml:space="preserve"> PAGEREF _Toc162429507 \h </w:instrText>
      </w:r>
      <w:r>
        <w:rPr>
          <w:noProof/>
        </w:rPr>
      </w:r>
      <w:r>
        <w:rPr>
          <w:noProof/>
        </w:rPr>
        <w:fldChar w:fldCharType="separate"/>
      </w:r>
      <w:r w:rsidRPr="00667871">
        <w:rPr>
          <w:noProof/>
          <w:lang w:val="it-IT"/>
        </w:rPr>
        <w:t>32</w:t>
      </w:r>
      <w:r>
        <w:rPr>
          <w:noProof/>
        </w:rPr>
        <w:fldChar w:fldCharType="end"/>
      </w:r>
    </w:p>
    <w:p w14:paraId="0AFFE683" w14:textId="44B796E2" w:rsidR="00667871" w:rsidRDefault="00667871">
      <w:pPr>
        <w:pStyle w:val="Sommario1"/>
        <w:tabs>
          <w:tab w:val="left" w:pos="480"/>
        </w:tabs>
        <w:rPr>
          <w:rFonts w:asciiTheme="minorHAnsi" w:eastAsiaTheme="minorEastAsia" w:hAnsiTheme="minorHAnsi" w:cstheme="minorBidi"/>
          <w:caps w:val="0"/>
          <w:noProof/>
          <w:kern w:val="2"/>
          <w:sz w:val="22"/>
          <w:lang w:val="it-IT" w:eastAsia="it-IT"/>
          <w14:ligatures w14:val="standardContextual"/>
        </w:rPr>
      </w:pPr>
      <w:r w:rsidRPr="00667871">
        <w:rPr>
          <w:noProof/>
          <w:lang w:val="it-IT"/>
        </w:rPr>
        <w:t>42.</w:t>
      </w:r>
      <w:r>
        <w:rPr>
          <w:rFonts w:asciiTheme="minorHAnsi" w:eastAsiaTheme="minorEastAsia" w:hAnsiTheme="minorHAnsi" w:cstheme="minorBidi"/>
          <w:caps w:val="0"/>
          <w:noProof/>
          <w:kern w:val="2"/>
          <w:sz w:val="22"/>
          <w:lang w:val="it-IT" w:eastAsia="it-IT"/>
          <w14:ligatures w14:val="standardContextual"/>
        </w:rPr>
        <w:tab/>
      </w:r>
      <w:r w:rsidRPr="00667871">
        <w:rPr>
          <w:noProof/>
          <w:lang w:val="it-IT"/>
        </w:rPr>
        <w:t>GERARCHIA DELLE FONTI</w:t>
      </w:r>
      <w:r w:rsidRPr="00667871">
        <w:rPr>
          <w:noProof/>
          <w:lang w:val="it-IT"/>
        </w:rPr>
        <w:tab/>
      </w:r>
      <w:r>
        <w:rPr>
          <w:noProof/>
        </w:rPr>
        <w:fldChar w:fldCharType="begin"/>
      </w:r>
      <w:r w:rsidRPr="00667871">
        <w:rPr>
          <w:noProof/>
          <w:lang w:val="it-IT"/>
        </w:rPr>
        <w:instrText xml:space="preserve"> PAGEREF _Toc162429508 \h </w:instrText>
      </w:r>
      <w:r>
        <w:rPr>
          <w:noProof/>
        </w:rPr>
      </w:r>
      <w:r>
        <w:rPr>
          <w:noProof/>
        </w:rPr>
        <w:fldChar w:fldCharType="separate"/>
      </w:r>
      <w:r w:rsidRPr="00667871">
        <w:rPr>
          <w:noProof/>
          <w:lang w:val="it-IT"/>
        </w:rPr>
        <w:t>33</w:t>
      </w:r>
      <w:r>
        <w:rPr>
          <w:noProof/>
        </w:rPr>
        <w:fldChar w:fldCharType="end"/>
      </w:r>
    </w:p>
    <w:p w14:paraId="163AEA43" w14:textId="5653A206" w:rsidR="00667871" w:rsidRDefault="00667871">
      <w:pPr>
        <w:pStyle w:val="Sommario1"/>
        <w:tabs>
          <w:tab w:val="left" w:pos="480"/>
        </w:tabs>
        <w:rPr>
          <w:rFonts w:asciiTheme="minorHAnsi" w:eastAsiaTheme="minorEastAsia" w:hAnsiTheme="minorHAnsi" w:cstheme="minorBidi"/>
          <w:caps w:val="0"/>
          <w:noProof/>
          <w:kern w:val="2"/>
          <w:sz w:val="22"/>
          <w:lang w:val="it-IT" w:eastAsia="it-IT"/>
          <w14:ligatures w14:val="standardContextual"/>
        </w:rPr>
      </w:pPr>
      <w:r w:rsidRPr="009A3651">
        <w:rPr>
          <w:noProof/>
          <w:lang w:val="it-IT"/>
        </w:rPr>
        <w:t>43.</w:t>
      </w:r>
      <w:r>
        <w:rPr>
          <w:rFonts w:asciiTheme="minorHAnsi" w:eastAsiaTheme="minorEastAsia" w:hAnsiTheme="minorHAnsi" w:cstheme="minorBidi"/>
          <w:caps w:val="0"/>
          <w:noProof/>
          <w:kern w:val="2"/>
          <w:sz w:val="22"/>
          <w:lang w:val="it-IT" w:eastAsia="it-IT"/>
          <w14:ligatures w14:val="standardContextual"/>
        </w:rPr>
        <w:tab/>
      </w:r>
      <w:r w:rsidRPr="009A3651">
        <w:rPr>
          <w:noProof/>
          <w:lang w:val="it-IT"/>
        </w:rPr>
        <w:t>DIRITTO DI ESTENSIONE DELL'ACCORDO QUADRO ALLE SOCIETÀ DEL GRUPPO WIND TRE</w:t>
      </w:r>
      <w:r w:rsidRPr="00667871">
        <w:rPr>
          <w:noProof/>
          <w:lang w:val="it-IT"/>
        </w:rPr>
        <w:tab/>
      </w:r>
      <w:r>
        <w:rPr>
          <w:noProof/>
        </w:rPr>
        <w:fldChar w:fldCharType="begin"/>
      </w:r>
      <w:r w:rsidRPr="00667871">
        <w:rPr>
          <w:noProof/>
          <w:lang w:val="it-IT"/>
        </w:rPr>
        <w:instrText xml:space="preserve"> PAGEREF _Toc162429509 \h </w:instrText>
      </w:r>
      <w:r>
        <w:rPr>
          <w:noProof/>
        </w:rPr>
      </w:r>
      <w:r>
        <w:rPr>
          <w:noProof/>
        </w:rPr>
        <w:fldChar w:fldCharType="separate"/>
      </w:r>
      <w:r w:rsidRPr="00667871">
        <w:rPr>
          <w:noProof/>
          <w:lang w:val="it-IT"/>
        </w:rPr>
        <w:t>33</w:t>
      </w:r>
      <w:r>
        <w:rPr>
          <w:noProof/>
        </w:rPr>
        <w:fldChar w:fldCharType="end"/>
      </w:r>
    </w:p>
    <w:p w14:paraId="6D39C86E" w14:textId="6E054C5D" w:rsidR="00667871" w:rsidRDefault="00667871">
      <w:pPr>
        <w:pStyle w:val="Sommario1"/>
        <w:tabs>
          <w:tab w:val="left" w:pos="480"/>
        </w:tabs>
        <w:rPr>
          <w:rFonts w:asciiTheme="minorHAnsi" w:eastAsiaTheme="minorEastAsia" w:hAnsiTheme="minorHAnsi" w:cstheme="minorBidi"/>
          <w:caps w:val="0"/>
          <w:noProof/>
          <w:kern w:val="2"/>
          <w:sz w:val="22"/>
          <w:lang w:val="it-IT" w:eastAsia="it-IT"/>
          <w14:ligatures w14:val="standardContextual"/>
        </w:rPr>
      </w:pPr>
      <w:r w:rsidRPr="003641D3">
        <w:rPr>
          <w:noProof/>
          <w:lang w:val="it-IT"/>
        </w:rPr>
        <w:t>44.</w:t>
      </w:r>
      <w:r>
        <w:rPr>
          <w:rFonts w:asciiTheme="minorHAnsi" w:eastAsiaTheme="minorEastAsia" w:hAnsiTheme="minorHAnsi" w:cstheme="minorBidi"/>
          <w:caps w:val="0"/>
          <w:noProof/>
          <w:kern w:val="2"/>
          <w:sz w:val="22"/>
          <w:lang w:val="it-IT" w:eastAsia="it-IT"/>
          <w14:ligatures w14:val="standardContextual"/>
        </w:rPr>
        <w:tab/>
      </w:r>
      <w:r w:rsidRPr="003641D3">
        <w:rPr>
          <w:noProof/>
          <w:lang w:val="it-IT"/>
        </w:rPr>
        <w:t>CLAUSOLE FINALI</w:t>
      </w:r>
      <w:r w:rsidRPr="003641D3">
        <w:rPr>
          <w:noProof/>
          <w:lang w:val="it-IT"/>
        </w:rPr>
        <w:tab/>
      </w:r>
      <w:r>
        <w:rPr>
          <w:noProof/>
        </w:rPr>
        <w:fldChar w:fldCharType="begin"/>
      </w:r>
      <w:r w:rsidRPr="003641D3">
        <w:rPr>
          <w:noProof/>
          <w:lang w:val="it-IT"/>
        </w:rPr>
        <w:instrText xml:space="preserve"> PAGEREF _Toc162429510 \h </w:instrText>
      </w:r>
      <w:r>
        <w:rPr>
          <w:noProof/>
        </w:rPr>
      </w:r>
      <w:r>
        <w:rPr>
          <w:noProof/>
        </w:rPr>
        <w:fldChar w:fldCharType="separate"/>
      </w:r>
      <w:r w:rsidRPr="003641D3">
        <w:rPr>
          <w:noProof/>
          <w:lang w:val="it-IT"/>
        </w:rPr>
        <w:t>33</w:t>
      </w:r>
      <w:r>
        <w:rPr>
          <w:noProof/>
        </w:rPr>
        <w:fldChar w:fldCharType="end"/>
      </w:r>
    </w:p>
    <w:p w14:paraId="5CCB17B9" w14:textId="1174FD46" w:rsidR="00667871" w:rsidRDefault="00667871">
      <w:pPr>
        <w:pStyle w:val="Sommario1"/>
        <w:tabs>
          <w:tab w:val="left" w:pos="480"/>
        </w:tabs>
        <w:rPr>
          <w:rFonts w:asciiTheme="minorHAnsi" w:eastAsiaTheme="minorEastAsia" w:hAnsiTheme="minorHAnsi" w:cstheme="minorBidi"/>
          <w:caps w:val="0"/>
          <w:noProof/>
          <w:kern w:val="2"/>
          <w:sz w:val="22"/>
          <w:lang w:val="it-IT" w:eastAsia="it-IT"/>
          <w14:ligatures w14:val="standardContextual"/>
        </w:rPr>
      </w:pPr>
      <w:r w:rsidRPr="003641D3">
        <w:rPr>
          <w:noProof/>
          <w:lang w:val="it-IT"/>
        </w:rPr>
        <w:t>45.</w:t>
      </w:r>
      <w:r>
        <w:rPr>
          <w:rFonts w:asciiTheme="minorHAnsi" w:eastAsiaTheme="minorEastAsia" w:hAnsiTheme="minorHAnsi" w:cstheme="minorBidi"/>
          <w:caps w:val="0"/>
          <w:noProof/>
          <w:kern w:val="2"/>
          <w:sz w:val="22"/>
          <w:lang w:val="it-IT" w:eastAsia="it-IT"/>
          <w14:ligatures w14:val="standardContextual"/>
        </w:rPr>
        <w:tab/>
      </w:r>
      <w:r w:rsidRPr="003641D3">
        <w:rPr>
          <w:noProof/>
          <w:lang w:val="it-IT"/>
        </w:rPr>
        <w:t>ALLEGATI</w:t>
      </w:r>
      <w:r w:rsidRPr="003641D3">
        <w:rPr>
          <w:noProof/>
          <w:lang w:val="it-IT"/>
        </w:rPr>
        <w:tab/>
      </w:r>
      <w:r>
        <w:rPr>
          <w:noProof/>
        </w:rPr>
        <w:fldChar w:fldCharType="begin"/>
      </w:r>
      <w:r w:rsidRPr="003641D3">
        <w:rPr>
          <w:noProof/>
          <w:lang w:val="it-IT"/>
        </w:rPr>
        <w:instrText xml:space="preserve"> PAGEREF _Toc162429511 \h </w:instrText>
      </w:r>
      <w:r>
        <w:rPr>
          <w:noProof/>
        </w:rPr>
      </w:r>
      <w:r>
        <w:rPr>
          <w:noProof/>
        </w:rPr>
        <w:fldChar w:fldCharType="separate"/>
      </w:r>
      <w:r w:rsidRPr="003641D3">
        <w:rPr>
          <w:noProof/>
          <w:lang w:val="it-IT"/>
        </w:rPr>
        <w:t>33</w:t>
      </w:r>
      <w:r>
        <w:rPr>
          <w:noProof/>
        </w:rPr>
        <w:fldChar w:fldCharType="end"/>
      </w:r>
    </w:p>
    <w:p w14:paraId="5AC861C5" w14:textId="765A0678" w:rsidR="00067941" w:rsidRPr="00B906FB" w:rsidRDefault="00067941" w:rsidP="00067941">
      <w:pPr>
        <w:widowControl w:val="0"/>
        <w:rPr>
          <w:b/>
          <w:caps/>
          <w:lang w:val="it-IT"/>
        </w:rPr>
      </w:pPr>
      <w:r>
        <w:fldChar w:fldCharType="end"/>
      </w:r>
    </w:p>
    <w:p w14:paraId="545B9AE8" w14:textId="77777777" w:rsidR="005E7B1A" w:rsidRPr="00B906FB" w:rsidRDefault="005E7B1A">
      <w:pPr>
        <w:widowControl w:val="0"/>
        <w:rPr>
          <w:b/>
          <w:caps/>
          <w:lang w:val="it-IT"/>
        </w:rPr>
      </w:pPr>
    </w:p>
    <w:p w14:paraId="5952960A" w14:textId="77777777" w:rsidR="005E7B1A" w:rsidRPr="00BB1335" w:rsidRDefault="005E7B1A" w:rsidP="00615589">
      <w:pPr>
        <w:rPr>
          <w:lang w:val="it-IT"/>
        </w:rPr>
      </w:pPr>
      <w:r w:rsidRPr="00BB1335">
        <w:rPr>
          <w:lang w:val="it-IT"/>
        </w:rPr>
        <w:br w:type="page"/>
      </w:r>
    </w:p>
    <w:p w14:paraId="15EA4594" w14:textId="77777777" w:rsidR="005E7B1A" w:rsidRPr="00015C3A" w:rsidRDefault="005B506A" w:rsidP="00AA67C7">
      <w:pPr>
        <w:widowControl w:val="0"/>
        <w:spacing w:before="600"/>
        <w:jc w:val="center"/>
        <w:rPr>
          <w:b/>
          <w:sz w:val="20"/>
          <w:lang w:val="it-IT"/>
        </w:rPr>
      </w:pPr>
      <w:bookmarkStart w:id="3" w:name="titolo2"/>
      <w:bookmarkEnd w:id="3"/>
      <w:r w:rsidRPr="00015C3A">
        <w:rPr>
          <w:b/>
          <w:sz w:val="20"/>
          <w:lang w:val="it-IT"/>
        </w:rPr>
        <w:lastRenderedPageBreak/>
        <w:t>t</w:t>
      </w:r>
      <w:r w:rsidR="005E7B1A" w:rsidRPr="00015C3A">
        <w:rPr>
          <w:b/>
          <w:sz w:val="20"/>
          <w:lang w:val="it-IT"/>
        </w:rPr>
        <w:t>ra</w:t>
      </w:r>
    </w:p>
    <w:p w14:paraId="386A8DA5" w14:textId="352840D2" w:rsidR="003641D3" w:rsidRPr="003641D3" w:rsidRDefault="003641D3" w:rsidP="003641D3">
      <w:pPr>
        <w:rPr>
          <w:rFonts w:cs="Arial"/>
          <w:b/>
          <w:bCs/>
          <w:szCs w:val="18"/>
          <w:lang w:val="it-IT" w:eastAsia="it-IT"/>
        </w:rPr>
      </w:pPr>
      <w:bookmarkStart w:id="4" w:name="_Hlk167807260"/>
      <w:r w:rsidRPr="003641D3">
        <w:rPr>
          <w:b/>
          <w:lang w:val="it-IT"/>
        </w:rPr>
        <w:t>Wind Tre S.p.A.</w:t>
      </w:r>
      <w:r w:rsidRPr="003641D3">
        <w:rPr>
          <w:lang w:val="it-IT"/>
        </w:rPr>
        <w:t xml:space="preserve">, </w:t>
      </w:r>
      <w:r w:rsidRPr="003641D3">
        <w:rPr>
          <w:rFonts w:cs="Arial"/>
          <w:lang w:val="it-IT"/>
        </w:rPr>
        <w:t xml:space="preserve">con Socio Unico, </w:t>
      </w:r>
      <w:r w:rsidRPr="003641D3">
        <w:rPr>
          <w:rFonts w:cs="Arial"/>
          <w:szCs w:val="18"/>
          <w:lang w:val="it-IT" w:eastAsia="it-IT"/>
        </w:rPr>
        <w:t xml:space="preserve">soggetta a Direzione e Coordinamento </w:t>
      </w:r>
      <w:r w:rsidRPr="003641D3">
        <w:rPr>
          <w:rFonts w:cs="Arial"/>
          <w:szCs w:val="18"/>
          <w:lang w:val="it-IT"/>
        </w:rPr>
        <w:t>CK Hutchison Group Telecom Italy Investments S.à r.l.</w:t>
      </w:r>
      <w:r w:rsidRPr="003641D3">
        <w:rPr>
          <w:rFonts w:cs="Arial"/>
          <w:lang w:val="it-IT"/>
        </w:rPr>
        <w:t xml:space="preserve">, con sede legale in Milano, 20149 – Via Monte Rosa n. 91, con Capitale Sociale int. vers. di Euro  474.303.795/00, con Codice Fiscale ed iscrizione al Registro delle Imprese di </w:t>
      </w:r>
      <w:r w:rsidR="003C729F" w:rsidRPr="003C729F">
        <w:rPr>
          <w:rFonts w:cs="Arial"/>
          <w:lang w:val="it-IT"/>
        </w:rPr>
        <w:t xml:space="preserve">Milano, Monza Brianza, Lodi </w:t>
      </w:r>
      <w:r w:rsidRPr="003641D3">
        <w:rPr>
          <w:rFonts w:cs="Arial"/>
          <w:lang w:val="it-IT"/>
        </w:rPr>
        <w:t xml:space="preserve">n. 02517580920, con Partita IVA n. 13378520152, con RAEE n. IT08020000002813,  </w:t>
      </w:r>
      <w:r w:rsidRPr="003641D3">
        <w:rPr>
          <w:lang w:val="it-IT"/>
        </w:rPr>
        <w:t xml:space="preserve">in persona di </w:t>
      </w:r>
      <w:r w:rsidRPr="003641D3">
        <w:rPr>
          <w:highlight w:val="yellow"/>
          <w:lang w:val="it-IT"/>
        </w:rPr>
        <w:t>[●]</w:t>
      </w:r>
      <w:r w:rsidRPr="003641D3">
        <w:rPr>
          <w:lang w:val="it-IT"/>
        </w:rPr>
        <w:t xml:space="preserve"> nella sua qualità di </w:t>
      </w:r>
      <w:r w:rsidRPr="003641D3">
        <w:rPr>
          <w:highlight w:val="yellow"/>
          <w:lang w:val="it-IT"/>
        </w:rPr>
        <w:t>[●]</w:t>
      </w:r>
      <w:r w:rsidRPr="003641D3">
        <w:rPr>
          <w:lang w:val="it-IT"/>
        </w:rPr>
        <w:t xml:space="preserve"> e di </w:t>
      </w:r>
      <w:r w:rsidRPr="003641D3">
        <w:rPr>
          <w:highlight w:val="yellow"/>
          <w:lang w:val="it-IT"/>
        </w:rPr>
        <w:t>[●]</w:t>
      </w:r>
      <w:r w:rsidRPr="003641D3">
        <w:rPr>
          <w:lang w:val="it-IT"/>
        </w:rPr>
        <w:t xml:space="preserve"> nella sua qualità di </w:t>
      </w:r>
      <w:r w:rsidRPr="003641D3">
        <w:rPr>
          <w:highlight w:val="yellow"/>
          <w:lang w:val="it-IT"/>
        </w:rPr>
        <w:t>[●]</w:t>
      </w:r>
      <w:r w:rsidRPr="003641D3">
        <w:rPr>
          <w:lang w:val="it-IT"/>
        </w:rPr>
        <w:t>, domiciliati per la carica presso la stessa sede legale (nel prosieguo anche “</w:t>
      </w:r>
      <w:r w:rsidRPr="003641D3">
        <w:rPr>
          <w:b/>
          <w:bCs/>
          <w:lang w:val="it-IT"/>
        </w:rPr>
        <w:t>Wind Tre</w:t>
      </w:r>
      <w:r w:rsidRPr="003641D3">
        <w:rPr>
          <w:lang w:val="it-IT"/>
        </w:rPr>
        <w:t>”),</w:t>
      </w:r>
    </w:p>
    <w:bookmarkEnd w:id="4"/>
    <w:p w14:paraId="4BBAE728" w14:textId="77777777" w:rsidR="005B506A" w:rsidRPr="00D64F4B" w:rsidRDefault="005B506A" w:rsidP="00435F07">
      <w:pPr>
        <w:ind w:left="7938"/>
        <w:rPr>
          <w:i/>
          <w:u w:val="single"/>
          <w:lang w:val="it-IT"/>
        </w:rPr>
      </w:pPr>
      <w:r w:rsidRPr="00D64F4B">
        <w:rPr>
          <w:i/>
          <w:u w:val="single"/>
          <w:lang w:val="it-IT"/>
        </w:rPr>
        <w:t>da una parte;</w:t>
      </w:r>
    </w:p>
    <w:p w14:paraId="5C42CB50" w14:textId="77777777" w:rsidR="005B506A" w:rsidRPr="00015C3A" w:rsidRDefault="005B506A" w:rsidP="00AA67C7">
      <w:pPr>
        <w:widowControl w:val="0"/>
        <w:spacing w:before="600"/>
        <w:jc w:val="center"/>
        <w:rPr>
          <w:b/>
          <w:sz w:val="20"/>
          <w:lang w:val="it-IT"/>
        </w:rPr>
      </w:pPr>
      <w:r w:rsidRPr="00015C3A">
        <w:rPr>
          <w:b/>
          <w:sz w:val="20"/>
          <w:lang w:val="it-IT"/>
        </w:rPr>
        <w:t>e</w:t>
      </w:r>
    </w:p>
    <w:p w14:paraId="097E977B" w14:textId="77777777" w:rsidR="005B506A" w:rsidRDefault="00B656A0" w:rsidP="005B506A">
      <w:pPr>
        <w:rPr>
          <w:lang w:val="it-IT"/>
        </w:rPr>
      </w:pPr>
      <w:r w:rsidRPr="00B656A0">
        <w:rPr>
          <w:b/>
          <w:highlight w:val="yellow"/>
          <w:lang w:val="it-IT"/>
        </w:rPr>
        <w:t>XXX</w:t>
      </w:r>
      <w:r w:rsidR="005B506A" w:rsidRPr="00765CDA">
        <w:rPr>
          <w:lang w:val="it-IT"/>
        </w:rPr>
        <w:t xml:space="preserve">, Società </w:t>
      </w:r>
      <w:r w:rsidRPr="00B656A0">
        <w:rPr>
          <w:highlight w:val="yellow"/>
          <w:lang w:val="it-IT"/>
        </w:rPr>
        <w:t>____________</w:t>
      </w:r>
      <w:r w:rsidR="005B506A" w:rsidRPr="00E33289">
        <w:rPr>
          <w:highlight w:val="yellow"/>
          <w:lang w:val="it-IT"/>
        </w:rPr>
        <w:t>_</w:t>
      </w:r>
      <w:r w:rsidR="005B506A" w:rsidRPr="00E33289">
        <w:rPr>
          <w:i/>
          <w:highlight w:val="yellow"/>
          <w:lang w:val="it-IT"/>
        </w:rPr>
        <w:t>,</w:t>
      </w:r>
      <w:r w:rsidR="005B506A" w:rsidRPr="00765CDA">
        <w:rPr>
          <w:i/>
          <w:lang w:val="it-IT"/>
        </w:rPr>
        <w:t xml:space="preserve"> </w:t>
      </w:r>
      <w:r w:rsidR="005B506A" w:rsidRPr="00765CDA">
        <w:rPr>
          <w:lang w:val="it-IT"/>
        </w:rPr>
        <w:t xml:space="preserve">con Sede Legale in </w:t>
      </w:r>
      <w:r w:rsidRPr="00B656A0">
        <w:rPr>
          <w:highlight w:val="yellow"/>
          <w:lang w:val="it-IT"/>
        </w:rPr>
        <w:t>____________</w:t>
      </w:r>
      <w:r w:rsidR="005B506A" w:rsidRPr="00E33289">
        <w:rPr>
          <w:highlight w:val="yellow"/>
          <w:lang w:val="it-IT"/>
        </w:rPr>
        <w:t>_,</w:t>
      </w:r>
      <w:r w:rsidR="005B506A" w:rsidRPr="00765CDA">
        <w:rPr>
          <w:lang w:val="it-IT"/>
        </w:rPr>
        <w:t xml:space="preserve"> alla Via </w:t>
      </w:r>
      <w:r w:rsidRPr="00B656A0">
        <w:rPr>
          <w:highlight w:val="yellow"/>
          <w:lang w:val="it-IT"/>
        </w:rPr>
        <w:t>____________</w:t>
      </w:r>
      <w:r w:rsidR="005B506A" w:rsidRPr="00E33289">
        <w:rPr>
          <w:highlight w:val="yellow"/>
          <w:lang w:val="it-IT"/>
        </w:rPr>
        <w:t>_,</w:t>
      </w:r>
      <w:r w:rsidR="005B506A" w:rsidRPr="00765CDA">
        <w:rPr>
          <w:lang w:val="it-IT"/>
        </w:rPr>
        <w:t xml:space="preserve"> con Capitale Sociale int. vers. di euro </w:t>
      </w:r>
      <w:r w:rsidRPr="00B656A0">
        <w:rPr>
          <w:highlight w:val="yellow"/>
          <w:lang w:val="it-IT"/>
        </w:rPr>
        <w:t>____________</w:t>
      </w:r>
      <w:r w:rsidR="005B506A" w:rsidRPr="00E33289">
        <w:rPr>
          <w:highlight w:val="yellow"/>
          <w:lang w:val="it-IT"/>
        </w:rPr>
        <w:t>_,</w:t>
      </w:r>
      <w:r w:rsidR="005B506A">
        <w:rPr>
          <w:lang w:val="it-IT"/>
        </w:rPr>
        <w:t xml:space="preserve"> </w:t>
      </w:r>
      <w:r w:rsidR="005B506A" w:rsidRPr="00765CDA">
        <w:rPr>
          <w:lang w:val="it-IT"/>
        </w:rPr>
        <w:t xml:space="preserve">con Codice Fiscale e Partita IVA n. </w:t>
      </w:r>
      <w:r w:rsidRPr="00B656A0">
        <w:rPr>
          <w:highlight w:val="yellow"/>
          <w:lang w:val="it-IT"/>
        </w:rPr>
        <w:t>____________________</w:t>
      </w:r>
      <w:r w:rsidR="005B506A" w:rsidRPr="00E33289">
        <w:rPr>
          <w:highlight w:val="yellow"/>
          <w:lang w:val="it-IT"/>
        </w:rPr>
        <w:t>_,</w:t>
      </w:r>
      <w:r w:rsidR="005B506A" w:rsidRPr="00765CDA">
        <w:rPr>
          <w:lang w:val="it-IT"/>
        </w:rPr>
        <w:t xml:space="preserve"> con Iscrizione al Registro delle Imprese di </w:t>
      </w:r>
      <w:r w:rsidRPr="00B656A0">
        <w:rPr>
          <w:highlight w:val="yellow"/>
          <w:lang w:val="it-IT"/>
        </w:rPr>
        <w:t>____________</w:t>
      </w:r>
      <w:r w:rsidR="005B506A" w:rsidRPr="00E33289">
        <w:rPr>
          <w:highlight w:val="yellow"/>
          <w:lang w:val="it-IT"/>
        </w:rPr>
        <w:t>_</w:t>
      </w:r>
      <w:r w:rsidR="005B506A" w:rsidRPr="00765CDA">
        <w:rPr>
          <w:lang w:val="it-IT"/>
        </w:rPr>
        <w:t xml:space="preserve"> n. </w:t>
      </w:r>
      <w:r w:rsidRPr="00B656A0">
        <w:rPr>
          <w:highlight w:val="yellow"/>
          <w:lang w:val="it-IT"/>
        </w:rPr>
        <w:t>______________</w:t>
      </w:r>
      <w:r w:rsidR="005B506A" w:rsidRPr="00E33289">
        <w:rPr>
          <w:highlight w:val="yellow"/>
          <w:lang w:val="it-IT"/>
        </w:rPr>
        <w:t>_,</w:t>
      </w:r>
      <w:r w:rsidR="005B506A" w:rsidRPr="00765CDA">
        <w:rPr>
          <w:lang w:val="it-IT"/>
        </w:rPr>
        <w:t xml:space="preserve"> con REA di </w:t>
      </w:r>
      <w:r w:rsidRPr="00B656A0">
        <w:rPr>
          <w:highlight w:val="yellow"/>
          <w:lang w:val="it-IT"/>
        </w:rPr>
        <w:t>____________</w:t>
      </w:r>
      <w:r w:rsidR="005B506A" w:rsidRPr="00765CDA">
        <w:rPr>
          <w:lang w:val="it-IT"/>
        </w:rPr>
        <w:t xml:space="preserve"> n. </w:t>
      </w:r>
      <w:r w:rsidRPr="00B656A0">
        <w:rPr>
          <w:highlight w:val="yellow"/>
          <w:lang w:val="it-IT"/>
        </w:rPr>
        <w:t>__________</w:t>
      </w:r>
      <w:r w:rsidR="005B506A" w:rsidRPr="00E33289">
        <w:rPr>
          <w:highlight w:val="yellow"/>
          <w:lang w:val="it-IT"/>
        </w:rPr>
        <w:t>_,</w:t>
      </w:r>
      <w:r w:rsidR="005B506A" w:rsidRPr="00765CDA">
        <w:rPr>
          <w:lang w:val="it-IT"/>
        </w:rPr>
        <w:t xml:space="preserve"> in persona del </w:t>
      </w:r>
      <w:r w:rsidRPr="00B656A0">
        <w:rPr>
          <w:highlight w:val="yellow"/>
          <w:lang w:val="it-IT"/>
        </w:rPr>
        <w:t>________________</w:t>
      </w:r>
      <w:r w:rsidR="005B506A" w:rsidRPr="00E33289">
        <w:rPr>
          <w:highlight w:val="yellow"/>
          <w:lang w:val="it-IT"/>
        </w:rPr>
        <w:t>_,</w:t>
      </w:r>
      <w:r w:rsidR="005B506A" w:rsidRPr="00765CDA">
        <w:rPr>
          <w:lang w:val="it-IT"/>
        </w:rPr>
        <w:t xml:space="preserve"> nella sua qualità di </w:t>
      </w:r>
      <w:r w:rsidRPr="00B656A0">
        <w:rPr>
          <w:highlight w:val="yellow"/>
          <w:lang w:val="it-IT"/>
        </w:rPr>
        <w:t>________________</w:t>
      </w:r>
      <w:r w:rsidR="005B506A" w:rsidRPr="00E33289">
        <w:rPr>
          <w:highlight w:val="yellow"/>
          <w:lang w:val="it-IT"/>
        </w:rPr>
        <w:t>,</w:t>
      </w:r>
      <w:r w:rsidR="005B506A" w:rsidRPr="00765CDA">
        <w:rPr>
          <w:lang w:val="it-IT"/>
        </w:rPr>
        <w:t xml:space="preserve"> domiciliato per la carica presso la Sede Legale e munito dei poteri necessari </w:t>
      </w:r>
      <w:r w:rsidR="00A30EB3">
        <w:rPr>
          <w:lang w:val="it-IT"/>
        </w:rPr>
        <w:t>(</w:t>
      </w:r>
      <w:r w:rsidR="005B506A">
        <w:rPr>
          <w:lang w:val="it-IT"/>
        </w:rPr>
        <w:t xml:space="preserve">nel prosieguo </w:t>
      </w:r>
      <w:r w:rsidR="005B506A" w:rsidRPr="001A7119">
        <w:rPr>
          <w:lang w:val="it-IT"/>
        </w:rPr>
        <w:t>anche il “</w:t>
      </w:r>
      <w:r w:rsidR="005B506A" w:rsidRPr="00D746F4">
        <w:rPr>
          <w:b/>
          <w:lang w:val="it-IT"/>
        </w:rPr>
        <w:t>Fornitore</w:t>
      </w:r>
      <w:r w:rsidR="005B506A" w:rsidRPr="001A7119">
        <w:rPr>
          <w:lang w:val="it-IT"/>
        </w:rPr>
        <w:t>”</w:t>
      </w:r>
      <w:r w:rsidR="005B506A">
        <w:rPr>
          <w:lang w:val="it-IT"/>
        </w:rPr>
        <w:t>)</w:t>
      </w:r>
    </w:p>
    <w:p w14:paraId="5885EDDF" w14:textId="77777777" w:rsidR="005B506A" w:rsidRPr="00D64F4B" w:rsidRDefault="005B506A" w:rsidP="00435F07">
      <w:pPr>
        <w:ind w:left="7797"/>
        <w:rPr>
          <w:i/>
          <w:u w:val="single"/>
          <w:lang w:val="it-IT"/>
        </w:rPr>
      </w:pPr>
      <w:r w:rsidRPr="00D64F4B">
        <w:rPr>
          <w:i/>
          <w:u w:val="single"/>
          <w:lang w:val="it-IT"/>
        </w:rPr>
        <w:t>dall’altra parte;</w:t>
      </w:r>
    </w:p>
    <w:p w14:paraId="250379F3" w14:textId="77777777" w:rsidR="00B906FB" w:rsidRPr="00BF778E" w:rsidRDefault="00662F9C" w:rsidP="674F6FA4">
      <w:pPr>
        <w:rPr>
          <w:lang w:val="it-IT"/>
        </w:rPr>
      </w:pPr>
      <w:r w:rsidRPr="00BF778E">
        <w:rPr>
          <w:lang w:val="it-IT"/>
        </w:rPr>
        <w:t>Wind Tre</w:t>
      </w:r>
      <w:r w:rsidR="005B506A" w:rsidRPr="00BF778E">
        <w:rPr>
          <w:lang w:val="it-IT"/>
        </w:rPr>
        <w:t xml:space="preserve"> ed il Fornitore sono altresì di seguito definiti, singolarmente come “</w:t>
      </w:r>
      <w:r w:rsidR="005B506A" w:rsidRPr="00BF778E">
        <w:rPr>
          <w:b/>
          <w:bCs/>
          <w:i/>
          <w:iCs/>
          <w:lang w:val="it-IT"/>
        </w:rPr>
        <w:t>Parte</w:t>
      </w:r>
      <w:r w:rsidR="005B506A" w:rsidRPr="00BF778E">
        <w:rPr>
          <w:lang w:val="it-IT"/>
        </w:rPr>
        <w:t>” e congiuntamente come le “</w:t>
      </w:r>
      <w:r w:rsidR="005B506A" w:rsidRPr="00BF778E">
        <w:rPr>
          <w:b/>
          <w:bCs/>
          <w:i/>
          <w:iCs/>
          <w:lang w:val="it-IT"/>
        </w:rPr>
        <w:t>Parti</w:t>
      </w:r>
      <w:r w:rsidR="005B506A" w:rsidRPr="00BF778E">
        <w:rPr>
          <w:lang w:val="it-IT"/>
        </w:rPr>
        <w:t>”.</w:t>
      </w:r>
    </w:p>
    <w:p w14:paraId="116A3560" w14:textId="7B240373" w:rsidR="00B656A0" w:rsidRDefault="000D62A0" w:rsidP="00B656A0">
      <w:pPr>
        <w:pStyle w:val="Centrato"/>
        <w:rPr>
          <w:lang w:val="it-IT"/>
        </w:rPr>
      </w:pPr>
      <w:bookmarkStart w:id="5" w:name="inizio"/>
      <w:bookmarkEnd w:id="5"/>
      <w:r>
        <w:rPr>
          <w:lang w:val="it-IT"/>
        </w:rPr>
        <w:t>Premesso che:</w:t>
      </w:r>
    </w:p>
    <w:p w14:paraId="53225E18" w14:textId="77777777" w:rsidR="00EA3333" w:rsidRPr="006C262A" w:rsidRDefault="00EA3333" w:rsidP="00EA3333">
      <w:pPr>
        <w:pStyle w:val="PuntoElenco0"/>
        <w:ind w:left="644" w:hanging="360"/>
      </w:pPr>
      <w:r>
        <w:t xml:space="preserve">Wind Tre è società primaria di servizi di telefonia e, tra l’altro, titolare di autorizzazioni generali per la fornitura di reti e servizi di comunicazione elettronica in Italia ai sensi dell'articolo 25 del </w:t>
      </w:r>
      <w:r w:rsidRPr="1B8E6B4E">
        <w:rPr>
          <w:i/>
          <w:iCs/>
        </w:rPr>
        <w:t>Codice delle Comunicazioni Elettroniche</w:t>
      </w:r>
      <w:r>
        <w:t xml:space="preserve"> (D.Lgs. 259/2003) idonee alla fornitura e fruizione dei servizi di telecomunicazione fissi e mobili, e possiede e gestisce una rete pubblica di comunicazione elettronica sul territorio italiano;</w:t>
      </w:r>
    </w:p>
    <w:p w14:paraId="45AB048D" w14:textId="77777777" w:rsidR="000D62A0" w:rsidRDefault="000D62A0" w:rsidP="000D62A0">
      <w:pPr>
        <w:pStyle w:val="PuntoElenco0"/>
        <w:rPr>
          <w:rFonts w:eastAsiaTheme="minorHAnsi"/>
          <w:sz w:val="22"/>
          <w:lang w:eastAsia="en-US"/>
        </w:rPr>
      </w:pPr>
      <w:r>
        <w:t xml:space="preserve">Wind Tre, ai fini dell’ottimizzazione dell’attività d’impresa e del business propri e/o del Gruppo Wind Tre, ha ravvisato l’opportunità di avvalersi di un insieme di attività/forniture in </w:t>
      </w:r>
      <w:r>
        <w:rPr>
          <w:i/>
          <w:iCs/>
        </w:rPr>
        <w:t>outsourcing</w:t>
      </w:r>
      <w:r>
        <w:t xml:space="preserve"> per </w:t>
      </w:r>
      <w:r>
        <w:rPr>
          <w:highlight w:val="yellow"/>
        </w:rPr>
        <w:t>_________________________</w:t>
      </w:r>
      <w:r>
        <w:t xml:space="preserve">; </w:t>
      </w:r>
    </w:p>
    <w:p w14:paraId="1807DCE6" w14:textId="598635D0" w:rsidR="00B656A0" w:rsidRDefault="00B656A0" w:rsidP="00B656A0">
      <w:pPr>
        <w:pStyle w:val="PuntoElenco0"/>
      </w:pPr>
      <w:r>
        <w:t xml:space="preserve">il Fornitore è una primaria società operante nel settore merceologico oggetto dell'acquisto disciplinato dal presente </w:t>
      </w:r>
      <w:r w:rsidR="005A4577">
        <w:t>a</w:t>
      </w:r>
      <w:r>
        <w:t xml:space="preserve">ccordo </w:t>
      </w:r>
      <w:r w:rsidR="005A4577">
        <w:t>q</w:t>
      </w:r>
      <w:r>
        <w:t>uadro e si è reso disponibile ad aggiudicarsi la procedura di acquisto espletata da Wind Tre presentando la propria offerta tecnica ed economica;</w:t>
      </w:r>
    </w:p>
    <w:p w14:paraId="00B21F0D" w14:textId="734238A3" w:rsidR="00B656A0" w:rsidRDefault="00B656A0" w:rsidP="00B656A0">
      <w:pPr>
        <w:pStyle w:val="PuntoElenco0"/>
      </w:pPr>
      <w:r>
        <w:t>il Fornitore ha dichiarato a Wind Tre di avere, in virtù della tecnologia e dell’organizzazione aziendale a propria disposizione, l’esperienza, il know how, la capacità finanziaria, la competenza e il personale qualificato, le strutture e le risorse e di essere in possesso di tutte le licenze, i permessi e le autorizzazioni necessari e atti a garantire, in condizioni di completa autosufficienza, con assunzione propria dei rischi e delle relative responsabilità, la perfetta esecuzione e realizzazione di quanto richiesto da Wind Tre nell’ambito e nel rispetto di quanto stabilito nel presente accordo e nei relativi allegati</w:t>
      </w:r>
      <w:r w:rsidR="000D62A0">
        <w:t>.</w:t>
      </w:r>
    </w:p>
    <w:p w14:paraId="4C5DF1BD" w14:textId="0E934791" w:rsidR="00B656A0" w:rsidRPr="00887613" w:rsidRDefault="000D62A0" w:rsidP="00B656A0">
      <w:pPr>
        <w:pStyle w:val="Centrato"/>
        <w:rPr>
          <w:lang w:val="it-IT"/>
        </w:rPr>
      </w:pPr>
      <w:r>
        <w:rPr>
          <w:lang w:val="it-IT"/>
        </w:rPr>
        <w:t>T</w:t>
      </w:r>
      <w:r w:rsidR="00B656A0" w:rsidRPr="00887613">
        <w:rPr>
          <w:lang w:val="it-IT"/>
        </w:rPr>
        <w:t>utto ciò premesso, tra le Parti si conviene e si stipula quanto segue</w:t>
      </w:r>
      <w:r>
        <w:rPr>
          <w:lang w:val="it-IT"/>
        </w:rPr>
        <w:t>:</w:t>
      </w:r>
    </w:p>
    <w:p w14:paraId="4B0FCC75" w14:textId="77777777" w:rsidR="00B656A0" w:rsidRDefault="00B656A0" w:rsidP="00B656A0">
      <w:pPr>
        <w:pStyle w:val="Titolo1"/>
      </w:pPr>
      <w:bookmarkStart w:id="6" w:name="_Toc162429467"/>
      <w:r>
        <w:t>PREMESSE ED ALLEGATI</w:t>
      </w:r>
      <w:bookmarkEnd w:id="6"/>
    </w:p>
    <w:p w14:paraId="38237FEB" w14:textId="77777777" w:rsidR="00B656A0" w:rsidRDefault="00B656A0" w:rsidP="00B656A0">
      <w:pPr>
        <w:pStyle w:val="NormaleRientrato"/>
      </w:pPr>
      <w:r>
        <w:t>Le premesse sopra elencate ("Premesse") e gli allegati e le relative eventuali appendici indicati in calce al presente documento ("Allegati") costituiscono parte integrante e sostanziale del presente accordo.</w:t>
      </w:r>
    </w:p>
    <w:p w14:paraId="44EF24ED" w14:textId="77777777" w:rsidR="00B656A0" w:rsidRDefault="00B656A0" w:rsidP="00B656A0">
      <w:pPr>
        <w:pStyle w:val="Titolo1"/>
      </w:pPr>
      <w:bookmarkStart w:id="7" w:name="_Ref80184037"/>
      <w:bookmarkStart w:id="8" w:name="_Ref80184046"/>
      <w:bookmarkStart w:id="9" w:name="_Toc162429468"/>
      <w:r>
        <w:lastRenderedPageBreak/>
        <w:t>DEFINIZIONI</w:t>
      </w:r>
      <w:bookmarkEnd w:id="7"/>
      <w:bookmarkEnd w:id="8"/>
      <w:bookmarkEnd w:id="9"/>
    </w:p>
    <w:p w14:paraId="256867AC" w14:textId="77777777" w:rsidR="00B656A0" w:rsidRDefault="00B656A0" w:rsidP="00B656A0">
      <w:pPr>
        <w:pStyle w:val="Titolo2"/>
      </w:pPr>
      <w:r>
        <w:t xml:space="preserve">I seguenti termini con lettera maiuscola, ove non debba evincersi diversamente in base al contesto, avranno il significato in avanti precisato. I termini al singolare dovranno essere intesi come comprensivi dei medesimi espressi al plurale, ed i termini espressi al genere maschile, dovranno essere intesi come inclusivi dei medesimi espressi al genere femminile. </w:t>
      </w:r>
    </w:p>
    <w:p w14:paraId="315E0794" w14:textId="77777777" w:rsidR="00B656A0" w:rsidRDefault="00B656A0" w:rsidP="00B656A0">
      <w:pPr>
        <w:pStyle w:val="Titolo2"/>
      </w:pPr>
      <w:r>
        <w:t>Qualsiasi rinvio a norme di legge, regolamenti, atti o decreti include qualsiasi modifica, sostituzione o rinnovazione degli stessi ed include altresì qualsiasi rinvio a statuto, norma avente valore di legge, regole, regolamenti, ordini, avvisi, direttive, permessi o concessioni fatto ai sensi delle succitate norme o qualsiasi condizione da queste imposta.</w:t>
      </w:r>
    </w:p>
    <w:p w14:paraId="7F558749" w14:textId="5BD48E09" w:rsidR="00B656A0" w:rsidRDefault="00B656A0" w:rsidP="00B656A0">
      <w:pPr>
        <w:pStyle w:val="NormaleBold"/>
      </w:pPr>
      <w:r>
        <w:t>Accordo Quadro</w:t>
      </w:r>
      <w:r w:rsidR="00046A7B">
        <w:t xml:space="preserve"> o Accordo</w:t>
      </w:r>
    </w:p>
    <w:p w14:paraId="0F340983" w14:textId="77777777" w:rsidR="00B656A0" w:rsidRDefault="00B656A0" w:rsidP="00B656A0">
      <w:pPr>
        <w:pStyle w:val="NormaleRientrato"/>
      </w:pPr>
      <w:r>
        <w:t>Indica il presente contratto comprensivo degli specifici allegati.</w:t>
      </w:r>
    </w:p>
    <w:p w14:paraId="5A5DA228" w14:textId="77777777" w:rsidR="00B656A0" w:rsidRDefault="00B656A0" w:rsidP="00B656A0">
      <w:pPr>
        <w:pStyle w:val="NormaleBold"/>
      </w:pPr>
      <w:r>
        <w:t>Accettazione</w:t>
      </w:r>
    </w:p>
    <w:p w14:paraId="5522C1E1" w14:textId="77777777" w:rsidR="00B656A0" w:rsidRDefault="00B656A0" w:rsidP="00B656A0">
      <w:pPr>
        <w:pStyle w:val="NormaleRientrato"/>
      </w:pPr>
      <w:r>
        <w:t>Indica le attività di accettazione dei Servizi da parte di Wind Tre, inclusa l’eventuale verifica della loro conformità alle Specifiche e all’uso cui sono destinati.</w:t>
      </w:r>
    </w:p>
    <w:p w14:paraId="3174BD6A" w14:textId="77777777" w:rsidR="00B656A0" w:rsidRDefault="00B656A0" w:rsidP="00B656A0">
      <w:pPr>
        <w:pStyle w:val="NormaleBold"/>
      </w:pPr>
      <w:r>
        <w:t>Affiliati</w:t>
      </w:r>
    </w:p>
    <w:p w14:paraId="2C924D2B" w14:textId="77777777" w:rsidR="009C6BE2" w:rsidRDefault="009C6BE2" w:rsidP="009C6BE2">
      <w:pPr>
        <w:pStyle w:val="NormaleRientrato"/>
        <w:rPr>
          <w:rFonts w:eastAsia="Times New Roman"/>
          <w:szCs w:val="18"/>
          <w:lang w:val="x-none"/>
        </w:rPr>
      </w:pPr>
      <w:bookmarkStart w:id="10" w:name="_Hlk76567549"/>
      <w:r>
        <w:rPr>
          <w:szCs w:val="18"/>
          <w:lang w:val="x-none"/>
        </w:rPr>
        <w:t>Indica qualsiasi proprietario (inclusi responsabili legali, azionisti o altri soggetti o entità aventi interessi finanziari diretti o indiretti), funzionario, direttore, partner, responsabile, dipendente, agente o qualsiasi altro soggetto o entità, che, in modo diretto o indiretto, controlli o sia controllato dal Fornitore, sia con esso sotto comune controllo o agisca per conto dello stesso.</w:t>
      </w:r>
      <w:bookmarkEnd w:id="10"/>
    </w:p>
    <w:p w14:paraId="3E36C96E" w14:textId="77777777" w:rsidR="00B656A0" w:rsidRDefault="00B656A0" w:rsidP="00B656A0">
      <w:pPr>
        <w:pStyle w:val="NormaleBold"/>
      </w:pPr>
      <w:r>
        <w:t>Certificato di Accettazione</w:t>
      </w:r>
    </w:p>
    <w:p w14:paraId="56DA4CA3" w14:textId="77777777" w:rsidR="00B656A0" w:rsidRDefault="00B656A0" w:rsidP="00B656A0">
      <w:pPr>
        <w:pStyle w:val="NormaleRientrato"/>
      </w:pPr>
      <w:r>
        <w:t>Indica il documento sottoscritto da Wind Tre (o da soggetti terzi dalla stessa espressamente incaricati) attraverso il quale la stessa accetta i Servizi al termine della loro esecuzione.</w:t>
      </w:r>
    </w:p>
    <w:p w14:paraId="7AAED386" w14:textId="77777777" w:rsidR="005104DE" w:rsidRDefault="005104DE" w:rsidP="005104DE">
      <w:pPr>
        <w:pStyle w:val="NormaleBold"/>
        <w:rPr>
          <w:rFonts w:eastAsia="Times New Roman"/>
          <w:szCs w:val="18"/>
        </w:rPr>
      </w:pPr>
      <w:bookmarkStart w:id="11" w:name="_Hlk76567594"/>
      <w:r>
        <w:rPr>
          <w:lang w:val="x-none"/>
        </w:rPr>
        <w:t>Codice di Condotta</w:t>
      </w:r>
      <w:r>
        <w:t xml:space="preserve"> dei Fornitori</w:t>
      </w:r>
    </w:p>
    <w:p w14:paraId="1FF5BBBC" w14:textId="3BE35629" w:rsidR="005104DE" w:rsidRPr="00936643" w:rsidRDefault="005104DE" w:rsidP="005104DE">
      <w:pPr>
        <w:pStyle w:val="NormaleBold"/>
        <w:rPr>
          <w:b w:val="0"/>
          <w:sz w:val="20"/>
          <w:szCs w:val="20"/>
        </w:rPr>
      </w:pPr>
      <w:bookmarkStart w:id="12" w:name="_Hlk76565487"/>
      <w:r>
        <w:rPr>
          <w:b w:val="0"/>
          <w:bCs/>
        </w:rPr>
        <w:t>Si intende il Codice di Condotta dei Fornitori del Gruppo Wind Tre a cui devono attenersi tutti i soggetti terzi che agiscono in nome e nell’interesse delle Società del Gruppo Wind Tre. Il Codice è disponibile, nella sua versione più aggiornata, sul sito web di Wind Tre al seguente indirizzo: http://www.windtregroup.it (sezione Governance - Linee Guida Fornitori)</w:t>
      </w:r>
      <w:bookmarkEnd w:id="11"/>
      <w:bookmarkEnd w:id="12"/>
      <w:r w:rsidR="00936643" w:rsidRPr="00936643">
        <w:rPr>
          <w:b w:val="0"/>
          <w:bCs/>
        </w:rPr>
        <w:t xml:space="preserve">; si intende anche la </w:t>
      </w:r>
      <w:r w:rsidR="00936643" w:rsidRPr="00936643">
        <w:rPr>
          <w:b w:val="0"/>
          <w:bCs/>
          <w:i/>
          <w:iCs/>
        </w:rPr>
        <w:t>Sustainable Procurement Policy</w:t>
      </w:r>
      <w:r w:rsidR="00936643" w:rsidRPr="00936643">
        <w:rPr>
          <w:b w:val="0"/>
          <w:bCs/>
        </w:rPr>
        <w:t xml:space="preserve"> che mira a promuovere pratiche di approvvigionamento sostenibile e responsabile lungo l’intera catena di fornitura del Gruppo Wind Tre, disponibile, nella sua versione più aggiornata, sul sito web di Wind Tre al seguente indirizzo: http://www.windtregroup.it (sezione Governance - Linee Guida Fornitori).</w:t>
      </w:r>
    </w:p>
    <w:p w14:paraId="2300F349" w14:textId="77777777" w:rsidR="00B656A0" w:rsidRDefault="00B656A0" w:rsidP="00B656A0">
      <w:pPr>
        <w:pStyle w:val="NormaleBold"/>
      </w:pPr>
      <w:r>
        <w:t>Corrispettivo</w:t>
      </w:r>
    </w:p>
    <w:p w14:paraId="7681EA51" w14:textId="77777777" w:rsidR="00B656A0" w:rsidRDefault="00B656A0" w:rsidP="00B656A0">
      <w:pPr>
        <w:pStyle w:val="NormaleRientrato"/>
      </w:pPr>
      <w:r>
        <w:t>Indica il compenso per i Servizi calcolato in aderenza a quanto dettagliato nel Listino Prezzi.</w:t>
      </w:r>
    </w:p>
    <w:p w14:paraId="71072B78" w14:textId="77777777" w:rsidR="00B656A0" w:rsidRDefault="00B656A0" w:rsidP="00B656A0">
      <w:pPr>
        <w:pStyle w:val="NormaleBold"/>
      </w:pPr>
      <w:r>
        <w:t>Documentazione</w:t>
      </w:r>
    </w:p>
    <w:p w14:paraId="3B1B9926" w14:textId="77777777" w:rsidR="00B656A0" w:rsidRDefault="00B656A0" w:rsidP="00B656A0">
      <w:pPr>
        <w:pStyle w:val="NormaleRientrato"/>
      </w:pPr>
      <w:r>
        <w:t>Indica i documenti relativi ai Servizi redatti su qualsiasi supporto cartaceo, magnetico, ottico o di altro genere che sono trasferiti a Wind Tre, come descritto nelle Specifiche Tecniche.</w:t>
      </w:r>
    </w:p>
    <w:p w14:paraId="2CCF18B4" w14:textId="77777777" w:rsidR="00B656A0" w:rsidRDefault="00B656A0" w:rsidP="00B656A0">
      <w:pPr>
        <w:pStyle w:val="NormaleBold"/>
      </w:pPr>
      <w:r>
        <w:t>Ente Pubblico</w:t>
      </w:r>
    </w:p>
    <w:p w14:paraId="1FF37953" w14:textId="77777777" w:rsidR="00B656A0" w:rsidRDefault="00B656A0" w:rsidP="00B656A0">
      <w:pPr>
        <w:pStyle w:val="NormaleRientrato"/>
      </w:pPr>
      <w:r>
        <w:t>Si intende lo Stato o qualsiasi ente pubblico nazionale, sovranazionale o locale, o qualsiasi dipartimento, agenzia, istituzione, organo o qualsiasi suddivisione amministrativa dei predetti soggetti (inclusa qualsiasi società o altro ente parzialmente o completamente partecipato o controllato dallo Stato) e/o partito politico e/o organizzazione internazionale pubblica e/o organismo di diritto pubblico</w:t>
      </w:r>
      <w:r w:rsidR="0082479B">
        <w:t>.</w:t>
      </w:r>
    </w:p>
    <w:p w14:paraId="5A822703" w14:textId="77777777" w:rsidR="00B656A0" w:rsidRDefault="00B656A0" w:rsidP="00B656A0">
      <w:pPr>
        <w:pStyle w:val="NormaleBold"/>
      </w:pPr>
      <w:r>
        <w:t>Funzionario Pubblico</w:t>
      </w:r>
    </w:p>
    <w:p w14:paraId="4E1F9154" w14:textId="77777777" w:rsidR="00B656A0" w:rsidRDefault="00B656A0" w:rsidP="00B656A0">
      <w:pPr>
        <w:pStyle w:val="NormaleRientrato"/>
      </w:pPr>
      <w:r>
        <w:t>Si intende qualsiasi membro, impiegato, dipendente o altro funzionario (inclusi i relativi parenti stretti) di un Ente Pubblico, ivi compresa qualsiasi persona che agisca in via ufficiale per un Ente pubblico o qualsiasi candidato a incarico politico</w:t>
      </w:r>
      <w:r w:rsidR="0082479B">
        <w:t>.</w:t>
      </w:r>
    </w:p>
    <w:p w14:paraId="2C172B4B" w14:textId="77777777" w:rsidR="00B656A0" w:rsidRDefault="00B656A0" w:rsidP="00B656A0">
      <w:pPr>
        <w:pStyle w:val="NormaleBold"/>
      </w:pPr>
      <w:r>
        <w:t>Gruppo Wind Tre</w:t>
      </w:r>
    </w:p>
    <w:p w14:paraId="5D434F79" w14:textId="77777777" w:rsidR="00C27FFC" w:rsidRPr="00C27FFC" w:rsidRDefault="00C27FFC" w:rsidP="00C27FFC">
      <w:pPr>
        <w:pStyle w:val="NormaleRientrato"/>
      </w:pPr>
      <w:bookmarkStart w:id="13" w:name="_Hlk107575468"/>
      <w:r w:rsidRPr="00C27FFC">
        <w:rPr>
          <w:rFonts w:cs="Tahoma"/>
        </w:rPr>
        <w:t xml:space="preserve">Indica la/le società che, direttamente o indirettamente: (a) controlla/no Wind Tre, (b) è/sono controllata/e da Wind Tre, (c) è/sono sottoposta/e al controllo di una società controllante Wind Tre (ai fini della presente definizione, la </w:t>
      </w:r>
      <w:r w:rsidRPr="00C27FFC">
        <w:rPr>
          <w:rFonts w:cs="Tahoma"/>
        </w:rPr>
        <w:lastRenderedPageBreak/>
        <w:t>nozione di controllo rilevante è quella contenuta nell’art. 2359 Cod. civ.), d) è/sono partecipata/e in qualunque modo e/o misura da Wind Tre e/o da una società controllante Wind Tre e/o collegata a Wind Tre.</w:t>
      </w:r>
    </w:p>
    <w:bookmarkEnd w:id="13"/>
    <w:p w14:paraId="51B4B7FC" w14:textId="77777777" w:rsidR="00B656A0" w:rsidRDefault="00B656A0" w:rsidP="00B656A0">
      <w:pPr>
        <w:pStyle w:val="NormaleBold"/>
      </w:pPr>
      <w:r>
        <w:t>Informazioni Riservate</w:t>
      </w:r>
    </w:p>
    <w:p w14:paraId="1D032C18" w14:textId="77777777" w:rsidR="00B656A0" w:rsidRDefault="00B656A0" w:rsidP="00B656A0">
      <w:pPr>
        <w:pStyle w:val="NormaleRientrato"/>
      </w:pPr>
      <w:r>
        <w:t xml:space="preserve">Indica tutte le informazioni, i dati di qualsiasi natura, anche personali, i progetti, i contratti, gli accordi (commerciali e non), l’Accordo Quadro e gli allegati (incluse le Specifiche), i documenti (anche tecnici), gli estratti e copie di documenti, la corrispondenza e ogni altro elemento riservato comunicati, sia prima sia dopo la data dell’Accordo Quadro, da una delle Parti ad/all’altra Parte, sia oralmente sia per iscritto, su supporto cartaceo o elettronico, indipendentemente dal fatto che tali informazioni siano o meno state identificate come confidenziali, inclusa, a titolo meramente esemplificativo, ogni informazione coperta da diritto di proprietà industriale o intellettuale, informazioni e modelli tecnici, finanziari e gestionali, nominativi di clienti, fornitori, appaltatori o partner commerciali, proposte di accordi commerciali, rapporti, proiezioni di mercato, materiale promozionale e/o ogni altra informazione confidenziale relativa alle Parti, nonché analisi, documenti di lavoro, raccolte di dati, tavole comparative, studi di settore e ogni altro documento redatto dall’una o dall’altra Parte che contenga o rifletta o sia fondato su informazioni confidenziali. </w:t>
      </w:r>
    </w:p>
    <w:p w14:paraId="3CCBE25E" w14:textId="77777777" w:rsidR="00873F13" w:rsidRDefault="00873F13" w:rsidP="00873F13">
      <w:pPr>
        <w:pStyle w:val="NormaleBold"/>
        <w:rPr>
          <w:rFonts w:eastAsia="Times New Roman"/>
          <w:szCs w:val="18"/>
          <w:lang w:val="x-none"/>
        </w:rPr>
      </w:pPr>
      <w:bookmarkStart w:id="14" w:name="_Hlk76567688"/>
      <w:r>
        <w:rPr>
          <w:lang w:val="x-none"/>
        </w:rPr>
        <w:t>Leggi in materia di Anticorruzione o “Norme ARC”</w:t>
      </w:r>
    </w:p>
    <w:p w14:paraId="74B7FBF9" w14:textId="77777777" w:rsidR="00873F13" w:rsidRDefault="00873F13" w:rsidP="00873F13">
      <w:pPr>
        <w:pStyle w:val="NormaleRientrato"/>
        <w:rPr>
          <w:szCs w:val="18"/>
        </w:rPr>
      </w:pPr>
      <w:bookmarkStart w:id="15" w:name="_Hlk76565553"/>
      <w:r>
        <w:rPr>
          <w:szCs w:val="18"/>
          <w:lang w:val="x-none"/>
        </w:rPr>
        <w:t>Si intendono tutte le leggi, i decreti, i regolamenti,  le linee guida, le autorizzazioni legali relative alla anticorruzione, di volta in volta vigenti e applicabili, compresi, tra l'altro, il U.S. Foreign Corrupt Practices Act, il Bribery-Act del Regno Unito del 2010, le leggi anticorruzione applicabili al Fornitore e ai suoi Affiliati o a Wind Tre, nonché le leggi e i regolamenti contro la corruzione commerciale</w:t>
      </w:r>
      <w:r>
        <w:rPr>
          <w:szCs w:val="18"/>
        </w:rPr>
        <w:t xml:space="preserve"> e</w:t>
      </w:r>
      <w:r>
        <w:rPr>
          <w:szCs w:val="18"/>
          <w:lang w:val="x-none"/>
        </w:rPr>
        <w:t xml:space="preserve"> il riciclaggio di denaro</w:t>
      </w:r>
      <w:r>
        <w:rPr>
          <w:szCs w:val="18"/>
        </w:rPr>
        <w:t>.</w:t>
      </w:r>
    </w:p>
    <w:p w14:paraId="514A78C4" w14:textId="77777777" w:rsidR="00873F13" w:rsidRDefault="00873F13" w:rsidP="00873F13">
      <w:pPr>
        <w:pStyle w:val="NormaleRientrato"/>
        <w:rPr>
          <w:b/>
          <w:bCs/>
          <w:szCs w:val="18"/>
        </w:rPr>
      </w:pPr>
      <w:bookmarkStart w:id="16" w:name="_Hlk76565575"/>
      <w:bookmarkEnd w:id="14"/>
      <w:bookmarkEnd w:id="15"/>
      <w:r>
        <w:rPr>
          <w:b/>
          <w:bCs/>
          <w:szCs w:val="18"/>
        </w:rPr>
        <w:t>Linee Guida Antifrode e Anticorruzione del Gruppo Wind Tre</w:t>
      </w:r>
    </w:p>
    <w:p w14:paraId="3107D40A" w14:textId="77777777" w:rsidR="00873F13" w:rsidRDefault="00873F13" w:rsidP="00873F13">
      <w:pPr>
        <w:pStyle w:val="NormaleRientrato"/>
        <w:rPr>
          <w:szCs w:val="18"/>
        </w:rPr>
      </w:pPr>
      <w:r>
        <w:rPr>
          <w:szCs w:val="18"/>
        </w:rPr>
        <w:t xml:space="preserve">Si intende il documento che contiene i principi adottati dal Gruppo Wind Tre nella prevenzione dei fenomeni corruttivi e fraudolenti , al quale, devono attenersi tutti i soggetti terzi che agiscono in nome e nell’interesse delle Società del Gruppo Wind Tre. Le Linee Guida sono disponibili sul sito web di Wind Tre, nella versione più aggiornata, al seguente indirizzo: http://www.windtregroup.it (sezione Governance - Linee Guida Fornitori). </w:t>
      </w:r>
      <w:bookmarkStart w:id="17" w:name="Manipulated_Data_means_any_Data_that_has"/>
      <w:bookmarkStart w:id="18" w:name="Materials_means_any_materials,_hardware,"/>
      <w:bookmarkEnd w:id="16"/>
      <w:bookmarkEnd w:id="17"/>
      <w:bookmarkEnd w:id="18"/>
    </w:p>
    <w:p w14:paraId="734972DC" w14:textId="77777777" w:rsidR="00B656A0" w:rsidRDefault="00B656A0" w:rsidP="00B656A0">
      <w:pPr>
        <w:pStyle w:val="NormaleBold"/>
      </w:pPr>
      <w:r>
        <w:t>Listino Prezzi</w:t>
      </w:r>
    </w:p>
    <w:p w14:paraId="63C84E91" w14:textId="77777777" w:rsidR="00B656A0" w:rsidRDefault="00B656A0" w:rsidP="00B656A0">
      <w:pPr>
        <w:pStyle w:val="NormaleRientrato"/>
      </w:pPr>
      <w:r>
        <w:t>Indica i prezzi unitari dei Servizi riportati del dettaglio economico allegato al presente Accordo Quadro.</w:t>
      </w:r>
    </w:p>
    <w:p w14:paraId="167AF934" w14:textId="77777777" w:rsidR="00B656A0" w:rsidRDefault="00B656A0" w:rsidP="00B656A0">
      <w:pPr>
        <w:pStyle w:val="NormaleBold"/>
      </w:pPr>
      <w:r>
        <w:t>Livelli di Servizio o SLA</w:t>
      </w:r>
    </w:p>
    <w:p w14:paraId="06B70248" w14:textId="77777777" w:rsidR="00B656A0" w:rsidRDefault="00B656A0" w:rsidP="00B656A0">
      <w:pPr>
        <w:pStyle w:val="NormaleRientrato"/>
      </w:pPr>
      <w:r>
        <w:t xml:space="preserve">Indicano i livelli di servizio stabiliti nelle Specifiche che il Fornitore si obbliga a rispettare nell’esecuzione del contratto ed ai quali sono riconnessi, oltre agli ulteriori rimedi previsti dal presente Accordo Quadro a tutela della stessa Wind Tre. </w:t>
      </w:r>
    </w:p>
    <w:p w14:paraId="35DF3516" w14:textId="77777777" w:rsidR="00B656A0" w:rsidRDefault="00B656A0" w:rsidP="00B656A0">
      <w:pPr>
        <w:pStyle w:val="NormaleBold"/>
      </w:pPr>
      <w:r>
        <w:t>Modello Organizzativo Wind Tre</w:t>
      </w:r>
    </w:p>
    <w:p w14:paraId="25264119" w14:textId="77777777" w:rsidR="003C489B" w:rsidRDefault="003C489B" w:rsidP="00B656A0">
      <w:pPr>
        <w:pStyle w:val="NormaleBold"/>
        <w:rPr>
          <w:b w:val="0"/>
        </w:rPr>
      </w:pPr>
      <w:r w:rsidRPr="003C489B">
        <w:rPr>
          <w:b w:val="0"/>
        </w:rPr>
        <w:t>Si intende il Modello di organizzazione, gestione e controllo di Wind Tre ex D.Lgs. 231/2001, disponibile sul sito web http://www.windtregroup.it nella sua versione più aggiornata.</w:t>
      </w:r>
    </w:p>
    <w:p w14:paraId="74ADC4C9" w14:textId="1429DD94" w:rsidR="00B656A0" w:rsidRDefault="00B656A0" w:rsidP="00B656A0">
      <w:pPr>
        <w:pStyle w:val="NormaleBold"/>
      </w:pPr>
      <w:r>
        <w:t>Ordine di Acquisto o Ordine</w:t>
      </w:r>
    </w:p>
    <w:p w14:paraId="49633ADF" w14:textId="77777777" w:rsidR="00B656A0" w:rsidRDefault="00B656A0" w:rsidP="00B656A0">
      <w:pPr>
        <w:pStyle w:val="NormaleRientrato"/>
      </w:pPr>
      <w:r>
        <w:t>Indica il documento formale emesso da Wind Tre attraverso il quale viene formalizzata la richiesta di acquisto ai sensi del presente Accordo Quadro.</w:t>
      </w:r>
    </w:p>
    <w:p w14:paraId="1ED2231B" w14:textId="141DE6C7" w:rsidR="0068229E" w:rsidRDefault="0068229E" w:rsidP="0068229E">
      <w:pPr>
        <w:pStyle w:val="NormaleBold"/>
        <w:rPr>
          <w:rFonts w:eastAsia="Times New Roman"/>
          <w:szCs w:val="18"/>
        </w:rPr>
      </w:pPr>
      <w:bookmarkStart w:id="19" w:name="_Hlk76567820"/>
      <w:r>
        <w:rPr>
          <w:lang w:val="x-none"/>
        </w:rPr>
        <w:t>Pagamento proibito</w:t>
      </w:r>
    </w:p>
    <w:p w14:paraId="7E9974DB" w14:textId="77777777" w:rsidR="0068229E" w:rsidRDefault="0068229E" w:rsidP="0068229E">
      <w:pPr>
        <w:pStyle w:val="NormaleRientrato"/>
        <w:rPr>
          <w:szCs w:val="18"/>
          <w:lang w:val="x-none"/>
        </w:rPr>
      </w:pPr>
      <w:r>
        <w:rPr>
          <w:szCs w:val="18"/>
          <w:lang w:val="x-none"/>
        </w:rPr>
        <w:t>Indica il pagamento, la promessa di pagamento, l’offerta di o l’autorizzazione a fornire denaro o qualsiasi oggetto di valore o utilità, contrariamente a quanto previsto dalle Leggi anti-corruzione in vigore, a favore di qualsiasi soggetto, inclusi (a titolo esemplificativo e non esaustivo) (i) qualsiasi Pubblico Ufficiale, allo scopo di influenzarne impropriamente qualsiasi atto o decisione, o per assicurarsi dallo stesso qualsiasi vantaggio improprio, al fine di agevolare in qualsiasi modo l’ottenimento o il mantenimento o l’indirizzamento di opportunità di affari con qualsiasi soggetto; (ii) qualsiasi altra persona o ente, qualora tale pagamento, offerta, promessa o autorizzazione violino qualsiasi Legge anticorruzione in vigore.</w:t>
      </w:r>
    </w:p>
    <w:bookmarkEnd w:id="19"/>
    <w:p w14:paraId="602502A6" w14:textId="668F1E49" w:rsidR="0068229E" w:rsidRDefault="0068229E" w:rsidP="0068229E">
      <w:pPr>
        <w:pStyle w:val="NormaleBold"/>
        <w:rPr>
          <w:szCs w:val="18"/>
        </w:rPr>
      </w:pPr>
      <w:r>
        <w:rPr>
          <w:lang w:val="x-none"/>
        </w:rPr>
        <w:t>Parte Correlata</w:t>
      </w:r>
    </w:p>
    <w:p w14:paraId="06E37559" w14:textId="77777777" w:rsidR="0068229E" w:rsidRDefault="0068229E" w:rsidP="0068229E">
      <w:pPr>
        <w:pStyle w:val="NormaleRientrato"/>
        <w:rPr>
          <w:szCs w:val="18"/>
          <w:lang w:val="x-none"/>
        </w:rPr>
      </w:pPr>
      <w:bookmarkStart w:id="20" w:name="_Hlk76567798"/>
      <w:r>
        <w:rPr>
          <w:szCs w:val="18"/>
          <w:lang w:val="x-none"/>
        </w:rPr>
        <w:t xml:space="preserve">Indica due o più persone e/o soggetti giuridici il cui rapporto reciproco possa ragionevolmente far credere a una persona imparziale che, qualora una di queste ricevesse un vantaggio, tale vantaggio sarebbe considerato favorevole per, o sarebbe fornito a, l’altra/le altre parti. Tale categoria include, fra l’altro, qualsiasi persona designata o rappresentante, coniugi, conviventi (persone che condividono la residenza primaria), madri, padri, fratelli, sorelle, </w:t>
      </w:r>
      <w:r>
        <w:rPr>
          <w:szCs w:val="18"/>
          <w:lang w:val="x-none"/>
        </w:rPr>
        <w:lastRenderedPageBreak/>
        <w:t>figli, figlie, figliastri, figliastre, zii, zie, nipoti, cugini e, in ogni caso, qualsiasi familiare entro il secondo grado di parentela, oltre al coniuge o convivente (persona che condivide la residenza primaria) di qualsiasi di questi. Parte Correlata possono essere considerate anche: i partner commerciali, le società possedute o controllate e i loro dipendenti, i creditori e le organizzazioni benefiche affiliate alle parti in questione.</w:t>
      </w:r>
      <w:bookmarkEnd w:id="20"/>
    </w:p>
    <w:p w14:paraId="4EC865BF" w14:textId="77777777" w:rsidR="00B656A0" w:rsidRDefault="00B656A0" w:rsidP="00B656A0">
      <w:pPr>
        <w:pStyle w:val="NormaleBold"/>
      </w:pPr>
      <w:r>
        <w:t>Personale o Risorse</w:t>
      </w:r>
    </w:p>
    <w:p w14:paraId="78F42487" w14:textId="45171995" w:rsidR="00B656A0" w:rsidRDefault="00B656A0" w:rsidP="00B656A0">
      <w:pPr>
        <w:pStyle w:val="NormaleRientrato"/>
      </w:pPr>
      <w:r>
        <w:t>Indica i lavoratori, dipendenti del Fornitore, i subappaltatori e i lavoratori, dipendenti dei subappaltatori e comunque dei soggetti terzi ai quali saranno eventualmente affidate attività e in generale tutti coloro che siano impiegati nell’esecuzione dell’Accordo Quadro.</w:t>
      </w:r>
    </w:p>
    <w:p w14:paraId="3A297227" w14:textId="0784F8FA" w:rsidR="0068229E" w:rsidRDefault="0068229E" w:rsidP="0068229E">
      <w:pPr>
        <w:pStyle w:val="NormaleBold"/>
        <w:rPr>
          <w:rFonts w:eastAsia="Times New Roman"/>
          <w:szCs w:val="18"/>
        </w:rPr>
      </w:pPr>
      <w:bookmarkStart w:id="21" w:name="_Hlk76567907"/>
      <w:r>
        <w:rPr>
          <w:lang w:val="x-none"/>
        </w:rPr>
        <w:t>Pubblico Ufficiale</w:t>
      </w:r>
    </w:p>
    <w:p w14:paraId="630D077A" w14:textId="77777777" w:rsidR="0068229E" w:rsidRDefault="0068229E" w:rsidP="0068229E">
      <w:pPr>
        <w:pStyle w:val="NormaleRientrato"/>
        <w:rPr>
          <w:szCs w:val="18"/>
          <w:lang w:val="x-none"/>
        </w:rPr>
      </w:pPr>
      <w:r>
        <w:rPr>
          <w:szCs w:val="18"/>
          <w:lang w:val="x-none"/>
        </w:rPr>
        <w:t>Indica tutti quei soggetti che esercitano una pubblica funzione legislativa, giudiziaria o amministrativa. Tale categoria include, a titolo esemplificativo e non esaustivo: (i) qualsiasi funzionario, eletto o nominato (nel ramo esecutivo, legislativo o giudiziario dello Stato), riconducibile ad entità pubbliche di natura locale, provinciale, regionale, statale o nazionale (o qualsiasi dipartimento o agenzia di tali organismi); (ii) qualsiasi dipendente pubblico, lavoratore pubblico a tempo parziale, lavoratore pubblico non retribuito, o qualsiasi persona che “agisca in veste ufficiale” (cioè, che agisca per attribuzione di poteri da parte di un ente pubblico, adempiendo a responsabilità amministrative); (iii) qualsiasi partito politico, funzionario di partito o candidato a cariche politiche; (iv) qualsiasi funzionario o dipendente di un’organizzazione pubblica internazionale come, ad esempio, la Banca Mondiale o le Nazioni Unite, o qualsiasi dipartimento o agenzia di questi tipi di organizzazioni; (v) qualsiasi funzionario, rappresentante o dipendente di una società che sia anche solo parzialmente controllata o posseduta dallo Stato o da qualsiasi altro ente pubblico.</w:t>
      </w:r>
      <w:bookmarkEnd w:id="21"/>
    </w:p>
    <w:p w14:paraId="492A4E92" w14:textId="77777777" w:rsidR="00B656A0" w:rsidRDefault="00B656A0" w:rsidP="00B656A0">
      <w:pPr>
        <w:pStyle w:val="NormaleBold"/>
      </w:pPr>
      <w:r>
        <w:t>Report</w:t>
      </w:r>
    </w:p>
    <w:p w14:paraId="771516DF" w14:textId="77777777" w:rsidR="00B656A0" w:rsidRDefault="00B656A0" w:rsidP="00B656A0">
      <w:pPr>
        <w:pStyle w:val="NormaleRientrato"/>
      </w:pPr>
      <w:r>
        <w:t>Indica il documento predisposto dal Fornitore per la verifica dell’esecuzione dei Servizi svolti dalla stessa a valere quale Certificato di Accettazione (dal quale decorrono le garanzie contrattuali) una volta sottoscritto dal Responsabile Tecnico di Wind Tre.</w:t>
      </w:r>
    </w:p>
    <w:p w14:paraId="7F1B4F0F" w14:textId="77777777" w:rsidR="00B656A0" w:rsidRDefault="00B656A0" w:rsidP="00B656A0">
      <w:pPr>
        <w:pStyle w:val="NormaleBold"/>
      </w:pPr>
      <w:r>
        <w:t>Sede</w:t>
      </w:r>
    </w:p>
    <w:p w14:paraId="55B501F0" w14:textId="77777777" w:rsidR="00B656A0" w:rsidRDefault="00B656A0" w:rsidP="00B656A0">
      <w:pPr>
        <w:pStyle w:val="NormaleRientrato"/>
      </w:pPr>
      <w:r>
        <w:t>Si intende genericamente ciascun luogo, diverso dai Magazzini, presso cui avviene l’esecuzione dei Servizi che comprende sia le sedi di Wind Tre e di società appartenenti al Gruppo Wind Tre, che quelle di soggetti terzi indicati di volta in volta da Wind Tre.</w:t>
      </w:r>
    </w:p>
    <w:p w14:paraId="1C182809" w14:textId="77777777" w:rsidR="00B656A0" w:rsidRDefault="00B656A0" w:rsidP="00B656A0">
      <w:pPr>
        <w:pStyle w:val="NormaleBold"/>
      </w:pPr>
      <w:r>
        <w:t>Servizi</w:t>
      </w:r>
    </w:p>
    <w:p w14:paraId="7EF40B98" w14:textId="77777777" w:rsidR="000D62A0" w:rsidRDefault="000D62A0" w:rsidP="00B656A0">
      <w:pPr>
        <w:pStyle w:val="NormaleBold"/>
        <w:rPr>
          <w:b w:val="0"/>
        </w:rPr>
      </w:pPr>
      <w:r w:rsidRPr="000D62A0">
        <w:rPr>
          <w:b w:val="0"/>
        </w:rPr>
        <w:t>Indica l’insieme dei servizi oggetto dell’Accordo e delle relative attività accessorie o correlate, ivi compresa la fornitura della Documentazione, così come dettagliato e descritto nelle Specifiche.</w:t>
      </w:r>
    </w:p>
    <w:p w14:paraId="4303C41E" w14:textId="19DE446F" w:rsidR="00B656A0" w:rsidRDefault="00B656A0" w:rsidP="00B656A0">
      <w:pPr>
        <w:pStyle w:val="NormaleBold"/>
      </w:pPr>
      <w:r>
        <w:t>Specifiche Tecniche o Specifiche</w:t>
      </w:r>
    </w:p>
    <w:p w14:paraId="02878985" w14:textId="77777777" w:rsidR="00B656A0" w:rsidRDefault="00B656A0" w:rsidP="00B656A0">
      <w:pPr>
        <w:pStyle w:val="NormaleRientrato"/>
      </w:pPr>
      <w:r>
        <w:t>Indica l’insieme dei documenti allegati alla documentazione contrattuale che descrivono le caratteristiche e le funzionalità tecniche dei Servizi, ivi inclusi i livelli di servizio concordati.</w:t>
      </w:r>
    </w:p>
    <w:p w14:paraId="24B365E5" w14:textId="77777777" w:rsidR="00B656A0" w:rsidRDefault="00B656A0" w:rsidP="00B656A0">
      <w:pPr>
        <w:pStyle w:val="NormaleBold"/>
      </w:pPr>
      <w:r>
        <w:t>Territorio</w:t>
      </w:r>
    </w:p>
    <w:p w14:paraId="1158CCFA" w14:textId="77777777" w:rsidR="00B656A0" w:rsidRDefault="00B656A0" w:rsidP="00B656A0">
      <w:pPr>
        <w:pStyle w:val="NormaleRientrato"/>
      </w:pPr>
      <w:r>
        <w:t>Indica il territorio della Repubblica Italiana, della Repubblica di San Marino e dello Stato Città del Vaticano.</w:t>
      </w:r>
    </w:p>
    <w:p w14:paraId="16BC4194" w14:textId="77777777" w:rsidR="00B656A0" w:rsidRDefault="00B656A0" w:rsidP="00B656A0">
      <w:pPr>
        <w:pStyle w:val="Titolo1"/>
      </w:pPr>
      <w:bookmarkStart w:id="22" w:name="_Toc162429469"/>
      <w:r>
        <w:t>OGGETTO</w:t>
      </w:r>
      <w:bookmarkEnd w:id="22"/>
    </w:p>
    <w:p w14:paraId="4F2C8B6E" w14:textId="77777777" w:rsidR="00B656A0" w:rsidRDefault="00B656A0" w:rsidP="00B656A0">
      <w:pPr>
        <w:pStyle w:val="Titolo2"/>
      </w:pPr>
      <w:r>
        <w:t>Il presente Accordo Quadro regola le modalità, i termini e le condizioni in base alle quali il Fornitore si obbliga nei confronti di Wind Tre - con rischio, gestione e organizzazione di mezzi e capitali propri - previa specifica emissione di Ordini di Acquisto da parte di Wind Tre, ad eseguire i Servizi e a consegnare alla medesima in proprietà esclusiva la documentazione connessa/richiesta/risultante.</w:t>
      </w:r>
    </w:p>
    <w:p w14:paraId="5639855B" w14:textId="32409CE1" w:rsidR="000D62A0" w:rsidRPr="000D62A0" w:rsidRDefault="000D62A0" w:rsidP="000D62A0">
      <w:pPr>
        <w:pStyle w:val="Titolo2"/>
        <w:numPr>
          <w:ilvl w:val="0"/>
          <w:numId w:val="0"/>
        </w:numPr>
        <w:ind w:left="709"/>
      </w:pPr>
      <w:r w:rsidRPr="000D62A0">
        <w:t>Le Parti concordano che il Fornitore si obbliga sin d’ora a eseguire tutte o parte delle attività oggetto dell'Accordo anche a favore di una o più delle società del Gruppo Wind Tre, indicata/e di volta in volta da Wind Tre, su richiesta di quest’ultima.</w:t>
      </w:r>
    </w:p>
    <w:p w14:paraId="7AEDCB6E" w14:textId="77777777" w:rsidR="00B656A0" w:rsidRDefault="00B656A0" w:rsidP="00B656A0">
      <w:pPr>
        <w:pStyle w:val="Titolo2"/>
      </w:pPr>
      <w:r>
        <w:t xml:space="preserve">Stante quanto sopra, il Fornitore presterà a Wind Tre, secondo le esigenze che verranno di volta in volta da quest’ultima manifestate a mezzo di un corrispondente Ordine di Acquisto, i servizi di carattere specialistico di cui Wind Tre ha necessità per le proprie esigenze operative, il tutto come meglio e ulteriormente individuato e dettagliato </w:t>
      </w:r>
      <w:r>
        <w:lastRenderedPageBreak/>
        <w:t>negli Allegati "Specifiche Tecniche" e "Sla e Penali".</w:t>
      </w:r>
    </w:p>
    <w:p w14:paraId="0FA23E50" w14:textId="5E483CCF" w:rsidR="00B656A0" w:rsidRDefault="00B656A0" w:rsidP="00B656A0">
      <w:pPr>
        <w:pStyle w:val="Titolo2"/>
      </w:pPr>
      <w:r>
        <w:t xml:space="preserve">Ogni eventuale richiesta sarà effettuata da Wind Tre al Fornitore attraverso l’emissione di specifici Ordini di Acquisto che saranno interamente regolati dalla disciplina generale di cui al presente Accordo Quadro. Resta inteso tra le Parti che tutti gli effetti contrattuali connessi all’affidamento dei Servizi si determineranno solo ed esclusivamente con l’emissione e il perfezionamento degli Ordini di Acquisto e che Wind Tre commissionerà al Fornitore i Servizi esclusivamente in funzione di quelle che saranno, ove ve ne siano, le esigenze imprenditoriali di Wind Tre. A tal proposito, il Fornitore si dichiara edotto del fatto che la sottoscrizione del presente Accordo Quadro non vincola in alcun modo Wind Tre all’emissione di Ordini di Acquisto, rimanendo pertanto quest’ultima libera di emetterli esclusivamente in ragione delle proprie eventuali necessità aziendali. Pertanto, il Fornitore rinuncia ad ogni pretesa, rivalsa o azione di qualsiasi natura e specie nei confronti di Wind Tre, anche ai sensi dell’art. 1337 </w:t>
      </w:r>
      <w:r w:rsidR="005104DE">
        <w:t>Cod. Civ.</w:t>
      </w:r>
      <w:r>
        <w:t>, nel caso di mancata emissione degli Ordini di Acquisto nel termine di validità del presente Accordo Quadro.</w:t>
      </w:r>
    </w:p>
    <w:p w14:paraId="5E3D4692" w14:textId="77777777" w:rsidR="00B656A0" w:rsidRDefault="00B656A0" w:rsidP="00B656A0">
      <w:pPr>
        <w:pStyle w:val="Titolo2"/>
      </w:pPr>
      <w:r>
        <w:t>È, peraltro, concordato tra le Parti che (i) l’Accordo Quadro non comporta per Wind Tre l’obbligo di avvalersi dei Servizi espletati dal Fornitore in via esclusiva e/o continuativa (ii) non comporta alcun obbligo per Wind Tre di commissionare al, o accettare dal, Fornitore un determinato volume minimo di Servizi e (iii) non limita la facoltà di Wind Tre di affidare a terzi fornitori la fornitura dei Servizi previsti nell’Accordo Quadro, anche nelle stesse zone/aree di competenza del Fornitore, senza che quest’ultimo possa pretendere alcunché a titolo di risarcimento danni o indennizzo alcuno.</w:t>
      </w:r>
    </w:p>
    <w:p w14:paraId="6FC94220" w14:textId="77777777" w:rsidR="00B656A0" w:rsidRDefault="00B656A0" w:rsidP="00B656A0">
      <w:pPr>
        <w:pStyle w:val="Titolo1"/>
      </w:pPr>
      <w:bookmarkStart w:id="23" w:name="_Toc162429470"/>
      <w:r>
        <w:t>MODALITA' DI RICHIESTA DEI SERVIZI</w:t>
      </w:r>
      <w:bookmarkEnd w:id="23"/>
    </w:p>
    <w:p w14:paraId="16FAC5D5" w14:textId="77777777" w:rsidR="00B656A0" w:rsidRDefault="00B656A0" w:rsidP="00B656A0">
      <w:pPr>
        <w:pStyle w:val="Titolo2"/>
      </w:pPr>
      <w:r>
        <w:t>Le Parti espressamente concordano che le richieste di acquisto saranno disposte mediante l’emissione da parte di Wind Tre di uno o più Ordini di Acquisto conformi alle disposizioni dell’Accordo Quadro e contenenti il dettaglio di quanto ordinato, i termini e il programma di esecuzione, la relativa tempistica e Corrispettivo.</w:t>
      </w:r>
    </w:p>
    <w:p w14:paraId="2D8427C4" w14:textId="77777777" w:rsidR="00B656A0" w:rsidRDefault="00B656A0" w:rsidP="00B656A0">
      <w:pPr>
        <w:pStyle w:val="Titolo2"/>
      </w:pPr>
      <w:r>
        <w:t>Il Fornitore presterà la propria integrale ed incondizionata accettazione agli Ordini di Acquisto emessi da Wind Tre attraverso la conferma degli stessi mediante restituzione del documento d’ordine controfirmato per accettazione entro 7 (sette) giorni di calendario dalla sua emissione, dichiarandosi sin d’ora edotto che, attraverso tale conferma, riconosce e dichiara di avere ben compreso, valutato e approvato quanto richiesto nell’Ordine di Acquisto e nei documenti costituenti parti integranti e sostanziali dello stesso.</w:t>
      </w:r>
    </w:p>
    <w:p w14:paraId="41F64433" w14:textId="77777777" w:rsidR="00B656A0" w:rsidRDefault="00B656A0" w:rsidP="00B656A0">
      <w:pPr>
        <w:pStyle w:val="Titolo1"/>
      </w:pPr>
      <w:bookmarkStart w:id="24" w:name="_Toc162429471"/>
      <w:r>
        <w:t>DURATA</w:t>
      </w:r>
      <w:bookmarkEnd w:id="24"/>
    </w:p>
    <w:p w14:paraId="1FA322A2" w14:textId="77777777" w:rsidR="00B656A0" w:rsidRDefault="00B656A0" w:rsidP="00B656A0">
      <w:pPr>
        <w:pStyle w:val="Titolo2"/>
      </w:pPr>
      <w:r>
        <w:t xml:space="preserve">L'Accordo Quadro ha validità a partire dal </w:t>
      </w:r>
      <w:r w:rsidRPr="00B656A0">
        <w:rPr>
          <w:highlight w:val="yellow"/>
        </w:rPr>
        <w:t>________________</w:t>
      </w:r>
      <w:r>
        <w:t xml:space="preserve"> fino al </w:t>
      </w:r>
      <w:r w:rsidRPr="00B656A0">
        <w:rPr>
          <w:highlight w:val="yellow"/>
        </w:rPr>
        <w:t>________________</w:t>
      </w:r>
      <w:r>
        <w:t>, fermo quanto previsto in tema di Perfezionamento al relativo articolo.</w:t>
      </w:r>
    </w:p>
    <w:p w14:paraId="50746CFA" w14:textId="77777777" w:rsidR="00B656A0" w:rsidRDefault="00B656A0" w:rsidP="00B656A0">
      <w:pPr>
        <w:pStyle w:val="Titolo2"/>
      </w:pPr>
      <w:r>
        <w:t>Il Fornitore riconosce a Wind Tre la facoltà di estendere la durata dell'Accordo Quadro per un periodo massimo di ulteriori 12 (dodici) mesi. Tale facoltà potrà essere esercitata da Wind Tre entro i 30 (trenta) giorni solari antecedenti la scadenza mediante comunicazione da inviarsi al Fornitore con le modalità previste al successivo articolo "Modalità di comunicazione".</w:t>
      </w:r>
    </w:p>
    <w:p w14:paraId="1D85A1A4" w14:textId="0AAF8ACD" w:rsidR="00B656A0" w:rsidRDefault="008C7463" w:rsidP="00B656A0">
      <w:pPr>
        <w:pStyle w:val="Titolo2"/>
      </w:pPr>
      <w:r>
        <w:t>È</w:t>
      </w:r>
      <w:r w:rsidR="00B656A0">
        <w:t xml:space="preserve"> espressamente esclusa la proroga tacita dei Servizi e/o il rinnovo tacito dell’Accordo Quadro. L’eventuale protrarsi dei Servizi oltre la loro scadenza non comporterà, in nessun caso, il rinnovo tacito dell’Accordo Quadro. </w:t>
      </w:r>
    </w:p>
    <w:p w14:paraId="2A96DCDB" w14:textId="77777777" w:rsidR="00B656A0" w:rsidRDefault="00B656A0" w:rsidP="00B656A0">
      <w:pPr>
        <w:pStyle w:val="Titolo2"/>
      </w:pPr>
      <w:r>
        <w:t xml:space="preserve">Si conviene che i termini e le condizioni stabiliti nell’Accordo Quadro saranno applicabili a ciascun Ordine di Acquisto emesso entro e non oltre la data di scadenza dell’Accordo Quadro e che ciascun Ordine di Acquisto manterrà la propria efficacia fino alla sua scadenza naturale, anche nel caso in cui tale efficacia si protragga oltre quella dell’Accordo Quadro, senza che ciò possa essere in alcun modo inteso come rinnovo dell’Accordo Quadro. </w:t>
      </w:r>
    </w:p>
    <w:p w14:paraId="78A393F3" w14:textId="77777777" w:rsidR="00B656A0" w:rsidRDefault="00B656A0" w:rsidP="00B656A0">
      <w:pPr>
        <w:pStyle w:val="Titolo2"/>
      </w:pPr>
      <w:r>
        <w:t>In ogni caso, il presente Accordo Quadro potrà essere risolto in anticipo rispetto al termine, nei casi previsti dallo stesso e dalla legge applicabile.</w:t>
      </w:r>
    </w:p>
    <w:p w14:paraId="366FBBAD" w14:textId="77777777" w:rsidR="00B656A0" w:rsidRDefault="00B656A0" w:rsidP="00B656A0">
      <w:pPr>
        <w:pStyle w:val="Titolo1"/>
      </w:pPr>
      <w:bookmarkStart w:id="25" w:name="_Toc162429472"/>
      <w:r>
        <w:t>CORRISPETTIVO</w:t>
      </w:r>
      <w:bookmarkEnd w:id="25"/>
    </w:p>
    <w:p w14:paraId="777FB2FC" w14:textId="77777777" w:rsidR="00B656A0" w:rsidRDefault="00B656A0" w:rsidP="00B656A0">
      <w:pPr>
        <w:pStyle w:val="Titolo2"/>
      </w:pPr>
      <w:r>
        <w:t>Il Corrispettivo per la prestazione dei Servizi sarà riportato in ciascun Ordine di Acquisto e verrà individuato sulla base delle condizioni economiche e commerciali riportate nello specifico Allegato.</w:t>
      </w:r>
    </w:p>
    <w:p w14:paraId="6EA64025" w14:textId="77777777" w:rsidR="00B656A0" w:rsidRDefault="00B656A0" w:rsidP="00B656A0">
      <w:pPr>
        <w:pStyle w:val="Titolo2"/>
      </w:pPr>
      <w:r>
        <w:t xml:space="preserve">L’esecuzione dei Servizi si intende inclusiva di tutte quelle ulteriori attività od opere correlate, accessorie o </w:t>
      </w:r>
      <w:r>
        <w:lastRenderedPageBreak/>
        <w:t>consequenziali, anche se non espressamente menzionate negli Allegati, che pertanto si intendono già remunerate con il pagamento del Corrispettivo.</w:t>
      </w:r>
    </w:p>
    <w:p w14:paraId="7AF7C08D" w14:textId="1E6E7589" w:rsidR="00B656A0" w:rsidRDefault="00B656A0" w:rsidP="00B656A0">
      <w:pPr>
        <w:pStyle w:val="Titolo2"/>
      </w:pPr>
      <w:r>
        <w:t xml:space="preserve">In deroga espressa all’art. 1664 </w:t>
      </w:r>
      <w:r w:rsidR="005104DE">
        <w:t>Cod. Civ.</w:t>
      </w:r>
      <w:r>
        <w:t xml:space="preserve"> i corrispettivi concordati s’intendono fissi ed invariabili per tutta la durata dell’Accordo Quadro e comprendono e compensano ogni e qualsiasi obbligo, costo e onere e/o spesa, diretti e indiretti ivi previsti, nessuno eccettuato od escluso, nonché tutte le prestazioni e tutte le attività necessarie per eseguire l’Accordo Quadro a regola d’arte, inclusi, a mero titolo esemplificativo, i costi sostenuti per le spese generali di trasporto, l’assicurazione, le trasferte e le ore di viaggio del Personale, nonché tutte le prestazioni e gli oneri, nessuno escluso od eccettuato, inclusi tra l’altro gli oneri per eventuali permessi, licenze, nulla osta ed ogni necessaria autorizzazione da parte di enti pubblici e privati, gli oneri fiscali e previdenziali, comunque connessi agli adempimenti degli obblighi assunti con la sottoscrizione del presente Accordo Quadro. </w:t>
      </w:r>
    </w:p>
    <w:p w14:paraId="0DA2DDD5" w14:textId="7C0EBEE4" w:rsidR="00B656A0" w:rsidRDefault="00B656A0" w:rsidP="00B656A0">
      <w:pPr>
        <w:pStyle w:val="Titolo2"/>
      </w:pPr>
      <w:r>
        <w:t xml:space="preserve">Il Fornitore riconosce che i suddetti prezzi incorporano una congrua remunerazione della speciale alea di aumento dei costi derivanti da incrementi dei costi di produzione (ivi inclusa l’energia elettrica), sia per quanto riguarda i materiali sia la manodopera, e/o da variazioni dovute a fluttuazioni dei tassi di cambio e/o del costo della vita o di altro indicatore inflazionistico e/o a modifiche normative, ivi incluse in materia fiscale o legate all'emergenza da Coronavirus, e dichiara quindi di assumersi il relativo rischio rinunciando pertanto all’applicabilità del 1° comma dell’art. 1664 </w:t>
      </w:r>
      <w:r w:rsidR="005104DE">
        <w:t>Cod. Civ.</w:t>
      </w:r>
      <w:r>
        <w:t xml:space="preserve">. A meri fini di chiarezza, e senza limitare quanto sopra, il Fornitore rinuncia fin d’ora ad ogni diritto, pretesa, domanda, azione o eccezione fondata sugli artt. 1660, 1661 e 1664 </w:t>
      </w:r>
      <w:r w:rsidR="005104DE">
        <w:t>Cod. Civ.</w:t>
      </w:r>
    </w:p>
    <w:p w14:paraId="3C24EA8D" w14:textId="09181E50" w:rsidR="00B656A0" w:rsidRDefault="00B656A0" w:rsidP="00B656A0">
      <w:pPr>
        <w:pStyle w:val="Titolo2"/>
      </w:pPr>
      <w:r>
        <w:t xml:space="preserve">Il Fornitore rinuncia inoltre, sin d’ora, alla facoltà di far valere la risoluzione del contratto ai sensi dell’art. 1467 </w:t>
      </w:r>
      <w:r w:rsidR="005104DE">
        <w:t>Cod. Civ.</w:t>
      </w:r>
      <w:r>
        <w:t>, comma 1, nel caso in cui l’esecuzione dei Servizi diventi eccessivamente onerosa per il verificarsi di avvenimenti straordinari ed imprevedibili, riconoscendo in particolare di aver valutato e accettato il rischio di modifiche derivanti dalla situazione causata dalla pandemia da Coronavirus.</w:t>
      </w:r>
    </w:p>
    <w:p w14:paraId="6F470992" w14:textId="77777777" w:rsidR="00B656A0" w:rsidRDefault="00B656A0" w:rsidP="00B656A0">
      <w:pPr>
        <w:pStyle w:val="Titolo1"/>
      </w:pPr>
      <w:bookmarkStart w:id="26" w:name="_Toc162429473"/>
      <w:r>
        <w:t>OBBLIGHI DEL FORNITORE</w:t>
      </w:r>
      <w:bookmarkEnd w:id="26"/>
    </w:p>
    <w:p w14:paraId="13472AE4" w14:textId="77777777" w:rsidR="00B656A0" w:rsidRDefault="00B656A0" w:rsidP="00B656A0">
      <w:pPr>
        <w:pStyle w:val="Titolo2"/>
      </w:pPr>
      <w:r>
        <w:t>Oltre agli altri obblighi stabiliti altrove nel presente Accordo Quadro, il Fornitore si obbliga a prestare i Servizi: (i) secondo le modalità, le caratteristiche e le prescrizioni stabilite nell’Accordo Quadro e, in particolare, nelle Specifiche Tecniche, nonché secondo quanto ulteriormente pattuito tra Wind Tre e il Fornitore; (ii) a perfetta regola d’arte, a tal fine analizzando nel dettaglio tutta la documentazione tecnica allegata all’Accordo Quadro unitamente ai contenuti delle istruzioni eventualmente fornite da Wind Tre al Fornitore; (iii) con la massima cura, diligenza e puntualità, secondo gli standard di eccellenza qualitativa e diligenza professionale specifica e i migliori standard di qualità richiesti dalla prassi del settore, che non potranno essere comunque inferiori a quanto specificato negli allegati di riferimento e (iv) conformemente a tutte le norme, le leggi comunitarie, statali e regionali, regolamenti, disposizioni, prescrizioni e circolari governative, prefettizie, regionali, provinciali o comunali e di ogni altra autorità legalmente riconosciuta che comunque abbiano attinenza con il presente Accordo Quadro, siano esse in vigore all'atto della sottoscrizione, siano esse emanate durante il periodo di vigenza. Il Fornitore garantisce, inoltre, specificamente che nell’esecuzione dei Servizi non saranno posti in essere comportamenti contrari alla legge.</w:t>
      </w:r>
    </w:p>
    <w:p w14:paraId="2C452241" w14:textId="77777777" w:rsidR="00B656A0" w:rsidRDefault="00B656A0" w:rsidP="00B656A0">
      <w:pPr>
        <w:pStyle w:val="Titolo2"/>
      </w:pPr>
      <w:r>
        <w:t>A tal proposito, il Fornitore dichiara e garantisce di avere, anche nell’attuale periodo di pandemia causato dal Coronavirus, le capacità, i mezzi, le strutture e le risorse adeguate ad assicurare la prestazione dei Servizi conformemente alle tempistiche con cui detti Servizi possono essere richiesti da Wind Tre, nonché ai volumi di attività e alle esigenze specifiche di quest’ultima, dichiarandosi sin d’ora in possesso di tutte le autorizzazioni, i permessi, le licenze e le più alte qualifiche richieste per la prestazione dei Servizi.</w:t>
      </w:r>
    </w:p>
    <w:p w14:paraId="733FDEA4" w14:textId="77777777" w:rsidR="00B656A0" w:rsidRDefault="00B656A0" w:rsidP="00B656A0">
      <w:pPr>
        <w:pStyle w:val="Titolo2"/>
      </w:pPr>
      <w:r>
        <w:t>Il Fornitore sarà tenuto a partecipare alle riunioni e alle altre iniziative che gli saranno comunicate di volta in volta da Wind Tre, a rispondere a quesiti formulati da quest’ultima, a predisporre pareri e altri documenti (es. report periodici), nonché a fornire l’ulteriore assistenza richiesta da Wind Tre allo scopo di approntare il corretto e ottimale svolgimento dei Servizi. A tal fine, il Fornitore si obbliga, altresì, a cooperare con terzi eventualmente indicati da Wind Tre e a fornire loro i documenti e le informazioni relative ai Servizi che possano risultare utili alla migliore esecuzione delle prestazioni cui i medesimi afferiscono.</w:t>
      </w:r>
    </w:p>
    <w:p w14:paraId="744D4145" w14:textId="77777777" w:rsidR="00B656A0" w:rsidRDefault="00B656A0" w:rsidP="00B656A0">
      <w:pPr>
        <w:pStyle w:val="Titolo2"/>
      </w:pPr>
      <w:r>
        <w:t>Le Parti espressamente riconoscono che la descrizione delle attività oggetto dei Servizi ha valore puramente indicativo e non esaustivo, pertanto, dovranno intendersi comprese tra le prestazioni ed attività oggetto dei Servizi, anche se non espressamente indicate, tutte quelle altre attività connesse e necessarie all’esecuzione in perfetta regola d’arte e secondo i migliori standard applicabili, e quanto ulteriormente concordato tra le Parti durante il periodo di validità contrattuale.</w:t>
      </w:r>
    </w:p>
    <w:p w14:paraId="52CDF278" w14:textId="77777777" w:rsidR="00B656A0" w:rsidRDefault="00B656A0" w:rsidP="00B656A0">
      <w:pPr>
        <w:pStyle w:val="Titolo2"/>
      </w:pPr>
      <w:r>
        <w:t xml:space="preserve">Il Fornitore dichiara e garantisce (i) di avere un sistema qualità conforme alle norme ISO9000; (ii) di aver conseguito ogni necessario certificato da parte dei competenti organismi accreditati; e si impegna (iii) a definire e fornire a Wind Tre il piano qualità conforme alle raccomandazioni della norma ISO10005 "Quality management, guidelines for quality </w:t>
      </w:r>
      <w:r>
        <w:lastRenderedPageBreak/>
        <w:t>plans" per la progettazione, produzione, installazione e riparazione, per quanto pertinente ai Servizi ed ai Deliverable di cui al presente Accordo Quadro.</w:t>
      </w:r>
    </w:p>
    <w:p w14:paraId="41DBCFEB" w14:textId="77777777" w:rsidR="00B656A0" w:rsidRDefault="00B656A0" w:rsidP="00B656A0">
      <w:pPr>
        <w:pStyle w:val="Titolo2"/>
      </w:pPr>
      <w:r>
        <w:t>Resta altresì inteso che l’organizzazione del Fornitore dovrà essere in grado di effettuare eventuali interventi urgenti anche oltre il normale orario di lavoro.</w:t>
      </w:r>
    </w:p>
    <w:p w14:paraId="28C43A8C" w14:textId="77777777" w:rsidR="00B656A0" w:rsidRDefault="00B656A0" w:rsidP="00B656A0">
      <w:pPr>
        <w:pStyle w:val="Titolo2"/>
      </w:pPr>
      <w:r>
        <w:t>Il Fornitore, nell’ambito dei Servizi prestati, si farà carico di procurarsi e di utilizzare gli strumenti di manutenzione ed in generale correttivi e più idonei per garantire a Wind Tre la pronta e più efficace attività diagnostica e l’attuazione delle consequenziali misure Il Fornitore si obbliga a fornire, previa richiesta di Wind Tre, l’esecuzione dei Servizi in tutte le proprie sedi nazionali e/o presso quelle di soggetti terzi da questa indicati purché limitatamente al Territorio.</w:t>
      </w:r>
    </w:p>
    <w:p w14:paraId="58C8BFF3" w14:textId="77777777" w:rsidR="008E4584" w:rsidRPr="00A8286F" w:rsidRDefault="008E4584" w:rsidP="008E4584">
      <w:pPr>
        <w:pStyle w:val="Titolo2"/>
        <w:numPr>
          <w:ilvl w:val="2"/>
          <w:numId w:val="4"/>
        </w:numPr>
        <w:rPr>
          <w:szCs w:val="18"/>
          <w:lang w:eastAsia="x-none"/>
        </w:rPr>
      </w:pPr>
      <w:bookmarkStart w:id="27" w:name="_Hlk211607394"/>
      <w:r w:rsidRPr="00A8286F">
        <w:rPr>
          <w:szCs w:val="18"/>
        </w:rPr>
        <w:t xml:space="preserve">Ove nell'oggetto dell'Accordo </w:t>
      </w:r>
      <w:r>
        <w:rPr>
          <w:szCs w:val="18"/>
        </w:rPr>
        <w:t xml:space="preserve">Quadro </w:t>
      </w:r>
      <w:r w:rsidRPr="00A8286F">
        <w:rPr>
          <w:szCs w:val="18"/>
        </w:rPr>
        <w:t>sia compresa la fornitura di una qualsivoglia  tipologia di software (e relative licenze d'uso) che preveda una soglia massima di utilizzo dello stesso, il Fornitore si obbliga sin d'ora a comunicare a Wind Tre, per iscritto, quando tale soglia stia per essere raggiunta. In caso di mancata comunicazione da parte del Fornitore e di superamento (in qualsiasi modo o misura) della suddetta soglia, le Parti concordano che Wind Tre non potrà essere in alcun modo responsabile né obbligata alla corresponsione di eventuali indennizzi, oneri o corrispettivi aggiuntivi, che saranno a carico del Fornitore.</w:t>
      </w:r>
    </w:p>
    <w:bookmarkEnd w:id="27"/>
    <w:p w14:paraId="0B06CDFA" w14:textId="77777777" w:rsidR="00B656A0" w:rsidRDefault="00B656A0" w:rsidP="00B656A0">
      <w:pPr>
        <w:pStyle w:val="Titolo2"/>
      </w:pPr>
      <w:r>
        <w:t>Con specifico riferimento alla natura dei Servizi, il Fornitore si impegna a:</w:t>
      </w:r>
    </w:p>
    <w:p w14:paraId="1F189D61" w14:textId="77777777" w:rsidR="00B656A0" w:rsidRDefault="00B656A0" w:rsidP="00B656A0">
      <w:pPr>
        <w:pStyle w:val="NormaleBold"/>
      </w:pPr>
      <w:r>
        <w:t>Contingency Planning</w:t>
      </w:r>
    </w:p>
    <w:p w14:paraId="0E5A5680" w14:textId="77777777" w:rsidR="00B656A0" w:rsidRDefault="00B656A0" w:rsidP="00551CC5">
      <w:pPr>
        <w:pStyle w:val="Romanino"/>
        <w:ind w:left="1134" w:hanging="425"/>
      </w:pPr>
      <w:r>
        <w:t xml:space="preserve">(i) il Fornitore deve dare a Wind Tre un termine ragionevole -in ogni caso non inferiore a </w:t>
      </w:r>
      <w:r w:rsidRPr="00B656A0">
        <w:rPr>
          <w:highlight w:val="yellow"/>
        </w:rPr>
        <w:t>XX</w:t>
      </w:r>
      <w:r>
        <w:t xml:space="preserve"> giorni- di preavviso in caso di eventuali modifiche rilevanti all'Ambiente Cloud (ad esempio trasferimento della trasformazione del carico di lavoro) o modifiche che interessano l'Accordo Quadro.</w:t>
      </w:r>
    </w:p>
    <w:p w14:paraId="3AB5322F" w14:textId="77777777" w:rsidR="00B656A0" w:rsidRDefault="00B656A0" w:rsidP="00551CC5">
      <w:pPr>
        <w:pStyle w:val="Romanino"/>
        <w:ind w:left="1134" w:hanging="425"/>
      </w:pPr>
      <w:r>
        <w:t xml:space="preserve">(ii) il Fornitore deve garantire l’utilizzo di metodologie di </w:t>
      </w:r>
      <w:proofErr w:type="spellStart"/>
      <w:r>
        <w:t>disaster</w:t>
      </w:r>
      <w:proofErr w:type="spellEnd"/>
      <w:r>
        <w:t xml:space="preserve"> recovery per assicurare alti livelli di affidabilità, prevedendo almeno un Ambiente Cloud secondario localizzato in una nazione differente da quello dell’Ambiente Cloud primario.</w:t>
      </w:r>
    </w:p>
    <w:p w14:paraId="54530C11" w14:textId="77777777" w:rsidR="00B656A0" w:rsidRDefault="00B656A0" w:rsidP="00B656A0">
      <w:pPr>
        <w:pStyle w:val="NormaleBold"/>
      </w:pPr>
      <w:r>
        <w:t>Localizzazione dei Dati, Titolarità dei Dati e Legge Applicabile</w:t>
      </w:r>
    </w:p>
    <w:p w14:paraId="1102BD99" w14:textId="77777777" w:rsidR="00B656A0" w:rsidRDefault="00B656A0" w:rsidP="00551CC5">
      <w:pPr>
        <w:pStyle w:val="Romanino"/>
        <w:ind w:left="1134" w:hanging="425"/>
      </w:pPr>
      <w:r>
        <w:t>(iii) i Dati sono e saranno memorizzati in Paesi UE e non possono essere trasferiti senza previo consenso di Wind Tre; essi vengono elaborati e copiati per backup secondo le procedure di cui allo specifico allegato;</w:t>
      </w:r>
    </w:p>
    <w:p w14:paraId="31304CC2" w14:textId="77777777" w:rsidR="00B656A0" w:rsidRDefault="00B656A0" w:rsidP="00551CC5">
      <w:pPr>
        <w:pStyle w:val="Romanino"/>
        <w:ind w:left="1134" w:hanging="425"/>
      </w:pPr>
      <w:r>
        <w:t>(iv) ai Dati, all’Accordo Quadro e ad eventuali violazioni si applica la legge italiana.</w:t>
      </w:r>
    </w:p>
    <w:p w14:paraId="24FD6E78" w14:textId="77777777" w:rsidR="00B656A0" w:rsidRDefault="00B656A0" w:rsidP="00B656A0">
      <w:pPr>
        <w:pStyle w:val="NormaleBold"/>
      </w:pPr>
      <w:r>
        <w:t>Compliance e Audit</w:t>
      </w:r>
    </w:p>
    <w:p w14:paraId="2983A9B7" w14:textId="77777777" w:rsidR="00B656A0" w:rsidRDefault="00B656A0" w:rsidP="00551CC5">
      <w:pPr>
        <w:pStyle w:val="Romanino"/>
        <w:ind w:left="1134" w:hanging="425"/>
      </w:pPr>
      <w:r>
        <w:t>(v) nel caso in cui il Fornitore sia tenuto a dare informazioni e/o concedere l'accesso e/o la raccolta o a produrre i Dati (a) nell’ambito di audit, processi e/o accertamenti di polizia o (b) perché vincolato da legge o regolamento applicabile o provvedimento di qualsiasi giudice/autorità competente, il Fornitore dovrà tempestivamente notificare a Wind Tre le ragioni e la natura della richiesta, così da consentire ad Wind Tre di porre in essere i rimedi appropriato e/o le misure opportune per evitare che siano violate le disposizioni del presente accordo. In ogni caso, il Fornitore deve indicare/consegnare solo quella porzione dei Dati che sulla base del parere legale del proprio consulente sia tenuto per legge a comunicare e dovrà porre in atto tutti i ragionevoli sforzi al fine di ottenere un’affidabile garanzia che i Dati verranno trattati con la massima confidenzialità;</w:t>
      </w:r>
    </w:p>
    <w:p w14:paraId="3B12AD31" w14:textId="77777777" w:rsidR="00B656A0" w:rsidRDefault="00B656A0" w:rsidP="00551CC5">
      <w:pPr>
        <w:pStyle w:val="Romanino"/>
        <w:ind w:left="1134" w:hanging="425"/>
      </w:pPr>
      <w:r>
        <w:t>(vi) nell’esecuzione del contratto, il Fornitore è obbligato a: a) possedere, mantenere e agire in conformità con, le certificazioni indicate nelle Specifiche; b) agire secondo i migliori standard del settore e, in particolare, in conformità con gli standard indicati nelle Specifiche; c) previo ragionevole preavviso, consentire a Wind Tre, tramite un auditor indipendente, di effettuare verifiche sull'Ambiente Cloud allo scopo di verificare il rispetto da parte del Fornitore di tutte le obbligazioni contrattuali;</w:t>
      </w:r>
    </w:p>
    <w:p w14:paraId="568B173A" w14:textId="77777777" w:rsidR="00B656A0" w:rsidRDefault="00B656A0" w:rsidP="00B656A0">
      <w:pPr>
        <w:pStyle w:val="NormaleBold"/>
      </w:pPr>
      <w:proofErr w:type="spellStart"/>
      <w:r>
        <w:t>Multy-tenancy</w:t>
      </w:r>
      <w:proofErr w:type="spellEnd"/>
    </w:p>
    <w:p w14:paraId="3106F186" w14:textId="77777777" w:rsidR="00B656A0" w:rsidRDefault="00B656A0" w:rsidP="008C7463">
      <w:pPr>
        <w:pStyle w:val="Romanino"/>
        <w:ind w:left="1134" w:hanging="425"/>
      </w:pPr>
      <w:r>
        <w:t>(vii)  il Fornitore è tenuto ad impiegare nella sua infrastruttura di hosting/nell’Ambiente Cloud ogni e qualsiasi misura adeguata ed opportuna al fine di prevenire interferenze, tra cui, inter alia, l'adozione di infrastrutture fisiche a parte, per prevenire interferenze, commistioni e minacce dall’interno e dall’esterno;</w:t>
      </w:r>
    </w:p>
    <w:p w14:paraId="726C7945" w14:textId="77777777" w:rsidR="00B656A0" w:rsidRDefault="00B656A0" w:rsidP="00B656A0">
      <w:pPr>
        <w:pStyle w:val="NormaleBold"/>
      </w:pPr>
      <w:r>
        <w:t>Portabilità</w:t>
      </w:r>
    </w:p>
    <w:p w14:paraId="467532DE" w14:textId="77777777" w:rsidR="00B656A0" w:rsidRDefault="00B656A0" w:rsidP="008C7463">
      <w:pPr>
        <w:pStyle w:val="Romanino"/>
        <w:ind w:left="1134" w:hanging="425"/>
      </w:pPr>
      <w:r>
        <w:t>(viii) in qualsiasi momento su richiesta di Wind Tre e comunque in caso di cessazione, per qualsivoglia motivo, dell'Accordo Quadro, il Fornitore è tenuto a garantire la portabilità dei Dati e a consegnare integralmente a Wind Tre i Dati in un formato utilizzabile;</w:t>
      </w:r>
    </w:p>
    <w:p w14:paraId="192D5095" w14:textId="77777777" w:rsidR="00B656A0" w:rsidRDefault="00B656A0" w:rsidP="008C7463">
      <w:pPr>
        <w:pStyle w:val="Romanino"/>
        <w:ind w:left="1134" w:hanging="425"/>
      </w:pPr>
      <w:r>
        <w:t xml:space="preserve">(ix) inoltre, in caso di cessazione, per qualsivoglia motivo dell'Accordo Quadro, dopo la consegna di cui al punto (i) il Fornitore dovrà tempestivamente, in modo sicuro e permanente e in conformità con tutte le leggi e i regolamenti applicabili sui dati, a) provvedere alla cancellazione sicura e integrale dei Dati e di tutte le informazioni di Wind Tre, fatta eccezione per l'Accordo Quadro e per quei documenti che sia necessario conservare per obblighi di </w:t>
      </w:r>
      <w:r>
        <w:lastRenderedPageBreak/>
        <w:t>legge, b) confermare ad Wind Tre la suddetta cancellazione indicando le modalità e i metodi utilizzati  e c) eliminare i Dati da tutte le sorgenti, inclusi archivi e backup;</w:t>
      </w:r>
    </w:p>
    <w:p w14:paraId="7A79271D" w14:textId="77777777" w:rsidR="00B656A0" w:rsidRDefault="00B656A0" w:rsidP="00B656A0">
      <w:pPr>
        <w:pStyle w:val="NormaleBold"/>
      </w:pPr>
      <w:r>
        <w:t>Proprietà dei Dati e Data Privacy</w:t>
      </w:r>
    </w:p>
    <w:p w14:paraId="14DE6C37" w14:textId="77777777" w:rsidR="00B656A0" w:rsidRDefault="00B656A0" w:rsidP="008C7463">
      <w:pPr>
        <w:pStyle w:val="Romanino"/>
        <w:ind w:left="1134" w:hanging="425"/>
      </w:pPr>
      <w:r>
        <w:t>(x) la proprietà dei Dati è e deve rimanere - e il Fornitore farà in modo che rimanga – in capo a Wind Tre indipendentemente da dove e da come i Dati siano conservati, trasferiti e/o processati all'interno dell'Ambiente Cloud e anche nel caso in cui il Fornitore divenga insolvente o sia assoggetta a fallimento o altra procedura concorsuale o sia coinvolta in un’operazione di fusione, acquisizione o altra operazione societaria, o i Dati, seppur con adeguate misure di custodia, siano conservato in paesi divenuti politicamente instabili;</w:t>
      </w:r>
    </w:p>
    <w:p w14:paraId="33EA2404" w14:textId="77777777" w:rsidR="00B656A0" w:rsidRDefault="00B656A0" w:rsidP="00B656A0">
      <w:pPr>
        <w:pStyle w:val="NormaleBold"/>
      </w:pPr>
      <w:r>
        <w:t>Crittografia dei dati e gestione delle chiavi</w:t>
      </w:r>
    </w:p>
    <w:p w14:paraId="38748379" w14:textId="77777777" w:rsidR="00B656A0" w:rsidRDefault="00B656A0" w:rsidP="008C7463">
      <w:pPr>
        <w:pStyle w:val="Romanino"/>
        <w:ind w:left="1134" w:hanging="425"/>
      </w:pPr>
      <w:r>
        <w:t>(xi) il Fornitore si obbliga ad adottare e mantenere aggiornato un meccanismo adeguato di crittografia per la conservazione dei Dati nell’Ambiente Cloud, e in conformità alle tecniche crittografia di cui alle Specifiche per evitare il rischio di accessi non autorizzati;</w:t>
      </w:r>
    </w:p>
    <w:p w14:paraId="68E48083" w14:textId="77777777" w:rsidR="00B656A0" w:rsidRDefault="00B656A0" w:rsidP="008C7463">
      <w:pPr>
        <w:pStyle w:val="Romanino"/>
        <w:ind w:left="1134" w:hanging="425"/>
      </w:pPr>
      <w:r>
        <w:t>(xii)  inoltre, il Fornitore è tenuto a dare a Wind Tre sia le chiavi di crittografia accessibili e sotto il controllo esclusivo di Wind Tre in ogni momento sia qualsiasi informazione su come le chiavi medesime vengono custodite e protette e le circostanze in cui potrebbero essere decriptate o esposte ad accessi non autorizzati;</w:t>
      </w:r>
    </w:p>
    <w:p w14:paraId="21230D57" w14:textId="77777777" w:rsidR="00B656A0" w:rsidRDefault="00B656A0" w:rsidP="00B656A0">
      <w:pPr>
        <w:pStyle w:val="NormaleBold"/>
      </w:pPr>
      <w:r>
        <w:t>Segnalazione degli Incidenti e Manipolazione</w:t>
      </w:r>
    </w:p>
    <w:p w14:paraId="58C37DB9" w14:textId="77777777" w:rsidR="00B656A0" w:rsidRDefault="00B656A0" w:rsidP="008C7463">
      <w:pPr>
        <w:pStyle w:val="Romanino"/>
        <w:ind w:left="1134" w:hanging="425"/>
      </w:pPr>
      <w:r>
        <w:t>(xiii) il Fornitore dovrà segnalare tempestivamente qualsiasi incidente e gestire lo stesso in conformità con la procedura di cui alle Specifiche.</w:t>
      </w:r>
    </w:p>
    <w:p w14:paraId="58F44F52" w14:textId="63573D73" w:rsidR="005F1492" w:rsidRPr="00D3052D" w:rsidRDefault="005F1492" w:rsidP="005F1492">
      <w:pPr>
        <w:pStyle w:val="Titolo2"/>
        <w:numPr>
          <w:ilvl w:val="2"/>
          <w:numId w:val="4"/>
        </w:numPr>
        <w:tabs>
          <w:tab w:val="clear" w:pos="709"/>
        </w:tabs>
        <w:spacing w:after="0"/>
        <w:ind w:left="706" w:hanging="706"/>
        <w:rPr>
          <w:rFonts w:eastAsia="Times New Roman"/>
          <w:i/>
          <w:szCs w:val="18"/>
          <w:highlight w:val="cyan"/>
        </w:rPr>
      </w:pPr>
      <w:r w:rsidRPr="00D3052D">
        <w:rPr>
          <w:rFonts w:eastAsia="Times New Roman"/>
          <w:b/>
          <w:szCs w:val="18"/>
          <w:highlight w:val="cyan"/>
        </w:rPr>
        <w:t xml:space="preserve">Clausola “NO IA” </w:t>
      </w:r>
    </w:p>
    <w:p w14:paraId="2F93E35E" w14:textId="77777777" w:rsidR="005F1492" w:rsidRPr="00D3052D" w:rsidRDefault="005F1492" w:rsidP="005F1492">
      <w:pPr>
        <w:spacing w:after="0"/>
        <w:ind w:left="720"/>
        <w:rPr>
          <w:rFonts w:eastAsia="Times New Roman" w:cs="Arial"/>
          <w:i/>
          <w:iCs/>
          <w:szCs w:val="18"/>
          <w:highlight w:val="cyan"/>
          <w:lang w:val="it-IT"/>
        </w:rPr>
      </w:pPr>
      <w:r w:rsidRPr="00D3052D">
        <w:rPr>
          <w:rFonts w:eastAsia="Times New Roman" w:cs="Arial"/>
          <w:i/>
          <w:iCs/>
          <w:szCs w:val="18"/>
          <w:highlight w:val="cyan"/>
          <w:lang w:val="it-IT"/>
        </w:rPr>
        <w:t>[da inserire in caso di NON USO di sistemi e modelli di intelligenza artificiale]</w:t>
      </w:r>
    </w:p>
    <w:p w14:paraId="57865A2C" w14:textId="77777777" w:rsidR="005F1492" w:rsidRPr="00D3052D" w:rsidRDefault="005F1492" w:rsidP="005F1492">
      <w:pPr>
        <w:spacing w:after="0"/>
        <w:rPr>
          <w:rFonts w:eastAsia="Aptos" w:cs="Arial"/>
          <w:b/>
          <w:bCs/>
          <w:szCs w:val="18"/>
          <w:highlight w:val="cyan"/>
          <w:lang w:val="it-IT"/>
        </w:rPr>
      </w:pPr>
    </w:p>
    <w:p w14:paraId="583E3FB2" w14:textId="77777777" w:rsidR="005F1492" w:rsidRPr="00D3052D" w:rsidRDefault="005F1492" w:rsidP="005F1492">
      <w:pPr>
        <w:numPr>
          <w:ilvl w:val="0"/>
          <w:numId w:val="45"/>
        </w:numPr>
        <w:spacing w:after="0"/>
        <w:ind w:hanging="11"/>
        <w:rPr>
          <w:rFonts w:eastAsia="Times New Roman" w:cs="Arial"/>
          <w:b/>
          <w:bCs/>
          <w:i/>
          <w:iCs/>
          <w:szCs w:val="18"/>
          <w:highlight w:val="cyan"/>
          <w:lang w:val="it-IT"/>
        </w:rPr>
      </w:pPr>
      <w:r w:rsidRPr="00D3052D">
        <w:rPr>
          <w:rFonts w:eastAsia="Times New Roman" w:cs="Arial"/>
          <w:b/>
          <w:bCs/>
          <w:i/>
          <w:iCs/>
          <w:szCs w:val="18"/>
          <w:highlight w:val="cyan"/>
          <w:lang w:val="it-IT"/>
        </w:rPr>
        <w:t>Per SERVIZI NON HR (senza allegato “Questionario Preliminare”)</w:t>
      </w:r>
    </w:p>
    <w:p w14:paraId="671E7737" w14:textId="77777777" w:rsidR="005F1492" w:rsidRPr="00D3052D" w:rsidRDefault="005F1492" w:rsidP="005F1492">
      <w:pPr>
        <w:spacing w:after="0"/>
        <w:ind w:left="709"/>
        <w:rPr>
          <w:rFonts w:eastAsia="Aptos" w:cs="Arial"/>
          <w:szCs w:val="18"/>
          <w:highlight w:val="cyan"/>
          <w:lang w:val="it-IT"/>
        </w:rPr>
      </w:pPr>
    </w:p>
    <w:p w14:paraId="16D053DF" w14:textId="77777777" w:rsidR="005F1492" w:rsidRPr="00D3052D" w:rsidRDefault="005F1492" w:rsidP="005F1492">
      <w:pPr>
        <w:spacing w:after="0"/>
        <w:ind w:left="709"/>
        <w:rPr>
          <w:rFonts w:eastAsia="Aptos" w:cs="Arial"/>
          <w:szCs w:val="18"/>
          <w:highlight w:val="cyan"/>
          <w:lang w:val="it-IT"/>
        </w:rPr>
      </w:pPr>
      <w:r w:rsidRPr="00D3052D">
        <w:rPr>
          <w:rFonts w:eastAsia="Aptos" w:cs="Arial"/>
          <w:szCs w:val="18"/>
          <w:highlight w:val="cyan"/>
          <w:lang w:val="it-IT"/>
        </w:rPr>
        <w:t>Nel prosieguo della presente clausola, per “Regolamento” si intende  il “Regolamento (EU) 2024/1689 del Parlamento Europeo e del Consiglio del 13 giugno 2024, che stabilisce regole armonizzate sull'intelligenza artificiale e modifica i regolamenti (CE) n. 300/2008, (UE) n. 167/2013, (UE) n. 168/2013, (UE) 2018/858, (UE) 2018/1139 e (UE) 2019/2144 e le direttive 2014/90/UE, (UE) 2016/797 e (UE) 2020/1828 (regolamento sull'intelligenza artificiale)”, e la LEGGE 23 settembre 2025, n. 132 “Disposizioni e deleghe al Governo in materia di intelligenza artificiale”, nonché ogni altra legge e regolamento nazionale applicabile, così come modificati di volta in volta.</w:t>
      </w:r>
    </w:p>
    <w:p w14:paraId="512E5226" w14:textId="77777777" w:rsidR="005F1492" w:rsidRDefault="005F1492" w:rsidP="005F1492">
      <w:pPr>
        <w:spacing w:after="0"/>
        <w:ind w:left="709"/>
        <w:rPr>
          <w:rFonts w:eastAsia="Aptos" w:cs="Arial"/>
          <w:szCs w:val="18"/>
          <w:highlight w:val="cyan"/>
          <w:lang w:val="it-IT"/>
        </w:rPr>
      </w:pPr>
    </w:p>
    <w:p w14:paraId="79126839" w14:textId="77777777" w:rsidR="005F1492" w:rsidRPr="00D3052D" w:rsidRDefault="005F1492" w:rsidP="005F1492">
      <w:pPr>
        <w:spacing w:after="0"/>
        <w:ind w:left="709"/>
        <w:rPr>
          <w:rFonts w:eastAsia="Aptos" w:cs="Arial"/>
          <w:szCs w:val="18"/>
          <w:highlight w:val="cyan"/>
          <w:lang w:val="it-IT"/>
        </w:rPr>
      </w:pPr>
      <w:r w:rsidRPr="00D3052D">
        <w:rPr>
          <w:rFonts w:eastAsia="Aptos" w:cs="Arial"/>
          <w:szCs w:val="18"/>
          <w:highlight w:val="cyan"/>
          <w:lang w:val="it-IT"/>
        </w:rPr>
        <w:t xml:space="preserve">Il Fornitore dichiara e garantisce che, per tutta la durata </w:t>
      </w:r>
      <w:r w:rsidRPr="00D3052D">
        <w:rPr>
          <w:rFonts w:eastAsia="Times New Roman" w:cs="Arial"/>
          <w:szCs w:val="18"/>
          <w:highlight w:val="cyan"/>
          <w:lang w:val="it-IT"/>
        </w:rPr>
        <w:t>dell’Accordo</w:t>
      </w:r>
      <w:r w:rsidRPr="00D3052D">
        <w:rPr>
          <w:rFonts w:eastAsia="Aptos" w:cs="Arial"/>
          <w:szCs w:val="18"/>
          <w:highlight w:val="cyan"/>
          <w:lang w:val="it-IT"/>
        </w:rPr>
        <w:t xml:space="preserve">, il [Servizio/Prodotto] fornito a Wind Tre: </w:t>
      </w:r>
    </w:p>
    <w:p w14:paraId="52354C8A" w14:textId="77777777" w:rsidR="005F1492" w:rsidRPr="00D3052D" w:rsidRDefault="005F1492" w:rsidP="005F1492">
      <w:pPr>
        <w:numPr>
          <w:ilvl w:val="0"/>
          <w:numId w:val="42"/>
        </w:numPr>
        <w:spacing w:after="0"/>
        <w:ind w:left="1134" w:hanging="425"/>
        <w:rPr>
          <w:rFonts w:eastAsia="Times New Roman" w:cs="Arial"/>
          <w:szCs w:val="18"/>
          <w:highlight w:val="cyan"/>
          <w:lang w:val="it-IT"/>
        </w:rPr>
      </w:pPr>
      <w:r w:rsidRPr="00D3052D">
        <w:rPr>
          <w:rFonts w:eastAsia="Times New Roman" w:cs="Arial"/>
          <w:szCs w:val="18"/>
          <w:highlight w:val="cyan"/>
          <w:lang w:val="it-IT"/>
        </w:rPr>
        <w:t>non utilizza, né utilizzerà sistemi di Intelligenza Artificiale, né modelli di IA come definiti dal Regolamento; pertanto, il [Servizio/Prodotto] non è (né sarà) soggetto alle disposizioni del Regolamento; oppure</w:t>
      </w:r>
    </w:p>
    <w:p w14:paraId="61C63175" w14:textId="77777777" w:rsidR="005F1492" w:rsidRPr="00D3052D" w:rsidRDefault="005F1492" w:rsidP="005F1492">
      <w:pPr>
        <w:numPr>
          <w:ilvl w:val="0"/>
          <w:numId w:val="42"/>
        </w:numPr>
        <w:spacing w:after="0"/>
        <w:ind w:left="1134" w:hanging="425"/>
        <w:rPr>
          <w:rFonts w:eastAsia="Times New Roman" w:cs="Arial"/>
          <w:szCs w:val="18"/>
          <w:highlight w:val="cyan"/>
          <w:lang w:val="it-IT"/>
        </w:rPr>
      </w:pPr>
      <w:r w:rsidRPr="00D3052D">
        <w:rPr>
          <w:rFonts w:eastAsia="Times New Roman" w:cs="Arial"/>
          <w:szCs w:val="18"/>
          <w:highlight w:val="cyan"/>
          <w:lang w:val="it-IT"/>
        </w:rPr>
        <w:t>se utilizza (o utilizzerà) sistemi di Intelligenza Artificiale, il Fornitore lo fa (o lo farà) in conformità al Regolamento sull’IA e solamente per uso interno, in qualità di “fornitore” e/o “</w:t>
      </w:r>
      <w:r w:rsidRPr="00D3052D">
        <w:rPr>
          <w:rFonts w:eastAsia="Times New Roman" w:cs="Arial"/>
          <w:i/>
          <w:iCs/>
          <w:szCs w:val="18"/>
          <w:highlight w:val="cyan"/>
          <w:lang w:val="it-IT"/>
        </w:rPr>
        <w:t>deployer</w:t>
      </w:r>
      <w:r w:rsidRPr="00D3052D">
        <w:rPr>
          <w:rFonts w:eastAsia="Times New Roman" w:cs="Arial"/>
          <w:szCs w:val="18"/>
          <w:highlight w:val="cyan"/>
          <w:lang w:val="it-IT"/>
        </w:rPr>
        <w:t>”; che tutti i risultati ottenuti tramite IA, per l’esecuzione dell’Accordo, sono (o saranno) controllati da risorse umane sotto la propria responsabilità, indipendentemente dal fatto che tali risultati siano forniti o meno a Wind Tre. Il Fornitore, al contempo, esclude espressamente che Wind Tre assuma (o assumerà), in relazione alla fornitura del [Servizio/Prodotto] oggetto dell’Accordo, ruoli definiti dal Regolamento che implichino obblighi ai sensi dello stesso per Wind Tre.</w:t>
      </w:r>
    </w:p>
    <w:p w14:paraId="0B6441DB" w14:textId="77777777" w:rsidR="005F1492" w:rsidRDefault="005F1492" w:rsidP="005F1492">
      <w:pPr>
        <w:spacing w:after="0"/>
        <w:ind w:left="709"/>
        <w:rPr>
          <w:rFonts w:eastAsia="Aptos" w:cs="Arial"/>
          <w:szCs w:val="18"/>
          <w:highlight w:val="cyan"/>
          <w:lang w:val="it-IT"/>
        </w:rPr>
      </w:pPr>
    </w:p>
    <w:p w14:paraId="203F14B3" w14:textId="77777777" w:rsidR="005F1492" w:rsidRPr="00D3052D" w:rsidRDefault="005F1492" w:rsidP="005F1492">
      <w:pPr>
        <w:spacing w:after="0"/>
        <w:ind w:left="709"/>
        <w:rPr>
          <w:rFonts w:eastAsia="Aptos" w:cs="Arial"/>
          <w:szCs w:val="18"/>
          <w:highlight w:val="cyan"/>
          <w:lang w:val="it-IT"/>
        </w:rPr>
      </w:pPr>
      <w:r w:rsidRPr="00D3052D">
        <w:rPr>
          <w:rFonts w:eastAsia="Aptos" w:cs="Arial"/>
          <w:szCs w:val="18"/>
          <w:highlight w:val="cyan"/>
          <w:lang w:val="it-IT"/>
        </w:rPr>
        <w:t>Il Fornitore si impegna a comunicare tempestivamente a Wind Tre qualsiasi variazione che comporti l’introduzione di sistemi o modelli di IA nel [Servizio/Prodotto] o di un qualsiasi obbligo a carico di Wind Tre ai sensi del Regolamento.</w:t>
      </w:r>
    </w:p>
    <w:p w14:paraId="2F09DBF6" w14:textId="77777777" w:rsidR="005F1492" w:rsidRDefault="005F1492" w:rsidP="005F1492">
      <w:pPr>
        <w:spacing w:after="0"/>
        <w:ind w:left="709"/>
        <w:rPr>
          <w:rFonts w:eastAsia="Aptos" w:cs="Arial"/>
          <w:szCs w:val="18"/>
          <w:highlight w:val="cyan"/>
          <w:lang w:val="it-IT"/>
        </w:rPr>
      </w:pPr>
    </w:p>
    <w:p w14:paraId="28484A67" w14:textId="77777777" w:rsidR="005F1492" w:rsidRPr="00D3052D" w:rsidRDefault="005F1492" w:rsidP="005F1492">
      <w:pPr>
        <w:spacing w:after="0"/>
        <w:ind w:left="709"/>
        <w:rPr>
          <w:rFonts w:eastAsia="Aptos" w:cs="Arial"/>
          <w:szCs w:val="18"/>
          <w:highlight w:val="cyan"/>
          <w:lang w:val="it-IT"/>
        </w:rPr>
      </w:pPr>
      <w:r w:rsidRPr="00D3052D">
        <w:rPr>
          <w:rFonts w:eastAsia="Aptos" w:cs="Arial"/>
          <w:szCs w:val="18"/>
          <w:highlight w:val="cyan"/>
          <w:lang w:val="it-IT"/>
        </w:rPr>
        <w:t xml:space="preserve">Il Fornitore si impegna a manlevare e tenere indenne Wind Tre da qualsiasi responsabilità derivante da violazioni del Regolamento e/o </w:t>
      </w:r>
      <w:r w:rsidRPr="00D3052D">
        <w:rPr>
          <w:rFonts w:eastAsia="Times New Roman" w:cs="Arial"/>
          <w:szCs w:val="18"/>
          <w:highlight w:val="cyan"/>
          <w:lang w:val="it-IT"/>
        </w:rPr>
        <w:t>dell’Accordo</w:t>
      </w:r>
      <w:r w:rsidRPr="00D3052D">
        <w:rPr>
          <w:rFonts w:eastAsia="Aptos" w:cs="Arial"/>
          <w:szCs w:val="18"/>
          <w:highlight w:val="cyan"/>
          <w:lang w:val="it-IT"/>
        </w:rPr>
        <w:t xml:space="preserve"> connesse all’utilizzo di sistemi e modelli di IA da parte del Fornitore.</w:t>
      </w:r>
    </w:p>
    <w:p w14:paraId="785B29AE" w14:textId="77777777" w:rsidR="005F1492" w:rsidRPr="00D3052D" w:rsidRDefault="005F1492" w:rsidP="005F1492">
      <w:pPr>
        <w:spacing w:after="0"/>
        <w:ind w:left="720"/>
        <w:rPr>
          <w:rFonts w:eastAsia="Aptos" w:cs="Arial"/>
          <w:b/>
          <w:bCs/>
          <w:szCs w:val="18"/>
          <w:highlight w:val="cyan"/>
          <w:lang w:val="it-IT"/>
        </w:rPr>
      </w:pPr>
    </w:p>
    <w:p w14:paraId="5C5AF75D" w14:textId="77777777" w:rsidR="005F1492" w:rsidRPr="00D3052D" w:rsidRDefault="005F1492" w:rsidP="005F1492">
      <w:pPr>
        <w:numPr>
          <w:ilvl w:val="0"/>
          <w:numId w:val="45"/>
        </w:numPr>
        <w:spacing w:after="0"/>
        <w:ind w:hanging="11"/>
        <w:rPr>
          <w:rFonts w:eastAsia="Times New Roman" w:cs="Arial"/>
          <w:b/>
          <w:bCs/>
          <w:i/>
          <w:iCs/>
          <w:szCs w:val="18"/>
          <w:highlight w:val="cyan"/>
          <w:lang w:val="it-IT"/>
        </w:rPr>
      </w:pPr>
      <w:r w:rsidRPr="00D3052D">
        <w:rPr>
          <w:rFonts w:eastAsia="Times New Roman" w:cs="Arial"/>
          <w:b/>
          <w:bCs/>
          <w:i/>
          <w:iCs/>
          <w:szCs w:val="18"/>
          <w:highlight w:val="cyan"/>
          <w:lang w:val="it-IT"/>
        </w:rPr>
        <w:t>Per SERVIZI HR (con allegato “Questionario Preliminare”)</w:t>
      </w:r>
    </w:p>
    <w:p w14:paraId="28D08E11" w14:textId="77777777" w:rsidR="005F1492" w:rsidRPr="00D3052D" w:rsidRDefault="005F1492" w:rsidP="005F1492">
      <w:pPr>
        <w:spacing w:after="0"/>
        <w:ind w:left="709"/>
        <w:rPr>
          <w:rFonts w:eastAsia="Aptos" w:cs="Arial"/>
          <w:szCs w:val="18"/>
          <w:highlight w:val="cyan"/>
          <w:lang w:val="it-IT"/>
        </w:rPr>
      </w:pPr>
    </w:p>
    <w:p w14:paraId="63E6EF80" w14:textId="77777777" w:rsidR="005F1492" w:rsidRPr="00D3052D" w:rsidRDefault="005F1492" w:rsidP="005F1492">
      <w:pPr>
        <w:spacing w:after="0"/>
        <w:ind w:left="709"/>
        <w:rPr>
          <w:rFonts w:eastAsia="Aptos" w:cs="Arial"/>
          <w:szCs w:val="18"/>
          <w:highlight w:val="cyan"/>
          <w:lang w:val="it-IT"/>
        </w:rPr>
      </w:pPr>
      <w:r w:rsidRPr="00D3052D">
        <w:rPr>
          <w:rFonts w:eastAsia="Aptos" w:cs="Arial"/>
          <w:szCs w:val="18"/>
          <w:highlight w:val="cyan"/>
          <w:lang w:val="it-IT"/>
        </w:rPr>
        <w:t>Nel prosieguo della presente clausola, per “Regolamento” si intende  il “Regolamento (EU) 2024/1689 del Parlamento Europeo e del Consiglio del 13 giugno 2024, che stabilisce regole armonizzate sull'intelligenza artificiale e modifica i regolamenti (CE) n. 300/2008, (UE) n. 167/2013, (UE) n. 168/2013, (UE) 2018/858, (UE) 2018/1139 e (UE) 2019/2144 e le direttive 2014/90/UE, (UE) 2016/797 e (UE) 2020/1828 (regolamento sull'intelligenza artificiale)”, e la LEGGE 23 settembre 2025, n. 132 “Disposizioni e deleghe al Governo in materia di intelligenza artificiale”, nonché ogni altra legge e regolamento nazionale applicabile, così come modificati di volta in volta.</w:t>
      </w:r>
    </w:p>
    <w:p w14:paraId="2D7EECB9" w14:textId="77777777" w:rsidR="005F1492" w:rsidRPr="00D3052D" w:rsidRDefault="005F1492" w:rsidP="005F1492">
      <w:pPr>
        <w:spacing w:after="0"/>
        <w:ind w:left="709"/>
        <w:rPr>
          <w:rFonts w:eastAsia="Aptos" w:cs="Arial"/>
          <w:szCs w:val="18"/>
          <w:highlight w:val="cyan"/>
          <w:lang w:val="it-IT"/>
        </w:rPr>
      </w:pPr>
    </w:p>
    <w:p w14:paraId="794C4C45" w14:textId="77777777" w:rsidR="005F1492" w:rsidRPr="00D3052D" w:rsidRDefault="005F1492" w:rsidP="005F1492">
      <w:pPr>
        <w:spacing w:after="0"/>
        <w:ind w:left="709"/>
        <w:rPr>
          <w:rFonts w:eastAsia="Aptos" w:cs="Arial"/>
          <w:szCs w:val="18"/>
          <w:highlight w:val="cyan"/>
          <w:lang w:val="it-IT"/>
        </w:rPr>
      </w:pPr>
      <w:r w:rsidRPr="00D3052D">
        <w:rPr>
          <w:rFonts w:eastAsia="Aptos" w:cs="Arial"/>
          <w:szCs w:val="18"/>
          <w:highlight w:val="cyan"/>
          <w:lang w:val="it-IT"/>
        </w:rPr>
        <w:lastRenderedPageBreak/>
        <w:t xml:space="preserve">Il Fornitore dichiara e garantisce che, per tutta la durata </w:t>
      </w:r>
      <w:r w:rsidRPr="00D3052D">
        <w:rPr>
          <w:rFonts w:eastAsia="Times New Roman" w:cs="Arial"/>
          <w:szCs w:val="18"/>
          <w:highlight w:val="cyan"/>
          <w:lang w:val="it-IT"/>
        </w:rPr>
        <w:t>dell’Accordo</w:t>
      </w:r>
      <w:r w:rsidRPr="00D3052D">
        <w:rPr>
          <w:rFonts w:eastAsia="Aptos" w:cs="Arial"/>
          <w:szCs w:val="18"/>
          <w:highlight w:val="cyan"/>
          <w:lang w:val="it-IT"/>
        </w:rPr>
        <w:t xml:space="preserve">, </w:t>
      </w:r>
      <w:r w:rsidRPr="00D3052D">
        <w:rPr>
          <w:rFonts w:eastAsia="Aptos" w:cs="Arial"/>
          <w:szCs w:val="18"/>
          <w:highlight w:val="cyan"/>
          <w:u w:val="single"/>
          <w:lang w:val="it-IT"/>
        </w:rPr>
        <w:t>quanto indicato nel “Questionario Preliminare” allegato sub [xx] al presente Accordo è vero e corretto e, pertanto,</w:t>
      </w:r>
      <w:r w:rsidRPr="00D3052D">
        <w:rPr>
          <w:rFonts w:eastAsia="Aptos" w:cs="Arial"/>
          <w:szCs w:val="18"/>
          <w:highlight w:val="cyan"/>
          <w:lang w:val="it-IT"/>
        </w:rPr>
        <w:t xml:space="preserve"> il [Servizio/Prodotto] fornito a Wind Tre: </w:t>
      </w:r>
    </w:p>
    <w:p w14:paraId="7F16F5D0" w14:textId="77777777" w:rsidR="005F1492" w:rsidRPr="00D3052D" w:rsidRDefault="005F1492" w:rsidP="005F1492">
      <w:pPr>
        <w:numPr>
          <w:ilvl w:val="0"/>
          <w:numId w:val="43"/>
        </w:numPr>
        <w:spacing w:after="0"/>
        <w:ind w:left="1134" w:hanging="425"/>
        <w:rPr>
          <w:rFonts w:eastAsia="Times New Roman" w:cs="Arial"/>
          <w:szCs w:val="18"/>
          <w:highlight w:val="cyan"/>
          <w:lang w:val="it-IT"/>
        </w:rPr>
      </w:pPr>
      <w:r w:rsidRPr="00D3052D">
        <w:rPr>
          <w:rFonts w:eastAsia="Times New Roman" w:cs="Arial"/>
          <w:szCs w:val="18"/>
          <w:highlight w:val="cyan"/>
          <w:lang w:val="it-IT"/>
        </w:rPr>
        <w:t>non utilizza, né utilizzerà sistemi di Intelligenza Artificiale, né modelli di IA come definiti dal Regolamento; pertanto, il [Servizio/Prodotto] non è (né sarà) soggetto alle disposizioni del Regolamento; oppure</w:t>
      </w:r>
    </w:p>
    <w:p w14:paraId="2EE12B6B" w14:textId="77777777" w:rsidR="005F1492" w:rsidRDefault="005F1492" w:rsidP="005F1492">
      <w:pPr>
        <w:numPr>
          <w:ilvl w:val="0"/>
          <w:numId w:val="43"/>
        </w:numPr>
        <w:spacing w:after="0"/>
        <w:ind w:left="1134" w:hanging="425"/>
        <w:rPr>
          <w:rFonts w:eastAsia="Times New Roman" w:cs="Arial"/>
          <w:szCs w:val="18"/>
          <w:highlight w:val="cyan"/>
          <w:lang w:val="it-IT"/>
        </w:rPr>
      </w:pPr>
      <w:r w:rsidRPr="00D3052D">
        <w:rPr>
          <w:rFonts w:eastAsia="Times New Roman" w:cs="Arial"/>
          <w:szCs w:val="18"/>
          <w:highlight w:val="cyan"/>
          <w:lang w:val="it-IT"/>
        </w:rPr>
        <w:t>se utilizza (o utilizzerà) sistemi di Intelligenza Artificiale, il Fornitore lo fa (o lo farà) in conformità al Regolamento sull’IA e solamente per uso interno, in qualità di “fornitore” e/o “</w:t>
      </w:r>
      <w:r w:rsidRPr="00D3052D">
        <w:rPr>
          <w:rFonts w:eastAsia="Times New Roman" w:cs="Arial"/>
          <w:i/>
          <w:iCs/>
          <w:szCs w:val="18"/>
          <w:highlight w:val="cyan"/>
          <w:lang w:val="it-IT"/>
        </w:rPr>
        <w:t>deployer</w:t>
      </w:r>
      <w:r w:rsidRPr="00D3052D">
        <w:rPr>
          <w:rFonts w:eastAsia="Times New Roman" w:cs="Arial"/>
          <w:szCs w:val="18"/>
          <w:highlight w:val="cyan"/>
          <w:lang w:val="it-IT"/>
        </w:rPr>
        <w:t xml:space="preserve">”; che tutti i risultati ottenuti tramite IA, per l’esecuzione dell’Accordo, sono (o saranno) controllati da risorse umane sotto la propria responsabilità, indipendentemente dal fatto che tali risultati siano forniti o meno a Wind Tre. Il Fornitore, al contempo, esclude espressamente che Wind Tre assuma (o assumerà), in relazione alla fornitura del [Servizio/Prodotto] oggetto dell’Accordo, ruoli definiti dal Regolamento che implichino obblighi ai sensi dello stesso per Wind Tre. </w:t>
      </w:r>
    </w:p>
    <w:p w14:paraId="0F4B6F48" w14:textId="77777777" w:rsidR="005F1492" w:rsidRPr="00D3052D" w:rsidRDefault="005F1492" w:rsidP="005F1492">
      <w:pPr>
        <w:spacing w:after="0"/>
        <w:ind w:left="1134"/>
        <w:rPr>
          <w:rFonts w:eastAsia="Times New Roman" w:cs="Arial"/>
          <w:szCs w:val="18"/>
          <w:highlight w:val="cyan"/>
          <w:lang w:val="it-IT"/>
        </w:rPr>
      </w:pPr>
    </w:p>
    <w:p w14:paraId="5BF8D49A" w14:textId="77777777" w:rsidR="005F1492" w:rsidRDefault="005F1492" w:rsidP="005F1492">
      <w:pPr>
        <w:spacing w:after="0"/>
        <w:ind w:left="1134"/>
        <w:rPr>
          <w:rFonts w:eastAsia="Aptos" w:cs="Arial"/>
          <w:szCs w:val="18"/>
          <w:highlight w:val="cyan"/>
          <w:lang w:val="it-IT"/>
        </w:rPr>
      </w:pPr>
      <w:r w:rsidRPr="00D3052D">
        <w:rPr>
          <w:rFonts w:eastAsia="Aptos" w:cs="Arial"/>
          <w:szCs w:val="18"/>
          <w:highlight w:val="cyan"/>
          <w:lang w:val="it-IT"/>
        </w:rPr>
        <w:t>Il Fornitore si impegna a comunicare tempestivamente a Wind Tre qualsiasi variazione che comporti l’introduzione di sistemi o modelli di IA nel [Servizio/Prodotto] o di un qualsiasi obbligo a carico di Wind Tre ai sensi del Regolamento.</w:t>
      </w:r>
    </w:p>
    <w:p w14:paraId="740101AB" w14:textId="77777777" w:rsidR="005F1492" w:rsidRPr="00D3052D" w:rsidRDefault="005F1492" w:rsidP="005F1492">
      <w:pPr>
        <w:spacing w:after="0"/>
        <w:ind w:left="1134"/>
        <w:rPr>
          <w:rFonts w:eastAsia="Aptos" w:cs="Arial"/>
          <w:szCs w:val="18"/>
          <w:highlight w:val="cyan"/>
          <w:lang w:val="it-IT"/>
        </w:rPr>
      </w:pPr>
    </w:p>
    <w:p w14:paraId="65A9E246" w14:textId="77777777" w:rsidR="005F1492" w:rsidRPr="00D3052D" w:rsidRDefault="005F1492" w:rsidP="005F1492">
      <w:pPr>
        <w:spacing w:after="0"/>
        <w:ind w:left="1134"/>
        <w:rPr>
          <w:rFonts w:eastAsia="Aptos" w:cs="Arial"/>
          <w:szCs w:val="18"/>
          <w:highlight w:val="cyan"/>
          <w:lang w:val="it-IT"/>
        </w:rPr>
      </w:pPr>
      <w:r w:rsidRPr="00D3052D">
        <w:rPr>
          <w:rFonts w:eastAsia="Aptos" w:cs="Arial"/>
          <w:szCs w:val="18"/>
          <w:highlight w:val="cyan"/>
          <w:lang w:val="it-IT"/>
        </w:rPr>
        <w:t>Il Fornitore si impegna a manlevare e tenere indenne Wind Tre da qualsiasi responsabilità derivante da violazioni del Regolamento e/o dell’Accordo connesse all’utilizzo di sistemi e modelli di IA da parte del Fornitore.</w:t>
      </w:r>
    </w:p>
    <w:p w14:paraId="415A79A9" w14:textId="77777777" w:rsidR="005F1492" w:rsidRPr="00D3052D" w:rsidRDefault="005F1492" w:rsidP="005F1492">
      <w:pPr>
        <w:spacing w:after="0"/>
        <w:ind w:left="709"/>
        <w:rPr>
          <w:rFonts w:eastAsia="Aptos" w:cs="Arial"/>
          <w:szCs w:val="18"/>
          <w:highlight w:val="cyan"/>
          <w:lang w:val="it-IT"/>
        </w:rPr>
      </w:pPr>
    </w:p>
    <w:p w14:paraId="46FA2741" w14:textId="77777777" w:rsidR="005F1492" w:rsidRPr="00D3052D" w:rsidRDefault="005F1492" w:rsidP="005F1492">
      <w:pPr>
        <w:spacing w:after="0"/>
        <w:ind w:left="709"/>
        <w:rPr>
          <w:rFonts w:eastAsia="Aptos" w:cs="Arial"/>
          <w:b/>
          <w:bCs/>
          <w:szCs w:val="18"/>
          <w:highlight w:val="cyan"/>
          <w:lang w:val="it-IT"/>
        </w:rPr>
      </w:pPr>
      <w:r w:rsidRPr="00D3052D">
        <w:rPr>
          <w:rFonts w:eastAsia="Aptos" w:cs="Arial"/>
          <w:b/>
          <w:bCs/>
          <w:szCs w:val="18"/>
          <w:highlight w:val="cyan"/>
          <w:lang w:val="it-IT"/>
        </w:rPr>
        <w:t xml:space="preserve">2. Clausola “SI IA” </w:t>
      </w:r>
    </w:p>
    <w:p w14:paraId="05C0C0CF" w14:textId="77777777" w:rsidR="005F1492" w:rsidRPr="00D3052D" w:rsidRDefault="005F1492" w:rsidP="005F1492">
      <w:pPr>
        <w:spacing w:after="0"/>
        <w:ind w:left="709"/>
        <w:rPr>
          <w:rFonts w:eastAsia="Aptos" w:cs="Arial"/>
          <w:i/>
          <w:iCs/>
          <w:szCs w:val="18"/>
          <w:highlight w:val="cyan"/>
          <w:lang w:val="it-IT"/>
        </w:rPr>
      </w:pPr>
      <w:r w:rsidRPr="00D3052D">
        <w:rPr>
          <w:rFonts w:eastAsia="Aptos" w:cs="Arial"/>
          <w:i/>
          <w:iCs/>
          <w:szCs w:val="18"/>
          <w:highlight w:val="cyan"/>
          <w:lang w:val="it-IT"/>
        </w:rPr>
        <w:t xml:space="preserve">[da inserire in caso di USO di sistemi e modelli di intelligenza artificiale] </w:t>
      </w:r>
    </w:p>
    <w:p w14:paraId="4EB170A8" w14:textId="77777777" w:rsidR="005F1492" w:rsidRPr="00D3052D" w:rsidRDefault="005F1492" w:rsidP="005F1492">
      <w:pPr>
        <w:spacing w:after="0"/>
        <w:ind w:left="709"/>
        <w:rPr>
          <w:rFonts w:eastAsia="Aptos" w:cs="Arial"/>
          <w:szCs w:val="18"/>
          <w:highlight w:val="cyan"/>
          <w:lang w:val="it-IT"/>
        </w:rPr>
      </w:pPr>
    </w:p>
    <w:p w14:paraId="083BC45C" w14:textId="77777777" w:rsidR="005F1492" w:rsidRPr="00D3052D" w:rsidRDefault="005F1492" w:rsidP="005F1492">
      <w:pPr>
        <w:spacing w:after="0"/>
        <w:ind w:left="709"/>
        <w:rPr>
          <w:rFonts w:eastAsia="Aptos" w:cs="Arial"/>
          <w:szCs w:val="18"/>
          <w:highlight w:val="cyan"/>
          <w:lang w:val="it-IT"/>
        </w:rPr>
      </w:pPr>
      <w:r w:rsidRPr="00D3052D">
        <w:rPr>
          <w:rFonts w:eastAsia="Aptos" w:cs="Arial"/>
          <w:szCs w:val="18"/>
          <w:highlight w:val="cyan"/>
          <w:lang w:val="it-IT"/>
        </w:rPr>
        <w:t>Nel prosieguo della presente clausola, per “Regolamento” si intende  il “Regolamento (EU) 2024/1689 del Parlamento Europeo e del Consiglio del 13 giugno 2024, che stabilisce regole armonizzate sull'intelligenza artificiale e modifica i regolamenti (CE) n. 300/2008, (UE) n. 167/2013, (UE) n. 168/2013, (UE) 2018/858, (UE) 2018/1139 e (UE) 2019/2144 e le direttive 2014/90/UE, (UE) 2016/797 e (UE) 2020/1828 (regolamento sull'intelligenza artificiale)”, e la LEGGE 23 settembre 2025, n. 132 “Disposizioni e deleghe al Governo in materia di intelligenza artificiale”, nonché ogni altra legge e regolamento nazionale applicabile, così come modificati di volta in volta.</w:t>
      </w:r>
    </w:p>
    <w:p w14:paraId="77E8C367" w14:textId="77777777" w:rsidR="005F1492" w:rsidRPr="00D3052D" w:rsidRDefault="005F1492" w:rsidP="005F1492">
      <w:pPr>
        <w:spacing w:after="0"/>
        <w:ind w:left="709"/>
        <w:rPr>
          <w:rFonts w:eastAsia="Aptos" w:cs="Arial"/>
          <w:szCs w:val="18"/>
          <w:highlight w:val="cyan"/>
          <w:lang w:val="it-IT"/>
        </w:rPr>
      </w:pPr>
    </w:p>
    <w:p w14:paraId="379D3949" w14:textId="77777777" w:rsidR="005F1492" w:rsidRPr="00D3052D" w:rsidRDefault="005F1492" w:rsidP="005F1492">
      <w:pPr>
        <w:spacing w:after="0"/>
        <w:ind w:left="709"/>
        <w:rPr>
          <w:rFonts w:eastAsia="Aptos" w:cs="Arial"/>
          <w:szCs w:val="18"/>
          <w:highlight w:val="cyan"/>
          <w:lang w:val="it-IT"/>
        </w:rPr>
      </w:pPr>
      <w:r w:rsidRPr="00D3052D">
        <w:rPr>
          <w:rFonts w:eastAsia="Aptos" w:cs="Arial"/>
          <w:szCs w:val="18"/>
          <w:highlight w:val="cyan"/>
          <w:lang w:val="it-IT"/>
        </w:rPr>
        <w:t xml:space="preserve">Le Parti danno atto e concordano che il presente Accordo è stipulato sulla base di quanto indicato dal Fornitore nell’allegato sub [xx] al presente </w:t>
      </w:r>
      <w:r w:rsidRPr="00D3052D">
        <w:rPr>
          <w:rFonts w:eastAsia="Times New Roman" w:cs="Arial"/>
          <w:szCs w:val="18"/>
          <w:highlight w:val="cyan"/>
          <w:lang w:val="it-IT"/>
        </w:rPr>
        <w:t>Accordo</w:t>
      </w:r>
      <w:r w:rsidRPr="00D3052D">
        <w:rPr>
          <w:rFonts w:eastAsia="Aptos" w:cs="Arial"/>
          <w:szCs w:val="18"/>
          <w:highlight w:val="cyan"/>
          <w:lang w:val="it-IT"/>
        </w:rPr>
        <w:t xml:space="preserve"> [(“</w:t>
      </w:r>
      <w:r w:rsidRPr="00D3052D">
        <w:rPr>
          <w:rFonts w:eastAsia="Aptos" w:cs="Arial"/>
          <w:b/>
          <w:bCs/>
          <w:i/>
          <w:iCs/>
          <w:szCs w:val="18"/>
          <w:highlight w:val="cyan"/>
          <w:lang w:val="it-IT"/>
        </w:rPr>
        <w:t>W3 AI Questionnaire 2 - Provider</w:t>
      </w:r>
      <w:r w:rsidRPr="00D3052D">
        <w:rPr>
          <w:rFonts w:eastAsia="Aptos" w:cs="Arial"/>
          <w:szCs w:val="18"/>
          <w:highlight w:val="cyan"/>
          <w:lang w:val="it-IT"/>
        </w:rPr>
        <w:t xml:space="preserve">”)], che costituisce parte integrante e sostanziale </w:t>
      </w:r>
      <w:r w:rsidRPr="00D3052D">
        <w:rPr>
          <w:rFonts w:eastAsia="Times New Roman" w:cs="Arial"/>
          <w:szCs w:val="18"/>
          <w:highlight w:val="cyan"/>
          <w:lang w:val="it-IT"/>
        </w:rPr>
        <w:t>dell’Accordo</w:t>
      </w:r>
      <w:r w:rsidRPr="00D3052D">
        <w:rPr>
          <w:rFonts w:eastAsia="Aptos" w:cs="Arial"/>
          <w:szCs w:val="18"/>
          <w:highlight w:val="cyan"/>
          <w:lang w:val="it-IT"/>
        </w:rPr>
        <w:t xml:space="preserve"> ed è qui interamente richiamato ed applicabile. Con la sottoscrizione </w:t>
      </w:r>
      <w:r w:rsidRPr="00D3052D">
        <w:rPr>
          <w:rFonts w:eastAsia="Times New Roman" w:cs="Arial"/>
          <w:szCs w:val="18"/>
          <w:highlight w:val="cyan"/>
          <w:lang w:val="it-IT"/>
        </w:rPr>
        <w:t>dell’Accordo</w:t>
      </w:r>
      <w:r w:rsidRPr="00D3052D">
        <w:rPr>
          <w:rFonts w:eastAsia="Aptos" w:cs="Arial"/>
          <w:szCs w:val="18"/>
          <w:highlight w:val="cyan"/>
          <w:lang w:val="it-IT"/>
        </w:rPr>
        <w:t>, il Fornitore conferma e garantisce che quanto contenuto nel “</w:t>
      </w:r>
      <w:r w:rsidRPr="00D3052D">
        <w:rPr>
          <w:rFonts w:eastAsia="Aptos" w:cs="Arial"/>
          <w:i/>
          <w:iCs/>
          <w:szCs w:val="18"/>
          <w:highlight w:val="cyan"/>
          <w:lang w:val="it-IT"/>
        </w:rPr>
        <w:t>W3 AI Questionnaire 2 Provider</w:t>
      </w:r>
      <w:r w:rsidRPr="00D3052D">
        <w:rPr>
          <w:rFonts w:eastAsia="Aptos" w:cs="Arial"/>
          <w:szCs w:val="18"/>
          <w:highlight w:val="cyan"/>
          <w:lang w:val="it-IT"/>
        </w:rPr>
        <w:t xml:space="preserve">” è stato verificato nel dettaglio ed è e sarà valido e corretto per tutta la durata </w:t>
      </w:r>
      <w:r w:rsidRPr="00D3052D">
        <w:rPr>
          <w:rFonts w:eastAsia="Times New Roman" w:cs="Arial"/>
          <w:szCs w:val="18"/>
          <w:highlight w:val="cyan"/>
          <w:lang w:val="it-IT"/>
        </w:rPr>
        <w:t>dell’Accordo</w:t>
      </w:r>
      <w:r w:rsidRPr="00D3052D">
        <w:rPr>
          <w:rFonts w:eastAsia="Aptos" w:cs="Arial"/>
          <w:szCs w:val="18"/>
          <w:highlight w:val="cyan"/>
          <w:lang w:val="it-IT"/>
        </w:rPr>
        <w:t>.</w:t>
      </w:r>
    </w:p>
    <w:p w14:paraId="25AB6A88" w14:textId="77777777" w:rsidR="005F1492" w:rsidRPr="00D3052D" w:rsidRDefault="005F1492" w:rsidP="005F1492">
      <w:pPr>
        <w:spacing w:after="0"/>
        <w:ind w:left="709"/>
        <w:rPr>
          <w:rFonts w:eastAsia="Aptos" w:cs="Arial"/>
          <w:szCs w:val="18"/>
          <w:highlight w:val="cyan"/>
          <w:lang w:val="it-IT"/>
        </w:rPr>
      </w:pPr>
    </w:p>
    <w:p w14:paraId="3C22A20C" w14:textId="77777777" w:rsidR="005F1492" w:rsidRPr="00D3052D" w:rsidRDefault="005F1492" w:rsidP="005F1492">
      <w:pPr>
        <w:spacing w:after="0"/>
        <w:ind w:left="709"/>
        <w:rPr>
          <w:rFonts w:eastAsia="Aptos" w:cs="Arial"/>
          <w:szCs w:val="18"/>
          <w:highlight w:val="cyan"/>
          <w:lang w:val="it-IT"/>
        </w:rPr>
      </w:pPr>
      <w:r w:rsidRPr="00D3052D">
        <w:rPr>
          <w:rFonts w:eastAsia="Aptos" w:cs="Arial"/>
          <w:szCs w:val="18"/>
          <w:highlight w:val="cyan"/>
          <w:lang w:val="it-IT"/>
        </w:rPr>
        <w:t>Il Fornitore si impegna a:</w:t>
      </w:r>
    </w:p>
    <w:p w14:paraId="17AF7A82" w14:textId="77777777" w:rsidR="005F1492" w:rsidRPr="00D3052D" w:rsidRDefault="005F1492" w:rsidP="005F1492">
      <w:pPr>
        <w:numPr>
          <w:ilvl w:val="0"/>
          <w:numId w:val="44"/>
        </w:numPr>
        <w:spacing w:after="0"/>
        <w:ind w:left="1134" w:hanging="425"/>
        <w:rPr>
          <w:rFonts w:eastAsia="Times New Roman" w:cs="Arial"/>
          <w:szCs w:val="18"/>
          <w:highlight w:val="cyan"/>
          <w:lang w:val="it-IT"/>
        </w:rPr>
      </w:pPr>
      <w:r w:rsidRPr="00D3052D">
        <w:rPr>
          <w:rFonts w:eastAsia="Times New Roman" w:cs="Arial"/>
          <w:szCs w:val="18"/>
          <w:highlight w:val="cyan"/>
          <w:lang w:val="it-IT"/>
        </w:rPr>
        <w:t>garantire la conformità al Regolamento e al presente Accordo, assicurando - anche ai sensi dell’art. 1381  Cod. Civ. - che il [Personale, i subappaltatori, e qualsiasi terzo] coinvolto nella fornitura del [Servizio/Prodotto] e i sistemi/modelli di intelligenza artificiale utilizzati, rispettino integralmente tali obblighi, inclusi quelli previsti dal “</w:t>
      </w:r>
      <w:r w:rsidRPr="00D3052D">
        <w:rPr>
          <w:rFonts w:eastAsia="Times New Roman" w:cs="Arial"/>
          <w:i/>
          <w:iCs/>
          <w:szCs w:val="18"/>
          <w:highlight w:val="cyan"/>
          <w:lang w:val="it-IT"/>
        </w:rPr>
        <w:t>W3 AI Questionnaire 2 - Provider</w:t>
      </w:r>
      <w:r w:rsidRPr="00D3052D">
        <w:rPr>
          <w:rFonts w:eastAsia="Times New Roman" w:cs="Arial"/>
          <w:szCs w:val="18"/>
          <w:highlight w:val="cyan"/>
          <w:lang w:val="it-IT"/>
        </w:rPr>
        <w:t>”;</w:t>
      </w:r>
    </w:p>
    <w:p w14:paraId="41FB8007" w14:textId="77777777" w:rsidR="005F1492" w:rsidRPr="00D3052D" w:rsidRDefault="005F1492" w:rsidP="005F1492">
      <w:pPr>
        <w:numPr>
          <w:ilvl w:val="0"/>
          <w:numId w:val="44"/>
        </w:numPr>
        <w:spacing w:after="0"/>
        <w:ind w:left="1134" w:hanging="425"/>
        <w:rPr>
          <w:rFonts w:eastAsia="Times New Roman" w:cs="Arial"/>
          <w:szCs w:val="18"/>
          <w:highlight w:val="cyan"/>
          <w:lang w:val="it-IT"/>
        </w:rPr>
      </w:pPr>
      <w:r w:rsidRPr="00D3052D">
        <w:rPr>
          <w:rFonts w:eastAsia="Times New Roman" w:cs="Arial"/>
          <w:szCs w:val="18"/>
          <w:highlight w:val="cyan"/>
          <w:lang w:val="it-IT"/>
        </w:rPr>
        <w:t>monitorare e adottare misure per ridurre il rischio di uso improprio dei sistemi e modelli di intelligenza artificiale;</w:t>
      </w:r>
    </w:p>
    <w:p w14:paraId="686B6C39" w14:textId="77777777" w:rsidR="005F1492" w:rsidRPr="00D3052D" w:rsidRDefault="005F1492" w:rsidP="005F1492">
      <w:pPr>
        <w:numPr>
          <w:ilvl w:val="0"/>
          <w:numId w:val="44"/>
        </w:numPr>
        <w:spacing w:after="0"/>
        <w:ind w:left="1134" w:hanging="425"/>
        <w:rPr>
          <w:rFonts w:eastAsia="Times New Roman" w:cs="Arial"/>
          <w:szCs w:val="18"/>
          <w:highlight w:val="cyan"/>
          <w:lang w:val="it-IT"/>
        </w:rPr>
      </w:pPr>
      <w:r w:rsidRPr="00D3052D">
        <w:rPr>
          <w:rFonts w:eastAsia="Times New Roman" w:cs="Arial"/>
          <w:szCs w:val="18"/>
          <w:highlight w:val="cyan"/>
          <w:lang w:val="it-IT"/>
        </w:rPr>
        <w:t>fornire istruzioni, collaborazione, informazioni e documentazione richieste dalla legge e/o ragionevolmente richieste da Wind Tre per l’esecuzione dell’Accordo, inclusa la verifica del “</w:t>
      </w:r>
      <w:r w:rsidRPr="00D3052D">
        <w:rPr>
          <w:rFonts w:eastAsia="Times New Roman" w:cs="Arial"/>
          <w:i/>
          <w:iCs/>
          <w:szCs w:val="18"/>
          <w:highlight w:val="cyan"/>
          <w:lang w:val="it-IT"/>
        </w:rPr>
        <w:t>W3 AI Questionnaire 2 - Provider</w:t>
      </w:r>
      <w:r w:rsidRPr="00D3052D">
        <w:rPr>
          <w:rFonts w:eastAsia="Times New Roman" w:cs="Arial"/>
          <w:szCs w:val="18"/>
          <w:highlight w:val="cyan"/>
          <w:lang w:val="it-IT"/>
        </w:rPr>
        <w:t>”;</w:t>
      </w:r>
    </w:p>
    <w:p w14:paraId="7C23C52F" w14:textId="77777777" w:rsidR="005F1492" w:rsidRPr="00D3052D" w:rsidRDefault="005F1492" w:rsidP="005F1492">
      <w:pPr>
        <w:numPr>
          <w:ilvl w:val="0"/>
          <w:numId w:val="44"/>
        </w:numPr>
        <w:spacing w:after="0"/>
        <w:ind w:left="1134" w:hanging="425"/>
        <w:rPr>
          <w:rFonts w:eastAsia="Times New Roman" w:cs="Arial"/>
          <w:szCs w:val="18"/>
          <w:highlight w:val="cyan"/>
          <w:lang w:val="it-IT"/>
        </w:rPr>
      </w:pPr>
      <w:r w:rsidRPr="00D3052D">
        <w:rPr>
          <w:rFonts w:eastAsia="Times New Roman" w:cs="Arial"/>
          <w:szCs w:val="18"/>
          <w:highlight w:val="cyan"/>
          <w:lang w:val="it-IT"/>
        </w:rPr>
        <w:t>adottare e mantenere misure organizzative e risorse professionali necessarie o opportune per garantire il rispetto di quanto sopra.</w:t>
      </w:r>
    </w:p>
    <w:p w14:paraId="03508D4B" w14:textId="77777777" w:rsidR="005F1492" w:rsidRPr="00D3052D" w:rsidRDefault="005F1492" w:rsidP="005F1492">
      <w:pPr>
        <w:spacing w:after="0"/>
        <w:ind w:left="709"/>
        <w:rPr>
          <w:rFonts w:eastAsia="Aptos" w:cs="Arial"/>
          <w:szCs w:val="18"/>
          <w:highlight w:val="cyan"/>
          <w:lang w:val="it-IT"/>
        </w:rPr>
      </w:pPr>
    </w:p>
    <w:p w14:paraId="44493B68" w14:textId="77777777" w:rsidR="005F1492" w:rsidRPr="00D3052D" w:rsidRDefault="005F1492" w:rsidP="005F1492">
      <w:pPr>
        <w:spacing w:after="0"/>
        <w:ind w:left="709"/>
        <w:rPr>
          <w:rFonts w:eastAsia="Aptos" w:cs="Arial"/>
          <w:szCs w:val="18"/>
          <w:highlight w:val="cyan"/>
          <w:lang w:val="it-IT"/>
        </w:rPr>
      </w:pPr>
      <w:r w:rsidRPr="00D3052D">
        <w:rPr>
          <w:rFonts w:eastAsia="Aptos" w:cs="Arial"/>
          <w:szCs w:val="18"/>
          <w:highlight w:val="cyan"/>
          <w:lang w:val="it-IT"/>
        </w:rPr>
        <w:t>Il Fornitore si impegna inoltre a non adottare e a procurare ai sensi dell’art. 1381 Cod. Civ. che non sia adottata alcuna modifica [ai sistemi e modelli di intelligenza artificiale usati o all’uso degli stessi], che possa alterarne il livello di rischio, salvo preventiva autorizzazione scritta di Wind Tre. Rimane inteso che, nel caso di novità legislative o regolamentari, che abbiano per effetto o impongano di alterare il livello di rischio dei sistemi e modelli di intelligenza artificiale usati, il Fornitore dovrà informare immediatamente Wind Tre, che avrà il diritto di recedere con 30 (trenta) giorni di preavviso (salvo il termine inferiore imposto per legge) in tutto o in parte dall’Accordo senza alcun obbligo di pagamento o indennizzo.</w:t>
      </w:r>
    </w:p>
    <w:p w14:paraId="4878D15C" w14:textId="77777777" w:rsidR="005F1492" w:rsidRPr="00D3052D" w:rsidRDefault="005F1492" w:rsidP="005F1492">
      <w:pPr>
        <w:spacing w:after="0"/>
        <w:ind w:left="709"/>
        <w:rPr>
          <w:rFonts w:eastAsia="Aptos" w:cs="Arial"/>
          <w:szCs w:val="18"/>
          <w:highlight w:val="cyan"/>
          <w:lang w:val="it-IT"/>
        </w:rPr>
      </w:pPr>
    </w:p>
    <w:p w14:paraId="5E049953" w14:textId="77777777" w:rsidR="005F1492" w:rsidRDefault="005F1492" w:rsidP="005F1492">
      <w:pPr>
        <w:spacing w:after="0"/>
        <w:ind w:left="709"/>
        <w:rPr>
          <w:rFonts w:eastAsia="Aptos" w:cs="Arial"/>
          <w:szCs w:val="18"/>
          <w:highlight w:val="cyan"/>
          <w:lang w:val="it-IT"/>
        </w:rPr>
      </w:pPr>
      <w:r w:rsidRPr="00D3052D">
        <w:rPr>
          <w:rFonts w:eastAsia="Aptos" w:cs="Arial"/>
          <w:szCs w:val="18"/>
          <w:highlight w:val="cyan"/>
          <w:lang w:val="it-IT"/>
        </w:rPr>
        <w:t>Il Fornitore sarà responsabile e si farà carico di ogni costo, spesa, e onere per ottemperare al Regolamento (incluse eventuali modifiche normative) e a questa clausola, e si impegna a manlevare e tenere indenne il Gruppo Wind Tre e la stessa Wind Tre da tutto quanto precede.</w:t>
      </w:r>
    </w:p>
    <w:p w14:paraId="274C869C" w14:textId="77777777" w:rsidR="00AD546D" w:rsidRDefault="00AD546D" w:rsidP="005F1492">
      <w:pPr>
        <w:spacing w:after="0"/>
        <w:ind w:left="709"/>
        <w:rPr>
          <w:rFonts w:eastAsia="Aptos" w:cs="Arial"/>
          <w:szCs w:val="18"/>
          <w:highlight w:val="cyan"/>
          <w:lang w:val="it-IT"/>
        </w:rPr>
      </w:pPr>
    </w:p>
    <w:p w14:paraId="20459A05" w14:textId="63CB1EED" w:rsidR="005F1492" w:rsidRPr="00AD546D" w:rsidRDefault="00AD546D" w:rsidP="00AD546D">
      <w:pPr>
        <w:pStyle w:val="Titolo2"/>
        <w:numPr>
          <w:ilvl w:val="2"/>
          <w:numId w:val="4"/>
        </w:numPr>
        <w:rPr>
          <w:szCs w:val="18"/>
        </w:rPr>
      </w:pPr>
      <w:r w:rsidRPr="006C262A">
        <w:rPr>
          <w:szCs w:val="18"/>
        </w:rPr>
        <w:t xml:space="preserve">Le Parti concordano espressamente che la violazione di uno o più degli obblighi di cui al presente articolo </w:t>
      </w:r>
      <w:r>
        <w:rPr>
          <w:szCs w:val="18"/>
        </w:rPr>
        <w:t>7</w:t>
      </w:r>
      <w:r w:rsidRPr="006C262A">
        <w:rPr>
          <w:szCs w:val="18"/>
        </w:rPr>
        <w:t xml:space="preserve"> sarà considerato inadempimento di gravità tale da consentire a Wind Tre di risolvere l’Accordo ai sensi e per gli effetti </w:t>
      </w:r>
      <w:r w:rsidRPr="006C262A">
        <w:rPr>
          <w:szCs w:val="18"/>
        </w:rPr>
        <w:lastRenderedPageBreak/>
        <w:t xml:space="preserve">dell’articolo 1456 del </w:t>
      </w:r>
      <w:r>
        <w:rPr>
          <w:szCs w:val="18"/>
        </w:rPr>
        <w:t>Cod. Civ.</w:t>
      </w:r>
      <w:r w:rsidRPr="006C262A">
        <w:rPr>
          <w:szCs w:val="18"/>
        </w:rPr>
        <w:t>, fatto salvo il diritto di Wind Tre al risarcimento di ogni danno subito o subendo.</w:t>
      </w:r>
    </w:p>
    <w:p w14:paraId="5EBB081C" w14:textId="77777777" w:rsidR="00B656A0" w:rsidRDefault="00B656A0" w:rsidP="00B656A0">
      <w:pPr>
        <w:pStyle w:val="Titolo1"/>
      </w:pPr>
      <w:bookmarkStart w:id="28" w:name="_Toc162429474"/>
      <w:r>
        <w:t>VARIAZIONE DEI SERVIZI</w:t>
      </w:r>
      <w:bookmarkEnd w:id="28"/>
    </w:p>
    <w:p w14:paraId="4832F536" w14:textId="77777777" w:rsidR="00B656A0" w:rsidRDefault="00B656A0" w:rsidP="00B656A0">
      <w:pPr>
        <w:pStyle w:val="Titolo2"/>
      </w:pPr>
      <w:r>
        <w:t>Il Fornitore non può, senza preventiva autorizzazione scritta da parte di Wind Tre, apportare all’oggetto o ai termini dell’Accordo Quadro e/o dei suoi allegati modifiche di qualsiasi entità.</w:t>
      </w:r>
    </w:p>
    <w:p w14:paraId="65F5E6B1" w14:textId="77777777" w:rsidR="00B656A0" w:rsidRDefault="00B656A0" w:rsidP="00B656A0">
      <w:pPr>
        <w:pStyle w:val="Titolo2"/>
      </w:pPr>
      <w:r>
        <w:t xml:space="preserve">Wind Tre si riserva la facoltà di variare le Specifiche Tecniche e chiedere al Fornitore tutte le varianti dei Servizi che riterrà necessarie a prescindere dal loro oggetto, qualità e quantità ed inerenti a prestazioni già completate o in corso di esecuzione oppure ancora da eseguire. </w:t>
      </w:r>
    </w:p>
    <w:p w14:paraId="259FF87B" w14:textId="77777777" w:rsidR="00B656A0" w:rsidRDefault="00B656A0" w:rsidP="00B656A0">
      <w:pPr>
        <w:pStyle w:val="Titolo2"/>
      </w:pPr>
      <w:r>
        <w:t>Non sono da considerarsi varianti:</w:t>
      </w:r>
    </w:p>
    <w:p w14:paraId="050C5AE8" w14:textId="6A7340C1" w:rsidR="00B656A0" w:rsidRDefault="00B656A0" w:rsidP="00936FA3">
      <w:pPr>
        <w:pStyle w:val="Romanino"/>
        <w:numPr>
          <w:ilvl w:val="0"/>
          <w:numId w:val="34"/>
        </w:numPr>
        <w:ind w:left="1134" w:hanging="425"/>
      </w:pPr>
      <w:r>
        <w:t>eventuali modifiche, integrazioni ed aggiornamenti alle Specifiche necessarie affinché i Servizi raggiungano gli obiettivi pattuiti;</w:t>
      </w:r>
    </w:p>
    <w:p w14:paraId="4608300D" w14:textId="58842D62" w:rsidR="00B656A0" w:rsidRDefault="00B656A0" w:rsidP="00936FA3">
      <w:pPr>
        <w:pStyle w:val="Romanino"/>
        <w:numPr>
          <w:ilvl w:val="0"/>
          <w:numId w:val="34"/>
        </w:numPr>
        <w:ind w:left="1134" w:hanging="425"/>
      </w:pPr>
      <w:r>
        <w:t>eventuali modifiche ed integrazioni ai Servizi necessarie per ottenere conformità con le Specifiche Tecniche ovvero con la normativa applicabile oppure per correggere Servizi viziati da errori od omissioni o eseguiti non a regola d'arte;</w:t>
      </w:r>
    </w:p>
    <w:p w14:paraId="43283E49" w14:textId="61CDF432" w:rsidR="00B656A0" w:rsidRDefault="00B656A0" w:rsidP="00936FA3">
      <w:pPr>
        <w:pStyle w:val="Romanino"/>
        <w:numPr>
          <w:ilvl w:val="0"/>
          <w:numId w:val="34"/>
        </w:numPr>
        <w:ind w:left="1134" w:hanging="425"/>
      </w:pPr>
      <w:r>
        <w:t>eventuali modifiche ai Servizi effettuate dal Fornitore che non siano state espressamente approvate da Wind Tre;</w:t>
      </w:r>
    </w:p>
    <w:p w14:paraId="79EA4F02" w14:textId="351E1C13" w:rsidR="00B656A0" w:rsidRDefault="00B656A0" w:rsidP="00936FA3">
      <w:pPr>
        <w:pStyle w:val="Romanino"/>
        <w:numPr>
          <w:ilvl w:val="0"/>
          <w:numId w:val="34"/>
        </w:numPr>
        <w:ind w:left="1134" w:hanging="425"/>
      </w:pPr>
      <w:r>
        <w:t>si renda necessaria l’esecuzione di servizi accessori, che siano stati previsti o meno dal Fornitore per garantire a Wind Tre la corretta esecuzione dei Servizi in conformità a quanto previsto nell’Accordo Quadro;</w:t>
      </w:r>
    </w:p>
    <w:p w14:paraId="2CE5ED6C" w14:textId="5F27CCAF" w:rsidR="00B656A0" w:rsidRDefault="00B656A0" w:rsidP="00936FA3">
      <w:pPr>
        <w:pStyle w:val="Romanino"/>
        <w:numPr>
          <w:ilvl w:val="0"/>
          <w:numId w:val="34"/>
        </w:numPr>
        <w:ind w:left="1134" w:hanging="425"/>
      </w:pPr>
      <w:r>
        <w:t>modifiche ai Servizi e/o già eseguiti dal Fornitore per ottenere la conformità con quanto previsto nell’Accordo Quadro oppure per correggere errori od omissioni relativi a Servizi non eseguiti non a regola d'arte, siano state apportate dal Fornitore eventuali modifiche, integrazioni ed aggiornamenti ai Servizi senza la necessaria approvazione di cui alle modalità indicate nel presente articolo.</w:t>
      </w:r>
    </w:p>
    <w:p w14:paraId="0BD21F14" w14:textId="14E42FDE" w:rsidR="00B656A0" w:rsidRDefault="00B656A0" w:rsidP="00936FA3">
      <w:pPr>
        <w:pStyle w:val="Romanino"/>
        <w:numPr>
          <w:ilvl w:val="0"/>
          <w:numId w:val="34"/>
        </w:numPr>
        <w:ind w:left="1134" w:hanging="425"/>
      </w:pPr>
      <w:r>
        <w:t>modifiche ai Servizi giustificate dall’attuale pandemia dovuta al Coronavirus (inclusi a titolo esemplificativo provvedimenti normativi ad essa relativi).</w:t>
      </w:r>
    </w:p>
    <w:p w14:paraId="16FF09C0" w14:textId="77777777" w:rsidR="00B656A0" w:rsidRDefault="00B656A0" w:rsidP="00B656A0">
      <w:pPr>
        <w:pStyle w:val="Titolo2"/>
      </w:pPr>
      <w:r>
        <w:t xml:space="preserve">Il Fornitore si obbliga sin d’ora a fatturare eventuali corrispettivi aggiuntivi solo ed esclusivamente laddove: (i) sia stato raggiunto un accordo sulla variante; e (ii) Wind Tre abbia emesso un ordine ad integrazione. In particolare, a seguito di una richiesta di variante, il Fornitore dovrà preparare la stima delle integrazioni sul Corrispettivo e l'eventuale modifica della data di completamento dei Servizi. Raggiunto l'accordo sulle variazioni e dopo l’emissione dell’ordine ad integrazione da parte di Wind Tre ("Ordine ad Integrazione"), il Fornitore darà inizio alla esecuzione della variante secondo il piano concordato. Resta inteso che le varianti verranno remunerate da Wind Tre ad integrazione del Corrispettivo nella misura in cui comportino al Fornitore un incremento di costi superiore al 5% rispetto ai costi preventivati per le Specifiche originarie. </w:t>
      </w:r>
    </w:p>
    <w:p w14:paraId="5125C92A" w14:textId="77777777" w:rsidR="00B656A0" w:rsidRDefault="00B656A0" w:rsidP="00B656A0">
      <w:pPr>
        <w:pStyle w:val="Titolo2"/>
      </w:pPr>
      <w:r>
        <w:t>Il Corrispettivo e la data di completamento dei Servizi sono soggetti a modifiche solo in virtù di un ordine ad Integrazione.</w:t>
      </w:r>
    </w:p>
    <w:p w14:paraId="31A335DD" w14:textId="77777777" w:rsidR="00B656A0" w:rsidRDefault="00B656A0" w:rsidP="00B656A0">
      <w:pPr>
        <w:pStyle w:val="Titolo2"/>
      </w:pPr>
      <w:r>
        <w:t>I tempi aggiuntivi eventualmente concordati per l'esecuzione di ciascuna variante non saranno rinegoziabili e si intenderanno comprensivi degli effetti cumulativi di tutte le varianti precedentemente autorizzate da Wind Tre senza ulteriore conseguenza sulla nuova data di completamento delle attività.</w:t>
      </w:r>
    </w:p>
    <w:p w14:paraId="5D561E73" w14:textId="77777777" w:rsidR="00B656A0" w:rsidRDefault="00B656A0" w:rsidP="00B656A0">
      <w:pPr>
        <w:pStyle w:val="Titolo2"/>
      </w:pPr>
      <w:r>
        <w:t>Nell’ipotesi in cui, pur in presenza di variante, Wind Tre non emetta Ordine ad Integrazione, il Fornitore potrà continuare a svolgere i Servizi ed essere remunerato per la propria attività, così come previsto in origine come se la variante non fosse stata proposta. Il Fornitore decadrà dal proprio diritto di richiedere qualunque rimborso a fronte delle attività eseguite in mancanza dell’Ordine ad Integrazione.</w:t>
      </w:r>
    </w:p>
    <w:p w14:paraId="4BDB0056" w14:textId="77777777" w:rsidR="00B656A0" w:rsidRDefault="00B656A0" w:rsidP="00B656A0">
      <w:pPr>
        <w:pStyle w:val="Titolo1"/>
      </w:pPr>
      <w:bookmarkStart w:id="29" w:name="_Toc162429475"/>
      <w:r>
        <w:t>SOSPENSIONE DEI SERVIZI</w:t>
      </w:r>
      <w:bookmarkEnd w:id="29"/>
    </w:p>
    <w:p w14:paraId="2BA8C5ED" w14:textId="77777777" w:rsidR="00B656A0" w:rsidRDefault="00B656A0" w:rsidP="00B656A0">
      <w:pPr>
        <w:pStyle w:val="Titolo2"/>
      </w:pPr>
      <w:r>
        <w:t>Wind Tre potrà, in ogni momento, a propria esclusiva discrezione, sospendere l’esecuzione dei Servizi dandone comunicazione scritta al Fornitore.</w:t>
      </w:r>
    </w:p>
    <w:p w14:paraId="04BDD10B" w14:textId="77777777" w:rsidR="00B656A0" w:rsidRDefault="00B656A0" w:rsidP="00B656A0">
      <w:pPr>
        <w:pStyle w:val="Titolo2"/>
      </w:pPr>
      <w:r>
        <w:t>In caso di sospensione, il periodo di validità dei Servizi si intenderà prorogato per un tempo pari a quello della durata della sospensione.</w:t>
      </w:r>
    </w:p>
    <w:p w14:paraId="01095277" w14:textId="77777777" w:rsidR="00B656A0" w:rsidRDefault="00B656A0" w:rsidP="00B656A0">
      <w:pPr>
        <w:pStyle w:val="Titolo2"/>
      </w:pPr>
      <w:r>
        <w:t>Wind Tre non sarà tenuta a corrispondere al Fornitore compensi e/o a rimborsare spese relative ad attività eseguite durante il periodo di sospensione né a corrispondere indennizzi di alcun altro genere.</w:t>
      </w:r>
    </w:p>
    <w:p w14:paraId="5DAD4CEF" w14:textId="77777777" w:rsidR="00B656A0" w:rsidRDefault="00B656A0" w:rsidP="00B656A0">
      <w:pPr>
        <w:pStyle w:val="Titolo2"/>
      </w:pPr>
      <w:r>
        <w:lastRenderedPageBreak/>
        <w:t>In ogni caso, gli effetti dell’Accordo Quadro sospeso e dei relativi Servizi cesseranno trascorsi 12 (dodici) mesi dall’invio della comunicazione della sospensione qualora Wind Tre non abbia richiesto al Fornitore, entro il suddetto termine, la ripresa dell’esecuzione dei Servizi.</w:t>
      </w:r>
    </w:p>
    <w:p w14:paraId="5C6D6562" w14:textId="77777777" w:rsidR="00B656A0" w:rsidRDefault="00B656A0" w:rsidP="00B656A0">
      <w:pPr>
        <w:pStyle w:val="Titolo1"/>
      </w:pPr>
      <w:bookmarkStart w:id="30" w:name="_Toc162429476"/>
      <w:r>
        <w:t>DOCUMENTAZIONE</w:t>
      </w:r>
      <w:bookmarkEnd w:id="30"/>
    </w:p>
    <w:p w14:paraId="6BD74FDE" w14:textId="77777777" w:rsidR="00B656A0" w:rsidRDefault="00B656A0" w:rsidP="00B656A0">
      <w:pPr>
        <w:pStyle w:val="Titolo2"/>
      </w:pPr>
      <w:r>
        <w:t xml:space="preserve">Periodicamente a seconda delle indicazioni fornite da Wind Tre, il Fornitore fornirà a Wind Tre la Documentazione. La Documentazione fornita dovrà essere completa ed il corrispettivo per la stessa è da intendersi incluso nel Corrispettivo. </w:t>
      </w:r>
    </w:p>
    <w:p w14:paraId="3E1FEDBC" w14:textId="77777777" w:rsidR="00B656A0" w:rsidRDefault="00B656A0" w:rsidP="00B656A0">
      <w:pPr>
        <w:pStyle w:val="Titolo2"/>
      </w:pPr>
      <w:r>
        <w:t>Per ulteriori 5 (cinque) anni decorrenti dalla data di cessazione per qualsivoglia motivo dell’Accordo Quadro, Wind Tre potrà richiedere direttamente al Fornitore ulteriori copie della relativa Documentazione.</w:t>
      </w:r>
    </w:p>
    <w:p w14:paraId="69F02953" w14:textId="77777777" w:rsidR="00B656A0" w:rsidRDefault="00B656A0" w:rsidP="00B656A0">
      <w:pPr>
        <w:pStyle w:val="Titolo2"/>
      </w:pPr>
      <w:r>
        <w:t>In nessun caso l’avvenuta consegna della Documentazione da parte del Fornitore a Wind Tre potrà costituire ragione esimente circa qualsivoglia tipo di mancato adempimento da parte del Fornitore stessa agli obblighi, nessuno escluso od eccettuato, da questo assunti ai sensi del presente Accordo Quadro.</w:t>
      </w:r>
    </w:p>
    <w:p w14:paraId="3D6E41CD" w14:textId="77777777" w:rsidR="00B656A0" w:rsidRDefault="00B656A0" w:rsidP="00B656A0">
      <w:pPr>
        <w:pStyle w:val="Titolo1"/>
      </w:pPr>
      <w:bookmarkStart w:id="31" w:name="_Toc162429477"/>
      <w:r>
        <w:t>VERIFICHE DEI SERVIZI</w:t>
      </w:r>
      <w:bookmarkEnd w:id="31"/>
    </w:p>
    <w:p w14:paraId="49DF177C" w14:textId="77777777" w:rsidR="00B656A0" w:rsidRDefault="00B656A0" w:rsidP="00B656A0">
      <w:pPr>
        <w:pStyle w:val="Titolo2"/>
      </w:pPr>
      <w:r>
        <w:t xml:space="preserve">Wind Tre potrà controllare le diverse fasi di esecuzione delle attività mediante proprie strutture tecniche e amministrative e relativo personale. </w:t>
      </w:r>
    </w:p>
    <w:p w14:paraId="0E94CADD" w14:textId="77777777" w:rsidR="00B656A0" w:rsidRDefault="00B656A0" w:rsidP="00B656A0">
      <w:pPr>
        <w:pStyle w:val="Titolo2"/>
      </w:pPr>
      <w:r>
        <w:t xml:space="preserve">Gli incaricati delle suddette strutture avranno facoltà di verificare che le attività si svolgano secondo le modalità ed i tempi definiti nell’Accordo Quadro, nonché conformemente agli eventuali accorgimenti e misure ulteriori che dovessero risultare idonee a migliorare le prestazioni ivi richieste. A tal fine, Wind Tre avrà facoltà di segnalare per iscritto al Fornitore l'adozione di detti accorgimenti o misure ulteriori essendo inteso che il Fornitore dovrà prontamente conformarsi a tali indicazioni. </w:t>
      </w:r>
    </w:p>
    <w:p w14:paraId="7D373974" w14:textId="77777777" w:rsidR="00B656A0" w:rsidRDefault="00B656A0" w:rsidP="00B656A0">
      <w:pPr>
        <w:pStyle w:val="Titolo1"/>
      </w:pPr>
      <w:bookmarkStart w:id="32" w:name="_Toc162429478"/>
      <w:r>
        <w:t>PIANO DI MIGRAZIONE DEI SERVIZI</w:t>
      </w:r>
      <w:bookmarkEnd w:id="32"/>
    </w:p>
    <w:p w14:paraId="4AA407AF" w14:textId="77777777" w:rsidR="00B656A0" w:rsidRDefault="00B656A0" w:rsidP="00B656A0">
      <w:pPr>
        <w:pStyle w:val="Titolo2"/>
      </w:pPr>
      <w:r>
        <w:t xml:space="preserve">Alla data di cessazione per qualsivoglia motivo dell’Accordo Quadro (inclusa anche l’ipotesi di recesso da parte di Wind Tre), il Fornitore, su richiesta di Wind Tre, presterà la propria collaborazione al fine di facilitare il trasferimento dell’esecuzione dei Servizi a Wind Tre stessa o a chi Wind Tre abbia designato a tale scopo. </w:t>
      </w:r>
    </w:p>
    <w:p w14:paraId="11C797D3" w14:textId="77777777" w:rsidR="00B656A0" w:rsidRDefault="00B656A0" w:rsidP="00B656A0">
      <w:pPr>
        <w:pStyle w:val="Titolo2"/>
      </w:pPr>
      <w:r>
        <w:t>Qualora Wind Tre intenda eseguire direttamente i Servizi, il Fornitore dovrà provvedere a fornire la seguente assistenza:</w:t>
      </w:r>
    </w:p>
    <w:p w14:paraId="31182590" w14:textId="3724490F" w:rsidR="00B656A0" w:rsidRDefault="00B656A0" w:rsidP="00936FA3">
      <w:pPr>
        <w:pStyle w:val="Romanino"/>
        <w:numPr>
          <w:ilvl w:val="0"/>
          <w:numId w:val="32"/>
        </w:numPr>
        <w:ind w:left="1134" w:hanging="425"/>
      </w:pPr>
      <w:r>
        <w:t>continuare ad eseguire quelle attività relative ai Servizi di cui Wind Tre potrà ragionevolmente richiedere la continuazione;</w:t>
      </w:r>
    </w:p>
    <w:p w14:paraId="0665C9BA" w14:textId="3C349802" w:rsidR="00B656A0" w:rsidRDefault="00B656A0" w:rsidP="00936FA3">
      <w:pPr>
        <w:pStyle w:val="Romanino"/>
        <w:numPr>
          <w:ilvl w:val="0"/>
          <w:numId w:val="32"/>
        </w:numPr>
        <w:ind w:left="1134" w:hanging="425"/>
      </w:pPr>
      <w:r>
        <w:t>provvedere alla formazione del personale subentrante nell’esecuzione dei Servizi;</w:t>
      </w:r>
    </w:p>
    <w:p w14:paraId="09F891D5" w14:textId="48B86156" w:rsidR="00B656A0" w:rsidRDefault="00B656A0" w:rsidP="00936FA3">
      <w:pPr>
        <w:pStyle w:val="Romanino"/>
        <w:numPr>
          <w:ilvl w:val="0"/>
          <w:numId w:val="32"/>
        </w:numPr>
        <w:ind w:left="1134" w:hanging="425"/>
      </w:pPr>
      <w:r>
        <w:t>assistere Wind Tre nello sviluppo di un "piano di migrazione" dei Servizi, secondo le modalità che saranno concordate tra le Parti, con costi interamente a carico del Fornitore.</w:t>
      </w:r>
    </w:p>
    <w:p w14:paraId="1FFF40C4" w14:textId="77777777" w:rsidR="00B656A0" w:rsidRDefault="00B656A0" w:rsidP="00B656A0">
      <w:pPr>
        <w:pStyle w:val="Titolo2"/>
      </w:pPr>
      <w:r>
        <w:t>Qualora i Servizi vengano assunti da una terza parte designata da Wind Tre, il Fornitore dovrà prestare la massima collaborazione per garantire la preparazione e l’esecuzione di un adeguato piano di migrazione dei Servizi in capo alla terza parte stessa. In tale caso il Fornitore non dovrà provvedere alla formazione del personale subentrante nell’esecuzione dei Servizi, ma dovrà fornire alla terza parte designata tutte le informazioni necessarie per prendere in carico i Servizi stessi, salvo espressa, diversa richiesta di Wind Tre.</w:t>
      </w:r>
    </w:p>
    <w:p w14:paraId="1E64755F" w14:textId="77777777" w:rsidR="00B656A0" w:rsidRDefault="00B656A0" w:rsidP="00B656A0">
      <w:pPr>
        <w:pStyle w:val="Titolo2"/>
      </w:pPr>
      <w:r>
        <w:t>Il Fornitore si obbliga, nella suddetta fase di transizione, ad attuare, tra le altre cose, il piano di migrazione che verrà indicato in tempo utile da Wind Tre mediante comunicazione scritta. A tal fine, il Fornitore si obbliga sin d’ora nei confronti di Wind Tre a garantire la disponibilità del proprio personale (ivi incluso, laddove da Wind Tre ritenuto necessario, quello degli eventuali subappaltatori da questo utilizzati) in misura idonea ed adeguata per poter procedere, in modo puntuale e nei tempi a questa necessari, al trasferimento al personale di Wind Tre (o a quello di soggetti terzi da questa designati) di tutto il know-how e di ogni competenza necessari per garantire a Wind Tre la continuità dei Servizi ai livelli quantitativi e qualitativi previsti dal presente Accordo Quadro. Tutti i costi relativi alle attività di cui alle procedure di transizione saranno a carico del Fornitore.</w:t>
      </w:r>
    </w:p>
    <w:p w14:paraId="0EF79302" w14:textId="77777777" w:rsidR="00B656A0" w:rsidRDefault="00B656A0" w:rsidP="00B656A0">
      <w:pPr>
        <w:pStyle w:val="Titolo1"/>
      </w:pPr>
      <w:bookmarkStart w:id="33" w:name="_Toc162429479"/>
      <w:r>
        <w:lastRenderedPageBreak/>
        <w:t>ACCETTAZIONE DEI SERVIZI</w:t>
      </w:r>
      <w:bookmarkEnd w:id="33"/>
    </w:p>
    <w:p w14:paraId="64B4B85E" w14:textId="77777777" w:rsidR="00991F2D" w:rsidRDefault="00991F2D" w:rsidP="00586D1C">
      <w:pPr>
        <w:pStyle w:val="Titolo2"/>
        <w:rPr>
          <w:rFonts w:eastAsia="Calibri"/>
          <w:szCs w:val="18"/>
          <w:lang w:eastAsia="en-US"/>
        </w:rPr>
      </w:pPr>
      <w:r w:rsidRPr="00586D1C">
        <w:rPr>
          <w:szCs w:val="18"/>
        </w:rPr>
        <w:t>Il Fornitore entro e non oltre 5 (cinque) giorni lavorativi dall’esecuzione dei Servizi medesimi, ovvero entro il diverso termine stabilito nell’Ordine di Acquisto, predisporrà un Report per la verifica della conformità dei Servizi svolti alle Specifiche, fornendo altresì a Wind Tre copia di tutta la documentazione relativa al progresso nell’esecuzione di ogni singolo Servizio redatta secondo metodologie approvate dalla stessa Wind Tre.</w:t>
      </w:r>
    </w:p>
    <w:p w14:paraId="1329D6E2" w14:textId="77777777" w:rsidR="00B656A0" w:rsidRDefault="00B656A0" w:rsidP="00B656A0">
      <w:pPr>
        <w:pStyle w:val="Titolo2"/>
      </w:pPr>
      <w:r>
        <w:t>In particolare, il Report dovrà contenere, laddove applicabile, (i) la descrizione delle attività realizzate e l’indicazione del gruppo di lavoro; (ii) una copia della documentazione eventualmente prodotta; (iii) l’indicazione di ciascuna delle figure professionali presenti nel gruppo di lavoro.</w:t>
      </w:r>
    </w:p>
    <w:p w14:paraId="47255499" w14:textId="77777777" w:rsidR="00B656A0" w:rsidRDefault="00B656A0" w:rsidP="00B656A0">
      <w:pPr>
        <w:pStyle w:val="Titolo2"/>
      </w:pPr>
      <w:r>
        <w:t>In caso di verifica della regolare erogazione dei Servizi, il Report è approvato e sottoscritto dal Referente Tecnico di Wind Tre riportando una numerazione progressiva, la data di sottoscrizione e il numero di Ricezione, a valere quale Certificato di Accettazione.</w:t>
      </w:r>
    </w:p>
    <w:p w14:paraId="7E2B49C5" w14:textId="77777777" w:rsidR="00B656A0" w:rsidRDefault="00B656A0" w:rsidP="00B656A0">
      <w:pPr>
        <w:pStyle w:val="Titolo2"/>
      </w:pPr>
      <w:r>
        <w:t>In nessun caso, comunque, il Fornitore potrà limitare o escludere proprie responsabilità conseguenti o correlate all’irregolare o mancata prestazione di una o più attività oggetto dei Servizi in considerazione dell'attività di supervisione svolta da Wind Tre; parimenti, la suddetta attività di supervisione, essendo volta alla mera verifica del perseguimento dei fini contrattuali, non potrà comportare l'assunzione di alcuna responsabilità (a qualsivoglia titolo) da parte di Wind Tre in relazione agli adempimenti posti dall’Accordo Quadro a carico del Fornitore.</w:t>
      </w:r>
    </w:p>
    <w:p w14:paraId="5DBA02C0" w14:textId="77777777" w:rsidR="00B656A0" w:rsidRPr="00FE5268" w:rsidRDefault="00B656A0" w:rsidP="00B656A0">
      <w:pPr>
        <w:pStyle w:val="Titolo1"/>
        <w:rPr>
          <w:lang w:val="it-IT"/>
        </w:rPr>
      </w:pPr>
      <w:bookmarkStart w:id="34" w:name="_Toc162429480"/>
      <w:r w:rsidRPr="00FE5268">
        <w:rPr>
          <w:lang w:val="it-IT"/>
        </w:rPr>
        <w:t>GARANZIE CONVENZIONALI DI CONFORMITA' E DI BUON FUNZIONAMENTO</w:t>
      </w:r>
      <w:bookmarkEnd w:id="34"/>
    </w:p>
    <w:p w14:paraId="44086714" w14:textId="7777D2E2" w:rsidR="00B656A0" w:rsidRDefault="00B656A0" w:rsidP="00B656A0">
      <w:pPr>
        <w:pStyle w:val="Titolo2"/>
      </w:pPr>
      <w:r>
        <w:t xml:space="preserve">In aggiunta alle garanzie legali previste dal Codice Civile per la vendita di beni (art. 1490 e ss. </w:t>
      </w:r>
      <w:r w:rsidR="005104DE">
        <w:t>Cod. Civ.</w:t>
      </w:r>
      <w:r>
        <w:t xml:space="preserve">) e l’appalto di servizi (art. 1667 e ss. </w:t>
      </w:r>
      <w:r w:rsidR="005104DE">
        <w:t>Cod. Civ.</w:t>
      </w:r>
      <w:r>
        <w:t>), il Fornitore garantisce in via convenzionale che i Prodotti, i Servizi e i Deliverables forniti ai sensi del presente Accordo Quadro (nonché ogni altro elemento aggiuntivo necessario alla loro completa fruibilità, ivi compresi i Deliverables e la Documentazione per il loro corretto utilizzo) sono conformi all’uso cui sono destinati ed esenti da difformità e vizi per un periodo di 24 (ventiquattro) mesi a partire dalla data di sottoscrizione del relativo Certificato di Accettazione.</w:t>
      </w:r>
    </w:p>
    <w:p w14:paraId="11673040" w14:textId="77777777" w:rsidR="00B656A0" w:rsidRDefault="00B656A0" w:rsidP="00B656A0">
      <w:pPr>
        <w:pStyle w:val="Titolo2"/>
      </w:pPr>
      <w:r>
        <w:t>Ai sensi della garanzia convenzionale di conformità del Fornitore, Wind Tre avrà facoltà di denunziare detti vizi e difformità entro 1 (uno) anno decorrente dalla loro effettiva scoperta.</w:t>
      </w:r>
    </w:p>
    <w:p w14:paraId="3EB2D3C1" w14:textId="77777777" w:rsidR="00B656A0" w:rsidRDefault="00B656A0" w:rsidP="00B656A0">
      <w:pPr>
        <w:pStyle w:val="Titolo2"/>
      </w:pPr>
      <w:r>
        <w:t>Per effetto della garanzia convenzionale di conformità del Fornitore, questi si impegna a consegnare nuovamente i Prodotti o ad erogare nuovamente i Servizi e/o a sostituire immediatamente i Deliverables e/o la Documentazione che dovessero presentare difformità e vizi, dietro semplice segnalazione di Wind Tre ed a scelta della stessa. Tutti i costi e le spese legati all’intervento in garanzia del Fornitore saranno sostenuti da quest’ultimo.</w:t>
      </w:r>
    </w:p>
    <w:p w14:paraId="6D72580B" w14:textId="77777777" w:rsidR="00B656A0" w:rsidRDefault="00B656A0" w:rsidP="00B656A0">
      <w:pPr>
        <w:pStyle w:val="Titolo2"/>
      </w:pPr>
      <w:r>
        <w:t xml:space="preserve">Il Fornitore, inoltre, garantisce a Wind Tre il buon funzionamento dei Prodotti e dei Deliverables forniti in virtù del presente Accordo Quadro (nonché ogni altro elemento aggiuntivo necessario alla loro completa fruibilità, ivi compresi i Deliverables e la Documentazione per il loro corretto utilizzo) per un periodo di 24 (ventiquattro) mesi  a partire dalla data di sottoscrizione del relativo Certificato di Accettazione. </w:t>
      </w:r>
    </w:p>
    <w:p w14:paraId="56A8A265" w14:textId="77777777" w:rsidR="00B656A0" w:rsidRDefault="00B656A0" w:rsidP="00B656A0">
      <w:pPr>
        <w:pStyle w:val="Titolo2"/>
      </w:pPr>
      <w:r>
        <w:t>Ai sensi della garanzia di buon funzionamento del Fornitore Wind Tre avrà la facoltà di segnalare al Fornitore gli eventuali malfunzionamenti entro 180 (centottanta) giorni dalla effettiva scoperta degli stessi.</w:t>
      </w:r>
    </w:p>
    <w:p w14:paraId="1E6AD509" w14:textId="77777777" w:rsidR="00B656A0" w:rsidRDefault="00B656A0" w:rsidP="00B656A0">
      <w:pPr>
        <w:pStyle w:val="Titolo2"/>
      </w:pPr>
      <w:r>
        <w:t>Per effetto della garanzia di buon funzionamento del Fornitore, questi si impegna a erogare nuovamente i Servizi e/o a sostituire immediatamente i Deliverable e/o la Documentazione che dovessero presentare difformità, dietro semplice segnalazione di Wind Tre ed a scelta della stessa. Tutti i costi e le spese legati all’intervento in garanzia del Fornitore saranno sostenuti da quest’ultimo.</w:t>
      </w:r>
    </w:p>
    <w:p w14:paraId="037B73AB" w14:textId="77777777" w:rsidR="00B656A0" w:rsidRDefault="00B656A0" w:rsidP="00B656A0">
      <w:pPr>
        <w:pStyle w:val="Titolo2"/>
      </w:pPr>
      <w:r>
        <w:t>Tutti gli eventuali interventi in garanzia di cui al presente articolo effettuati dal Fornitore saranno a loro volta coperti dal periodo di garanzia come sopra.</w:t>
      </w:r>
    </w:p>
    <w:p w14:paraId="32111FD8" w14:textId="77777777" w:rsidR="00B656A0" w:rsidRDefault="00B656A0" w:rsidP="00B656A0">
      <w:pPr>
        <w:pStyle w:val="Titolo2"/>
      </w:pPr>
      <w:r>
        <w:t xml:space="preserve">Il Fornitore, inoltre, garantisce a Wind Tre, senza limitazioni di tempo, che i Prodotti, i Servizi, i Deliverables e la Documentazione saranno in ogni caso idonei agli scopi, alle finalità e agli usi che Wind Tre intende farne, dichiarando a tal fine di essere perfettamente edotto di tali scopi, finalità e usi. </w:t>
      </w:r>
    </w:p>
    <w:p w14:paraId="55FF6833" w14:textId="77777777" w:rsidR="00B656A0" w:rsidRPr="00FE5268" w:rsidRDefault="00B656A0" w:rsidP="00B656A0">
      <w:pPr>
        <w:pStyle w:val="Titolo1"/>
        <w:rPr>
          <w:lang w:val="it-IT"/>
        </w:rPr>
      </w:pPr>
      <w:bookmarkStart w:id="35" w:name="_Toc162429481"/>
      <w:r w:rsidRPr="00FE5268">
        <w:rPr>
          <w:lang w:val="it-IT"/>
        </w:rPr>
        <w:t>DIRITTI DI PROPRIETA' INDUSTRIALE ED INTELLETTUALE</w:t>
      </w:r>
      <w:bookmarkEnd w:id="35"/>
    </w:p>
    <w:p w14:paraId="424D5859" w14:textId="77777777" w:rsidR="00B656A0" w:rsidRDefault="00B656A0" w:rsidP="00B656A0">
      <w:pPr>
        <w:pStyle w:val="Titolo2"/>
      </w:pPr>
      <w:r>
        <w:t xml:space="preserve">Il Fornitore garantisce che nell’esecuzione delle attività di cui al presente Accordo Quadro non verranno violati brevetti industriali, marchi, denominazioni segni distintivi, diritti d’autore, denominazioni e/o altri diritti di proprietà intellettuale </w:t>
      </w:r>
      <w:r>
        <w:lastRenderedPageBreak/>
        <w:t>di terzi o di Wind Tre. In particolare, il Fornitore garantisce a Wind Tre di essere titolare dei diritti di utilizzazione di qualsiasi materiale utilizzato per l’esecuzione dell’Accordo Quadro e di non violare alcuna disposizione legislativa o regolamentare civile o penale vigente.</w:t>
      </w:r>
    </w:p>
    <w:p w14:paraId="2C4336C9" w14:textId="77777777" w:rsidR="00B656A0" w:rsidRDefault="00B656A0" w:rsidP="00B656A0">
      <w:pPr>
        <w:pStyle w:val="Titolo2"/>
      </w:pPr>
      <w:r>
        <w:t xml:space="preserve">Il Fornitore garantisce di essere titolare del diritto di utilizzare i software impiegati nell’esecuzione dei Servizi e di poterne concedere l’uso a Wind Tre, garantendo per l’effetto a Wind Tre il sicuro ed indisturbato utilizzo degli stessi. </w:t>
      </w:r>
      <w:r w:rsidR="00FE5268">
        <w:t>Il Fornitore</w:t>
      </w:r>
      <w:r>
        <w:t xml:space="preserve"> assume pertanto ogni responsabilità nei confronti dei terzi per l’uso di programmi informatici, dispositivi, brevetti, attrezzature o per l’adozione di soluzioni tecniche o di altra natura che violino brevetti o diritti d’autore, sollevandone espressamente Wind Tre. </w:t>
      </w:r>
    </w:p>
    <w:p w14:paraId="29997870" w14:textId="77777777" w:rsidR="00B656A0" w:rsidRDefault="00B656A0" w:rsidP="00B656A0">
      <w:pPr>
        <w:pStyle w:val="Titolo2"/>
      </w:pPr>
      <w:r>
        <w:t xml:space="preserve">Resta inteso che i concetti, le idee, le competenze, i documenti e le tecniche adottate nell’esecuzione o risultanti dall’esecuzione dei Servizi, potranno essere liberamente utilizzati da Wind Tre senza limitazione alcuna e a titolo gratuito. </w:t>
      </w:r>
    </w:p>
    <w:p w14:paraId="7FAE3C19" w14:textId="77777777" w:rsidR="00B656A0" w:rsidRDefault="00B656A0" w:rsidP="00B656A0">
      <w:pPr>
        <w:pStyle w:val="Titolo2"/>
      </w:pPr>
      <w:r>
        <w:t xml:space="preserve">In conseguenza di quanto sopra previsto, il Fornitore si obbliga a manlevare, garantire e tenere indenne Wind Tre da ogni e qualsiasi azione e pretesa nei confronti della stessa Wind Tre da parte di terzi, con riferimento ad eventuali violazioni di diritti di proprietà intellettuale ovvero di diritti di proprietà o di godimento di terzi, derivanti e/o comunque connesse ai Servizi di cui all’Accordo Quadro, assumendo a proprio carico tutti gli oneri derivanti da eventuali azioni e/o pretese di terzi esperite nei confronti di Wind Tre in relazione ai Servizi, anche ai sensi dell’art. 106 c.p.c. Senza pregiudizio per gli obblighi risarcitori del Fornitore ai sensi del presente Accordo Quadro, in caso di azioni o pretese di terzi derivanti da presunte violazioni dei rispettivi diritti di proprietà intellettuale in relazione all’esecuzione dei Servizi, il Fornitore resterà in ogni caso obbligato a far ottenere a Wind Tre il diritto di continuare ad avvalersi del risultato dei Servizi, potendo pervenire alla loro modificazione o sostituzione con altri equivalenti nel caso di inibitoria giudiziale, e garantendo comunque, anche in tale caso, i livelli, i tipi e la qualità dei Servizi e delle prestazioni. </w:t>
      </w:r>
    </w:p>
    <w:p w14:paraId="5A447BFF" w14:textId="6F5C3CC1" w:rsidR="00B656A0" w:rsidRDefault="00B656A0" w:rsidP="00B656A0">
      <w:pPr>
        <w:pStyle w:val="Titolo2"/>
      </w:pPr>
      <w:r>
        <w:t xml:space="preserve">Le Parti concordano altresì espressamente che la violazione di quanto sopra disposto nel presente articolo sarà considerato inadempimento di gravità tale da consentire a Wind Tre di risolvere il presente Accordo </w:t>
      </w:r>
      <w:r w:rsidRPr="007C2BFF">
        <w:t>Quadro</w:t>
      </w:r>
      <w:r w:rsidR="007C2BFF" w:rsidRPr="007C2BFF">
        <w:t xml:space="preserve"> e/o gli Ordini </w:t>
      </w:r>
      <w:r w:rsidR="007C2BFF">
        <w:t>di Acquisto</w:t>
      </w:r>
      <w:r>
        <w:t xml:space="preserve"> ai sensi e per gli effetti dell’art. 1456 del </w:t>
      </w:r>
      <w:r w:rsidR="005104DE">
        <w:t>Cod. Civ.</w:t>
      </w:r>
      <w:r>
        <w:t>, salvo il diritto a qualsiasi richiesta risarcitoria nei confronti del Fornitore.</w:t>
      </w:r>
    </w:p>
    <w:p w14:paraId="1055DBA7" w14:textId="77777777" w:rsidR="00B656A0" w:rsidRDefault="00B656A0" w:rsidP="00B656A0">
      <w:pPr>
        <w:pStyle w:val="Titolo1"/>
      </w:pPr>
      <w:bookmarkStart w:id="36" w:name="_Toc162429482"/>
      <w:r>
        <w:t>PERSONALE</w:t>
      </w:r>
      <w:bookmarkEnd w:id="36"/>
    </w:p>
    <w:p w14:paraId="48D84C5E" w14:textId="71351EF7" w:rsidR="00B656A0" w:rsidRDefault="00B656A0" w:rsidP="00B656A0">
      <w:pPr>
        <w:pStyle w:val="Titolo2"/>
      </w:pPr>
      <w:r>
        <w:t xml:space="preserve">Il Personale opererà in stretta osservanza di tutte le normative di legge applicabili di volta in volta vigenti e sotto la completa responsabilità, direzione e sorveglianza del Fornitore. A tal proposito, il Fornitore dichiara e garantisce di essere un’impresa indipendente, con organizzazione e gestione autonoma delle attività, ed assume tutte le obbligazioni nascenti dal presente Accordo Quadro con piena ed esclusiva sopportazione del rischio economico e giuridico ai sensi dell’art. 1655 </w:t>
      </w:r>
      <w:r w:rsidR="005104DE">
        <w:t>Cod. Civ.</w:t>
      </w:r>
      <w:r>
        <w:t xml:space="preserve"> e con esclusione pertanto di qualsiasi collegamento con o subordinazione a o dipendenza da Wind Tre, sia proprio, sia del Personale. Il Fornitore è e sarà, pertanto, autonoma nelle scelte organizzative relative al Personale.</w:t>
      </w:r>
    </w:p>
    <w:p w14:paraId="2CF67C8E" w14:textId="77777777" w:rsidR="00B656A0" w:rsidRDefault="00B656A0" w:rsidP="00B656A0">
      <w:pPr>
        <w:pStyle w:val="Titolo2"/>
      </w:pPr>
      <w:r>
        <w:t>Il Fornitore presterà i Servizi (salvo quanto previsto al successivo articolo "Affidamento delle attività a terzi") esclusivamente con risorse assunte in forza di regolare rapporto di lavoro dipendente con Accordo Quadro a tempo indeterminato o determinato ove ne ricorrano i presupposti di legge, in conformità alla normativa vigente, ai contratti collettivi applicabili ed alle ulteriori norme contrattuali in materia. Salvo espressa autorizzazione di Wind Tre, è fatto divieto al Fornitore di avvalersi per l’esecuzione delle attività oggetto del presente Accordo Quadro di personale in distacco proveniente da altre imprese, anche consorziate.</w:t>
      </w:r>
    </w:p>
    <w:p w14:paraId="0715153A" w14:textId="77777777" w:rsidR="00B656A0" w:rsidRDefault="00B656A0" w:rsidP="00B656A0">
      <w:pPr>
        <w:pStyle w:val="Titolo2"/>
      </w:pPr>
      <w:r>
        <w:t>In relazione al Personale, e quindi per tutto il personale proprio ed eventualmente di terzi suoi ausiliari, indipendentemente dalla fattispecie contrattuale di inquadramento, il Fornitore dichiara che sono soddisfatti e si obbliga a soddisfare tutti gli adempimenti e gli obblighi derivanti (i) dai contratti collettivi e/o da eventuali accordi integrativi dei medesimi (es. condizioni normative e retributive), anche dopo la loro scadenza e fino alla loro sostituzione con nuovi contratti collettivi applicabili e anche nel caso in cui non sia aderente alle associazioni stipulanti tali contratti collettivi o receda da esse per tutto o parte del periodo di validità dell’Accordo Quadro e (ii) dalle disposizioni di legge o regolamentari applicabili, anche successive alla data di sottoscrizione dell’Accordo Quadro, in materia retributiva, contributiva (es. adempimenti INPS), fiscale, assicurativa (es. adempimenti INAIL), antinfortunistica, assistenziale e previdenziale, nonché di tutela dell’ambiente e del territorio, sicurezza sul lavoro e diritto del lavoro in genere (incluso, a titolo meramente indicativo, in materia di lavoro interinale o in relazione alle disposizioni per la tutela della salute e sicurezza previste a qualsiasi livello normativo o regolamentare o sindacale in relazione alla pandemia da Coronavirus), assumendosi per questo piena, completa ed esclusiva responsabilità sia civile, sia penale.</w:t>
      </w:r>
    </w:p>
    <w:p w14:paraId="4EDC0A0B" w14:textId="77777777" w:rsidR="00B656A0" w:rsidRDefault="00B656A0" w:rsidP="00B656A0">
      <w:pPr>
        <w:pStyle w:val="Titolo2"/>
      </w:pPr>
      <w:r>
        <w:t>In particolare, il Fornitore:</w:t>
      </w:r>
    </w:p>
    <w:p w14:paraId="6A7A15C5" w14:textId="739AC401" w:rsidR="00B656A0" w:rsidRDefault="00B656A0" w:rsidP="00936FA3">
      <w:pPr>
        <w:pStyle w:val="Romanino"/>
        <w:numPr>
          <w:ilvl w:val="0"/>
          <w:numId w:val="30"/>
        </w:numPr>
        <w:ind w:left="1134" w:hanging="425"/>
      </w:pPr>
      <w:r>
        <w:lastRenderedPageBreak/>
        <w:t>si obbliga a non avvalersi, anche su base temporanea e/o occasionale, di minori di anni sedici ovvero di persone che non siano munite delle necessarie autorizzazioni, permessi di P.S., dell’Ispettorato del Lavoro e Comunali e relativi nulla osta eventualmente richiesti dalle vigenti disposizioni di Legge;</w:t>
      </w:r>
    </w:p>
    <w:p w14:paraId="68A2153C" w14:textId="5D4A6120" w:rsidR="00B656A0" w:rsidRDefault="00B656A0" w:rsidP="00936FA3">
      <w:pPr>
        <w:pStyle w:val="Romanino"/>
        <w:numPr>
          <w:ilvl w:val="0"/>
          <w:numId w:val="30"/>
        </w:numPr>
        <w:ind w:left="1134" w:hanging="425"/>
      </w:pPr>
      <w:r>
        <w:t xml:space="preserve">dichiara che il Personale è e sarà (i) dotato di adeguate qualifiche professionali e avrà i requisiti e le competenze necessarie alla corretta esecuzione dei Servizi; (ii) in numero adeguato a garantire il puntuale e regolare svolgimento dei Servizi conformemente ai livelli di servizio di cui alle Specifiche e, più in generale, per garantire il rispetto di quanto previsto dall’Accordo Quadro. </w:t>
      </w:r>
    </w:p>
    <w:p w14:paraId="2D158381" w14:textId="68BC135D" w:rsidR="00B656A0" w:rsidRDefault="00B656A0" w:rsidP="00B656A0">
      <w:pPr>
        <w:pStyle w:val="Titolo2"/>
      </w:pPr>
      <w:r>
        <w:t xml:space="preserve">Il Fornitore si obbliga a fornire evidenza della regolarità contributiva e retributiva delle posizioni lavorative del Personale (ad es., attraverso il DURC – Documento Unico di Regolarità Contributiva) con periodicità almeno </w:t>
      </w:r>
      <w:r w:rsidR="00BB4753">
        <w:t>quad</w:t>
      </w:r>
      <w:r>
        <w:t>rimestrale. In particolare, il Fornitore si obbliga a consegnare a Wind Tre il DURC entro 7 (sette) giorni dalla data di sottoscrizione dell’Accordo Quadro e successivamente, a seconda della durata del DURC, ogni quattro mesi a far data dalla scadenza del periodo di validità del primo DURC consegnato e inoltre si obbliga a consegnare entro il mese di febbraio dell’anno successivo a quello di riferimento del pagamento delle imposte, i modelli F24 di pagamento IVA e ritenute alla fonte, e a esibire ogni fatturazione idonea documentazione attestante che gli adempimenti previsti per la fattura precedente (versamento di Iva e ritenute), scaduti alla data del pagamento del Corrispettivo, sono stati correttamente eseguiti dal Fornitore e/o dagli eventuali subappaltatori e si obbliga altresì, più in generale, a documentare gli adempimenti di cui ai precedenti paragrafi, in qualsiasi momento Wind Tre lo richieda.</w:t>
      </w:r>
    </w:p>
    <w:p w14:paraId="2D62A423" w14:textId="77777777" w:rsidR="00B656A0" w:rsidRDefault="00B656A0" w:rsidP="00B656A0">
      <w:pPr>
        <w:pStyle w:val="Titolo2"/>
      </w:pPr>
      <w:r>
        <w:t>Fermo quanto stabilito altrove nell’Accordo Quadro, Wind Tre avrà la facoltà di richiedere al Fornitore, in qualunque momento, un tabulato contabile con l’analitica elencazione dei dati relativi ai versamenti retributivi, previdenziali e assistenziali dovuti dal Fornitore stesso ai propri dipendenti e/o ausiliari e/o collaboratori e con indicazione dei pagamenti effettuati o da effettuare a favore dei dipendenti e/o ausiliari e/o collaboratori del Fornitore, a titolo retributivo, previdenziale e assistenziale, con riferimento all’anno solare anteriore alla data della richiesta di Wind Tre.</w:t>
      </w:r>
    </w:p>
    <w:p w14:paraId="3C3F9600" w14:textId="77777777" w:rsidR="00B656A0" w:rsidRDefault="00B656A0" w:rsidP="00B656A0">
      <w:pPr>
        <w:pStyle w:val="Titolo2"/>
      </w:pPr>
      <w:r>
        <w:t>Se del caso Wind Tre potrà accedere, nelle normali ore di ufficio, alla sede o agli uffici del Fornitore al fine di controllare o di far controllare, a proprie spese, i libri e i registri contabili del Fornitore in relazione ai versamenti retributivi, previdenziali e assistenziali dovuti ai dipendenti e/o ausiliari e/o collaboratori del Fornitore stesso, previa specifica comunicazione scritta che anticipi tale verifica, indicando nella stessa la date e l’orario delle prospettate visite, da inviarsi con almeno 5 (cinque) giorni lavorativi d'anticipo rispetto alla data di ciascuna visita.</w:t>
      </w:r>
    </w:p>
    <w:p w14:paraId="6E6A5C2F" w14:textId="77777777" w:rsidR="00B656A0" w:rsidRDefault="00B656A0" w:rsidP="00B656A0">
      <w:pPr>
        <w:pStyle w:val="Titolo2"/>
      </w:pPr>
      <w:r>
        <w:t>Fatto salvo quanto sopra, le Parti espressamente riconoscono che gli eventuali accertamenti svolti da parte di Wind Tre non escludono né in alcun modo limitano la responsabilità del Fornitore, anche qualora siano in seguito accertate eventuali violazioni da parte degli organi e/o enti competenti, né possono concorrere a far sorgere in capo a Wind Tre responsabilità ulteriori rispetto a quelle previste dalla legge.</w:t>
      </w:r>
    </w:p>
    <w:p w14:paraId="015F5D48" w14:textId="77777777" w:rsidR="00B656A0" w:rsidRDefault="00B656A0" w:rsidP="00B656A0">
      <w:pPr>
        <w:pStyle w:val="Titolo2"/>
      </w:pPr>
      <w:r>
        <w:t>Il Fornitore, inoltre, si obbliga a fornire a Wind Tre - comunicando anche gli eventuali aggiornamenti - tutta la documentazione idonea per consentire a Wind Tre la verifica dell’idoneità tecnico professionale del Personale.</w:t>
      </w:r>
    </w:p>
    <w:p w14:paraId="428A3D57" w14:textId="77777777" w:rsidR="00B656A0" w:rsidRDefault="00B656A0" w:rsidP="00B656A0">
      <w:pPr>
        <w:pStyle w:val="Titolo2"/>
      </w:pPr>
      <w:r>
        <w:t>Ove l’esecuzione dei Servizi implichi la presenza del Personale presso le sedi di Wind Tre, il Fornitore si obbliga a fornire preventivamente a quest’ultima un elenco costantemente aggiornato degli addetti destinati ad operare presso le suddette sedi, a firma del legale rappresentante, e a concordare preventivamente con Wind Tre le modalità che regoleranno gli accessi alle sedi interessate e a porre in essere tutte le precauzioni atte a proteggere le persone, gli impianti, gli arredi fissi e mobili esistenti nelle sedi. L’elenco del Personale di cui al presente articolo dovrà riportare le generalità (cognome, nome, luogo e data di nascita), la posizione INPS e INAIL dei lavoratori e l’attestazione che per essi non sussistono annotazioni e/o iscrizioni indicate nell’art. 3 del DPR n. 313/2002 ("Testo Unico delle disposizioni legislative e regolamentari in materia di casellario giudiziale, di anagrafe delle sanzioni amministrative dipendenti da reato e dei relativi carichi pendenti"). L’elenco dovrà essere ripresentato ad ogni variazione dei nominativi di volta in volta forniti.</w:t>
      </w:r>
    </w:p>
    <w:p w14:paraId="4C60168F" w14:textId="77777777" w:rsidR="00B656A0" w:rsidRDefault="00B656A0" w:rsidP="00B656A0">
      <w:pPr>
        <w:pStyle w:val="Titolo2"/>
      </w:pPr>
      <w:r>
        <w:t>Fermo restando quanto disposto dall’articolo 29 D.Lgs n. 276/2003, il Fornitore si obbliga a manlevare, ed in ogni caso a rimborsare e/o risarcire Wind Tre, da ogni pretesa e/o pregiudizio e/o azione, subita o subenda da Wind Tre stessa a fronte di inadempimenti del Fornitore e/o di subappaltatori rispetto a quanto sopra indicato. A titolo meramente esemplificativo e non esaustivo dovranno intendersi inclusi:</w:t>
      </w:r>
    </w:p>
    <w:p w14:paraId="1D4E5D18" w14:textId="2A8C4457" w:rsidR="00B656A0" w:rsidRDefault="00B656A0" w:rsidP="00936FA3">
      <w:pPr>
        <w:pStyle w:val="Romanino"/>
        <w:numPr>
          <w:ilvl w:val="0"/>
          <w:numId w:val="28"/>
        </w:numPr>
        <w:ind w:left="1134" w:hanging="425"/>
      </w:pPr>
      <w:r>
        <w:t xml:space="preserve">qualsiasi danno per il quale il lavoratore non sia stato indennizzato dall’INAIL, o per il quale l’INAIL abbia preteso da Wind Tre un risarcimento; </w:t>
      </w:r>
    </w:p>
    <w:p w14:paraId="62561FD5" w14:textId="2F81D3BC" w:rsidR="00B656A0" w:rsidRDefault="00B656A0" w:rsidP="00936FA3">
      <w:pPr>
        <w:pStyle w:val="Romanino"/>
        <w:numPr>
          <w:ilvl w:val="0"/>
          <w:numId w:val="28"/>
        </w:numPr>
        <w:ind w:left="1134" w:hanging="425"/>
      </w:pPr>
      <w:r>
        <w:t xml:space="preserve">i danni diretti ed indiretti derivanti dall’interruzione delle attività oggetto del presente Accordo Quadro per effetto di provvedimenti di sospensione dell’attività imprenditoriale disposti da parte dell’Ispettorato del Lavoro e/o dell’ASL ai sensi dell’art. 14 del D.Lgs. 81/2008 e del relativo Allegato I, e s.m.i.; </w:t>
      </w:r>
    </w:p>
    <w:p w14:paraId="1D101E79" w14:textId="22A4A31A" w:rsidR="00B656A0" w:rsidRDefault="00B656A0" w:rsidP="00936FA3">
      <w:pPr>
        <w:pStyle w:val="Romanino"/>
        <w:numPr>
          <w:ilvl w:val="0"/>
          <w:numId w:val="28"/>
        </w:numPr>
        <w:ind w:left="1134" w:hanging="425"/>
      </w:pPr>
      <w:r>
        <w:t xml:space="preserve">le differenze retributive pretese dai lavoratori per la mancata corresponsione, in tutto o in parte, dei trattamenti retributivi, contributivi, assicurativi e previdenziali dovuti ai sensi della normativa applicabile dai contratti collettivi </w:t>
      </w:r>
      <w:r>
        <w:lastRenderedPageBreak/>
        <w:t>e/o da eventuali accordi integrativi dei medesimi al Personale, sotto ogni aspetto, fermo restando che, per tale specifica garanzia, il Fornitore riconosce che l’obbligo di manleva a suo carico continuerà ad essere valido ed efficace per un periodo di ulteriori 2 (due) anni decorrenti dalla cessazione del presente Accordo Quadro.</w:t>
      </w:r>
    </w:p>
    <w:p w14:paraId="0E6DD79C" w14:textId="77777777" w:rsidR="00B656A0" w:rsidRDefault="00B656A0" w:rsidP="00B656A0">
      <w:pPr>
        <w:pStyle w:val="Titolo2"/>
      </w:pPr>
      <w:r>
        <w:t>Resta inteso che a nessun effetto saranno considerati come dipendenti di Wind Tre coloro della cui opera si varrà il Fornitore ai fini dell’esecuzione dei Servizi, intendendosi Wind Tre del tutto estranea rispetto ad ogni e qualsiasi rapporto intercorrente tra il Fornitore e le persone anzidette.</w:t>
      </w:r>
    </w:p>
    <w:p w14:paraId="26F5325F" w14:textId="77777777" w:rsidR="00B656A0" w:rsidRDefault="00B656A0" w:rsidP="00B656A0">
      <w:pPr>
        <w:pStyle w:val="Titolo2"/>
      </w:pPr>
      <w:r>
        <w:t>Il Fornitore dichiara e garantisce di essere in piena regola per quanto attiene l’osservanza di tutte le leggi, regolamenti e tutte le altre normative vigenti ed applicabili alle attività oggetto del presente Accordo Quadro, ed ai mezzi utilizzati, assumendo a suo carico tutti gli oneri relativi.</w:t>
      </w:r>
    </w:p>
    <w:p w14:paraId="279A30EB" w14:textId="53F46A75" w:rsidR="00B656A0" w:rsidRDefault="00B656A0" w:rsidP="00B656A0">
      <w:pPr>
        <w:pStyle w:val="Titolo2"/>
      </w:pPr>
      <w:r>
        <w:t>L’inosservanza totale o parziale da parte del Fornitore di quanto stabilito nel presente articolo potrà essere considerato da Wind Tre inadempimento di gravità tale da poter risolvere il presente Accordo Quadro</w:t>
      </w:r>
      <w:r w:rsidR="00234F66">
        <w:t xml:space="preserve"> </w:t>
      </w:r>
      <w:r w:rsidR="00234F66" w:rsidRPr="007C2BFF">
        <w:t xml:space="preserve">e/o gli Ordini </w:t>
      </w:r>
      <w:r w:rsidR="00234F66">
        <w:t>di Acquisto</w:t>
      </w:r>
      <w:r>
        <w:t xml:space="preserve"> ai sensi e per gli effetti dell’art. 1456 </w:t>
      </w:r>
      <w:r w:rsidR="005104DE">
        <w:t>Cod. Civ.</w:t>
      </w:r>
      <w:r>
        <w:t>, fatto salvo, in ogni caso, il diritto di procedere alla richiesta di risarcimento del danno subito in favore della stessa Wind Tre.</w:t>
      </w:r>
    </w:p>
    <w:p w14:paraId="61536902" w14:textId="77777777" w:rsidR="00B656A0" w:rsidRDefault="00B656A0" w:rsidP="00B656A0">
      <w:pPr>
        <w:pStyle w:val="Titolo1"/>
      </w:pPr>
      <w:bookmarkStart w:id="37" w:name="_Toc162429483"/>
      <w:r>
        <w:t>ESECUZIONE IN DANNO</w:t>
      </w:r>
      <w:bookmarkEnd w:id="37"/>
    </w:p>
    <w:p w14:paraId="57F0500F" w14:textId="77777777" w:rsidR="00B656A0" w:rsidRDefault="00B656A0" w:rsidP="00B656A0">
      <w:pPr>
        <w:pStyle w:val="NormaleRientrato"/>
      </w:pPr>
      <w:r>
        <w:t>Qualora il Fornitore, salvo il caso di forza maggiore tempestivamente comunicato e salva l'impossibilità sopravvenuta in via definitiva della prestazione per fatto allo stesso non imputabile, non dia corso all'esecuzione di una fornitura stabilita ai sensi del presente Accordo Quadro anche dopo l'assegnazione di un termine perentorio, ovvero non dia corso alle attività secondo le modalità stabilite ovvero sia in violazione dei livelli di servizio o prestazionali, Wind Tre avrà diritto di procedere direttamente alla sua esecuzione, utilizzando a tal fine la propria organizzazione o quella di terzi, riservandosi il diritto di rivalsa per i maggiori oneri sopportati ed eventuali danni ulteriori.</w:t>
      </w:r>
    </w:p>
    <w:p w14:paraId="393C4397" w14:textId="77777777" w:rsidR="00B656A0" w:rsidRDefault="00B656A0" w:rsidP="00B656A0">
      <w:pPr>
        <w:pStyle w:val="Titolo1"/>
      </w:pPr>
      <w:bookmarkStart w:id="38" w:name="_Toc162429484"/>
      <w:r>
        <w:t>AFFIDAMENTO DELLE ATTIVITA' A TERZI</w:t>
      </w:r>
      <w:bookmarkEnd w:id="38"/>
    </w:p>
    <w:p w14:paraId="57F9C029" w14:textId="77777777" w:rsidR="00B656A0" w:rsidRDefault="00B656A0" w:rsidP="00B656A0">
      <w:pPr>
        <w:pStyle w:val="Titolo2"/>
      </w:pPr>
      <w:r>
        <w:t>L’affidamento a terzi delle attività oggetto dell’Accordo Quadro è subordinato a specifica preventiva autorizzazione scritta di Wind Tre ed alla sottoscrizione da parte del terzo di specifico obbligo a rispettare tutte le previsioni dell’Accordo Quadro che lo possano riguardare.</w:t>
      </w:r>
    </w:p>
    <w:p w14:paraId="234DC99A" w14:textId="77777777" w:rsidR="00B656A0" w:rsidRDefault="00B656A0" w:rsidP="00B656A0">
      <w:pPr>
        <w:pStyle w:val="Titolo2"/>
      </w:pPr>
      <w:r>
        <w:t>A tal fine, il Fornitore dovrà sottoporre a Wind Tre apposita domanda conformemente alle modalità e alla procedura di richiesta di subappalto che gli verranno all’uopo indicate da Wind Tre. Il Fornitore si obbliga, altresì, a rispettare le disposizioni di cui alla Legge n. 192/1998 "Disciplina della subfornitura nelle attività produttive".</w:t>
      </w:r>
    </w:p>
    <w:p w14:paraId="7A3BD137" w14:textId="77777777" w:rsidR="00B656A0" w:rsidRDefault="00B656A0" w:rsidP="00B656A0">
      <w:pPr>
        <w:pStyle w:val="Titolo2"/>
      </w:pPr>
      <w:r>
        <w:t>Wind Tre si riserva la facoltà di richiedere e valutare la documentazione atta a comprovare il possesso da parte del terzo dei requisiti di legge e della capacità tecnica, economica e finanziaria.</w:t>
      </w:r>
    </w:p>
    <w:p w14:paraId="63D614A1" w14:textId="77777777" w:rsidR="00B656A0" w:rsidRDefault="00B656A0" w:rsidP="00B656A0">
      <w:pPr>
        <w:pStyle w:val="Titolo2"/>
      </w:pPr>
      <w:r>
        <w:t xml:space="preserve">Qualora Wind Tre abbia autorizzato il subappalto al Fornitore nei termini e secondo la relativa procedura di cui sopra, potrà in ogni momento accertare la permanenza dei suddetti requisiti in capo al terzo e nel caso essi, anche in parte, dovessero venire a mancare, Wind Tre avrà l'insindacabile diritto di revocare l’autorizzazione concessa. In tale ultimo caso, la revoca dell’autorizzazione non potrà costituire in capo al Fornitore il diritto alla richiesta di indennizzi e risarcimenti a carico di Wind Tre, né giustificare ritardi rispetto ai termini di consegna pattuiti. </w:t>
      </w:r>
    </w:p>
    <w:p w14:paraId="26E242D3" w14:textId="77777777" w:rsidR="00B656A0" w:rsidRDefault="00B656A0" w:rsidP="00B656A0">
      <w:pPr>
        <w:pStyle w:val="Titolo2"/>
      </w:pPr>
      <w:r>
        <w:t>In caso di affidamento a terzi di attività oggetto del presente Accordo Quadro, ancorché regolarmente autorizzata da Wind Tre, quest’ultima rimarrà comunque estranea sotto qualsiasi aspetto ai rapporti intercorrenti tra il terzo e il Fornitore, che rimarrà pertanto l'unico ed esclusivo responsabile della puntuale e scrupolosa osservanza degli obblighi contrattuali, manlevando Wind Tre da rischi, responsabilità o obblighi di qualsiasi natura al riguardo. Il Fornitore dovrà inoltre inserire nei propri contratti con i subappaltatori clausole uguali a quelle che precedono, per regolamentare l’obbligo dei subappaltatori di stipulare e mantenere operanti idonee polizze assicurative, e dovrà controllare, sia prima dell’inizio dei lavori sia nel corso della loro esecuzione, la congruità delle predette coperture, la loro conformità alle prescrizioni che precedono, nonché la loro validità nel tempo, dandone conferma scritta a Wind Tre. Resta comunque inteso che gli obblighi e gli adempimenti assicurativi di cui al presente articolo non limitano in alcun modo le responsabilità del Fornitore, dei subappaltatori e dei loro dipendenti e ausiliari o comunque delle persone di cui essi devono rispondere.</w:t>
      </w:r>
    </w:p>
    <w:p w14:paraId="512A666D" w14:textId="77777777" w:rsidR="00B656A0" w:rsidRDefault="00B656A0" w:rsidP="00B656A0">
      <w:pPr>
        <w:pStyle w:val="Titolo2"/>
      </w:pPr>
      <w:r>
        <w:t xml:space="preserve">Nell’ipotesi in cui si dia luogo all’affidamento di parte delle attività a terzi, il Fornitore si obbliga in ogni caso a: (i) stipulare idonea polizza assicurativa (in conformità con quanto previsto dall'Accordo Quadro a copertura di eventuali sinistri e/o danni derivanti dalle attività affidate ai terzi; o, in alternativa, (ii) integrare/estendere le polizze assicurative (in essere al perfezionamento del presente Accordo Quadro anche a copertura degli eventuali sinistri e/o danni </w:t>
      </w:r>
      <w:r>
        <w:lastRenderedPageBreak/>
        <w:t>derivanti dalle attività affidate ai terzi).</w:t>
      </w:r>
    </w:p>
    <w:p w14:paraId="62A85244" w14:textId="77777777" w:rsidR="00B656A0" w:rsidRDefault="00B656A0" w:rsidP="00B656A0">
      <w:pPr>
        <w:pStyle w:val="Titolo2"/>
      </w:pPr>
      <w:r>
        <w:t>Il Fornitore si obbliga, comunque, a manlevare, garantire e tenere indenne Wind Tre da qualsiasi azione o pretesa eventualmente avanzata nei suoi confronti da parte dei subappaltatori e loro dipendenti e/o da qualsiasi danno causato dagli stessi.</w:t>
      </w:r>
    </w:p>
    <w:p w14:paraId="6E68DF67" w14:textId="6ED267DB" w:rsidR="00B656A0" w:rsidRDefault="00B656A0" w:rsidP="00B656A0">
      <w:pPr>
        <w:pStyle w:val="Titolo2"/>
      </w:pPr>
      <w:r>
        <w:t>La mancata osservanza delle disposizioni di cui al presente articolo comporterà per Wind Tre la facoltà di valersi della risoluzione di diritto dell’Accordo Quadro</w:t>
      </w:r>
      <w:r w:rsidR="00234F66">
        <w:t xml:space="preserve"> </w:t>
      </w:r>
      <w:r w:rsidR="00234F66" w:rsidRPr="007C2BFF">
        <w:t xml:space="preserve">e/o gli Ordini </w:t>
      </w:r>
      <w:r w:rsidR="00234F66">
        <w:t>di Acquisto</w:t>
      </w:r>
      <w:r>
        <w:t xml:space="preserve"> ai sensi e per gli effetti di cui all’art. 1456 </w:t>
      </w:r>
      <w:r w:rsidR="005104DE">
        <w:t>Cod. Civ.</w:t>
      </w:r>
      <w:r>
        <w:t>, salvo il diritto al risarcimento di ogni danno o spesa che ne dovesse derivare a Wind Tre.</w:t>
      </w:r>
    </w:p>
    <w:p w14:paraId="484F776A" w14:textId="77777777" w:rsidR="00B656A0" w:rsidRPr="00FE5268" w:rsidRDefault="00B656A0" w:rsidP="00B656A0">
      <w:pPr>
        <w:pStyle w:val="Titolo1"/>
        <w:rPr>
          <w:lang w:val="it-IT"/>
        </w:rPr>
      </w:pPr>
      <w:bookmarkStart w:id="39" w:name="_Toc162429485"/>
      <w:r w:rsidRPr="00FE5268">
        <w:rPr>
          <w:lang w:val="it-IT"/>
        </w:rPr>
        <w:t>DIVIETO DI CESSIONE DELL'ACCORDO QUADRO E DEGLI ORDINI DI ACQUISTO</w:t>
      </w:r>
      <w:bookmarkEnd w:id="39"/>
    </w:p>
    <w:p w14:paraId="2BA5073C" w14:textId="77777777" w:rsidR="00B656A0" w:rsidRDefault="00B656A0" w:rsidP="00B656A0">
      <w:pPr>
        <w:pStyle w:val="Titolo2"/>
      </w:pPr>
      <w:r>
        <w:t>Il Fornitore non potrà cedere il presente Accordo Quadro ed/o i singoli Ordini di Acquisto ed i relativi ordini di acquisto a terzi, né in tutto né in parte, a qualsiasi titolo e sotto qualsiasi forma (neanche mediante cessione, conferimento o affitto d’azienda o di ramo d’azienda o mediante qualsiasi altra modalità tecnico-legale) senza previa autorizzazione scritta di Wind Tre.</w:t>
      </w:r>
    </w:p>
    <w:p w14:paraId="75134795" w14:textId="3B6622B2" w:rsidR="00B656A0" w:rsidRDefault="00B656A0" w:rsidP="00B656A0">
      <w:pPr>
        <w:pStyle w:val="Titolo2"/>
      </w:pPr>
      <w:r>
        <w:t xml:space="preserve">Wind Tre avrà la facoltà di cedere, in tutto o in parte, il suddetto Accordo Quadro ed/o i singoli Ordini di Acquisto a terzi e a tale cessione il Fornitore ora per allora acconsente, anche ai sensi e per gli effetti di cui all’art. 1407 </w:t>
      </w:r>
      <w:r w:rsidR="005104DE">
        <w:t>Cod. Civ.</w:t>
      </w:r>
      <w:r>
        <w:t xml:space="preserve"> </w:t>
      </w:r>
    </w:p>
    <w:p w14:paraId="7FAE2792" w14:textId="3C37E2BB" w:rsidR="00B656A0" w:rsidRDefault="00B656A0" w:rsidP="00B656A0">
      <w:pPr>
        <w:pStyle w:val="Titolo2"/>
      </w:pPr>
      <w:r>
        <w:t xml:space="preserve">Le Parti concordano altresì espressamente che la violazione di quanto sopra disposto nel presente articolo sarà considerato inadempimento di gravità tale da consentire a Wind Tre di risolvere di diritto, totalmente o parzialmente il presente Accordo Quadro e/o uno o più Ordini di Acquisto ai sensi e per gli effetti dell’art. 1456 </w:t>
      </w:r>
      <w:r w:rsidR="005104DE">
        <w:t>Cod. Civ.</w:t>
      </w:r>
      <w:r>
        <w:t>, salvo il diritto a qualsiasi richiesta risarcitoria e/o di indennizzo nei confronti del Fornitore.</w:t>
      </w:r>
    </w:p>
    <w:p w14:paraId="57310366" w14:textId="77777777" w:rsidR="00B656A0" w:rsidRDefault="00B656A0" w:rsidP="00B656A0">
      <w:pPr>
        <w:pStyle w:val="Titolo1"/>
      </w:pPr>
      <w:bookmarkStart w:id="40" w:name="_Toc162429486"/>
      <w:r>
        <w:t>DIVIETO DI CESSIONE DEL CREDITO</w:t>
      </w:r>
      <w:bookmarkEnd w:id="40"/>
    </w:p>
    <w:p w14:paraId="0E5C4789" w14:textId="30C0D7CA" w:rsidR="00B656A0" w:rsidRDefault="00BB4753" w:rsidP="00B656A0">
      <w:pPr>
        <w:pStyle w:val="Titolo2"/>
      </w:pPr>
      <w:r>
        <w:t>È</w:t>
      </w:r>
      <w:r w:rsidR="00B656A0">
        <w:t xml:space="preserve"> fatto divieto al Fornitore di cedere, a qualsiasi titolo e sotto qualsiasi forma, i crediti nascenti dal presente Accordo Quadro. I crediti non possono formare oggetto di nessun atto di disposizione da parte del Fornitore neanche a scopo di garanzia.</w:t>
      </w:r>
    </w:p>
    <w:p w14:paraId="05310054" w14:textId="79D9592C" w:rsidR="00B656A0" w:rsidRDefault="00B656A0" w:rsidP="00B656A0">
      <w:pPr>
        <w:pStyle w:val="Titolo2"/>
      </w:pPr>
      <w:r>
        <w:t>Le Parti concordano altresì espressamente che la violazione di quanto sopra disposto nel presente articolo sarà considerato inadempimento di gravità tale da consentire a Wind Tre di risolvere il presente Accordo Quadro</w:t>
      </w:r>
      <w:r w:rsidR="00234F66">
        <w:t xml:space="preserve"> </w:t>
      </w:r>
      <w:r w:rsidR="00234F66" w:rsidRPr="007C2BFF">
        <w:t xml:space="preserve">e/o gli Ordini </w:t>
      </w:r>
      <w:r w:rsidR="00234F66">
        <w:t>di Acquisto</w:t>
      </w:r>
      <w:r>
        <w:t xml:space="preserve"> ai sensi e per gli effetti dell’art. 1456 del </w:t>
      </w:r>
      <w:r w:rsidR="005104DE">
        <w:t>Cod. Civ.</w:t>
      </w:r>
      <w:r>
        <w:t>, fatto salvo il diritto a qualsiasi richiesta risarcitoria nei confronti del Fornitore.</w:t>
      </w:r>
    </w:p>
    <w:p w14:paraId="43E65AC6" w14:textId="77777777" w:rsidR="00B656A0" w:rsidRDefault="00B656A0" w:rsidP="00B656A0">
      <w:pPr>
        <w:pStyle w:val="Titolo1"/>
      </w:pPr>
      <w:bookmarkStart w:id="41" w:name="_Toc162429487"/>
      <w:r>
        <w:t>PRIMARIA CLIENTELA</w:t>
      </w:r>
      <w:bookmarkEnd w:id="41"/>
    </w:p>
    <w:p w14:paraId="773549F9" w14:textId="77777777" w:rsidR="00B656A0" w:rsidRDefault="00B656A0" w:rsidP="00B656A0">
      <w:pPr>
        <w:pStyle w:val="Titolo2"/>
      </w:pPr>
      <w:r>
        <w:t>Il Fornitore si obbliga a garantire a Wind Tre il trattamento riservato alla propria primaria clientela. Pertanto, il Fornitore dichiara e garantisce che, a parità di termini e condizioni di fornitura, i prezzi non sono e non saranno in alcun momento superiori a quelli praticati ad altri clienti di primaria importanza per i medesimi prodotti / servizi o per acquisti di valore paragonabile a quello oggetto dell’Accordo Quadro.</w:t>
      </w:r>
    </w:p>
    <w:p w14:paraId="5263D2D0" w14:textId="77777777" w:rsidR="00B656A0" w:rsidRDefault="00B656A0" w:rsidP="00B656A0">
      <w:pPr>
        <w:pStyle w:val="Titolo2"/>
      </w:pPr>
      <w:r>
        <w:t>Qualora il Fornitore, per ragioni di politica commerciale, si trovi nella condizione di dover effettuare vendite sul mercato italiano o estero a prezzi inferiori a quelli praticati a Wind Tre, dovrà informare preventivamente Wind Tre e con essa concordare una eventuale modifica al Corrispettivo e/o al relativo allegato economico vigente a quella data, se del caso anche con efficacia retroattiva.</w:t>
      </w:r>
    </w:p>
    <w:p w14:paraId="5A9B4B0E" w14:textId="51D2DDB2" w:rsidR="00B656A0" w:rsidRDefault="00B656A0" w:rsidP="00B656A0">
      <w:pPr>
        <w:pStyle w:val="Titolo2"/>
      </w:pPr>
      <w:r>
        <w:t>In caso di inadempimento del Fornitore rispetto a quanto stabilito nei precedenti paragrafi, Wind Tre avrà facoltà di valersi della risoluzione di diritto, totale o parziale, dell’Accordo Quadro</w:t>
      </w:r>
      <w:r w:rsidR="00DB77C5">
        <w:t xml:space="preserve"> </w:t>
      </w:r>
      <w:r w:rsidR="00DB77C5" w:rsidRPr="007C2BFF">
        <w:t xml:space="preserve">e/o </w:t>
      </w:r>
      <w:r w:rsidR="00DB77C5">
        <w:t>de</w:t>
      </w:r>
      <w:r w:rsidR="00DB77C5" w:rsidRPr="007C2BFF">
        <w:t xml:space="preserve">gli Ordini </w:t>
      </w:r>
      <w:r w:rsidR="00DB77C5">
        <w:t>di Acquisto</w:t>
      </w:r>
      <w:r>
        <w:t xml:space="preserve"> ai sensi e per gli effetti di cui all’art. 1456 </w:t>
      </w:r>
      <w:r w:rsidR="005104DE">
        <w:t>Cod. Civ.</w:t>
      </w:r>
      <w:r>
        <w:t>, salvo il diritto al risarcimento di ogni danno o spesa che ne dovesse derivare a Wind Tre.</w:t>
      </w:r>
    </w:p>
    <w:p w14:paraId="129B3B98" w14:textId="77777777" w:rsidR="00B656A0" w:rsidRDefault="00B656A0" w:rsidP="00B656A0">
      <w:pPr>
        <w:pStyle w:val="Titolo1"/>
      </w:pPr>
      <w:bookmarkStart w:id="42" w:name="_Toc162429488"/>
      <w:r>
        <w:t>OBBLIGHI DI RISERVATEZZA</w:t>
      </w:r>
      <w:bookmarkEnd w:id="42"/>
    </w:p>
    <w:p w14:paraId="6849F216" w14:textId="77777777" w:rsidR="00B656A0" w:rsidRDefault="00B656A0" w:rsidP="00B656A0">
      <w:pPr>
        <w:pStyle w:val="Titolo2"/>
      </w:pPr>
      <w:r>
        <w:t xml:space="preserve">Le Informazioni Riservate in qualunque modo rese e/o raccolte dal Fornitore non verranno utilizzate per scopi diversi </w:t>
      </w:r>
      <w:r>
        <w:lastRenderedPageBreak/>
        <w:t>da quelli contemplati dall’Accordo Quadro, né diffuse o comunicate a terzi senza il preventivo consenso scritto di Wind Tre.</w:t>
      </w:r>
    </w:p>
    <w:p w14:paraId="77D914D9" w14:textId="77777777" w:rsidR="00B656A0" w:rsidRDefault="00B656A0" w:rsidP="00B656A0">
      <w:pPr>
        <w:pStyle w:val="Titolo2"/>
      </w:pPr>
      <w:r>
        <w:t>Il Fornitore si obbliga a non eseguire e a non permettere che altri eseguano copie, estratti, note, elaborazioni di qualsivoglia Informazione Riservata o documento ricevuto da Wind Tre e potrà trasmettere le Informazioni Riservate ai suoi impiegati, consulenti ed alle società del gruppo di appartenenza (di seguito "Persone Connesse"), qualora la divulgazione sia ragionevolmente necessaria per l’esecuzione del presente Accordo Quadro a condizione che: le Persone Connesse siano soggette ad obbligazioni di riservatezza non meno stringenti di quelle contenute nel presente Accordo Quadro; il trasferimento sia necessario esclusivamente ai fini della corretta esecuzione dell’Accordo Quadro; il Fornitore resti responsabile per ogni violazione del presente articolo commessa dalle Persone Connesse cui le Informazioni Riservate sono state divulgate.</w:t>
      </w:r>
    </w:p>
    <w:p w14:paraId="5E01C762" w14:textId="77777777" w:rsidR="00B656A0" w:rsidRDefault="00B656A0" w:rsidP="00B656A0">
      <w:pPr>
        <w:pStyle w:val="Titolo2"/>
      </w:pPr>
      <w:r>
        <w:t>Le obbligazioni di confidenzialità di cui al presente articolo non trovano applicazione qualora, l’Informazione Riservata: sia o divenga di pubblico dominio per un motivo diverso dalla violazione del presente articolo; sia legalmente in possesso del Fornitore prima della trasmissione ad opera di Wind Tre; siano rese disponibile al Fornitore o alle Persone Connesse, su base non confidenziale, da un soggetto terzo che non sia obbligato a sua volta verso Wind Tre, contrattualmente o per legge, a mantenere riservate le Informazioni e comunque senza alcuna violazione, ad opera del Fornitore e delle Persone Connesse, di obblighi di riservatezza o di limitazione d’uso nei confronti di chi le ha comunicate; il Fornitore provi, documentalmente o in altro modo, di essere già in suo possesso o in possesso delle sue Persone Connesse, su base non confidenziale, al tempo della loro comunicazione.</w:t>
      </w:r>
    </w:p>
    <w:p w14:paraId="054AF2DE" w14:textId="77777777" w:rsidR="00B656A0" w:rsidRDefault="00B656A0" w:rsidP="00B656A0">
      <w:pPr>
        <w:pStyle w:val="Titolo2"/>
      </w:pPr>
      <w:r>
        <w:t>Nel caso in cui al Fornitore o alle sue Persone Connesse siano richiesto dalla legge, regolamento o pronuncia giudiziale, autorità governativa o altra autorità pubblica, di divulgare le Informazioni, le stesse dovranno notificare prontamente a Wind Tre le ragioni e la natura della divulgazione proposta, al fine di permettere a Wind Tre di cautelarsi e/o di rinunciare ai diritti derivanti dal presente Accordo Quadro. In ogni caso, il Fornitore o la Persona Connessa cui venga richiesto di comunicare le Informazioni Riservate ai sensi del presente articolo, dovrà fornire solo le informazioni indicate dal proprio consulente legale e dovrà assicurarsi che le Informazioni siano trattate in modo confidenziale.</w:t>
      </w:r>
    </w:p>
    <w:p w14:paraId="2753D038" w14:textId="77777777" w:rsidR="00B656A0" w:rsidRDefault="00B656A0" w:rsidP="00B656A0">
      <w:pPr>
        <w:pStyle w:val="Titolo2"/>
      </w:pPr>
      <w:r>
        <w:t>Alla cessazione dell’Accordo Quadro, ovvero nel caso in cui, successivamente al perfezionamento dello stesso, si pervenisse alla risoluzione o al recesso del rapporto contrattuale, o allo scioglimento del medesimo per qualsiasi altro motivo, il Fornitore si obbliga a distruggere, con sollecitudine, tutte le copie di documenti che contengano le Informazioni fatta eccezione per quei documenti che sia necessario conservare in osservanza ad obblighi di legge, e a dare conferma dell’avvenuta distruzione ad Wind Tre; ovvero, se così richiesto da Wind Tre, a restituire con sollecitudine tutte le copie di documenti in suo possesso che contengano le Informazioni; e comunque a su richiesta di Wind Tre, distruggere con sollecitudine tutti i supporti fisici su cui risiedono dati e informazioni di proprietà di Wind Tre, applicando le normative vigenti ed i Provvedimenti del Garante Privacy in materia di cancellazione sicura dei supporti informatici.</w:t>
      </w:r>
    </w:p>
    <w:p w14:paraId="5567B634" w14:textId="77777777" w:rsidR="00B656A0" w:rsidRDefault="00B656A0" w:rsidP="00B656A0">
      <w:pPr>
        <w:pStyle w:val="Titolo2"/>
      </w:pPr>
      <w:r>
        <w:t>Le previsioni e i divieti di cui al presente articolo rimarranno in vigore per 3 (tre) anni dalla data di scadenza dell’Accordo Quadro, o dall’eventuale risoluzione, recesso o scioglimento per qualsiasi altro motivo del rapporto oggetto dell’Accordo Quadro.</w:t>
      </w:r>
    </w:p>
    <w:p w14:paraId="06C5DC22" w14:textId="32EB40C9" w:rsidR="00B656A0" w:rsidRDefault="00B656A0" w:rsidP="00B656A0">
      <w:pPr>
        <w:pStyle w:val="Titolo2"/>
      </w:pPr>
      <w:r>
        <w:t>La violazione delle disposizioni contenute nel presente articolo potrà comportare, salvo il diritto al risarcimento di ogni danno o spesa che ne dovesse derivare a Wind Tre, la risoluzione di diritto, totale o parziale, dell’Accordo Quadro</w:t>
      </w:r>
      <w:r w:rsidR="00DB77C5">
        <w:t xml:space="preserve"> </w:t>
      </w:r>
      <w:r w:rsidR="00DB77C5" w:rsidRPr="007C2BFF">
        <w:t xml:space="preserve">e/o </w:t>
      </w:r>
      <w:r w:rsidR="00DB77C5">
        <w:t>de</w:t>
      </w:r>
      <w:r w:rsidR="00DB77C5" w:rsidRPr="007C2BFF">
        <w:t xml:space="preserve">gli Ordini </w:t>
      </w:r>
      <w:r w:rsidR="00DB77C5">
        <w:t>di Acquisto</w:t>
      </w:r>
      <w:r>
        <w:t xml:space="preserve"> ai sensi e per gli effetti di cui all’art. 1456 </w:t>
      </w:r>
      <w:r w:rsidR="005104DE">
        <w:t>Cod. Civ.</w:t>
      </w:r>
    </w:p>
    <w:p w14:paraId="6F9AC5C3" w14:textId="77777777" w:rsidR="00B656A0" w:rsidRDefault="00B656A0" w:rsidP="00B656A0">
      <w:pPr>
        <w:pStyle w:val="Titolo1"/>
      </w:pPr>
      <w:bookmarkStart w:id="43" w:name="_Toc162429489"/>
      <w:r>
        <w:t>PENALI</w:t>
      </w:r>
      <w:bookmarkEnd w:id="43"/>
    </w:p>
    <w:p w14:paraId="1FA1B9A3" w14:textId="77777777" w:rsidR="00B656A0" w:rsidRDefault="00B656A0" w:rsidP="00B656A0">
      <w:pPr>
        <w:pStyle w:val="Titolo2"/>
      </w:pPr>
      <w:r>
        <w:t>Qualora nel corso del rapporto contrattuale Wind Tre riscontrasse ritardi e/o inadempimenti, anche parziali, nell’esecuzione delle obbligazioni da parte del Fornitore rispetto ai termini ed alle modalità stabiliti nell’Accordo Quadro, il Fornitore, dietro richiesta scritta di Wind Tre, sarà tenuto a pagare, a titolo di penale, e salvo comunque il risarcimento dell’eventuale maggior danno, gli importi stabiliti e dettagliati nello specifico Allegato.</w:t>
      </w:r>
    </w:p>
    <w:p w14:paraId="1A5B55FE" w14:textId="77777777" w:rsidR="00B656A0" w:rsidRDefault="00B656A0" w:rsidP="00B656A0">
      <w:pPr>
        <w:pStyle w:val="Titolo2"/>
      </w:pPr>
      <w:r>
        <w:t xml:space="preserve">Nel caso in cui il Fornitore sia tenuto al pagamento di penali, Wind Tre potrà emettere le relative fatture che dovranno essere pagate dal Fornitore entro 30 (trenta) giorni dalla fine del mese della data di emissione delle fatture medesime oppure compensate entro il medesimo termine da Wind Tre con pagamenti relativi a fatture emesse dal Fornitore stesso. </w:t>
      </w:r>
    </w:p>
    <w:p w14:paraId="3CFEB875" w14:textId="77777777" w:rsidR="00B656A0" w:rsidRDefault="00B656A0" w:rsidP="00B656A0">
      <w:pPr>
        <w:pStyle w:val="Titolo2"/>
      </w:pPr>
      <w:r>
        <w:t>Il pagamento delle Penali applicate non esonera in ogni caso il Fornitore dalla responsabilità per ogni e qualsivoglia danno, anche ulteriore, causato a Wind Tre nell’esecuzione dell’Accordo Quadro, né potrà essere inteso in alcun modo come limitazione alla responsabilità del Fornitore stesso.</w:t>
      </w:r>
    </w:p>
    <w:p w14:paraId="12F7296A" w14:textId="17BDACF3" w:rsidR="00B656A0" w:rsidRDefault="00A33159" w:rsidP="005E3048">
      <w:pPr>
        <w:pStyle w:val="Titolo2"/>
      </w:pPr>
      <w:r>
        <w:rPr>
          <w:szCs w:val="18"/>
        </w:rPr>
        <w:lastRenderedPageBreak/>
        <w:t xml:space="preserve">Al raggiungimento di un importo cumulato di penali applicabili al Fornitore pari a Euro </w:t>
      </w:r>
      <w:r>
        <w:rPr>
          <w:szCs w:val="18"/>
          <w:highlight w:val="yellow"/>
        </w:rPr>
        <w:t>_________________</w:t>
      </w:r>
      <w:r>
        <w:rPr>
          <w:szCs w:val="18"/>
        </w:rPr>
        <w:t xml:space="preserve"> </w:t>
      </w:r>
      <w:r>
        <w:rPr>
          <w:color w:val="FF0000"/>
          <w:szCs w:val="18"/>
          <w:highlight w:val="yellow"/>
        </w:rPr>
        <w:t>[</w:t>
      </w:r>
      <w:r>
        <w:rPr>
          <w:b/>
          <w:bCs w:val="0"/>
          <w:color w:val="FF0000"/>
          <w:szCs w:val="18"/>
          <w:highlight w:val="yellow"/>
        </w:rPr>
        <w:t>NOTA</w:t>
      </w:r>
      <w:r>
        <w:rPr>
          <w:color w:val="FF0000"/>
          <w:szCs w:val="18"/>
          <w:highlight w:val="yellow"/>
        </w:rPr>
        <w:t xml:space="preserve"> : da verificare sempre con il CLIENTE INTERNO]</w:t>
      </w:r>
      <w:r>
        <w:rPr>
          <w:color w:val="FF0000"/>
          <w:szCs w:val="18"/>
        </w:rPr>
        <w:t xml:space="preserve"> </w:t>
      </w:r>
      <w:r w:rsidR="00B656A0">
        <w:t xml:space="preserve">Wind Tre avrà facoltà di risolvere l’Accordo Quadro. Resta in ogni caso salvo il diritto di Wind Tre al risarcimento degli eventuali maggiori danni subiti a causa della mancata o inesatta esecuzione e la facoltà di valersi dell’eccezione di inadempimento ex art. 1460 </w:t>
      </w:r>
      <w:r w:rsidR="005104DE">
        <w:t>Cod. Civ.</w:t>
      </w:r>
      <w:r w:rsidR="00B656A0">
        <w:t xml:space="preserve"> e/o della risoluzione di diritto, totale o parziale, dell’Accordo Quadro </w:t>
      </w:r>
      <w:r w:rsidR="00141FDF" w:rsidRPr="007C2BFF">
        <w:t xml:space="preserve">e/o </w:t>
      </w:r>
      <w:r w:rsidR="00141FDF">
        <w:t>de</w:t>
      </w:r>
      <w:r w:rsidR="00141FDF" w:rsidRPr="007C2BFF">
        <w:t xml:space="preserve">gli Ordini </w:t>
      </w:r>
      <w:r w:rsidR="00141FDF">
        <w:t xml:space="preserve">di Acquisto </w:t>
      </w:r>
      <w:r w:rsidR="00B656A0">
        <w:t xml:space="preserve">ai sensi e per gli effetti di cui all’articolo 1456 </w:t>
      </w:r>
      <w:r w:rsidR="005104DE">
        <w:t>Cod. Civ.</w:t>
      </w:r>
    </w:p>
    <w:p w14:paraId="2EFC70DF" w14:textId="77777777" w:rsidR="00B656A0" w:rsidRDefault="00B656A0" w:rsidP="00B656A0">
      <w:pPr>
        <w:pStyle w:val="Titolo1"/>
      </w:pPr>
      <w:bookmarkStart w:id="44" w:name="_Toc162429490"/>
      <w:r>
        <w:t>FORZA MAGGIORE</w:t>
      </w:r>
      <w:bookmarkEnd w:id="44"/>
    </w:p>
    <w:p w14:paraId="2582D8AE" w14:textId="77777777" w:rsidR="00B656A0" w:rsidRDefault="00B656A0" w:rsidP="00B656A0">
      <w:pPr>
        <w:pStyle w:val="Titolo2"/>
      </w:pPr>
      <w:r>
        <w:t>Nessuna Parte sarà responsabile del ritardo o mancato adempimento totale o parziale dei propri obblighi contrattuali per causa di forza maggiore.</w:t>
      </w:r>
    </w:p>
    <w:p w14:paraId="27BF517F" w14:textId="77777777" w:rsidR="00B656A0" w:rsidRDefault="00B656A0" w:rsidP="00B656A0">
      <w:pPr>
        <w:pStyle w:val="Titolo2"/>
      </w:pPr>
      <w:r>
        <w:t>Per cause di forza maggiore devono intendersi esclusivamente quegli eventi imprevisti, imprevedibili e non imputabili alla Parte e al di fuori del suo controllo nonostante l’impiego della massima diligenza nell’adempimento delle proprie obbligazioni, di calamità naturali, incendio, guerre, sommosse, serrate, ingiunzioni governative, sopravvenute modifiche legislative, scioperi a carattere nazionale che, per natura ed entità, risultino tali da impedire l'adempimento degli obblighi contrattuali. Non saranno comunque considerati come casi di forza maggiore la mancanza o scarsità di materiali e/o di manodopera; inoltre, non saranno considerati casi di forza maggiore nemmeno eventuali altre situazioni causate dall’attuale pandemia dovuta al Coronavirus, le cui ulteriori possibili conseguenze dannose sul tessuto produttivo in Italia e nel mondo sono ben note e sono state valutate dal Fornitore.</w:t>
      </w:r>
    </w:p>
    <w:p w14:paraId="71A63725" w14:textId="77777777" w:rsidR="00B656A0" w:rsidRDefault="00B656A0" w:rsidP="00B656A0">
      <w:pPr>
        <w:pStyle w:val="Titolo2"/>
      </w:pPr>
      <w:r>
        <w:t>Ove si verifichino ritardi o mancati adempimenti, la Parte che per le cause sopra elencate sia impossibilitata ad adempiere comunicherà all'altra Parte l'esistenza della causa del ritardo o del mancato adempimento entro 24 (ventiquattro) ore dalla data in cui si è manifestata la causa di forza maggiore.</w:t>
      </w:r>
    </w:p>
    <w:p w14:paraId="109E879F" w14:textId="77777777" w:rsidR="00B656A0" w:rsidRDefault="00B656A0" w:rsidP="00B656A0">
      <w:pPr>
        <w:pStyle w:val="Titolo2"/>
      </w:pPr>
      <w:r>
        <w:t>Le obbligazioni contrattuali della Parte impossibilitata si considereranno sospese, senza oneri maggiori, finché durerà la causa di forza maggiore.</w:t>
      </w:r>
    </w:p>
    <w:p w14:paraId="2CC597EF" w14:textId="77777777" w:rsidR="00B656A0" w:rsidRDefault="00B656A0" w:rsidP="00B656A0">
      <w:pPr>
        <w:pStyle w:val="Titolo2"/>
      </w:pPr>
      <w:r>
        <w:t xml:space="preserve">Qualora dalla causa di forza maggiore derivi una modifica alla tempistica, ai contenuti, ai costi e alle modalità di esecuzione dei Servizi e delle altre attività, la modifica stessa dovrà essere formalizzata per iscritto e recepita in un atto modificativo dell'Accordo Quadro. </w:t>
      </w:r>
    </w:p>
    <w:p w14:paraId="33627601" w14:textId="77777777" w:rsidR="00B656A0" w:rsidRDefault="00B656A0" w:rsidP="00B656A0">
      <w:pPr>
        <w:pStyle w:val="Titolo2"/>
      </w:pPr>
      <w:r>
        <w:t>Nel caso in cui, a causa di un evento di forza maggiore, l’esecuzione di una prestazione del Fornitore non possa essere eseguita entro 10 giorni dalla data inizialmente prevista, Wind Tre avrà facoltà di concedere una proroga dei termini contrattuali ovvero di recedere dall'Accordo Quadro.</w:t>
      </w:r>
    </w:p>
    <w:p w14:paraId="6355D775" w14:textId="77777777" w:rsidR="00B656A0" w:rsidRDefault="00B656A0" w:rsidP="00B656A0">
      <w:pPr>
        <w:pStyle w:val="Titolo1"/>
      </w:pPr>
      <w:bookmarkStart w:id="45" w:name="_Toc162429491"/>
      <w:r>
        <w:t>RESPONSABILITA' E MANLEVA</w:t>
      </w:r>
      <w:bookmarkEnd w:id="45"/>
    </w:p>
    <w:p w14:paraId="6F378E33" w14:textId="77777777" w:rsidR="00B656A0" w:rsidRDefault="00B656A0" w:rsidP="00B656A0">
      <w:pPr>
        <w:pStyle w:val="Titolo2"/>
      </w:pPr>
      <w:r>
        <w:t>Il Fornitore sarà responsabile pienamente e senza alcun tipo di limitazione, per qualsiasi danno derivante dall’inadempimento o dal ritardo nell’esecuzione delle proprie prestazioni come previste dal presente Accordo Quadro.</w:t>
      </w:r>
    </w:p>
    <w:p w14:paraId="41572D8B" w14:textId="77777777" w:rsidR="00B656A0" w:rsidRDefault="00B656A0" w:rsidP="00B656A0">
      <w:pPr>
        <w:pStyle w:val="Titolo2"/>
      </w:pPr>
      <w:r>
        <w:t>Il Fornitore si obbliga inoltre a manlevare, garantire e tenere indenne, anche ai fini dell’art. 106 c.p.c, Wind Tre e le società del Gruppo Wind Tre, i loro dipendenti, azionisti, soci, mandatari e rappresentanti in relazione a qualsiasi pretesa e/od azione a qualsiasi titolo avanzata nei loro confronti dal Personale e/o da terzi -anche con riferimento ad eventuali violazioni di diritti di proprietà intellettuale o relativa a lesioni personali o morte- e comunque da qualsiasi danno o conseguenza negativa (incluse le sanzioni elevate dalle Autorità preposte) derivanti e/o connessi all’esecuzione (o alla mancata o inesatta esecuzione) dell’Accordo Quadro o alla violazione delle garanzie prestate ai sensi degli stessi da parte del Fornitore, del Personale e/o, più in generale, dai soggetti di cui esso si avvale e dei quali è unico responsabile.</w:t>
      </w:r>
    </w:p>
    <w:p w14:paraId="487B0071" w14:textId="77777777" w:rsidR="00B656A0" w:rsidRDefault="00B656A0" w:rsidP="00B656A0">
      <w:pPr>
        <w:pStyle w:val="Titolo2"/>
      </w:pPr>
      <w:r>
        <w:t>Qualora sorgessero pretese avanzate da terzi nei confronti di Wind Tre relativamente alla violazione di eventuali diritti di terzi nell’esecuzione dell’Accordo Quadro e delle attività connesse, ivi compresi i diritti di proprietà intellettuale comunque denominati, il Fornitore si obbliga ad opporre a proprie spese tali pretese e a rimborsare a Wind Tre quanto da questa eventualmente versato a titolo di risarcimento per danni e rimborso ai terzi ed ogni ulteriore eventuale danno patito da Wind Tre medesima.</w:t>
      </w:r>
    </w:p>
    <w:p w14:paraId="31CCCBD0" w14:textId="77777777" w:rsidR="00B656A0" w:rsidRDefault="00B656A0" w:rsidP="00B656A0">
      <w:pPr>
        <w:pStyle w:val="Titolo2"/>
      </w:pPr>
      <w:r>
        <w:t xml:space="preserve">Il Fornitore si obbliga a risarcire i danni e a rimborsare a Wind Tre e alle Società del Gruppo Wind Tre qualsiasi somma che queste siano tenute a versare in relazione alle ipotesi di cui sopra, ivi incluse, a titolo meramente esemplificativo, spese legali e di consulenza tecnica, risarcimenti a terzi (sia all’esito di giudizi o arbitrati sia in caso di transazione), nonché il pagamento di imposte e/o sanzioni pecuniarie di qualsiasi natura, a nulla rilevando eventuali </w:t>
      </w:r>
      <w:r>
        <w:lastRenderedPageBreak/>
        <w:t>limiti risarcitori previsti dalla normativa applicabile.</w:t>
      </w:r>
    </w:p>
    <w:p w14:paraId="18B3BF75" w14:textId="77777777" w:rsidR="00B656A0" w:rsidRDefault="00B656A0" w:rsidP="00B656A0">
      <w:pPr>
        <w:pStyle w:val="Titolo2"/>
      </w:pPr>
      <w:r>
        <w:t>Nel caso in cui i Servizi siano oggetto di contestazione da parte di terzi, il Fornitore, a proprie spese ed a scelta di Wind Tre, dovrà in alternativa:</w:t>
      </w:r>
    </w:p>
    <w:p w14:paraId="42C4BDA0" w14:textId="7F7F1E54" w:rsidR="00B656A0" w:rsidRDefault="00B656A0" w:rsidP="003E2470">
      <w:pPr>
        <w:pStyle w:val="Romanino"/>
        <w:numPr>
          <w:ilvl w:val="0"/>
          <w:numId w:val="26"/>
        </w:numPr>
        <w:ind w:left="1134" w:hanging="425"/>
      </w:pPr>
      <w:r>
        <w:t>procurare a Wind Tre il diritto di continuare ad utilizzare il risultato dei Servizi, non in violazione di diritti di terzi, salvo il risarcimento del danno.</w:t>
      </w:r>
    </w:p>
    <w:p w14:paraId="10AB7FF7" w14:textId="36E16A2A" w:rsidR="00B656A0" w:rsidRDefault="00B656A0" w:rsidP="003E2470">
      <w:pPr>
        <w:pStyle w:val="Romanino"/>
        <w:numPr>
          <w:ilvl w:val="0"/>
          <w:numId w:val="26"/>
        </w:numPr>
        <w:ind w:left="1134" w:hanging="425"/>
      </w:pPr>
      <w:r>
        <w:t>sostituirli con altri che garantiscano le medesime prestazioni e che non siano in violazione di diritti di terzi, senza che ciò costituisca pregiudizio per il diritto di Wind Tre di applicare rimedi, richiedere indennizzi o risarcimenti del danno e di esercitare qualsiasi altro diritto fino a quel momento maturato.</w:t>
      </w:r>
    </w:p>
    <w:p w14:paraId="1E58DC3B" w14:textId="77777777" w:rsidR="00B656A0" w:rsidRDefault="00B656A0" w:rsidP="00B656A0">
      <w:pPr>
        <w:pStyle w:val="Titolo1"/>
      </w:pPr>
      <w:bookmarkStart w:id="46" w:name="_Toc162429492"/>
      <w:r>
        <w:t>RECESSO</w:t>
      </w:r>
      <w:bookmarkEnd w:id="46"/>
    </w:p>
    <w:p w14:paraId="5205916F" w14:textId="08CB29E7" w:rsidR="00B656A0" w:rsidRDefault="00B656A0" w:rsidP="00B656A0">
      <w:pPr>
        <w:pStyle w:val="Titolo2"/>
      </w:pPr>
      <w:r>
        <w:t xml:space="preserve">Oltre agli altri casi di recesso previsti dal presente Accordo Quadro, qualunque sia lo stato di avanzamento delle attività, Wind Tre si riserva il diritto, a propria assoluta discrezione, di recedere dal presente Accordo Quadro e/o da ogni </w:t>
      </w:r>
      <w:r w:rsidR="00F6414C">
        <w:t>O</w:t>
      </w:r>
      <w:r>
        <w:t xml:space="preserve">rdine di </w:t>
      </w:r>
      <w:r w:rsidR="00F6414C">
        <w:t>A</w:t>
      </w:r>
      <w:r>
        <w:t xml:space="preserve">cquisto emesso, parzialmente o per intero, con effetto immediato, mediante comunicazione scritta da inviarsi a mezzo raccomandata A/R, </w:t>
      </w:r>
      <w:r w:rsidR="00C472B5" w:rsidRPr="00C472B5">
        <w:t xml:space="preserve">ovvero tramite PEC </w:t>
      </w:r>
      <w:r>
        <w:t>nei seguenti casi:</w:t>
      </w:r>
    </w:p>
    <w:p w14:paraId="3AA92C89" w14:textId="4CB5DB1B" w:rsidR="00B656A0" w:rsidRDefault="00B656A0" w:rsidP="003E2470">
      <w:pPr>
        <w:pStyle w:val="Romanino"/>
        <w:numPr>
          <w:ilvl w:val="0"/>
          <w:numId w:val="23"/>
        </w:numPr>
        <w:ind w:left="1134" w:hanging="425"/>
      </w:pPr>
      <w:r>
        <w:t>proposizione/deposito di domanda o istanza concernente la sottoposizione del Fornitore a procedura concorsuale, salvi i casi esclusi per legge;</w:t>
      </w:r>
    </w:p>
    <w:p w14:paraId="071E5C1D" w14:textId="0A571B0C" w:rsidR="00B656A0" w:rsidRDefault="00B656A0" w:rsidP="003E2470">
      <w:pPr>
        <w:pStyle w:val="Romanino"/>
        <w:numPr>
          <w:ilvl w:val="0"/>
          <w:numId w:val="23"/>
        </w:numPr>
        <w:ind w:left="1134" w:hanging="425"/>
      </w:pPr>
      <w:r>
        <w:t>il Fornitore sia soggetto a protesti plurimi o a procedure esecutive;</w:t>
      </w:r>
    </w:p>
    <w:p w14:paraId="32C07DEE" w14:textId="4AB54625" w:rsidR="00B656A0" w:rsidRDefault="00B656A0" w:rsidP="003E2470">
      <w:pPr>
        <w:pStyle w:val="Romanino"/>
        <w:numPr>
          <w:ilvl w:val="0"/>
          <w:numId w:val="23"/>
        </w:numPr>
        <w:ind w:left="1134" w:hanging="425"/>
      </w:pPr>
      <w:r>
        <w:t>il Fornitore interrompa i pagamenti in favore dei propri dipendenti;</w:t>
      </w:r>
    </w:p>
    <w:p w14:paraId="1DABF28C" w14:textId="2750C86B" w:rsidR="00B656A0" w:rsidRDefault="00B656A0" w:rsidP="003E2470">
      <w:pPr>
        <w:pStyle w:val="Romanino"/>
        <w:numPr>
          <w:ilvl w:val="0"/>
          <w:numId w:val="23"/>
        </w:numPr>
        <w:ind w:left="1134" w:hanging="425"/>
      </w:pPr>
      <w:r>
        <w:t>il Fornitore non approvi i rispettivi bilanci di esercizio entro i termini di legge;</w:t>
      </w:r>
    </w:p>
    <w:p w14:paraId="6884AB97" w14:textId="61257594" w:rsidR="00B656A0" w:rsidRDefault="00B656A0" w:rsidP="003E2470">
      <w:pPr>
        <w:pStyle w:val="Romanino"/>
        <w:numPr>
          <w:ilvl w:val="0"/>
          <w:numId w:val="23"/>
        </w:numPr>
        <w:ind w:left="1134" w:hanging="425"/>
      </w:pPr>
      <w:r>
        <w:t xml:space="preserve">il Fornitore si trovi nella situazione di cui all’art. 2447 </w:t>
      </w:r>
      <w:r w:rsidR="005104DE">
        <w:t>Cod. Civ.</w:t>
      </w:r>
      <w:r>
        <w:t xml:space="preserve">, o 2482-ter </w:t>
      </w:r>
      <w:r w:rsidR="005104DE">
        <w:t>Cod. Civ.</w:t>
      </w:r>
      <w:r>
        <w:t xml:space="preserve">, in caso di S.r.l.; </w:t>
      </w:r>
    </w:p>
    <w:p w14:paraId="44B7ABAD" w14:textId="751C9E42" w:rsidR="00B656A0" w:rsidRDefault="00B656A0" w:rsidP="003E2470">
      <w:pPr>
        <w:pStyle w:val="Romanino"/>
        <w:numPr>
          <w:ilvl w:val="0"/>
          <w:numId w:val="23"/>
        </w:numPr>
        <w:ind w:left="1134" w:hanging="425"/>
      </w:pPr>
      <w:r>
        <w:t>il Fornitore dichiari la messa in liquidazione;</w:t>
      </w:r>
    </w:p>
    <w:p w14:paraId="5541F44C" w14:textId="65F02E9A" w:rsidR="00B656A0" w:rsidRDefault="00B656A0" w:rsidP="003E2470">
      <w:pPr>
        <w:pStyle w:val="Romanino"/>
        <w:numPr>
          <w:ilvl w:val="0"/>
          <w:numId w:val="23"/>
        </w:numPr>
        <w:ind w:left="1134" w:hanging="425"/>
      </w:pPr>
      <w:r>
        <w:t>il Fornitore sia soggetto a fusione o scissione;</w:t>
      </w:r>
    </w:p>
    <w:p w14:paraId="5E45E964" w14:textId="4A38C80D" w:rsidR="00B656A0" w:rsidRDefault="00B656A0" w:rsidP="003E2470">
      <w:pPr>
        <w:pStyle w:val="Romanino"/>
        <w:numPr>
          <w:ilvl w:val="0"/>
          <w:numId w:val="23"/>
        </w:numPr>
        <w:ind w:left="1134" w:hanging="425"/>
      </w:pPr>
      <w:r>
        <w:t>il Fornitore sia soggetto ad un cambio di controllo societario ovvero ceda o affitti a terzi la propria azienda o rami di essa, correlati alle prestazioni oggetto del presente contratto, indipendentemente dalle modalità tecnico-legali e dal titolo;</w:t>
      </w:r>
    </w:p>
    <w:p w14:paraId="3B177CBE" w14:textId="7F5F6918" w:rsidR="00B656A0" w:rsidRDefault="00B656A0" w:rsidP="003E2470">
      <w:pPr>
        <w:pStyle w:val="Romanino"/>
        <w:numPr>
          <w:ilvl w:val="0"/>
          <w:numId w:val="23"/>
        </w:numPr>
        <w:ind w:left="1134" w:hanging="425"/>
      </w:pPr>
      <w:r>
        <w:t>un amministratore, dirigente o, comunque, una figura rilevante appartenente alla organizzazione produttiva del Fornitore sia condannata, anche in primo grado, per reati contro la Pubblica Amministrazione o per reati concernenti le organizzazioni criminali di tipo mafioso, comunque denominate, oltre ai reati societari e/o finanziari di cui alle leggi in materia.</w:t>
      </w:r>
    </w:p>
    <w:p w14:paraId="0F194F95" w14:textId="0A4FBDC6" w:rsidR="00B656A0" w:rsidRDefault="00B656A0" w:rsidP="003E2470">
      <w:pPr>
        <w:pStyle w:val="Romanino"/>
        <w:numPr>
          <w:ilvl w:val="0"/>
          <w:numId w:val="23"/>
        </w:numPr>
        <w:ind w:left="1134" w:hanging="425"/>
      </w:pPr>
      <w:r>
        <w:t>interruzione delle prestazioni da parte del Fornitore, anche se in dipendenza di contestazioni insorte tra le Parti;</w:t>
      </w:r>
    </w:p>
    <w:p w14:paraId="590EB057" w14:textId="303018BE" w:rsidR="00B656A0" w:rsidRDefault="00B656A0" w:rsidP="003E2470">
      <w:pPr>
        <w:pStyle w:val="Romanino"/>
        <w:numPr>
          <w:ilvl w:val="0"/>
          <w:numId w:val="23"/>
        </w:numPr>
        <w:ind w:left="1134" w:hanging="425"/>
      </w:pPr>
      <w:r>
        <w:t>sospensione per oltre 15 giorni dell’esecuzione di una o più prestazioni del Fornitore per cause di forza maggiore.</w:t>
      </w:r>
    </w:p>
    <w:p w14:paraId="238FCFB3" w14:textId="0B96EC92" w:rsidR="00B656A0" w:rsidRDefault="00B656A0" w:rsidP="00B656A0">
      <w:pPr>
        <w:pStyle w:val="Titolo2"/>
      </w:pPr>
      <w:r>
        <w:t>In aggiunta a quanto sopra, Wind Tre si riserva, in ogni caso, il diritto di recedere liberamente, parzialmente o per intero, dal presente Accordo Quadro e/o dai singoli Ordini di Acquisto, in qualunque momento e qualunque sia lo stato di avanzamento delle attività con un preavviso di 30 (trenta) giorni mediante comunicazione scritta da inviarsi a mezzo raccomandata A/R</w:t>
      </w:r>
      <w:r w:rsidR="00C472B5">
        <w:t xml:space="preserve">, </w:t>
      </w:r>
      <w:r w:rsidR="00C472B5" w:rsidRPr="00C472B5">
        <w:t>ovvero tramite PEC</w:t>
      </w:r>
      <w:r>
        <w:t>.</w:t>
      </w:r>
    </w:p>
    <w:p w14:paraId="5F1FD48D" w14:textId="72459F2C" w:rsidR="00B656A0" w:rsidRDefault="00F6414C" w:rsidP="00B656A0">
      <w:pPr>
        <w:pStyle w:val="Titolo2"/>
      </w:pPr>
      <w:r>
        <w:t>È</w:t>
      </w:r>
      <w:r w:rsidR="00B656A0">
        <w:t xml:space="preserve"> in ogni caso escluso il recesso anticipato da parte del Fornitore.</w:t>
      </w:r>
    </w:p>
    <w:p w14:paraId="632A0CD9" w14:textId="746999FC" w:rsidR="00B656A0" w:rsidRDefault="00B656A0" w:rsidP="00B656A0">
      <w:pPr>
        <w:pStyle w:val="Titolo2"/>
      </w:pPr>
      <w:r>
        <w:t xml:space="preserve">In tutte le ipotesi in cui Wind Tre ha il diritto di recedere dal presente Accordo Quadro </w:t>
      </w:r>
      <w:r w:rsidR="0078024F">
        <w:rPr>
          <w:szCs w:val="18"/>
        </w:rPr>
        <w:t xml:space="preserve">e/o dai singoli Ordini di Acquisto </w:t>
      </w:r>
      <w:r>
        <w:t>ai sensi del presente articolo, il recesso potrà essere totale o parziale. In caso di recesso parziale, Wind Tre, senza alcuna responsabilità verso il Fornitore e con effetto immediato,</w:t>
      </w:r>
      <w:r w:rsidR="00E2135C">
        <w:t xml:space="preserve"> </w:t>
      </w:r>
      <w:r>
        <w:t>avrà il diritto di:</w:t>
      </w:r>
    </w:p>
    <w:p w14:paraId="5F3BC2B0" w14:textId="2FEFF2F7" w:rsidR="00B656A0" w:rsidRDefault="00B656A0" w:rsidP="003E2470">
      <w:pPr>
        <w:pStyle w:val="Romanino"/>
        <w:numPr>
          <w:ilvl w:val="0"/>
          <w:numId w:val="21"/>
        </w:numPr>
        <w:ind w:left="1134" w:hanging="425"/>
      </w:pPr>
      <w:r>
        <w:t>recedere, in tutto o in parte, da un singolo Ordine di Acquisto;</w:t>
      </w:r>
    </w:p>
    <w:p w14:paraId="12A8BC52" w14:textId="62124417" w:rsidR="00B656A0" w:rsidRDefault="00B656A0" w:rsidP="003E2470">
      <w:pPr>
        <w:pStyle w:val="Romanino"/>
        <w:numPr>
          <w:ilvl w:val="0"/>
          <w:numId w:val="21"/>
        </w:numPr>
        <w:ind w:left="1134" w:hanging="425"/>
      </w:pPr>
      <w:r>
        <w:t>recedere dall’Accordo Quadro/Ordine di Acquisto relativamente a solo una parte dei Servizi.</w:t>
      </w:r>
    </w:p>
    <w:p w14:paraId="27DE0C18" w14:textId="77777777" w:rsidR="00BD2045" w:rsidRDefault="00BD2045" w:rsidP="00BD2045">
      <w:pPr>
        <w:pStyle w:val="Titolo2"/>
        <w:rPr>
          <w:rFonts w:eastAsia="Times New Roman"/>
          <w:szCs w:val="18"/>
        </w:rPr>
      </w:pPr>
      <w:r>
        <w:rPr>
          <w:rFonts w:eastAsia="Times New Roman"/>
        </w:rPr>
        <w:t xml:space="preserve">In caso di recesso </w:t>
      </w:r>
      <w:r>
        <w:rPr>
          <w:rFonts w:eastAsia="Times New Roman"/>
          <w:color w:val="000000"/>
        </w:rPr>
        <w:t>dall'Accordo Quadro e/o dai singoli Ordini di Acquisto,</w:t>
      </w:r>
      <w:r>
        <w:rPr>
          <w:rFonts w:eastAsia="Times New Roman"/>
        </w:rPr>
        <w:t xml:space="preserve"> a qualunque titolo esercitato, il Fornitore dovrà immediatamente riconsegnare a Wind Tre tutto il materiale e quant’altro eventualmente messo a disposizione da Wind Tre per l’esecuzione delle attività oggetto del presente Accordo Quadro e/o procedere alla cancellazione delle Informazioni Confidenziali nel rispetto di quanto previsto all’articolo "Obblighi di Riservatezza".</w:t>
      </w:r>
    </w:p>
    <w:p w14:paraId="28D7C6A8" w14:textId="3A4DDE3D" w:rsidR="00B656A0" w:rsidRDefault="00B656A0" w:rsidP="00B656A0">
      <w:pPr>
        <w:pStyle w:val="Titolo2"/>
      </w:pPr>
      <w:r>
        <w:t xml:space="preserve">Le Parti espressamente concordano che al Fornitore </w:t>
      </w:r>
      <w:r w:rsidR="00AF347D">
        <w:rPr>
          <w:szCs w:val="18"/>
        </w:rPr>
        <w:t>spetterà</w:t>
      </w:r>
      <w:r w:rsidR="00AF347D" w:rsidRPr="006C262A">
        <w:rPr>
          <w:szCs w:val="18"/>
        </w:rPr>
        <w:t xml:space="preserve"> </w:t>
      </w:r>
      <w:r>
        <w:t xml:space="preserve">solo ed esclusivamente il pagamento dei Servizi eseguiti ed accettati </w:t>
      </w:r>
      <w:r w:rsidR="00AF347D">
        <w:t xml:space="preserve">da </w:t>
      </w:r>
      <w:r>
        <w:t xml:space="preserve">Wind Tre fino alla data di efficacia del recesso e il rimborso delle spese (solo se documentate e previamente autorizzate) relative ad impegni già assunti dal Fornitore alla data del recesso e non revocabili senza gravi pregiudizi economici, null’altro essendo dovuto, con esclusione e rinuncia espressa da parte del Fornitore ad </w:t>
      </w:r>
      <w:r>
        <w:lastRenderedPageBreak/>
        <w:t xml:space="preserve">ogni ulteriore risarcimento o indennizzo ivi inclusi, a titolo meramente indicativo, degli indennizzi di cui all’art. 1671 </w:t>
      </w:r>
      <w:r w:rsidR="005104DE">
        <w:t>Cod. Civ.</w:t>
      </w:r>
      <w:r>
        <w:t>, ove applicabili.</w:t>
      </w:r>
    </w:p>
    <w:p w14:paraId="78ECEDAD" w14:textId="77777777" w:rsidR="00B656A0" w:rsidRDefault="00B656A0" w:rsidP="00B656A0">
      <w:pPr>
        <w:pStyle w:val="Titolo2"/>
      </w:pPr>
      <w:r>
        <w:t xml:space="preserve">In ogni caso, l’esercizio del recesso effettuato a qualsivoglia titolo, non limita il diritto di Wind Tre di applicare Penali o altri indennizzi, di escutere la garanzia bancaria, nonché di esercitare qualsiasi altro diritto a quel momento maturato, ivi incluso il risarcimento dei danni, anche ulteriori.  </w:t>
      </w:r>
    </w:p>
    <w:p w14:paraId="3466ED1A" w14:textId="77777777" w:rsidR="00B656A0" w:rsidRDefault="00B656A0" w:rsidP="00B656A0">
      <w:pPr>
        <w:pStyle w:val="Titolo1"/>
      </w:pPr>
      <w:bookmarkStart w:id="47" w:name="_Toc162429493"/>
      <w:r>
        <w:t>RISOLUZIONE</w:t>
      </w:r>
      <w:bookmarkEnd w:id="47"/>
    </w:p>
    <w:p w14:paraId="6BA2BD9C" w14:textId="4C298CE6" w:rsidR="00B656A0" w:rsidRDefault="00B656A0" w:rsidP="00B656A0">
      <w:pPr>
        <w:pStyle w:val="Titolo2"/>
      </w:pPr>
      <w:r>
        <w:t xml:space="preserve">Oltre quanto stabilito altrove nell’Accordo Quadro, qualunque sia lo stato di avanzamento delle attività, Wind Tre avrà facoltà di valersi della risoluzione di diritto, totale o parziale, dell’Accordo Quadro </w:t>
      </w:r>
      <w:r w:rsidR="00141FDF" w:rsidRPr="007C2BFF">
        <w:t xml:space="preserve">e/o </w:t>
      </w:r>
      <w:r w:rsidR="00141FDF">
        <w:t>de</w:t>
      </w:r>
      <w:r w:rsidR="00141FDF" w:rsidRPr="007C2BFF">
        <w:t xml:space="preserve">gli Ordini </w:t>
      </w:r>
      <w:r w:rsidR="00141FDF">
        <w:t xml:space="preserve">di Acquisto </w:t>
      </w:r>
      <w:r>
        <w:t xml:space="preserve">ai sensi e per gli effetti di cui all’art. 1456 </w:t>
      </w:r>
      <w:r w:rsidR="005104DE">
        <w:t>Cod. Civ.</w:t>
      </w:r>
      <w:r>
        <w:t>, nel caso in cui il Fornitore incorra in alcuno fra i seguenti inadempimenti:</w:t>
      </w:r>
    </w:p>
    <w:p w14:paraId="5D50E83B" w14:textId="665DFF8A" w:rsidR="00B656A0" w:rsidRDefault="00B656A0" w:rsidP="003E2470">
      <w:pPr>
        <w:pStyle w:val="Romanino"/>
        <w:numPr>
          <w:ilvl w:val="0"/>
          <w:numId w:val="19"/>
        </w:numPr>
        <w:ind w:left="1134" w:hanging="425"/>
      </w:pPr>
      <w:r>
        <w:t>mancata rispondenza, anche parziale, dei Prodotti e/o dei Servizi alle relative Specifiche Tecniche;</w:t>
      </w:r>
    </w:p>
    <w:p w14:paraId="03EA0245" w14:textId="34D813CE" w:rsidR="00B656A0" w:rsidRDefault="00B656A0" w:rsidP="003E2470">
      <w:pPr>
        <w:pStyle w:val="Romanino"/>
        <w:numPr>
          <w:ilvl w:val="0"/>
          <w:numId w:val="19"/>
        </w:numPr>
        <w:ind w:left="1134" w:hanging="425"/>
      </w:pPr>
      <w:r>
        <w:t>mancato rispetto del Termine di Consegna o di avvio dei Servizi;</w:t>
      </w:r>
    </w:p>
    <w:p w14:paraId="1E13FC1F" w14:textId="31C45D26" w:rsidR="0033315A" w:rsidRDefault="0033315A" w:rsidP="003E2470">
      <w:pPr>
        <w:pStyle w:val="Titolo2"/>
        <w:numPr>
          <w:ilvl w:val="0"/>
          <w:numId w:val="19"/>
        </w:numPr>
        <w:tabs>
          <w:tab w:val="left" w:pos="708"/>
        </w:tabs>
        <w:ind w:left="1134" w:hanging="425"/>
        <w:rPr>
          <w:rFonts w:eastAsia="Times New Roman"/>
          <w:szCs w:val="18"/>
        </w:rPr>
      </w:pPr>
      <w:r>
        <w:rPr>
          <w:rFonts w:eastAsia="Times New Roman"/>
        </w:rPr>
        <w:t>raggiungimento di un importo cumulato di penali</w:t>
      </w:r>
      <w:r w:rsidR="00524B2D">
        <w:rPr>
          <w:rFonts w:eastAsia="Times New Roman"/>
        </w:rPr>
        <w:t xml:space="preserve"> </w:t>
      </w:r>
      <w:r>
        <w:rPr>
          <w:rFonts w:eastAsia="Times New Roman"/>
        </w:rPr>
        <w:t xml:space="preserve">applicabili al Fornitore pari a Euro </w:t>
      </w:r>
      <w:r>
        <w:rPr>
          <w:rFonts w:eastAsia="Times New Roman"/>
          <w:highlight w:val="yellow"/>
        </w:rPr>
        <w:t>_________________</w:t>
      </w:r>
      <w:r>
        <w:rPr>
          <w:rFonts w:eastAsia="Times New Roman"/>
        </w:rPr>
        <w:t xml:space="preserve"> </w:t>
      </w:r>
      <w:r>
        <w:rPr>
          <w:rFonts w:eastAsia="Times New Roman"/>
          <w:color w:val="FF0000"/>
          <w:highlight w:val="yellow"/>
        </w:rPr>
        <w:t>[</w:t>
      </w:r>
      <w:r>
        <w:rPr>
          <w:rFonts w:eastAsia="Times New Roman"/>
          <w:b/>
          <w:bCs w:val="0"/>
          <w:color w:val="FF0000"/>
          <w:highlight w:val="yellow"/>
        </w:rPr>
        <w:t>NOTA</w:t>
      </w:r>
      <w:r>
        <w:rPr>
          <w:rFonts w:eastAsia="Times New Roman"/>
          <w:color w:val="FF0000"/>
          <w:highlight w:val="yellow"/>
        </w:rPr>
        <w:t xml:space="preserve"> : da verificare sempre con il CLIENTE INTERNO - indicare il valore di penali, raggiunto il quale, può avere interesse a risolvere l’AQ]</w:t>
      </w:r>
    </w:p>
    <w:p w14:paraId="2FCD95B7" w14:textId="4F579B70" w:rsidR="00B656A0" w:rsidRDefault="00B656A0" w:rsidP="003E2470">
      <w:pPr>
        <w:pStyle w:val="Romanino"/>
        <w:numPr>
          <w:ilvl w:val="0"/>
          <w:numId w:val="19"/>
        </w:numPr>
        <w:ind w:left="1134" w:hanging="425"/>
      </w:pPr>
      <w:r>
        <w:t xml:space="preserve">violazione degli obblighi di riservatezza e di trattamento dei dati personali; </w:t>
      </w:r>
    </w:p>
    <w:p w14:paraId="7CF5624C" w14:textId="44B60E90" w:rsidR="00B656A0" w:rsidRDefault="00B656A0" w:rsidP="003E2470">
      <w:pPr>
        <w:pStyle w:val="Romanino"/>
        <w:numPr>
          <w:ilvl w:val="0"/>
          <w:numId w:val="19"/>
        </w:numPr>
        <w:ind w:left="1134" w:hanging="425"/>
      </w:pPr>
      <w:r>
        <w:t>inosservanza delle previsioni relative ad a) Obblighi di</w:t>
      </w:r>
      <w:r w:rsidR="001C36AB">
        <w:t xml:space="preserve"> Compliance,</w:t>
      </w:r>
      <w:r>
        <w:t xml:space="preserve"> b) Assenza di conflitti di interesse</w:t>
      </w:r>
      <w:r w:rsidR="001C36AB">
        <w:t>,</w:t>
      </w:r>
      <w:r>
        <w:t xml:space="preserve"> c) Rispetto della normativa ambientale</w:t>
      </w:r>
      <w:r w:rsidR="001C36AB">
        <w:t>,</w:t>
      </w:r>
      <w:r>
        <w:t xml:space="preserve"> d) Personale, e) Sicurezza sul lavoro, f) Affidamento delle attività a terzi e g) Diritti di proprietà industriale ed intellettuale;</w:t>
      </w:r>
    </w:p>
    <w:p w14:paraId="6CC8EF20" w14:textId="77488F4F" w:rsidR="00B656A0" w:rsidRDefault="00B656A0" w:rsidP="003E2470">
      <w:pPr>
        <w:pStyle w:val="Romanino"/>
        <w:numPr>
          <w:ilvl w:val="0"/>
          <w:numId w:val="19"/>
        </w:numPr>
        <w:ind w:left="1134" w:hanging="425"/>
      </w:pPr>
      <w:r>
        <w:t>inosservanza della normativa primaria e secondaria applicabile ai Prodotti e ai Servizi oggetto dell’Accordo Quadro;</w:t>
      </w:r>
    </w:p>
    <w:p w14:paraId="738A7FA8" w14:textId="35AEC734" w:rsidR="00B656A0" w:rsidRDefault="00B656A0" w:rsidP="003E2470">
      <w:pPr>
        <w:pStyle w:val="Romanino"/>
        <w:numPr>
          <w:ilvl w:val="0"/>
          <w:numId w:val="19"/>
        </w:numPr>
        <w:ind w:left="1134" w:hanging="425"/>
      </w:pPr>
      <w:r>
        <w:t>inosservanza degli obblighi relativi alla sicurezza dei dati e delle informazioni;</w:t>
      </w:r>
    </w:p>
    <w:p w14:paraId="23503290" w14:textId="0D1CF953" w:rsidR="00B656A0" w:rsidRDefault="00B656A0" w:rsidP="003E2470">
      <w:pPr>
        <w:pStyle w:val="Romanino"/>
        <w:numPr>
          <w:ilvl w:val="0"/>
          <w:numId w:val="19"/>
        </w:numPr>
        <w:ind w:left="1134" w:hanging="425"/>
      </w:pPr>
      <w:r>
        <w:t>mancata stipula e/o rinnovo delle polizze assicurative specifiche previste o mancata conformità di dette polizze alle condizioni e termini di cui all'articolo "Assicurazioni" e/o mancata consegna delle certificazioni assicurative ivi previste;</w:t>
      </w:r>
    </w:p>
    <w:p w14:paraId="56B092C1" w14:textId="2B959A0E" w:rsidR="00B656A0" w:rsidRDefault="00B656A0" w:rsidP="003E2470">
      <w:pPr>
        <w:pStyle w:val="Romanino"/>
        <w:numPr>
          <w:ilvl w:val="0"/>
          <w:numId w:val="19"/>
        </w:numPr>
        <w:ind w:left="1134" w:hanging="425"/>
      </w:pPr>
      <w:r>
        <w:t>violazione dei divieti di cessione del contratto e dei crediti;</w:t>
      </w:r>
    </w:p>
    <w:p w14:paraId="4EFAEB27" w14:textId="2543C7B4" w:rsidR="00B656A0" w:rsidRDefault="00B656A0" w:rsidP="003E2470">
      <w:pPr>
        <w:pStyle w:val="Romanino"/>
        <w:numPr>
          <w:ilvl w:val="0"/>
          <w:numId w:val="19"/>
        </w:numPr>
        <w:ind w:left="1134" w:hanging="425"/>
      </w:pPr>
      <w:r>
        <w:t>mancata attuazione di quanto previsto all’articolo riguardante la primaria clientela.</w:t>
      </w:r>
    </w:p>
    <w:p w14:paraId="0B1C065F" w14:textId="5B5EA25D" w:rsidR="00B656A0" w:rsidRDefault="00B656A0" w:rsidP="00B656A0">
      <w:pPr>
        <w:pStyle w:val="Titolo2"/>
      </w:pPr>
      <w:r>
        <w:t xml:space="preserve">Nei casi di inadempimento del Fornitore diversi dalle ipotesi indicate nella presente clausola risolutiva espressa, ove il Fornitore, a seguito di diffida scritta di Wind Tre, non ponga rimedio al suo inadempimento nel tempo perentorio assegnatogli, non inferiore a 7 (sette) giorni di calendario, Wind Tre potrà risolvere il presente Accordo Quadro e/o in tutto o in parte i singoli Ordini di Acquisto, ex articolo 1454 del </w:t>
      </w:r>
      <w:r w:rsidR="005104DE">
        <w:t>Cod. Civ.</w:t>
      </w:r>
      <w:r>
        <w:t>, in aggiunta a qualsiasi altro rimedio previsto dall’Accordo Quadro o dalla legge. Resta salvo il diritto di Wind Tre al risarcimento dei danni subiti.</w:t>
      </w:r>
    </w:p>
    <w:p w14:paraId="4D2D1DC3" w14:textId="77777777" w:rsidR="00B656A0" w:rsidRDefault="00B656A0" w:rsidP="00B656A0">
      <w:pPr>
        <w:pStyle w:val="Titolo2"/>
      </w:pPr>
      <w:r>
        <w:t>In tutti i casi di risoluzione, resta salvo il diritto di Wind Tre di applicare Penali o altri indennizzi, di escutere la garanzia bancaria, nonché di esercitare qualsiasi altro diritto a quel momento maturato, ivi incluso il risarcimento dei danni, anche ulteriori e il Fornitore sarà tenuto ad eseguire quanto stabilito all’articolo "Obblighi di Riservatezza" in tema di distruzione/restituzione di documenti.</w:t>
      </w:r>
    </w:p>
    <w:p w14:paraId="56DBA4F8" w14:textId="77777777" w:rsidR="00B656A0" w:rsidRDefault="00B656A0" w:rsidP="00B656A0">
      <w:pPr>
        <w:pStyle w:val="Titolo1"/>
      </w:pPr>
      <w:bookmarkStart w:id="48" w:name="_Toc162429494"/>
      <w:r>
        <w:t>LEGGE APPLICABILE E CONTROVERSIE</w:t>
      </w:r>
      <w:bookmarkEnd w:id="48"/>
    </w:p>
    <w:p w14:paraId="4354A3D9" w14:textId="77777777" w:rsidR="00B656A0" w:rsidRDefault="00B656A0" w:rsidP="00B656A0">
      <w:pPr>
        <w:pStyle w:val="Titolo2"/>
      </w:pPr>
      <w:r>
        <w:t>L’Accordo Quadro è disciplinato dalla legge italiana.</w:t>
      </w:r>
    </w:p>
    <w:p w14:paraId="211E88EF" w14:textId="77777777" w:rsidR="00B656A0" w:rsidRDefault="00B656A0" w:rsidP="00B656A0">
      <w:pPr>
        <w:pStyle w:val="Titolo2"/>
      </w:pPr>
      <w:r>
        <w:t>Qualsiasi controversia che dovesse insorgere tra il Fornitore e Wind Tre in ordine all’interpretazione, validità, efficacia, esecuzione e risoluzione dell’Accordo Quadro e a quant’altro abbia comunque attinenza all’Accordo Quadro stesso sarà devoluta all’esclusiva competenza del Foro di Roma.</w:t>
      </w:r>
    </w:p>
    <w:p w14:paraId="2B780F25" w14:textId="77777777" w:rsidR="00B656A0" w:rsidRDefault="00B656A0" w:rsidP="00B656A0">
      <w:pPr>
        <w:pStyle w:val="Titolo1"/>
      </w:pPr>
      <w:bookmarkStart w:id="49" w:name="_Toc162429495"/>
      <w:r>
        <w:t>VALUTA</w:t>
      </w:r>
      <w:bookmarkEnd w:id="49"/>
    </w:p>
    <w:p w14:paraId="37E9BB82" w14:textId="77777777" w:rsidR="00B656A0" w:rsidRDefault="00B656A0" w:rsidP="00B656A0">
      <w:pPr>
        <w:pStyle w:val="Titolo2"/>
      </w:pPr>
      <w:r>
        <w:t>I pagamenti spettanti al Fornitore saranno effettuati in Euro.</w:t>
      </w:r>
    </w:p>
    <w:p w14:paraId="1CCB457E" w14:textId="77777777" w:rsidR="00B656A0" w:rsidRDefault="00B656A0" w:rsidP="00B656A0">
      <w:pPr>
        <w:pStyle w:val="Titolo2"/>
      </w:pPr>
      <w:r>
        <w:t xml:space="preserve">Qualora, per eccezionali motivi, il pagamento dovesse essere richiesto dal Fornitore con diversa valuta, il rischio di </w:t>
      </w:r>
      <w:r>
        <w:lastRenderedPageBreak/>
        <w:t xml:space="preserve">cambio sarà sostenuto dal Fornitore. </w:t>
      </w:r>
    </w:p>
    <w:p w14:paraId="3D35AF64" w14:textId="77777777" w:rsidR="00B656A0" w:rsidRDefault="00B656A0" w:rsidP="00B656A0">
      <w:pPr>
        <w:pStyle w:val="Titolo1"/>
      </w:pPr>
      <w:bookmarkStart w:id="50" w:name="_Toc162429496"/>
      <w:r>
        <w:t>FATTURAZIONE E PAGAMENTO</w:t>
      </w:r>
      <w:bookmarkEnd w:id="50"/>
    </w:p>
    <w:p w14:paraId="4F966725" w14:textId="77777777" w:rsidR="00B656A0" w:rsidRDefault="00B656A0" w:rsidP="00B656A0">
      <w:pPr>
        <w:pStyle w:val="Titolo2"/>
      </w:pPr>
      <w:r>
        <w:t>Il Fornitore potrà emettere fattura (in modalità elettronica in formato XML o in modalità analogica, secondo quanto previsto dalla legge di Bilancio 2018, L. n. 205/2017 c. 909, a cui si rimanda al paragrafo 6) del presente articolo, soltanto a seguito dell'emissione della Ricezione da parte di Wind Tre che sarà subordinata al rilascio, ove previsto, da parte del Responsabile Tecnico di Wind Tre del Certificato di Accettazione.</w:t>
      </w:r>
    </w:p>
    <w:p w14:paraId="57FFCBC9" w14:textId="77777777" w:rsidR="00B656A0" w:rsidRDefault="00B656A0" w:rsidP="00B656A0">
      <w:pPr>
        <w:pStyle w:val="Titolo2"/>
      </w:pPr>
      <w:r>
        <w:t>Sulle fatture inviate dal Fornitore a Wind Tre andrà citato il numero Oracle del corrispondente Ordine e Ricezione. Il Fornitore è consapevole che in assenza di tali indicazioni la fattura non potrà essere processata né pagata a causa dei vincoli di sistema di Wind Tre.</w:t>
      </w:r>
    </w:p>
    <w:p w14:paraId="0B39B397" w14:textId="77777777" w:rsidR="00B656A0" w:rsidRDefault="00B656A0" w:rsidP="00B656A0">
      <w:pPr>
        <w:pStyle w:val="Titolo2"/>
      </w:pPr>
      <w:r>
        <w:t>Ciascuna fattura dovrà puntualmente riportare, in base alla natura della fornitura o dei servizi acquistati:</w:t>
      </w:r>
    </w:p>
    <w:p w14:paraId="3FAB6BF7" w14:textId="77777777" w:rsidR="00B656A0" w:rsidRDefault="00B656A0" w:rsidP="00B656A0">
      <w:pPr>
        <w:pStyle w:val="Romanino"/>
      </w:pPr>
      <w:r>
        <w:t>a) il numero di riferimento Wind Tre indicato sul frontespizio dell'ordine e gli estremi della Ricezione rilasciata dal sistema informatico di Wind Tre. Per le fatture elettroniche si richiede di compilare in maniera coerente le informazioni relative all’ordine di acquisto nell’apposito campo 2.1.2.2 &lt;IdDocumento&gt; del blocco 2.1.2 &lt;DatiOrdineAcquisto&gt; e le informazioni relative alla ricezione nell’apposito campo 2.1.5.2 &lt;IdDocumento&gt; del blocco 2.1.5 &lt;DatiRicezione&gt; del tracciato ministeriale fattura XML;</w:t>
      </w:r>
    </w:p>
    <w:p w14:paraId="2E59C0D8" w14:textId="77777777" w:rsidR="00B656A0" w:rsidRDefault="00B656A0" w:rsidP="00B656A0">
      <w:pPr>
        <w:pStyle w:val="Romanino"/>
      </w:pPr>
      <w:r>
        <w:t>b) la data ed il numero, se previsti, di eventuali documenti di trasporto (DDT). Per le fatture elettroniche in formato XML si richiede di compilare in maniera coerente tali informazioni nell’apposito blocco 2.1.8 &lt;DatiDDT&gt; del tracciato ministeriale fattura XML.</w:t>
      </w:r>
    </w:p>
    <w:p w14:paraId="4447D757" w14:textId="77777777" w:rsidR="00B656A0" w:rsidRDefault="00B656A0" w:rsidP="00B656A0">
      <w:pPr>
        <w:pStyle w:val="Titolo2"/>
      </w:pPr>
      <w:r>
        <w:t>Alla fattura dovranno essere allegati, in base alla natura della fornitura o dei servizi acquistati: (i) copia del DDT debitamente firmato completo dell'elenco dei prodotti consegnati; (ii) Certificato di Accettazione dei servizi erogati. Per le fatture elettroniche in formato XML si richiede di inserire tali allegati nel blocco 2.5 &lt;Allegati&gt; del tracciato ministeriale fattura XML.</w:t>
      </w:r>
    </w:p>
    <w:p w14:paraId="131CF947" w14:textId="54C5A3D8" w:rsidR="00B656A0" w:rsidRDefault="00B656A0" w:rsidP="00B656A0">
      <w:pPr>
        <w:pStyle w:val="Titolo2"/>
      </w:pPr>
      <w:r>
        <w:t xml:space="preserve">Nei casi in cui il fornitore fosse esente dall’applicazione dell’imposta sul valore aggiunto (IVA) secondo quanto previsto dalle vigenti leggi tributarie, dovrà essere inviata una dichiarazione scritta sostitutiva con gli estremi della relativa Partita IVA e del Codice Fiscale all'indirizzo </w:t>
      </w:r>
      <w:r w:rsidR="000D62A0">
        <w:t>e-mail</w:t>
      </w:r>
      <w:r>
        <w:t xml:space="preserve">: contabilitaf@windtre.it. </w:t>
      </w:r>
    </w:p>
    <w:p w14:paraId="5993D602" w14:textId="77777777" w:rsidR="00B656A0" w:rsidRDefault="00B656A0" w:rsidP="00B656A0">
      <w:pPr>
        <w:pStyle w:val="NormaleRientrato"/>
      </w:pPr>
      <w:r>
        <w:t>Le fatture dovranno essere intestate a:</w:t>
      </w:r>
    </w:p>
    <w:p w14:paraId="1785F3EE" w14:textId="77777777" w:rsidR="00B656A0" w:rsidRPr="00FE5268" w:rsidRDefault="00B656A0" w:rsidP="00B656A0">
      <w:pPr>
        <w:pStyle w:val="Romanino"/>
        <w:rPr>
          <w:lang w:val="en-GB"/>
        </w:rPr>
      </w:pPr>
      <w:r w:rsidRPr="00FE5268">
        <w:rPr>
          <w:lang w:val="en-GB"/>
        </w:rPr>
        <w:t>Wind Tre S.p.A.</w:t>
      </w:r>
    </w:p>
    <w:p w14:paraId="67CF2700" w14:textId="77777777" w:rsidR="007B5FB6" w:rsidRDefault="007B5FB6" w:rsidP="007B5FB6">
      <w:pPr>
        <w:pStyle w:val="Romanino"/>
        <w:rPr>
          <w:rFonts w:cs="Arial"/>
        </w:rPr>
      </w:pPr>
      <w:bookmarkStart w:id="51" w:name="_Hlk167439816"/>
      <w:r>
        <w:rPr>
          <w:rFonts w:cs="Arial"/>
        </w:rPr>
        <w:t>Via Monte Rosa</w:t>
      </w:r>
      <w:r w:rsidRPr="00872D25">
        <w:rPr>
          <w:rFonts w:cs="Arial"/>
        </w:rPr>
        <w:t xml:space="preserve"> n. </w:t>
      </w:r>
      <w:r>
        <w:rPr>
          <w:rFonts w:cs="Arial"/>
        </w:rPr>
        <w:t>91</w:t>
      </w:r>
    </w:p>
    <w:p w14:paraId="111821C4" w14:textId="77777777" w:rsidR="007B5FB6" w:rsidRDefault="007B5FB6" w:rsidP="007B5FB6">
      <w:pPr>
        <w:pStyle w:val="Romanino"/>
        <w:rPr>
          <w:rFonts w:cs="Arial"/>
          <w:szCs w:val="18"/>
        </w:rPr>
      </w:pPr>
      <w:r w:rsidRPr="006C262A">
        <w:rPr>
          <w:rFonts w:cs="Arial"/>
          <w:szCs w:val="18"/>
        </w:rPr>
        <w:t>201</w:t>
      </w:r>
      <w:r>
        <w:rPr>
          <w:rFonts w:cs="Arial"/>
          <w:szCs w:val="18"/>
        </w:rPr>
        <w:t>49</w:t>
      </w:r>
      <w:r w:rsidRPr="006C262A">
        <w:rPr>
          <w:rFonts w:cs="Arial"/>
          <w:szCs w:val="18"/>
        </w:rPr>
        <w:t xml:space="preserve"> </w:t>
      </w:r>
      <w:r>
        <w:rPr>
          <w:rFonts w:cs="Arial"/>
          <w:szCs w:val="18"/>
        </w:rPr>
        <w:t>– Milano</w:t>
      </w:r>
    </w:p>
    <w:bookmarkEnd w:id="51"/>
    <w:p w14:paraId="39FB3400" w14:textId="77777777" w:rsidR="00B656A0" w:rsidRDefault="00B656A0" w:rsidP="00B656A0">
      <w:pPr>
        <w:pStyle w:val="Romanino"/>
      </w:pPr>
      <w:r>
        <w:t>Codice Fiscale 02517580920, Partita IVA 13378520152</w:t>
      </w:r>
    </w:p>
    <w:p w14:paraId="7506B6B8" w14:textId="77777777" w:rsidR="00B656A0" w:rsidRDefault="00B656A0" w:rsidP="00B656A0">
      <w:pPr>
        <w:pStyle w:val="Titolo2"/>
      </w:pPr>
      <w:r>
        <w:t>Al fine di una corretta trasmissione dei documenti fiscali, in caso di società con Partita IVA italiana, questi ultimi dovranno essere inviati tramite il Sistema di Interscambio (SdI) come previsto dalla legge in tema di fatturazione elettronica (legge di Bilancio 2018, L. n. 205/2017 c. 909 e ss. circolari).</w:t>
      </w:r>
    </w:p>
    <w:p w14:paraId="1D9C9F11" w14:textId="77777777" w:rsidR="00B656A0" w:rsidRDefault="00B656A0" w:rsidP="00B656A0">
      <w:pPr>
        <w:pStyle w:val="NormaleRientrato"/>
      </w:pPr>
      <w:r>
        <w:t>Sono esclusi dall’obbligo di fatturazione elettronica, quindi potranno continuare ad emettere fatture in modalità analogica (es. carta, PDF):</w:t>
      </w:r>
    </w:p>
    <w:p w14:paraId="1C8F0A26" w14:textId="77777777" w:rsidR="00B656A0" w:rsidRDefault="00B656A0" w:rsidP="00B656A0">
      <w:pPr>
        <w:pStyle w:val="Romanino"/>
      </w:pPr>
      <w:r>
        <w:t>- I soggetti in regime di vantaggio di cui all’art. 27 co. 1 e 2 del DL 98/2011;</w:t>
      </w:r>
    </w:p>
    <w:p w14:paraId="36850568" w14:textId="77777777" w:rsidR="00B656A0" w:rsidRDefault="00B656A0" w:rsidP="00B656A0">
      <w:pPr>
        <w:pStyle w:val="Romanino"/>
      </w:pPr>
      <w:r>
        <w:t>- I soggetti nel regime forfettario di cui all’art. 1 co. 54-89 della L. 190/2014;</w:t>
      </w:r>
    </w:p>
    <w:p w14:paraId="282D4A10" w14:textId="77777777" w:rsidR="00B656A0" w:rsidRDefault="00B656A0" w:rsidP="00B656A0">
      <w:pPr>
        <w:pStyle w:val="Romanino"/>
      </w:pPr>
      <w:r>
        <w:t>- I soggetti esteri (comunitari ed extra comunitari)</w:t>
      </w:r>
    </w:p>
    <w:p w14:paraId="2F84A2C6" w14:textId="77777777" w:rsidR="007B5FB6" w:rsidRDefault="00B656A0" w:rsidP="00B656A0">
      <w:pPr>
        <w:pStyle w:val="NormaleRientrato"/>
      </w:pPr>
      <w:r>
        <w:t xml:space="preserve">Per tali soggetti, i documenti fiscali dovranno essere trasmessi in originale all’indirizzo: </w:t>
      </w:r>
    </w:p>
    <w:p w14:paraId="311DD235" w14:textId="77777777" w:rsidR="007B5FB6" w:rsidRDefault="00B656A0" w:rsidP="007B5FB6">
      <w:pPr>
        <w:pStyle w:val="Romanino"/>
      </w:pPr>
      <w:r>
        <w:t xml:space="preserve">Wind Tre S.p.A. - Amministrazione Fornitori, </w:t>
      </w:r>
      <w:r w:rsidR="007B5FB6">
        <w:rPr>
          <w:rFonts w:cs="Arial"/>
        </w:rPr>
        <w:t>Via Monte Rosa</w:t>
      </w:r>
      <w:r w:rsidR="007B5FB6" w:rsidRPr="00872D25">
        <w:rPr>
          <w:rFonts w:cs="Arial"/>
        </w:rPr>
        <w:t xml:space="preserve"> n. </w:t>
      </w:r>
      <w:r w:rsidR="007B5FB6">
        <w:rPr>
          <w:rFonts w:cs="Arial"/>
        </w:rPr>
        <w:t xml:space="preserve">91, </w:t>
      </w:r>
      <w:r w:rsidR="007B5FB6" w:rsidRPr="006C262A">
        <w:rPr>
          <w:rFonts w:cs="Arial"/>
          <w:szCs w:val="18"/>
        </w:rPr>
        <w:t>201</w:t>
      </w:r>
      <w:r w:rsidR="007B5FB6">
        <w:rPr>
          <w:rFonts w:cs="Arial"/>
          <w:szCs w:val="18"/>
        </w:rPr>
        <w:t>49</w:t>
      </w:r>
      <w:r w:rsidR="007B5FB6" w:rsidRPr="006C262A">
        <w:rPr>
          <w:rFonts w:cs="Arial"/>
          <w:szCs w:val="18"/>
        </w:rPr>
        <w:t xml:space="preserve"> </w:t>
      </w:r>
      <w:r w:rsidR="007B5FB6">
        <w:rPr>
          <w:rFonts w:cs="Arial"/>
          <w:szCs w:val="18"/>
        </w:rPr>
        <w:t>– Milano</w:t>
      </w:r>
      <w:r>
        <w:t xml:space="preserve">, </w:t>
      </w:r>
    </w:p>
    <w:p w14:paraId="6C7F1523" w14:textId="451AE9BA" w:rsidR="00B656A0" w:rsidRPr="007B5FB6" w:rsidRDefault="00B656A0" w:rsidP="007B5FB6">
      <w:pPr>
        <w:pStyle w:val="Romanino"/>
        <w:rPr>
          <w:rFonts w:cs="Arial"/>
          <w:szCs w:val="18"/>
        </w:rPr>
      </w:pPr>
      <w:r>
        <w:t xml:space="preserve">oppure all'indirizzo </w:t>
      </w:r>
      <w:r w:rsidR="000D62A0">
        <w:t>e-mail</w:t>
      </w:r>
      <w:r>
        <w:t>: contabilitaf@windtre.it.</w:t>
      </w:r>
    </w:p>
    <w:p w14:paraId="625ACAEF" w14:textId="77777777" w:rsidR="00B656A0" w:rsidRDefault="00B656A0" w:rsidP="00B656A0">
      <w:pPr>
        <w:pStyle w:val="Titolo2"/>
      </w:pPr>
      <w:r>
        <w:t>Wind Tre effettuerà il pagamento del Corrispettivo fatturato ai sensi del presente articolo entro 180 (centottanta) GG. D.F.F.M. (giorni da fine mese data fattura) mediante bonifico disposto sul conto corrente del Fornitore.</w:t>
      </w:r>
    </w:p>
    <w:p w14:paraId="50283054" w14:textId="77777777" w:rsidR="00B656A0" w:rsidRDefault="00B656A0" w:rsidP="00B656A0">
      <w:pPr>
        <w:pStyle w:val="Titolo2"/>
      </w:pPr>
      <w:r>
        <w:t>In caso di ritardo nei pagamenti oltre il termine contrattuale, ove tale ritardo sia imputabile a Wind Tre, sono dovuti interessi di mora nella misura del tasso Euribor (a 3 mesi) maggiorato di 2 punti, ovvero al minor tasso che debba essere applicato a norma di legge.</w:t>
      </w:r>
    </w:p>
    <w:p w14:paraId="30D2E9DF" w14:textId="77777777" w:rsidR="00B656A0" w:rsidRDefault="00B656A0" w:rsidP="00B656A0">
      <w:pPr>
        <w:pStyle w:val="Titolo2"/>
      </w:pPr>
      <w:r>
        <w:t xml:space="preserve">Wind Tre si riserva in ogni caso il diritto di compensare le somme a qualsiasi titolo dovute al Fornitore con i propri crediti vantati a qualsiasi titolo verso lo stesso, indipendentemente dalla loro causa e dal momento in cui questi sono </w:t>
      </w:r>
      <w:r>
        <w:lastRenderedPageBreak/>
        <w:t>sorti. La compensazione finanziaria è ammessa anche tra crediti e debiti nascenti da rapporti giuridici diversi.</w:t>
      </w:r>
    </w:p>
    <w:p w14:paraId="2662E44F" w14:textId="77777777" w:rsidR="00B656A0" w:rsidRDefault="00B656A0" w:rsidP="00B656A0">
      <w:pPr>
        <w:pStyle w:val="Titolo1"/>
      </w:pPr>
      <w:bookmarkStart w:id="52" w:name="_Toc162429497"/>
      <w:r>
        <w:t>CLAUSOLA FISCALE</w:t>
      </w:r>
      <w:bookmarkEnd w:id="52"/>
    </w:p>
    <w:p w14:paraId="3ADD6B70" w14:textId="77777777" w:rsidR="00B656A0" w:rsidRDefault="00B656A0" w:rsidP="00B656A0">
      <w:pPr>
        <w:pStyle w:val="Titolo2"/>
      </w:pPr>
      <w:r>
        <w:t xml:space="preserve">Tutte le spese, imposte e tasse dovute per l’Accordo Quadro, con la sola eccezione dell’IVA, sono a carico del Fornitore. L’Accordo Quadro, avendo ad oggetto prestazioni soggette ad IVA, ai sensi degli artt. 3 e 4 del D.P.R. del 26 ottobre 1972 n. 633 e s.m.i., è soggetto a registrazione soltanto in caso d’uso e al pagamento dell’imposta nella misura fissa, ai sensi degli artt. 5 e 40 del D.P.R. 26 aprile 1986 n. 131 e s.m.i. </w:t>
      </w:r>
    </w:p>
    <w:p w14:paraId="5B6F7F21" w14:textId="77777777" w:rsidR="00B656A0" w:rsidRDefault="00B656A0" w:rsidP="00B656A0">
      <w:pPr>
        <w:pStyle w:val="Titolo2"/>
      </w:pPr>
      <w:r>
        <w:t xml:space="preserve">Tale imposta farà carico alla Parte che con il suo inadempimento avrà reso necessaria la registrazione del documento. </w:t>
      </w:r>
    </w:p>
    <w:p w14:paraId="5F6CEDDA" w14:textId="77777777" w:rsidR="00B656A0" w:rsidRDefault="00B656A0" w:rsidP="00B656A0">
      <w:pPr>
        <w:pStyle w:val="Titolo1"/>
      </w:pPr>
      <w:bookmarkStart w:id="53" w:name="_Toc162429498"/>
      <w:r>
        <w:t>ASSICURAZIONI</w:t>
      </w:r>
      <w:bookmarkEnd w:id="53"/>
    </w:p>
    <w:p w14:paraId="70EDAE5E" w14:textId="77777777" w:rsidR="006F1AB2" w:rsidRDefault="006F1AB2" w:rsidP="00B245CE">
      <w:pPr>
        <w:pStyle w:val="Titolo2"/>
        <w:numPr>
          <w:ilvl w:val="2"/>
          <w:numId w:val="4"/>
        </w:numPr>
      </w:pPr>
      <w:r>
        <w:t>Il Fornitore si obbliga a stipulare con primaria Compagnia Assicuratrice e mantenere in forza, a propria cura e spese e per tutto il periodo di validità dell’Accordo Quadro maggiorata di 6 mesi, le polizze assicurative indicate di seguito.</w:t>
      </w:r>
    </w:p>
    <w:p w14:paraId="694734BF" w14:textId="77777777" w:rsidR="006F1AB2" w:rsidRDefault="006F1AB2" w:rsidP="006F1AB2">
      <w:pPr>
        <w:pStyle w:val="NormaleBold"/>
      </w:pPr>
      <w:r>
        <w:t>Polizza RCT/O</w:t>
      </w:r>
    </w:p>
    <w:p w14:paraId="6BBF731A" w14:textId="77777777" w:rsidR="006F1AB2" w:rsidRDefault="006F1AB2" w:rsidP="006F1AB2">
      <w:pPr>
        <w:pStyle w:val="NormaleRientrato"/>
      </w:pPr>
      <w:r>
        <w:t xml:space="preserve">Una polizza assicurativa di tipo "Responsabilità Civile verso Terzi e Dipendenti" (RCT/O) che tenga indenne il Fornitore / Assicurato di quanto questi sia tenuto a pagare quale civilmente responsabile a sensi di legge a titolo di risarcimento di danni involontariamente cagionati a terzi per morte, per lesioni personali e per danneggiamento a cose ed animali in conseguenza di un fatto verificatosi in relazione all’attività da esso svolta, il cui massimale per sinistro non potrà essere inferiore ad Euro </w:t>
      </w:r>
      <w:r w:rsidRPr="00F53F83">
        <w:rPr>
          <w:highlight w:val="yellow"/>
        </w:rPr>
        <w:t>5 (cinque)</w:t>
      </w:r>
      <w:r>
        <w:t xml:space="preserve"> milioni.</w:t>
      </w:r>
    </w:p>
    <w:p w14:paraId="2AAFA5FB" w14:textId="77777777" w:rsidR="006F1AB2" w:rsidRDefault="006F1AB2" w:rsidP="006F1AB2">
      <w:pPr>
        <w:pStyle w:val="NormaleBold"/>
      </w:pPr>
      <w:r>
        <w:t>Polizza RC Professionale</w:t>
      </w:r>
    </w:p>
    <w:p w14:paraId="2F7F59A3" w14:textId="77777777" w:rsidR="006F1AB2" w:rsidRDefault="006F1AB2" w:rsidP="006F1AB2">
      <w:pPr>
        <w:pStyle w:val="NormaleRientrato"/>
      </w:pPr>
      <w:r>
        <w:t xml:space="preserve">Una polizza assicurativa di tipo "Responsabilità Civile Professionale" (RC Prof ovvero "E&amp;O", Error &amp; Omission) che tenga indenne il Fornitore / Assicurato di quanto questi sia tenuto a pagare o a rimborsare a terzi, ivi compresi i clienti, i mandanti, i committenti, e coloro dai quali ha ricevuto l’incarico a titolo di risarcimento per danni colposamente cagionati a ragione di negligenza, errori, omissioni o imprudenza o imperizia lievi o gravi, dei quali sia civilmente responsabile nell’esercizio della sua attività, anche in ipotesi di colpa grave e fatto doloso delle persone della cui opera il Fornitore medesimo si avvale, il cui massimale per sinistro e per anno assicurativo non potrà essere inferiore ad Euro </w:t>
      </w:r>
      <w:r w:rsidRPr="00F53F83">
        <w:rPr>
          <w:highlight w:val="yellow"/>
        </w:rPr>
        <w:t>20 (venti)</w:t>
      </w:r>
      <w:r>
        <w:t xml:space="preserve"> milioni.</w:t>
      </w:r>
    </w:p>
    <w:p w14:paraId="439E98AF" w14:textId="77777777" w:rsidR="006F1AB2" w:rsidRDefault="006F1AB2" w:rsidP="00B245CE">
      <w:pPr>
        <w:pStyle w:val="Titolo2"/>
        <w:numPr>
          <w:ilvl w:val="2"/>
          <w:numId w:val="4"/>
        </w:numPr>
      </w:pPr>
      <w:r>
        <w:t>Tutte le polizze di "Responsabilità Civile" sopra elencate dovranno espressamente prevedere, tra le altre, le seguenti clausole (i) "RC da fatto doloso di persone delle quali il Fornitore / Assicurato debba rispondere"; (ii) "qualifica di assicurato addizionale a favore di Wind Tre, limitatamente alle attività riconducibili al contratto in questione"; (iii) "RC incrociata"; (iv) "Rinuncia alla rivalsa nei confronti di Wind Tre e/o dei propri Amministratori o Dipendenti".</w:t>
      </w:r>
    </w:p>
    <w:p w14:paraId="36543C94" w14:textId="77777777" w:rsidR="006F1AB2" w:rsidRDefault="006F1AB2" w:rsidP="00B245CE">
      <w:pPr>
        <w:pStyle w:val="Titolo2"/>
        <w:numPr>
          <w:ilvl w:val="2"/>
          <w:numId w:val="4"/>
        </w:numPr>
      </w:pPr>
      <w:r>
        <w:t xml:space="preserve">La attivazione delle suddette polizze assicurative non limita in alcun modo le responsabilità a carico del Fornitore come derivanti a termini di legge. Il Fornitore dovrà imporre ai suoi eventuali subappaltatori l'obbligo di attivare polizze assicurative uguali a quelle indicate ai punti che precedono e dovrà verificare il rispetto di questa condizione nonché la congruità delle polizze attivate dai subappaltatori; in alternativa il Fornitore dovrà estendere la copertura delle proprie polizze in modo che queste garantiscano per intero anche i propri subfornitori. </w:t>
      </w:r>
    </w:p>
    <w:p w14:paraId="58A4CCC9" w14:textId="77777777" w:rsidR="006F1AB2" w:rsidRDefault="006F1AB2" w:rsidP="00B245CE">
      <w:pPr>
        <w:pStyle w:val="Titolo2"/>
        <w:numPr>
          <w:ilvl w:val="2"/>
          <w:numId w:val="4"/>
        </w:numPr>
      </w:pPr>
      <w:r>
        <w:t xml:space="preserve">Gli effetti economici derivanti dall'applicazione delle clausole presenti nelle suddette polizze (quali a titolo esemplificativo ma non limitativo Franchigie, Scoperti, Esclusioni, Limitazioni di garanzia, Massimali, </w:t>
      </w:r>
      <w:proofErr w:type="spellStart"/>
      <w:r>
        <w:t>etc</w:t>
      </w:r>
      <w:proofErr w:type="spellEnd"/>
      <w:r>
        <w:t>) rimarranno a totale carico del Fornitore e non potranno costituire elemento di limitazione di responsabilità per il Fornitore. Stesso dicasi in caso di eventuale invalidità / inoperatività (per qualsiasi causa) delle medesime polizze; in questo caso il Fornitore dovrà provvedere in via autonoma ed esclusiva al risarcimento / indennizzo dei danni per i quali si configuri una propria responsabilità.</w:t>
      </w:r>
    </w:p>
    <w:p w14:paraId="45511EC0" w14:textId="710F407F" w:rsidR="006F1AB2" w:rsidRDefault="006F1AB2" w:rsidP="00B245CE">
      <w:pPr>
        <w:pStyle w:val="Titolo2"/>
        <w:numPr>
          <w:ilvl w:val="2"/>
          <w:numId w:val="4"/>
        </w:numPr>
      </w:pPr>
      <w:r>
        <w:t>Entro 7 (sette) giorni a decorrere dalla data di sottoscrizione del presente Accordo Quadro il Fornitore si obbliga a produrre copia dei Certificati di Assicurazione, emessi dalla Compagnia Assicuratrice e/o dal Broker, attestanti (i) l’efficacia delle polizze (ii) gli estremi significativi della polizza (Nr. polizza / Contraente / Società assicurate) e (iii) gli estremi significativi delle garanzie (Ramo assicurato, Massimali, Franchigie, Principali Condizioni). I Certificati di Assicurazione dovranno essere inoltrati, a mezzo e</w:t>
      </w:r>
      <w:r w:rsidR="00141FDF">
        <w:t>-</w:t>
      </w:r>
      <w:r>
        <w:t>mail al seguente indirizzo di posta elettronica A&amp;G-certificazioni@windtre.it.</w:t>
      </w:r>
    </w:p>
    <w:p w14:paraId="54157C86" w14:textId="5635CA39" w:rsidR="006F1AB2" w:rsidRDefault="006F1AB2" w:rsidP="00B245CE">
      <w:pPr>
        <w:pStyle w:val="Titolo2"/>
        <w:numPr>
          <w:ilvl w:val="2"/>
          <w:numId w:val="4"/>
        </w:numPr>
      </w:pPr>
      <w:r>
        <w:t xml:space="preserve">Qualora il Fornitore non stipuli ovvero non rinnovi la/e copertura/e assicurativa/e di cui al presente articolo rimane </w:t>
      </w:r>
      <w:r>
        <w:lastRenderedPageBreak/>
        <w:t xml:space="preserve">salva la previsione di risoluzione di diritto dell’Accordo Quadro </w:t>
      </w:r>
      <w:r w:rsidR="00141FDF" w:rsidRPr="007C2BFF">
        <w:t xml:space="preserve">e/o </w:t>
      </w:r>
      <w:r w:rsidR="00141FDF">
        <w:t>de</w:t>
      </w:r>
      <w:r w:rsidR="00141FDF" w:rsidRPr="007C2BFF">
        <w:t xml:space="preserve">gli Ordini </w:t>
      </w:r>
      <w:r w:rsidR="00141FDF">
        <w:t xml:space="preserve">di Acquisto </w:t>
      </w:r>
      <w:r>
        <w:t xml:space="preserve">ai sensi dell’art. 1456 </w:t>
      </w:r>
      <w:r w:rsidR="005104DE">
        <w:t>Cod. Civ.</w:t>
      </w:r>
    </w:p>
    <w:p w14:paraId="5756F32D" w14:textId="77777777" w:rsidR="006F1AB2" w:rsidRDefault="006F1AB2" w:rsidP="00B245CE">
      <w:pPr>
        <w:pStyle w:val="Titolo2"/>
        <w:numPr>
          <w:ilvl w:val="2"/>
          <w:numId w:val="4"/>
        </w:numPr>
      </w:pPr>
      <w:r>
        <w:t>Niente di quanto previsto al presente articolo potrà limitare in alcun modo le responsabilità a carico del Fornitore.</w:t>
      </w:r>
    </w:p>
    <w:p w14:paraId="3DBBDEAA" w14:textId="77777777" w:rsidR="006F1AB2" w:rsidRDefault="006F1AB2" w:rsidP="00B245CE">
      <w:pPr>
        <w:pStyle w:val="Titolo2"/>
        <w:numPr>
          <w:ilvl w:val="2"/>
          <w:numId w:val="4"/>
        </w:numPr>
      </w:pPr>
      <w:r>
        <w:t xml:space="preserve">I costi per le suddette polizze assicurative sono interamente a carico del Fornitore e si intendono quindi compresi nei corrispettivi di cui al presente Accordo Quadro. </w:t>
      </w:r>
    </w:p>
    <w:p w14:paraId="6B59E703" w14:textId="77777777" w:rsidR="006F1AB2" w:rsidRDefault="006F1AB2" w:rsidP="00B245CE">
      <w:pPr>
        <w:pStyle w:val="Titolo2"/>
        <w:numPr>
          <w:ilvl w:val="2"/>
          <w:numId w:val="4"/>
        </w:numPr>
      </w:pPr>
      <w:r>
        <w:t>Qualora in sede di preventiva approvazione Wind Tre non ritenesse sufficientemente adeguate le relative polizze, Wind Tre potrà legittimamente chiedere al Fornitore le necessarie integrazioni con il conseguente obbligo in capo a quest’ultimo di conformarsi a detta richiesta.</w:t>
      </w:r>
    </w:p>
    <w:p w14:paraId="73005453" w14:textId="77777777" w:rsidR="006F1AB2" w:rsidRDefault="006F1AB2" w:rsidP="00B245CE">
      <w:pPr>
        <w:pStyle w:val="Titolo2"/>
        <w:numPr>
          <w:ilvl w:val="2"/>
          <w:numId w:val="4"/>
        </w:numPr>
      </w:pPr>
      <w:r>
        <w:t>Il Fornitore terrà Wind Tre indenne nel caso di vertenze giudiziarie e contestazioni derivanti dalla mancata o incompleta attuazione di quanto sopra.</w:t>
      </w:r>
    </w:p>
    <w:p w14:paraId="6EAFE644" w14:textId="77777777" w:rsidR="006F1AB2" w:rsidRDefault="006F1AB2" w:rsidP="00B245CE">
      <w:pPr>
        <w:pStyle w:val="Titolo2"/>
        <w:numPr>
          <w:ilvl w:val="2"/>
          <w:numId w:val="4"/>
        </w:numPr>
      </w:pPr>
      <w:r>
        <w:t>Il Fornitore, su richiesta di Wind Tre, dovrà fornire, altresì, evidenza dei contratti di assicurazione obbligatori relativi ai propri dipendenti e per le attività svolte.</w:t>
      </w:r>
    </w:p>
    <w:p w14:paraId="6D21B11E" w14:textId="77777777" w:rsidR="006F1AB2" w:rsidRDefault="006F1AB2" w:rsidP="00B245CE">
      <w:pPr>
        <w:pStyle w:val="Titolo2"/>
        <w:numPr>
          <w:ilvl w:val="2"/>
          <w:numId w:val="4"/>
        </w:numPr>
      </w:pPr>
      <w:r>
        <w:t>Il Fornitore, in caso di eventuale motivata richiesta scritta da parte di Wind Tre, si obbliga a consegnare a Wind Tre copia dei contratti di assicurazione di cui al presente articolo al momento della stipula del presente Accordo Quadro.</w:t>
      </w:r>
    </w:p>
    <w:p w14:paraId="4094B3D3" w14:textId="77777777" w:rsidR="00B656A0" w:rsidRDefault="00B656A0" w:rsidP="00B656A0">
      <w:pPr>
        <w:pStyle w:val="Titolo1"/>
      </w:pPr>
      <w:bookmarkStart w:id="54" w:name="_Toc162429499"/>
      <w:r>
        <w:t>GARANZIA PER L'ESATTO ADEMPIMENTO</w:t>
      </w:r>
      <w:bookmarkEnd w:id="54"/>
    </w:p>
    <w:p w14:paraId="178FA4A3" w14:textId="77777777" w:rsidR="00C222ED" w:rsidRPr="00AF5886" w:rsidRDefault="00C222ED" w:rsidP="00C222ED">
      <w:pPr>
        <w:pStyle w:val="Titolo2"/>
        <w:numPr>
          <w:ilvl w:val="2"/>
          <w:numId w:val="4"/>
        </w:numPr>
        <w:rPr>
          <w:rFonts w:ascii="Calibri" w:eastAsia="Calibri" w:hAnsi="Calibri"/>
          <w:sz w:val="22"/>
          <w:lang w:eastAsia="en-US"/>
        </w:rPr>
      </w:pPr>
      <w:bookmarkStart w:id="55" w:name="_Toc162429500"/>
      <w:r>
        <w:t>A garanzia dell'esatto e tempestivo adempimento di tutti gli obblighi derivanti dall’Accordo e dagli Allegati, il Fornitore, alla data di sottoscrizione o, comunque, entro e non oltre il termine di 7 (sette) giorni dalla stessa, costituirà a proprie spese idonea garanzia bancaria, autonoma, a prima richiesta (la “</w:t>
      </w:r>
      <w:r w:rsidRPr="4843BFF9">
        <w:rPr>
          <w:b/>
        </w:rPr>
        <w:t>Garanzia</w:t>
      </w:r>
      <w:r>
        <w:t xml:space="preserve">”) in favore di Wind Tre, per un ammontare pari a Euro </w:t>
      </w:r>
      <w:r w:rsidRPr="4843BFF9">
        <w:rPr>
          <w:highlight w:val="yellow"/>
        </w:rPr>
        <w:t>________________</w:t>
      </w:r>
      <w:r>
        <w:t xml:space="preserve"> (</w:t>
      </w:r>
      <w:r w:rsidRPr="4843BFF9">
        <w:rPr>
          <w:highlight w:val="yellow"/>
        </w:rPr>
        <w:t>____________</w:t>
      </w:r>
      <w:r>
        <w:t>).</w:t>
      </w:r>
    </w:p>
    <w:p w14:paraId="7CABD08F" w14:textId="77777777" w:rsidR="00C222ED" w:rsidRPr="00AF5886" w:rsidRDefault="00C222ED" w:rsidP="00C222ED">
      <w:pPr>
        <w:pStyle w:val="Titolo2"/>
        <w:numPr>
          <w:ilvl w:val="2"/>
          <w:numId w:val="4"/>
        </w:numPr>
      </w:pPr>
      <w:r w:rsidRPr="00AF5886">
        <w:t>Tale Garanzia dovrà essere rilasciata da primario istituto di credito di gradimento di Wind Tre in piena conformità al modello allegato all’Accordo e dovrà rimanere valida e operante sino all’integrale adempimento di tutte le obbligazioni cui il Fornitore è tenuto in forza dell’Accordo e degli Allegati.</w:t>
      </w:r>
    </w:p>
    <w:p w14:paraId="666D0BDD" w14:textId="77777777" w:rsidR="00C222ED" w:rsidRPr="00AF5886" w:rsidRDefault="00C222ED" w:rsidP="00C222ED">
      <w:pPr>
        <w:pStyle w:val="Titolo2"/>
        <w:numPr>
          <w:ilvl w:val="2"/>
          <w:numId w:val="4"/>
        </w:numPr>
      </w:pPr>
      <w:r w:rsidRPr="00AF5886">
        <w:t>Il Fornitore ha l'obbligo di reintegrare l’ammontare garantito dalla Garanzia in caso di escussione totale o parziale di Wind Tre durante il periodo di validità della stessa.</w:t>
      </w:r>
    </w:p>
    <w:p w14:paraId="006CF854" w14:textId="77777777" w:rsidR="00C222ED" w:rsidRPr="00AF5886" w:rsidRDefault="00C222ED" w:rsidP="00C222ED">
      <w:pPr>
        <w:pStyle w:val="Titolo2"/>
        <w:numPr>
          <w:ilvl w:val="2"/>
          <w:numId w:val="4"/>
        </w:numPr>
      </w:pPr>
      <w:r w:rsidRPr="00AF5886">
        <w:t>La Garanzia, prima della stipula definitiva, dovrà essere anticipata in bozza all’indirizzo A&amp;G-certificazioni@windtre.it.</w:t>
      </w:r>
    </w:p>
    <w:p w14:paraId="6F7F563A" w14:textId="77777777" w:rsidR="00C222ED" w:rsidRDefault="00C222ED" w:rsidP="00C222ED">
      <w:pPr>
        <w:pStyle w:val="Romanino"/>
        <w:ind w:left="709" w:firstLine="0"/>
      </w:pPr>
      <w:r w:rsidRPr="00AF5886">
        <w:t xml:space="preserve">L’originale della Garanzia nella versione definitiva dovrà essere inviato dalla banca tramite sua posta certificata </w:t>
      </w:r>
      <w:r w:rsidRPr="00AF5886">
        <w:rPr>
          <w:szCs w:val="18"/>
        </w:rPr>
        <w:t>all’indirizzo</w:t>
      </w:r>
      <w:r w:rsidRPr="00AF5886">
        <w:t xml:space="preserve"> finanza.assicurazioni@pec.windtre.it e inviato con raccomandata A/R al seguente recapito: </w:t>
      </w:r>
    </w:p>
    <w:p w14:paraId="031BD341" w14:textId="77777777" w:rsidR="00C222ED" w:rsidRPr="00635B8D" w:rsidRDefault="00C222ED" w:rsidP="00C222ED">
      <w:pPr>
        <w:pStyle w:val="Romanino"/>
        <w:rPr>
          <w:rFonts w:cs="Arial"/>
          <w:szCs w:val="18"/>
        </w:rPr>
      </w:pPr>
      <w:r w:rsidRPr="00AF5886">
        <w:t xml:space="preserve">Wind Tre S.p.A. - Direzione Finanza – Tesoreria - Garanzie, </w:t>
      </w:r>
      <w:r>
        <w:rPr>
          <w:rFonts w:cs="Arial"/>
        </w:rPr>
        <w:t>Via Monte Rosa</w:t>
      </w:r>
      <w:r w:rsidRPr="00872D25">
        <w:rPr>
          <w:rFonts w:cs="Arial"/>
        </w:rPr>
        <w:t xml:space="preserve"> n. </w:t>
      </w:r>
      <w:r>
        <w:rPr>
          <w:rFonts w:cs="Arial"/>
        </w:rPr>
        <w:t xml:space="preserve">91, </w:t>
      </w:r>
      <w:r w:rsidRPr="006C262A">
        <w:rPr>
          <w:rFonts w:cs="Arial"/>
          <w:szCs w:val="18"/>
        </w:rPr>
        <w:t>201</w:t>
      </w:r>
      <w:r>
        <w:rPr>
          <w:rFonts w:cs="Arial"/>
          <w:szCs w:val="18"/>
        </w:rPr>
        <w:t>49</w:t>
      </w:r>
      <w:r w:rsidRPr="006C262A">
        <w:rPr>
          <w:rFonts w:cs="Arial"/>
          <w:szCs w:val="18"/>
        </w:rPr>
        <w:t xml:space="preserve"> </w:t>
      </w:r>
      <w:r>
        <w:rPr>
          <w:rFonts w:cs="Arial"/>
          <w:szCs w:val="18"/>
        </w:rPr>
        <w:t>– Milano</w:t>
      </w:r>
      <w:r w:rsidRPr="00AF5886">
        <w:t>.</w:t>
      </w:r>
    </w:p>
    <w:p w14:paraId="5D841E15" w14:textId="77777777" w:rsidR="00C222ED" w:rsidRPr="00AF5886" w:rsidRDefault="00C222ED" w:rsidP="00C222ED">
      <w:pPr>
        <w:pStyle w:val="Titolo2"/>
        <w:numPr>
          <w:ilvl w:val="2"/>
          <w:numId w:val="4"/>
        </w:numPr>
      </w:pPr>
      <w:r w:rsidRPr="00AF5886">
        <w:t xml:space="preserve">Il Fornitore potrà ottenere lo svincolo della Garanzia e la restituzione del documento inoltrando richiesta per mezzo e-mail </w:t>
      </w:r>
      <w:r w:rsidRPr="00AF5886">
        <w:rPr>
          <w:szCs w:val="18"/>
        </w:rPr>
        <w:t>all’indirizzo</w:t>
      </w:r>
      <w:r w:rsidRPr="00AF5886">
        <w:t xml:space="preserve"> A&amp;G-svincoli@windtre.it, evidenziando il nominativo dell’ente emittente la Garanzia, il numero della Garanzia, l’importo garantito, l’Accordo garantito comprensivo di codice di riferimento, nonché il nominativo e l’indirizzo completo, comprensivo di indirizzo e-mail, del proprio referente aziendale cui inviare la relativa documentazione.</w:t>
      </w:r>
    </w:p>
    <w:p w14:paraId="3082F1AF" w14:textId="77777777" w:rsidR="00C222ED" w:rsidRPr="00AF5886" w:rsidRDefault="00C222ED" w:rsidP="00C222ED">
      <w:pPr>
        <w:pStyle w:val="Titolo2"/>
        <w:numPr>
          <w:ilvl w:val="2"/>
          <w:numId w:val="4"/>
        </w:numPr>
      </w:pPr>
      <w:r w:rsidRPr="00AF5886">
        <w:t>In alternativa, e/o a complemento, sarà facoltà di Wind Tre operare trattenute sul Corrispettivo con le modalità che Wind Tre riterrà più opportune, fino a raggiungimento del valore da garantire.</w:t>
      </w:r>
    </w:p>
    <w:p w14:paraId="2A7EA031" w14:textId="77777777" w:rsidR="00C222ED" w:rsidRPr="00AF5886" w:rsidRDefault="00C222ED" w:rsidP="00C222ED">
      <w:pPr>
        <w:pStyle w:val="Titolo2"/>
        <w:numPr>
          <w:ilvl w:val="2"/>
          <w:numId w:val="4"/>
        </w:numPr>
      </w:pPr>
      <w:r w:rsidRPr="00AF5886">
        <w:t xml:space="preserve">La prestazione della Garanzia ai sensi del presente articolo </w:t>
      </w:r>
      <w:r>
        <w:t>33</w:t>
      </w:r>
      <w:r w:rsidRPr="00AF5886">
        <w:t xml:space="preserve"> non limita l’obbligo del Fornitore di provvedere all’integrale risarcimento del danno, anche ove lo stesso sia di valore superiore all’importo garantito.</w:t>
      </w:r>
    </w:p>
    <w:p w14:paraId="56D43491" w14:textId="77777777" w:rsidR="00C222ED" w:rsidRDefault="00C222ED" w:rsidP="00C222ED">
      <w:pPr>
        <w:pStyle w:val="Titolo2"/>
        <w:numPr>
          <w:ilvl w:val="2"/>
          <w:numId w:val="4"/>
        </w:numPr>
      </w:pPr>
      <w:r w:rsidRPr="00AF5886">
        <w:t xml:space="preserve">Le Parti concordano espressamente che la violazione di quanto disposto nel presente articolo </w:t>
      </w:r>
      <w:r>
        <w:t>33</w:t>
      </w:r>
      <w:r w:rsidRPr="00AF5886">
        <w:t xml:space="preserve"> sarà considerato inadempimento di gravità tale da consentire a Wind Tre di risolvere l’Accordo ai sensi e per gli effetti dell’articolo 1456 del </w:t>
      </w:r>
      <w:r>
        <w:t>Cod. Civ.</w:t>
      </w:r>
      <w:r w:rsidRPr="00AF5886">
        <w:t>, fatto salvo il diritto di Wind Tre al risarcimento di ogni danno subito o subendo.</w:t>
      </w:r>
    </w:p>
    <w:p w14:paraId="63B6D5FC" w14:textId="77777777" w:rsidR="00B656A0" w:rsidRDefault="00B656A0" w:rsidP="00B656A0">
      <w:pPr>
        <w:pStyle w:val="Titolo1"/>
      </w:pPr>
      <w:r>
        <w:t>OBBLIGHI DI COMPLIANCE</w:t>
      </w:r>
      <w:bookmarkEnd w:id="55"/>
    </w:p>
    <w:p w14:paraId="0D41A7A1" w14:textId="77777777" w:rsidR="00B245CE" w:rsidRDefault="00B245CE" w:rsidP="00B245CE">
      <w:pPr>
        <w:pStyle w:val="Titolo2"/>
        <w:rPr>
          <w:rFonts w:eastAsia="Times New Roman"/>
          <w:szCs w:val="18"/>
          <w:lang w:val="x-none" w:eastAsia="en-US"/>
        </w:rPr>
      </w:pPr>
      <w:r>
        <w:rPr>
          <w:rFonts w:eastAsia="Times New Roman"/>
          <w:lang w:val="x-none" w:eastAsia="en-US"/>
        </w:rPr>
        <w:t>Il Fornitore, anche in nome e per conto di ciascuno dei suoi Affiliati e/o Parti correlate, ove presenti, dichiara e garantisce:</w:t>
      </w:r>
    </w:p>
    <w:p w14:paraId="2AC87467" w14:textId="01498F87" w:rsidR="00B245CE" w:rsidRDefault="00B245CE" w:rsidP="00815999">
      <w:pPr>
        <w:numPr>
          <w:ilvl w:val="0"/>
          <w:numId w:val="11"/>
        </w:numPr>
        <w:spacing w:after="60" w:line="252" w:lineRule="auto"/>
        <w:ind w:left="1134" w:hanging="425"/>
        <w:contextualSpacing/>
        <w:rPr>
          <w:rFonts w:eastAsiaTheme="minorHAnsi" w:cs="Arial"/>
          <w:szCs w:val="18"/>
          <w:lang w:val="x-none" w:eastAsia="en-US"/>
        </w:rPr>
      </w:pPr>
      <w:r>
        <w:rPr>
          <w:rFonts w:cs="Arial"/>
          <w:szCs w:val="18"/>
          <w:lang w:val="x-none"/>
        </w:rPr>
        <w:t xml:space="preserve">di essere a conoscenza dei principi e dei requisiti del Codice di </w:t>
      </w:r>
      <w:r w:rsidRPr="00B245CE">
        <w:rPr>
          <w:rFonts w:cs="Arial"/>
          <w:szCs w:val="18"/>
          <w:lang w:val="it-IT"/>
        </w:rPr>
        <w:t>C</w:t>
      </w:r>
      <w:r>
        <w:rPr>
          <w:rFonts w:cs="Arial"/>
          <w:szCs w:val="18"/>
          <w:lang w:val="x-none"/>
        </w:rPr>
        <w:t>ondotta</w:t>
      </w:r>
      <w:r w:rsidRPr="00B245CE">
        <w:rPr>
          <w:rFonts w:cs="Arial"/>
          <w:szCs w:val="18"/>
          <w:lang w:val="it-IT"/>
        </w:rPr>
        <w:t xml:space="preserve"> dei Fornitori</w:t>
      </w:r>
      <w:r>
        <w:rPr>
          <w:rFonts w:cs="Arial"/>
          <w:szCs w:val="18"/>
          <w:lang w:val="x-none"/>
        </w:rPr>
        <w:t>,</w:t>
      </w:r>
      <w:r w:rsidRPr="00B245CE">
        <w:rPr>
          <w:rFonts w:cs="Arial"/>
          <w:szCs w:val="18"/>
          <w:lang w:val="it-IT"/>
        </w:rPr>
        <w:t xml:space="preserve"> delle Linee Guida Antifrode e Anticorruzione e </w:t>
      </w:r>
      <w:r>
        <w:rPr>
          <w:rFonts w:cs="Arial"/>
          <w:szCs w:val="18"/>
          <w:lang w:val="x-none"/>
        </w:rPr>
        <w:t xml:space="preserve"> delle disposizioni delle Norme ARC (così come sopra definite all’articolo </w:t>
      </w:r>
      <w:r>
        <w:rPr>
          <w:rFonts w:cs="Arial"/>
          <w:szCs w:val="18"/>
          <w:lang w:val="x-none"/>
        </w:rPr>
        <w:fldChar w:fldCharType="begin"/>
      </w:r>
      <w:r>
        <w:rPr>
          <w:rFonts w:cs="Arial"/>
          <w:szCs w:val="18"/>
          <w:lang w:val="x-none"/>
        </w:rPr>
        <w:instrText xml:space="preserve"> REF _Ref80184037 \r \h </w:instrText>
      </w:r>
      <w:r>
        <w:rPr>
          <w:rFonts w:cs="Arial"/>
          <w:szCs w:val="18"/>
          <w:lang w:val="x-none"/>
        </w:rPr>
      </w:r>
      <w:r>
        <w:rPr>
          <w:rFonts w:cs="Arial"/>
          <w:szCs w:val="18"/>
          <w:lang w:val="x-none"/>
        </w:rPr>
        <w:fldChar w:fldCharType="separate"/>
      </w:r>
      <w:r>
        <w:rPr>
          <w:rFonts w:cs="Arial"/>
          <w:szCs w:val="18"/>
          <w:lang w:val="x-none"/>
        </w:rPr>
        <w:t>2</w:t>
      </w:r>
      <w:r>
        <w:rPr>
          <w:rFonts w:cs="Arial"/>
          <w:szCs w:val="18"/>
          <w:lang w:val="x-none"/>
        </w:rPr>
        <w:fldChar w:fldCharType="end"/>
      </w:r>
      <w:r w:rsidRPr="00B245CE">
        <w:rPr>
          <w:rFonts w:cs="Arial"/>
          <w:szCs w:val="18"/>
          <w:lang w:val="it-IT"/>
        </w:rPr>
        <w:t xml:space="preserve">, </w:t>
      </w:r>
      <w:r>
        <w:rPr>
          <w:rFonts w:cs="Arial"/>
          <w:szCs w:val="18"/>
          <w:lang w:val="x-none"/>
        </w:rPr>
        <w:t>tra cui, a mero titolo esemplificativo e non esaustivo, si richiama il D.lgs. 231/01 e le fattispecie di reato in esso richiamate);</w:t>
      </w:r>
    </w:p>
    <w:p w14:paraId="67264DA3" w14:textId="77777777" w:rsidR="00B245CE" w:rsidRDefault="00B245CE" w:rsidP="00815999">
      <w:pPr>
        <w:numPr>
          <w:ilvl w:val="0"/>
          <w:numId w:val="11"/>
        </w:numPr>
        <w:spacing w:after="0" w:line="252" w:lineRule="auto"/>
        <w:ind w:left="1134" w:hanging="425"/>
        <w:contextualSpacing/>
        <w:rPr>
          <w:rFonts w:cs="Arial"/>
          <w:szCs w:val="18"/>
          <w:lang w:val="x-none"/>
        </w:rPr>
      </w:pPr>
      <w:r>
        <w:rPr>
          <w:rFonts w:cs="Arial"/>
          <w:szCs w:val="18"/>
          <w:lang w:val="x-none"/>
        </w:rPr>
        <w:lastRenderedPageBreak/>
        <w:t>di aver letto e compreso le disposizioni del Modello Organizzativo Wind Tre e di ritenersi vincolato da tutti i principi ivi indicati;</w:t>
      </w:r>
    </w:p>
    <w:p w14:paraId="437D4539" w14:textId="77777777" w:rsidR="00B245CE" w:rsidRDefault="00B245CE" w:rsidP="00815999">
      <w:pPr>
        <w:numPr>
          <w:ilvl w:val="0"/>
          <w:numId w:val="11"/>
        </w:numPr>
        <w:spacing w:after="0" w:line="252" w:lineRule="auto"/>
        <w:ind w:left="1134" w:hanging="425"/>
        <w:contextualSpacing/>
        <w:rPr>
          <w:rFonts w:cs="Arial"/>
          <w:szCs w:val="18"/>
          <w:lang w:val="x-none"/>
        </w:rPr>
      </w:pPr>
      <w:r>
        <w:rPr>
          <w:rFonts w:cs="Arial"/>
          <w:szCs w:val="18"/>
          <w:lang w:val="x-none"/>
        </w:rPr>
        <w:t>di attenersi rigorosamente ai principi del Codice di Condotta dei Fornitori e delle Linee Guida Antifrode e Anticorruzione e al rispetto delle Norme ARC quando agisce, direttamente o indirettamente, per conto di Wind Tre o, in ogni caso, in relazione all'Accordo;</w:t>
      </w:r>
    </w:p>
    <w:p w14:paraId="37D581D6" w14:textId="77777777" w:rsidR="00B245CE" w:rsidRDefault="00B245CE" w:rsidP="00815999">
      <w:pPr>
        <w:numPr>
          <w:ilvl w:val="0"/>
          <w:numId w:val="11"/>
        </w:numPr>
        <w:spacing w:after="0" w:line="252" w:lineRule="auto"/>
        <w:ind w:left="1134" w:hanging="425"/>
        <w:contextualSpacing/>
        <w:rPr>
          <w:rFonts w:cs="Arial"/>
          <w:szCs w:val="18"/>
          <w:lang w:val="x-none"/>
        </w:rPr>
      </w:pPr>
      <w:r>
        <w:rPr>
          <w:rFonts w:cs="Arial"/>
          <w:szCs w:val="18"/>
          <w:lang w:val="x-none"/>
        </w:rPr>
        <w:t>di adottare tutte le misure necessarie a far sì che non siano poste in essere, direttamente o indirettamente, condotte inadeguate e/o illecite, in contrasto con la Legge in generale, con le Norme ARC e con i principi sanciti nel Modello Organizzativo Wind Tre e del Codice di Condotta;</w:t>
      </w:r>
    </w:p>
    <w:p w14:paraId="14E2B853" w14:textId="01FB2146" w:rsidR="00B245CE" w:rsidRDefault="00B245CE" w:rsidP="00815999">
      <w:pPr>
        <w:numPr>
          <w:ilvl w:val="0"/>
          <w:numId w:val="11"/>
        </w:numPr>
        <w:spacing w:after="0" w:line="252" w:lineRule="auto"/>
        <w:ind w:left="1134" w:hanging="425"/>
        <w:contextualSpacing/>
        <w:rPr>
          <w:rFonts w:cs="Arial"/>
          <w:szCs w:val="18"/>
          <w:lang w:val="x-none"/>
        </w:rPr>
      </w:pPr>
      <w:r>
        <w:rPr>
          <w:rFonts w:cs="Arial"/>
          <w:szCs w:val="18"/>
          <w:lang w:val="x-none"/>
        </w:rPr>
        <w:t>di comunicare tempestivamente a Wind Tre: (i) qualsiasi effettiva o potenziale violazione del Codice di Condotta dei Fornitori e/o delle Linee Guida Antifrode e Anticorruzione e/o di una qualsiasi delle Norme ARC (così come sopra definite all’articolo </w:t>
      </w:r>
      <w:r>
        <w:rPr>
          <w:rFonts w:cs="Arial"/>
          <w:szCs w:val="18"/>
          <w:lang w:val="x-none"/>
        </w:rPr>
        <w:fldChar w:fldCharType="begin"/>
      </w:r>
      <w:r>
        <w:rPr>
          <w:rFonts w:cs="Arial"/>
          <w:szCs w:val="18"/>
          <w:lang w:val="x-none"/>
        </w:rPr>
        <w:instrText xml:space="preserve"> REF _Ref80184046 \r \h </w:instrText>
      </w:r>
      <w:r>
        <w:rPr>
          <w:rFonts w:cs="Arial"/>
          <w:szCs w:val="18"/>
          <w:lang w:val="x-none"/>
        </w:rPr>
      </w:r>
      <w:r>
        <w:rPr>
          <w:rFonts w:cs="Arial"/>
          <w:szCs w:val="18"/>
          <w:lang w:val="x-none"/>
        </w:rPr>
        <w:fldChar w:fldCharType="separate"/>
      </w:r>
      <w:r>
        <w:rPr>
          <w:rFonts w:cs="Arial"/>
          <w:szCs w:val="18"/>
          <w:lang w:val="x-none"/>
        </w:rPr>
        <w:t>2</w:t>
      </w:r>
      <w:r>
        <w:rPr>
          <w:rFonts w:cs="Arial"/>
          <w:szCs w:val="18"/>
          <w:lang w:val="x-none"/>
        </w:rPr>
        <w:fldChar w:fldCharType="end"/>
      </w:r>
      <w:r w:rsidRPr="00B245CE">
        <w:rPr>
          <w:rFonts w:cs="Arial"/>
          <w:szCs w:val="18"/>
          <w:lang w:val="it-IT"/>
        </w:rPr>
        <w:t xml:space="preserve">, </w:t>
      </w:r>
      <w:r>
        <w:rPr>
          <w:rFonts w:cs="Arial"/>
          <w:szCs w:val="18"/>
          <w:lang w:val="x-none"/>
        </w:rPr>
        <w:t>tra cui a mero titolo esemplificativo e non esaustivo si richiama il D.lgs. 231/01 e le fattispecie di reato in esso richiamate) da parte propria e/o dei suoi Affiliati e/o delle Parti correlate, ove presenti; (ii) la pendenza di indagini condotte dall’autorità giudiziaria in relazione ai c.d. “reati presupposto” di cui al D. Lgs. 231/2001, a carico proprio e/o degli Affiliati e/o delle Parti correlate, ove presenti;</w:t>
      </w:r>
    </w:p>
    <w:p w14:paraId="58C609DD" w14:textId="77777777" w:rsidR="00B245CE" w:rsidRDefault="00B245CE" w:rsidP="00815999">
      <w:pPr>
        <w:numPr>
          <w:ilvl w:val="0"/>
          <w:numId w:val="11"/>
        </w:numPr>
        <w:spacing w:after="0" w:line="252" w:lineRule="auto"/>
        <w:ind w:left="1134" w:hanging="425"/>
        <w:contextualSpacing/>
        <w:rPr>
          <w:rFonts w:cs="Arial"/>
          <w:szCs w:val="18"/>
          <w:lang w:val="x-none"/>
        </w:rPr>
      </w:pPr>
      <w:r>
        <w:rPr>
          <w:rFonts w:cs="Arial"/>
          <w:szCs w:val="18"/>
          <w:lang w:val="x-none"/>
        </w:rPr>
        <w:t>di avvisare tempestivamente Wind Tre qualora gli amministratori o i dirigenti o i dipendenti propri e/o dei suoi Affiliati e/o delle Parti correlate, ove presenti, ricevano richieste di intraprendere azioni che violino o possano potenzialmente violare gli obblighi contrattuali di cui all'Accordo</w:t>
      </w:r>
      <w:r w:rsidRPr="00B245CE">
        <w:rPr>
          <w:rFonts w:cs="Arial"/>
          <w:szCs w:val="18"/>
          <w:lang w:val="it-IT"/>
        </w:rPr>
        <w:t>, agli Allegati e agli Ordini.</w:t>
      </w:r>
    </w:p>
    <w:p w14:paraId="40754897" w14:textId="77777777" w:rsidR="00B245CE" w:rsidRDefault="00B245CE" w:rsidP="00B245CE">
      <w:pPr>
        <w:pStyle w:val="Titolo2"/>
        <w:rPr>
          <w:rFonts w:eastAsia="Times New Roman"/>
          <w:szCs w:val="18"/>
          <w:lang w:val="x-none" w:eastAsia="en-US"/>
        </w:rPr>
      </w:pPr>
      <w:r>
        <w:rPr>
          <w:rFonts w:eastAsia="Times New Roman"/>
          <w:lang w:val="x-none" w:eastAsia="en-US"/>
        </w:rPr>
        <w:t>Il Fornitore, anche in nome e per conto di ciascuno dei suoi Affiliati e/o Parti correlate, ove presenti, dichiara di non aver effettuato e di non effettuare alcun Pagamento proibito, con riferimento all'Accordo o a qualsiasi altra transazione a esso connessa, che possa coinvolgere Wind Tre.</w:t>
      </w:r>
    </w:p>
    <w:p w14:paraId="6E6E9282" w14:textId="77777777" w:rsidR="00B245CE" w:rsidRDefault="00B245CE" w:rsidP="00B245CE">
      <w:pPr>
        <w:pStyle w:val="Titolo2"/>
        <w:rPr>
          <w:rFonts w:eastAsia="Times New Roman"/>
          <w:lang w:val="x-none" w:eastAsia="en-US"/>
        </w:rPr>
      </w:pPr>
      <w:r>
        <w:rPr>
          <w:rFonts w:eastAsia="Times New Roman"/>
          <w:lang w:val="x-none" w:eastAsia="en-US"/>
        </w:rPr>
        <w:t>In ogni caso, il Fornitore dichiara e garantisce, anche in nome e per conto di ciascuno dei suoi Affiliati e/o Parti correlate, ove presenti, di non avere intrapreso e di non intraprendere azioni od omissioni che possano anche in via potenziale contribuire a far sorgere in capo a Wind Tre qualsivoglia responsabilità ai sensi delle Norme ARC.</w:t>
      </w:r>
    </w:p>
    <w:p w14:paraId="22F77446" w14:textId="77777777" w:rsidR="00B245CE" w:rsidRDefault="00B245CE" w:rsidP="00B245CE">
      <w:pPr>
        <w:pStyle w:val="Titolo2"/>
        <w:rPr>
          <w:rFonts w:eastAsia="Times New Roman"/>
          <w:lang w:val="x-none" w:eastAsia="en-US"/>
        </w:rPr>
      </w:pPr>
      <w:r>
        <w:rPr>
          <w:rFonts w:eastAsia="Times New Roman"/>
          <w:lang w:val="x-none" w:eastAsia="en-US"/>
        </w:rPr>
        <w:t>Fatto salvo quanto sopra, il Fornitore, inoltre, dichiara e garantisce che:</w:t>
      </w:r>
    </w:p>
    <w:p w14:paraId="0A345C67" w14:textId="63618D8D" w:rsidR="00B245CE" w:rsidRDefault="00B245CE" w:rsidP="00815999">
      <w:pPr>
        <w:numPr>
          <w:ilvl w:val="0"/>
          <w:numId w:val="12"/>
        </w:numPr>
        <w:spacing w:after="60" w:line="252" w:lineRule="auto"/>
        <w:ind w:left="1134" w:hanging="425"/>
        <w:contextualSpacing/>
        <w:rPr>
          <w:rFonts w:eastAsiaTheme="minorHAnsi" w:cs="Arial"/>
          <w:szCs w:val="18"/>
          <w:lang w:val="x-none" w:eastAsia="en-US"/>
        </w:rPr>
      </w:pPr>
      <w:r>
        <w:rPr>
          <w:rFonts w:cs="Arial"/>
          <w:szCs w:val="18"/>
          <w:lang w:val="x-none"/>
        </w:rPr>
        <w:t xml:space="preserve">né lui, né i suoi Affiliati, né le Parti correlate, ove presenti, sono Pubblici Ufficiali o </w:t>
      </w:r>
      <w:r w:rsidR="007B5E12">
        <w:rPr>
          <w:rFonts w:cs="Arial"/>
          <w:szCs w:val="18"/>
          <w:lang w:val="x-none"/>
        </w:rPr>
        <w:t>p</w:t>
      </w:r>
      <w:r>
        <w:rPr>
          <w:rFonts w:cs="Arial"/>
          <w:szCs w:val="18"/>
          <w:lang w:val="x-none"/>
        </w:rPr>
        <w:t>ersone incaricate di un pubblico servizio o hanno esercitato, negli ultimi due anni, poteri per conto di un Ente pubblico a vantaggio di Wind Tre e/o delle società a quest’ultima collegate e/o connesse;</w:t>
      </w:r>
    </w:p>
    <w:p w14:paraId="15C98D06" w14:textId="77777777" w:rsidR="00B245CE" w:rsidRDefault="00B245CE" w:rsidP="00815999">
      <w:pPr>
        <w:numPr>
          <w:ilvl w:val="0"/>
          <w:numId w:val="12"/>
        </w:numPr>
        <w:spacing w:after="0" w:line="252" w:lineRule="auto"/>
        <w:ind w:left="1134" w:hanging="425"/>
        <w:contextualSpacing/>
        <w:rPr>
          <w:rFonts w:cs="Arial"/>
          <w:szCs w:val="18"/>
          <w:lang w:val="x-none"/>
        </w:rPr>
      </w:pPr>
      <w:r>
        <w:rPr>
          <w:rFonts w:cs="Arial"/>
          <w:szCs w:val="18"/>
          <w:lang w:val="x-none"/>
        </w:rPr>
        <w:t xml:space="preserve">né lui, né i suoi Affiliati, né le Parti correlate, ove presenti, agisce per conto di qualsiasi Pubblico Ufficiale o Persona incaricata di un pubblico servizio; </w:t>
      </w:r>
    </w:p>
    <w:p w14:paraId="7033DC18" w14:textId="77777777" w:rsidR="00B245CE" w:rsidRDefault="00B245CE" w:rsidP="00815999">
      <w:pPr>
        <w:numPr>
          <w:ilvl w:val="0"/>
          <w:numId w:val="12"/>
        </w:numPr>
        <w:spacing w:after="0" w:line="252" w:lineRule="auto"/>
        <w:ind w:left="1134" w:hanging="425"/>
        <w:contextualSpacing/>
        <w:rPr>
          <w:rFonts w:cs="Arial"/>
          <w:szCs w:val="18"/>
          <w:lang w:val="x-none"/>
        </w:rPr>
      </w:pPr>
      <w:r>
        <w:rPr>
          <w:rFonts w:cs="Arial"/>
          <w:szCs w:val="18"/>
          <w:lang w:val="x-none"/>
        </w:rPr>
        <w:t>nessun Pubblico Ufficiale e/o Persona incaricata di un pubblico servizio è portatrice di interessi, in forma diretta o indiretta, nei ricavi, negli incassi o in altri vantaggi che possano sorgere in relazione all'Accordo.</w:t>
      </w:r>
    </w:p>
    <w:p w14:paraId="108F7869" w14:textId="77777777" w:rsidR="00B245CE" w:rsidRDefault="00B245CE" w:rsidP="00B245CE">
      <w:pPr>
        <w:pStyle w:val="Titolo2"/>
        <w:rPr>
          <w:rFonts w:eastAsia="Times New Roman"/>
          <w:szCs w:val="18"/>
          <w:lang w:val="x-none" w:eastAsia="en-US"/>
        </w:rPr>
      </w:pPr>
      <w:r>
        <w:rPr>
          <w:rFonts w:eastAsia="Times New Roman"/>
          <w:lang w:val="x-none" w:eastAsia="en-US"/>
        </w:rPr>
        <w:t>Il Fornitore, in relazione al proprio rapporto contrattuale con Wind Tre e ad ognuna delle transazioni effettuate ai sensi dell'Accordo, dichiara e garantisce:</w:t>
      </w:r>
    </w:p>
    <w:p w14:paraId="6B0B1900" w14:textId="77777777" w:rsidR="00B245CE" w:rsidRDefault="00B245CE" w:rsidP="00815999">
      <w:pPr>
        <w:numPr>
          <w:ilvl w:val="0"/>
          <w:numId w:val="13"/>
        </w:numPr>
        <w:spacing w:after="60" w:line="252" w:lineRule="auto"/>
        <w:ind w:left="1134" w:hanging="425"/>
        <w:contextualSpacing/>
        <w:rPr>
          <w:rFonts w:eastAsiaTheme="minorHAnsi" w:cs="Arial"/>
          <w:szCs w:val="18"/>
          <w:lang w:val="x-none" w:eastAsia="en-US"/>
        </w:rPr>
      </w:pPr>
      <w:r>
        <w:rPr>
          <w:rFonts w:cs="Arial"/>
          <w:szCs w:val="18"/>
          <w:lang w:val="x-none"/>
        </w:rPr>
        <w:t xml:space="preserve">di aver tenuto e di tenere le scritture e i libri contabili, i registri, le fatture e gli altri documenti riguardanti i pagamenti e le spese, in modo corretto, completo e preciso, così da riflettere nel dettaglio il carattere e l'importo di tali spese e delle transazioni a cui fanno riferimento; e </w:t>
      </w:r>
    </w:p>
    <w:p w14:paraId="23CB126F" w14:textId="77777777" w:rsidR="00B245CE" w:rsidRDefault="00B245CE" w:rsidP="00815999">
      <w:pPr>
        <w:numPr>
          <w:ilvl w:val="0"/>
          <w:numId w:val="13"/>
        </w:numPr>
        <w:spacing w:after="0" w:line="252" w:lineRule="auto"/>
        <w:ind w:left="1134" w:hanging="425"/>
        <w:contextualSpacing/>
        <w:rPr>
          <w:rFonts w:cs="Arial"/>
          <w:szCs w:val="18"/>
          <w:lang w:val="x-none"/>
        </w:rPr>
      </w:pPr>
      <w:r>
        <w:rPr>
          <w:rFonts w:cs="Arial"/>
          <w:szCs w:val="18"/>
          <w:lang w:val="x-none"/>
        </w:rPr>
        <w:t>di non aver detenuto e di non detenere fondi la cui rendicontazione non sia veritiera e completa, incluse eventuali poste “extra-contabili”.</w:t>
      </w:r>
    </w:p>
    <w:p w14:paraId="408EE27F" w14:textId="77777777" w:rsidR="00B245CE" w:rsidRDefault="00B245CE" w:rsidP="00B245CE">
      <w:pPr>
        <w:pStyle w:val="Titolo2"/>
        <w:rPr>
          <w:rFonts w:eastAsia="Times New Roman"/>
          <w:szCs w:val="18"/>
          <w:lang w:val="x-none" w:eastAsia="en-US"/>
        </w:rPr>
      </w:pPr>
      <w:r>
        <w:rPr>
          <w:rFonts w:eastAsia="Times New Roman"/>
          <w:lang w:val="x-none" w:eastAsia="en-US"/>
        </w:rPr>
        <w:t>In caso di trasferimento dei diritti e/o obblighi relativi all'Accordo o a parte di esso, Wind Tre avrà il diritto di condurre una due diligence finalizzata a verificare la conformità alle Norme ARC a carico del potenziale cessionario e il Fornitore si obbliga in tale circostanza a cooperare fattivamente con Wind Tre per garantirne l'accesso ai documenti e alle informazioni necessarie per completare detta due diligence.</w:t>
      </w:r>
    </w:p>
    <w:p w14:paraId="4494087D" w14:textId="609003D1" w:rsidR="00B245CE" w:rsidRDefault="00B245CE" w:rsidP="00B245CE">
      <w:pPr>
        <w:pStyle w:val="Titolo2"/>
        <w:rPr>
          <w:rFonts w:eastAsia="Times New Roman"/>
          <w:lang w:val="x-none" w:eastAsia="en-US"/>
        </w:rPr>
      </w:pPr>
      <w:r>
        <w:rPr>
          <w:rFonts w:eastAsia="Times New Roman"/>
          <w:lang w:val="x-none" w:eastAsia="en-US"/>
        </w:rPr>
        <w:t>Il Fornitore si obbliga a non assumere alcuna parte terza (“</w:t>
      </w:r>
      <w:r>
        <w:rPr>
          <w:rFonts w:eastAsia="Times New Roman"/>
          <w:b/>
          <w:bCs w:val="0"/>
          <w:lang w:val="x-none" w:eastAsia="en-US"/>
        </w:rPr>
        <w:t>Incaricato/i</w:t>
      </w:r>
      <w:r>
        <w:rPr>
          <w:rFonts w:eastAsia="Times New Roman"/>
          <w:lang w:val="x-none" w:eastAsia="en-US"/>
        </w:rPr>
        <w:t xml:space="preserve">”) che sia delegata ad interagire con Pubblici Ufficiali o </w:t>
      </w:r>
      <w:r w:rsidR="007B5E12">
        <w:rPr>
          <w:rFonts w:eastAsia="Times New Roman"/>
          <w:lang w:val="x-none" w:eastAsia="en-US"/>
        </w:rPr>
        <w:t>p</w:t>
      </w:r>
      <w:r>
        <w:rPr>
          <w:rFonts w:eastAsia="Times New Roman"/>
          <w:lang w:val="x-none" w:eastAsia="en-US"/>
        </w:rPr>
        <w:t>ersone incaricate di pubblico servizio per conto di Wind Tre o dello stesso Fornitore, in relazione all'Accordo, senza previo consenso scritto da parte di Wind Tre. In ogni caso, Wind Tre avrà il diritto di condurre una due diligence finalizzata a verificare la conformità alle Norme ARC a carico dell’eventuale Incaricato e il Fornitore si obbliga in tale circostanza a cooperare fattivamente con Wind Tre per garantirne l'accesso ai documenti e alle informazioni necessarie per completare detta due diligence. Il Fornitore si obbliga a imporre in capo all’eventuale Incaricato il pieno rispetto delle Norme ARC e, in generale, di tutte le disposizioni applicabili del presente articolo.</w:t>
      </w:r>
    </w:p>
    <w:p w14:paraId="7E1681E4" w14:textId="77777777" w:rsidR="00B245CE" w:rsidRDefault="00B245CE" w:rsidP="00B245CE">
      <w:pPr>
        <w:pStyle w:val="Titolo2"/>
        <w:rPr>
          <w:rFonts w:eastAsia="Times New Roman"/>
          <w:lang w:val="x-none" w:eastAsia="en-US"/>
        </w:rPr>
      </w:pPr>
      <w:r>
        <w:rPr>
          <w:rFonts w:eastAsia="Times New Roman"/>
          <w:lang w:val="x-none" w:eastAsia="en-US"/>
        </w:rPr>
        <w:t xml:space="preserve">Il Fornitore si obbliga a consegnare a Wind Tre, ove richiesta, adeguata certificazione scritta circa l’avvenuta erogazione di corsi di formazione in materia, così come regolata dalle Norme ARC, (sia in aula sia on-line), ai dirigenti e dipendenti propri e/o degli Affiliati e/o delle Parti correlate, ove presenti, che siano eventualmente coinvolti nell’esecuzione dell'Accordo. </w:t>
      </w:r>
    </w:p>
    <w:p w14:paraId="408209E7" w14:textId="77777777" w:rsidR="00B245CE" w:rsidRDefault="00B245CE" w:rsidP="00B245CE">
      <w:pPr>
        <w:pStyle w:val="Titolo2"/>
        <w:rPr>
          <w:rFonts w:eastAsia="Times New Roman"/>
          <w:lang w:val="x-none" w:eastAsia="en-US"/>
        </w:rPr>
      </w:pPr>
      <w:r>
        <w:rPr>
          <w:rFonts w:eastAsia="Times New Roman"/>
          <w:lang w:val="x-none" w:eastAsia="en-US"/>
        </w:rPr>
        <w:t xml:space="preserve">Il Fornitore, anche in nome e per conto di ciascuno dei suoi Affiliati e/o Parti correlate e/o Incaricati, ove presenti, si obbliga a non offrire, fornire o promettere di fornire a qualsiasi parte terza direttamente coinvolta nell’Accordo o a </w:t>
      </w:r>
      <w:r>
        <w:rPr>
          <w:rFonts w:eastAsia="Times New Roman"/>
          <w:lang w:val="x-none" w:eastAsia="en-US"/>
        </w:rPr>
        <w:lastRenderedPageBreak/>
        <w:t>qualsivoglia dipendente di Wind Tre, alcun intrattenimento, viaggio, regalo, donazione o altra forma di vantaggio o compenso di qualsiasi genere, senza il previo consenso scritto di Wind Tre.</w:t>
      </w:r>
    </w:p>
    <w:p w14:paraId="57C2C958" w14:textId="77777777" w:rsidR="00B245CE" w:rsidRDefault="00B245CE" w:rsidP="00B245CE">
      <w:pPr>
        <w:pStyle w:val="Titolo2"/>
        <w:rPr>
          <w:rFonts w:eastAsia="Times New Roman"/>
          <w:lang w:val="x-none" w:eastAsia="en-US"/>
        </w:rPr>
      </w:pPr>
      <w:r>
        <w:rPr>
          <w:rFonts w:eastAsia="Times New Roman"/>
          <w:lang w:val="x-none" w:eastAsia="en-US"/>
        </w:rPr>
        <w:t>Il Fornitore avviserà immediatamente Wind Tre nel caso in cui anche una sola tra le dichiarazioni effettuate ai sensi del presente articolo e/o della “Dichiarazione di Trasparenza”, firmata dal Fornitore in sede di qualificazione, risulti inesatta o incompleta, e a fornire le necessarie correzioni e/o integrazioni.</w:t>
      </w:r>
    </w:p>
    <w:p w14:paraId="66B31A6B" w14:textId="77777777" w:rsidR="00B245CE" w:rsidRDefault="00B245CE" w:rsidP="00B245CE">
      <w:pPr>
        <w:pStyle w:val="Titolo2"/>
        <w:rPr>
          <w:rFonts w:eastAsia="Times New Roman"/>
          <w:lang w:val="x-none" w:eastAsia="en-US"/>
        </w:rPr>
      </w:pPr>
      <w:r>
        <w:rPr>
          <w:rFonts w:eastAsia="Times New Roman"/>
          <w:lang w:val="x-none" w:eastAsia="en-US"/>
        </w:rPr>
        <w:t xml:space="preserve">Al fine di verificare la compliance al Codice di </w:t>
      </w:r>
      <w:r>
        <w:rPr>
          <w:rFonts w:eastAsia="Times New Roman"/>
          <w:lang w:eastAsia="en-US"/>
        </w:rPr>
        <w:t>C</w:t>
      </w:r>
      <w:r>
        <w:rPr>
          <w:rFonts w:eastAsia="Times New Roman"/>
          <w:lang w:val="x-none" w:eastAsia="en-US"/>
        </w:rPr>
        <w:t>ondotta</w:t>
      </w:r>
      <w:r>
        <w:rPr>
          <w:rFonts w:eastAsia="Times New Roman"/>
          <w:lang w:eastAsia="en-US"/>
        </w:rPr>
        <w:t xml:space="preserve"> dei Fornitori e /o alle Linee Guida Antifrode e Anticorruzione</w:t>
      </w:r>
      <w:r>
        <w:rPr>
          <w:rFonts w:eastAsia="Times New Roman"/>
          <w:lang w:val="x-none" w:eastAsia="en-US"/>
        </w:rPr>
        <w:t xml:space="preserve"> e/o alle Norme ARC, il Fornitore garantisce a Wind Tre il diritto di condurre sopralluoghi ed effettuare ispezioni e controlli presso le sedi proprie e/o degli Affiliati e/o delle Parti correlate e/o degli Incaricati, ove presenti, anche a mezzo di consulenti esterni nominati da Wind Tre. </w:t>
      </w:r>
    </w:p>
    <w:p w14:paraId="000978D4" w14:textId="77777777" w:rsidR="00B245CE" w:rsidRDefault="00B245CE" w:rsidP="00B245CE">
      <w:pPr>
        <w:pStyle w:val="Titolo2"/>
        <w:rPr>
          <w:rFonts w:eastAsia="Times New Roman"/>
          <w:lang w:val="x-none" w:eastAsia="en-US"/>
        </w:rPr>
      </w:pPr>
      <w:r>
        <w:rPr>
          <w:rFonts w:eastAsia="Times New Roman"/>
          <w:lang w:val="x-none" w:eastAsia="en-US"/>
        </w:rPr>
        <w:t>In particolare, verrà garantito a Wind Tre:</w:t>
      </w:r>
    </w:p>
    <w:p w14:paraId="066D1D75" w14:textId="77777777" w:rsidR="00B245CE" w:rsidRDefault="00B245CE" w:rsidP="00815999">
      <w:pPr>
        <w:numPr>
          <w:ilvl w:val="0"/>
          <w:numId w:val="14"/>
        </w:numPr>
        <w:spacing w:after="60" w:line="252" w:lineRule="auto"/>
        <w:ind w:left="1134" w:hanging="425"/>
        <w:contextualSpacing/>
        <w:rPr>
          <w:rFonts w:eastAsiaTheme="minorHAnsi" w:cs="Arial"/>
          <w:szCs w:val="18"/>
          <w:lang w:val="x-none" w:eastAsia="en-US"/>
        </w:rPr>
      </w:pPr>
      <w:r>
        <w:rPr>
          <w:rFonts w:cs="Arial"/>
          <w:szCs w:val="18"/>
          <w:lang w:val="x-none"/>
        </w:rPr>
        <w:t>l’accesso alle scritture, ai registri e ai libri contabili, alle fatture, e, in generale, a qualsiasi altro documento contabile riconducibile all'Accordo che rifletta in modo dettagliato, preciso e veritiero, le transazioni e le disposizioni di beni effettuate dal Fornitore in relazione all'Accordo;</w:t>
      </w:r>
    </w:p>
    <w:p w14:paraId="230FCD13" w14:textId="77777777" w:rsidR="00B245CE" w:rsidRDefault="00B245CE" w:rsidP="00815999">
      <w:pPr>
        <w:numPr>
          <w:ilvl w:val="0"/>
          <w:numId w:val="14"/>
        </w:numPr>
        <w:spacing w:after="0" w:line="252" w:lineRule="auto"/>
        <w:ind w:left="1134" w:hanging="425"/>
        <w:contextualSpacing/>
        <w:rPr>
          <w:rFonts w:cs="Arial"/>
          <w:szCs w:val="18"/>
          <w:lang w:val="x-none"/>
        </w:rPr>
      </w:pPr>
      <w:r>
        <w:rPr>
          <w:rFonts w:cs="Arial"/>
          <w:szCs w:val="18"/>
          <w:lang w:val="x-none"/>
        </w:rPr>
        <w:t>la piena cooperazione;</w:t>
      </w:r>
    </w:p>
    <w:p w14:paraId="303B228C" w14:textId="77777777" w:rsidR="00B245CE" w:rsidRDefault="00B245CE" w:rsidP="00815999">
      <w:pPr>
        <w:numPr>
          <w:ilvl w:val="0"/>
          <w:numId w:val="14"/>
        </w:numPr>
        <w:spacing w:after="0" w:line="252" w:lineRule="auto"/>
        <w:ind w:left="1134" w:hanging="425"/>
        <w:contextualSpacing/>
        <w:rPr>
          <w:rFonts w:cs="Arial"/>
          <w:szCs w:val="18"/>
          <w:lang w:val="x-none"/>
        </w:rPr>
      </w:pPr>
      <w:r>
        <w:rPr>
          <w:rFonts w:cs="Arial"/>
          <w:szCs w:val="18"/>
          <w:lang w:val="x-none"/>
        </w:rPr>
        <w:t>la piena disponibilità di tutte le informazioni e documenti relativi all'Accordo.</w:t>
      </w:r>
    </w:p>
    <w:p w14:paraId="67A9118D" w14:textId="77777777" w:rsidR="00B245CE" w:rsidRDefault="00B245CE" w:rsidP="00B245CE">
      <w:pPr>
        <w:pStyle w:val="Titolo2"/>
        <w:rPr>
          <w:rFonts w:eastAsia="Times New Roman"/>
          <w:szCs w:val="18"/>
          <w:lang w:val="x-none" w:eastAsia="en-US"/>
        </w:rPr>
      </w:pPr>
      <w:r>
        <w:rPr>
          <w:rFonts w:eastAsia="Times New Roman"/>
          <w:lang w:val="x-none" w:eastAsia="en-US"/>
        </w:rPr>
        <w:t>Fermo restando quanto sopra, resta inteso tra le Parti che Wind Tre potrà in ogni caso selezionare, a sua esclusiva discrezione, una parte terza indipendente per condurre verifiche o “due diligence” ai sensi della presente clausola. Il Fornitore si obbliga pertanto a cooperare in buona fede in occasione di tali controlli, rinnovi o aggiornamenti periodici della due diligence e, nello specifico, fornirà a Wind Tre o ai suoi delegati quanto segue:</w:t>
      </w:r>
    </w:p>
    <w:p w14:paraId="5C132D01" w14:textId="77777777" w:rsidR="00B245CE" w:rsidRDefault="00B245CE" w:rsidP="00815999">
      <w:pPr>
        <w:numPr>
          <w:ilvl w:val="0"/>
          <w:numId w:val="15"/>
        </w:numPr>
        <w:spacing w:after="60" w:line="252" w:lineRule="auto"/>
        <w:ind w:left="1134" w:hanging="425"/>
        <w:contextualSpacing/>
        <w:rPr>
          <w:rFonts w:eastAsiaTheme="minorHAnsi" w:cs="Arial"/>
          <w:szCs w:val="18"/>
          <w:lang w:val="x-none" w:eastAsia="en-US"/>
        </w:rPr>
      </w:pPr>
      <w:r>
        <w:rPr>
          <w:rFonts w:cs="Arial"/>
          <w:szCs w:val="18"/>
          <w:lang w:val="x-none"/>
        </w:rPr>
        <w:t xml:space="preserve">informazioni relative alla proprietà e alle attività commerciali passate, attuali ed esistenti del Fornitore e/o dei suoi Affiliati e/o dei suoi Incaricati e/o delle sue Parti correlate, ove presenti, secondo necessità, onde consentire a Wind Tre di condurre una valutazione del rischio in relazione alle violazioni delle Norme ARC e/o una due diligence ad hoc prima della conclusione di un nuovo </w:t>
      </w:r>
      <w:r w:rsidRPr="00B245CE">
        <w:rPr>
          <w:rFonts w:cs="Arial"/>
          <w:szCs w:val="18"/>
          <w:lang w:val="it-IT"/>
        </w:rPr>
        <w:t>a</w:t>
      </w:r>
      <w:r>
        <w:rPr>
          <w:rFonts w:cs="Arial"/>
          <w:szCs w:val="18"/>
          <w:lang w:val="x-none"/>
        </w:rPr>
        <w:t xml:space="preserve">ccordo e/o del rinnovo di un </w:t>
      </w:r>
      <w:r w:rsidRPr="00B245CE">
        <w:rPr>
          <w:rFonts w:cs="Arial"/>
          <w:szCs w:val="18"/>
          <w:lang w:val="it-IT"/>
        </w:rPr>
        <w:t>a</w:t>
      </w:r>
      <w:r>
        <w:rPr>
          <w:rFonts w:cs="Arial"/>
          <w:szCs w:val="18"/>
          <w:lang w:val="x-none"/>
        </w:rPr>
        <w:t>ccordo esistente con un partner commerciale;</w:t>
      </w:r>
    </w:p>
    <w:p w14:paraId="66B276F2" w14:textId="77777777" w:rsidR="00B245CE" w:rsidRDefault="00B245CE" w:rsidP="00815999">
      <w:pPr>
        <w:numPr>
          <w:ilvl w:val="0"/>
          <w:numId w:val="15"/>
        </w:numPr>
        <w:spacing w:after="0" w:line="252" w:lineRule="auto"/>
        <w:ind w:left="1134" w:hanging="425"/>
        <w:contextualSpacing/>
        <w:rPr>
          <w:rFonts w:cs="Arial"/>
          <w:szCs w:val="18"/>
          <w:lang w:val="x-none"/>
        </w:rPr>
      </w:pPr>
      <w:r>
        <w:rPr>
          <w:rFonts w:cs="Arial"/>
          <w:szCs w:val="18"/>
          <w:lang w:val="x-none"/>
        </w:rPr>
        <w:t>informazioni e documenti necessari per consentire a Wind Tre di analizzare appieno i rischi individuati durante il processo di valutazione e/o di due diligence;</w:t>
      </w:r>
    </w:p>
    <w:p w14:paraId="678A1E38" w14:textId="77777777" w:rsidR="00B245CE" w:rsidRDefault="00B245CE" w:rsidP="00815999">
      <w:pPr>
        <w:numPr>
          <w:ilvl w:val="0"/>
          <w:numId w:val="15"/>
        </w:numPr>
        <w:spacing w:after="0" w:line="252" w:lineRule="auto"/>
        <w:ind w:left="1134" w:hanging="425"/>
        <w:contextualSpacing/>
        <w:rPr>
          <w:rFonts w:cs="Arial"/>
          <w:szCs w:val="18"/>
          <w:lang w:val="x-none"/>
        </w:rPr>
      </w:pPr>
      <w:r>
        <w:rPr>
          <w:rFonts w:cs="Arial"/>
          <w:szCs w:val="18"/>
          <w:lang w:val="x-none"/>
        </w:rPr>
        <w:t>informazioni relative a compensi, commissioni, onorari, rimborsi, retribuzioni e altre forme di pagamento al Fornitore in relazione all'Accordo.</w:t>
      </w:r>
    </w:p>
    <w:p w14:paraId="38B6314C" w14:textId="77777777" w:rsidR="00B245CE" w:rsidRDefault="00B245CE" w:rsidP="00B245CE">
      <w:pPr>
        <w:pStyle w:val="Titolo2"/>
        <w:rPr>
          <w:rFonts w:eastAsia="Times New Roman"/>
          <w:szCs w:val="18"/>
          <w:lang w:val="x-none" w:eastAsia="en-US"/>
        </w:rPr>
      </w:pPr>
      <w:r>
        <w:rPr>
          <w:rFonts w:eastAsia="Times New Roman"/>
          <w:lang w:val="x-none" w:eastAsia="en-US"/>
        </w:rPr>
        <w:t>Qualora l’esito dei controlli, ispezioni e/o due diligence in parola dovesse indicare che il Fornitore e/o i suoi Affiliati hanno una Parte Correlata che sia un Pubblico Ufficiale, tale Parte Correlata non dovrà intraprendere attività che possano dare la parvenza di ottenere o mantenere opportunità di affari per, o di garantire un vantaggio commerciale a</w:t>
      </w:r>
      <w:r>
        <w:rPr>
          <w:rFonts w:eastAsia="Times New Roman"/>
          <w:lang w:eastAsia="en-US"/>
        </w:rPr>
        <w:t>,</w:t>
      </w:r>
      <w:r>
        <w:rPr>
          <w:rFonts w:eastAsia="Times New Roman"/>
          <w:lang w:val="x-none" w:eastAsia="en-US"/>
        </w:rPr>
        <w:t xml:space="preserve"> Wind Tre.</w:t>
      </w:r>
    </w:p>
    <w:p w14:paraId="408DFA1D" w14:textId="77777777" w:rsidR="00B245CE" w:rsidRDefault="00B245CE" w:rsidP="00B245CE">
      <w:pPr>
        <w:pStyle w:val="Titolo2"/>
        <w:rPr>
          <w:rFonts w:eastAsia="Times New Roman"/>
          <w:lang w:val="x-none" w:eastAsia="en-US"/>
        </w:rPr>
      </w:pPr>
      <w:r>
        <w:rPr>
          <w:rFonts w:eastAsia="Times New Roman"/>
          <w:lang w:val="x-none" w:eastAsia="en-US"/>
        </w:rPr>
        <w:t>Le Parti concordano che il mancato rispetto di una qualsiasi delle dichiarazioni, garanzie, impegni e/o obblighi di cui al presente articolo che, a ragionevole giudizio di Wind Tre, abbia conseguenze negative per Wind Tre medesima, sarà considerato una violazione di fondamentale importanza che dà diritto a Wind Tre di risolvere l’Accordo</w:t>
      </w:r>
      <w:r>
        <w:rPr>
          <w:rFonts w:eastAsia="Times New Roman"/>
          <w:lang w:val="x-none"/>
        </w:rPr>
        <w:t xml:space="preserve"> </w:t>
      </w:r>
      <w:r>
        <w:rPr>
          <w:rFonts w:eastAsia="Times New Roman"/>
        </w:rPr>
        <w:t>e/o gli Ordini</w:t>
      </w:r>
      <w:r>
        <w:rPr>
          <w:rFonts w:eastAsia="Times New Roman"/>
          <w:lang w:val="x-none" w:eastAsia="en-US"/>
        </w:rPr>
        <w:t>, in tutto o in parte, ai sensi dell’art. 1456 Cod.</w:t>
      </w:r>
      <w:r>
        <w:rPr>
          <w:rFonts w:eastAsia="Times New Roman"/>
          <w:lang w:eastAsia="en-US"/>
        </w:rPr>
        <w:t xml:space="preserve"> C</w:t>
      </w:r>
      <w:r>
        <w:rPr>
          <w:rFonts w:eastAsia="Times New Roman"/>
          <w:lang w:val="x-none" w:eastAsia="en-US"/>
        </w:rPr>
        <w:t>iv. Le Parti, inoltre, pattuiscono che la Dichiarazione di Trasparenza firmata dal Fornitore in sede di qualificazione, si intende in questa sede totalmente richiamata e costituisce parte integrante dell’Accordo. Pertanto, il Fornitore conferma le dichiarazioni effettuate nella Dichiarazione di Trasparenza e accetta che l'eventuale non veridicità delle stesse conferisca a Wind Tre il diritto di risolvere l'Accordo</w:t>
      </w:r>
      <w:r>
        <w:rPr>
          <w:rFonts w:eastAsia="Times New Roman"/>
          <w:lang w:val="x-none"/>
        </w:rPr>
        <w:t xml:space="preserve"> </w:t>
      </w:r>
      <w:r>
        <w:rPr>
          <w:rFonts w:eastAsia="Times New Roman"/>
        </w:rPr>
        <w:t>e/o gli Ordini</w:t>
      </w:r>
      <w:r>
        <w:rPr>
          <w:rFonts w:eastAsia="Times New Roman"/>
          <w:lang w:val="x-none" w:eastAsia="en-US"/>
        </w:rPr>
        <w:t xml:space="preserve"> ai sensi dell'articolo 1456 Cod.</w:t>
      </w:r>
      <w:r>
        <w:rPr>
          <w:rFonts w:eastAsia="Times New Roman"/>
          <w:lang w:eastAsia="en-US"/>
        </w:rPr>
        <w:t xml:space="preserve"> C</w:t>
      </w:r>
      <w:r>
        <w:rPr>
          <w:rFonts w:eastAsia="Times New Roman"/>
          <w:lang w:val="x-none" w:eastAsia="en-US"/>
        </w:rPr>
        <w:t>iv. Senza pregiudizio per quanto precede, il Fornitore, inoltre, si impegna a garantire, manlevare e tenere indenne Wind Tre da qualsiasi pretesa o danno diretto o indiretto ad essa derivante da qualsiasi violazione del Codice di Condotta</w:t>
      </w:r>
      <w:r>
        <w:rPr>
          <w:rFonts w:eastAsia="Times New Roman"/>
          <w:lang w:eastAsia="en-US"/>
        </w:rPr>
        <w:t xml:space="preserve"> dei Fornitori, delle Linee Guida Antifrode e Anticorruzione</w:t>
      </w:r>
      <w:r>
        <w:rPr>
          <w:rFonts w:eastAsia="Times New Roman"/>
          <w:lang w:val="x-none" w:eastAsia="en-US"/>
        </w:rPr>
        <w:t xml:space="preserve"> o del Modello Organizzativo Wind Tre da parte del Fornitore. In ogni caso, in caso di violazione del Codice di Condotta</w:t>
      </w:r>
      <w:r>
        <w:rPr>
          <w:rFonts w:eastAsia="Times New Roman"/>
          <w:lang w:eastAsia="en-US"/>
        </w:rPr>
        <w:t xml:space="preserve"> dei Fornitori, delle Linee Guida Antifrode e Anticorruzione</w:t>
      </w:r>
      <w:r>
        <w:rPr>
          <w:rFonts w:eastAsia="Times New Roman"/>
          <w:lang w:val="x-none" w:eastAsia="en-US"/>
        </w:rPr>
        <w:t xml:space="preserve"> o del Modello Organizzativo Wind Tre il Fornitore sarà obbligato a fornire a Wind Tre la più ampia cooperazione e a mettere a disposizione di Wind Tre o dei propri incaricati qualsiasi documento che Wind Tre potrà richiedere in riferimento a tale violazione.</w:t>
      </w:r>
    </w:p>
    <w:p w14:paraId="187F10ED" w14:textId="77777777" w:rsidR="00B656A0" w:rsidRPr="00B245CE" w:rsidRDefault="00B656A0" w:rsidP="00B656A0">
      <w:pPr>
        <w:pStyle w:val="Titolo1"/>
        <w:rPr>
          <w:lang w:val="it-IT"/>
        </w:rPr>
      </w:pPr>
      <w:bookmarkStart w:id="56" w:name="_Toc162429501"/>
      <w:r w:rsidRPr="00B245CE">
        <w:rPr>
          <w:lang w:val="it-IT"/>
        </w:rPr>
        <w:t>ASSENZA DI CONFLITTO DI INTERESSI</w:t>
      </w:r>
      <w:bookmarkEnd w:id="56"/>
    </w:p>
    <w:p w14:paraId="0F38B095" w14:textId="77777777" w:rsidR="006A576C" w:rsidRDefault="006A576C" w:rsidP="006A576C">
      <w:pPr>
        <w:pStyle w:val="Titolo2"/>
        <w:rPr>
          <w:rFonts w:eastAsia="Times New Roman"/>
          <w:szCs w:val="18"/>
        </w:rPr>
      </w:pPr>
      <w:r>
        <w:rPr>
          <w:rFonts w:eastAsia="Times New Roman"/>
        </w:rPr>
        <w:t>Il Fornitore, anche in nome e per conto di ciascuno dei suoi Affiliati e/o Parti correlate e/o Incaricati, ove presenti, dichiara e garantisce di non avere interessi commerciali, professionali, personali o di altro genere che possano entrare, anche potenzialmente, in conflitto con l’attuazione degli obblighi derivanti dall'Accordo, dagli Allegati e dagli Ordini.</w:t>
      </w:r>
    </w:p>
    <w:p w14:paraId="0CDAF536" w14:textId="77777777" w:rsidR="006A576C" w:rsidRDefault="006A576C" w:rsidP="006A576C">
      <w:pPr>
        <w:pStyle w:val="Titolo2"/>
        <w:rPr>
          <w:rFonts w:eastAsia="Times New Roman"/>
        </w:rPr>
      </w:pPr>
      <w:r>
        <w:rPr>
          <w:rFonts w:eastAsia="Times New Roman"/>
        </w:rPr>
        <w:t xml:space="preserve">In particolare, si specifica che con il termine “conflitto di interessi” si indicano tutte le circostanze in cui un interesse </w:t>
      </w:r>
      <w:r>
        <w:rPr>
          <w:rFonts w:eastAsia="Times New Roman"/>
        </w:rPr>
        <w:lastRenderedPageBreak/>
        <w:t>di qualsivoglia natura del Fornitore e/o di un suo Affiliato, Parte Correlata, Incaricato, ove presenti, interferisca, possa interferire o sia in contrasto, anche solo apparente, con gli interessi di Wind Tre in relazione all’esecuzione dell’Accordo.</w:t>
      </w:r>
    </w:p>
    <w:p w14:paraId="46FDCB1E" w14:textId="77777777" w:rsidR="006A576C" w:rsidRDefault="006A576C" w:rsidP="006A576C">
      <w:pPr>
        <w:pStyle w:val="Titolo2"/>
        <w:rPr>
          <w:rFonts w:eastAsia="Times New Roman"/>
        </w:rPr>
      </w:pPr>
      <w:r>
        <w:rPr>
          <w:rFonts w:eastAsia="Times New Roman"/>
        </w:rPr>
        <w:t>Il Fornitore, anche in nome e per conto di ciascuno dei suoi Affiliati e/o Parti correlate e/o Incaricati, ove presenti, si obbliga:</w:t>
      </w:r>
    </w:p>
    <w:p w14:paraId="11662813" w14:textId="77777777" w:rsidR="006A576C" w:rsidRDefault="006A576C" w:rsidP="00815999">
      <w:pPr>
        <w:numPr>
          <w:ilvl w:val="0"/>
          <w:numId w:val="16"/>
        </w:numPr>
        <w:spacing w:after="60" w:line="252" w:lineRule="auto"/>
        <w:ind w:left="1134" w:hanging="425"/>
        <w:contextualSpacing/>
        <w:rPr>
          <w:rFonts w:eastAsiaTheme="minorHAnsi" w:cs="Arial"/>
          <w:szCs w:val="18"/>
          <w:lang w:val="x-none"/>
        </w:rPr>
      </w:pPr>
      <w:r>
        <w:rPr>
          <w:rFonts w:cs="Arial"/>
          <w:szCs w:val="18"/>
          <w:lang w:val="x-none"/>
        </w:rPr>
        <w:t>a informare Wind Tre immediatamente qualora si verifichi la sopravvenienza di un conflitto di interessi, sia esso effettivo o anche solo potenziale; tale informazione dovrà avvenire con una comunicazione precisa che specifichi la natura, i termini e l’origine del conflitto di interessi;</w:t>
      </w:r>
    </w:p>
    <w:p w14:paraId="171C2324" w14:textId="77777777" w:rsidR="006A576C" w:rsidRDefault="006A576C" w:rsidP="00815999">
      <w:pPr>
        <w:numPr>
          <w:ilvl w:val="0"/>
          <w:numId w:val="16"/>
        </w:numPr>
        <w:spacing w:after="0" w:line="252" w:lineRule="auto"/>
        <w:ind w:left="1134" w:hanging="425"/>
        <w:contextualSpacing/>
        <w:rPr>
          <w:rFonts w:cs="Arial"/>
          <w:szCs w:val="18"/>
          <w:lang w:val="x-none"/>
        </w:rPr>
      </w:pPr>
      <w:r>
        <w:rPr>
          <w:rFonts w:cs="Arial"/>
          <w:szCs w:val="18"/>
          <w:lang w:val="x-none"/>
        </w:rPr>
        <w:t>a osservare una condotta idonea a evitare l’insorgenza di qualsiasi conflitto di interessi;</w:t>
      </w:r>
    </w:p>
    <w:p w14:paraId="2D7CE56F" w14:textId="77777777" w:rsidR="006A576C" w:rsidRDefault="006A576C" w:rsidP="00815999">
      <w:pPr>
        <w:numPr>
          <w:ilvl w:val="0"/>
          <w:numId w:val="16"/>
        </w:numPr>
        <w:spacing w:after="0" w:line="252" w:lineRule="auto"/>
        <w:ind w:left="1134" w:hanging="425"/>
        <w:contextualSpacing/>
        <w:rPr>
          <w:rFonts w:cs="Arial"/>
          <w:szCs w:val="18"/>
          <w:lang w:val="x-none"/>
        </w:rPr>
      </w:pPr>
      <w:r>
        <w:rPr>
          <w:rFonts w:cs="Arial"/>
          <w:szCs w:val="18"/>
          <w:lang w:val="x-none"/>
        </w:rPr>
        <w:t>ad astenersi dall’assumere incarichi o commesse, l’esecuzione dei quali possa, anche solo potenzialmente, porsi in contrasto con l’adempimento degli obblighi derivanti dall'Accordo</w:t>
      </w:r>
      <w:r w:rsidRPr="006A576C">
        <w:rPr>
          <w:rFonts w:cs="Arial"/>
          <w:szCs w:val="18"/>
          <w:lang w:val="it-IT"/>
        </w:rPr>
        <w:t>, dagli Allegati e dagli Ordini.</w:t>
      </w:r>
    </w:p>
    <w:p w14:paraId="2B7AA67F" w14:textId="28DCB18E" w:rsidR="006A576C" w:rsidRDefault="006A576C" w:rsidP="006A576C">
      <w:pPr>
        <w:pStyle w:val="Titolo2"/>
        <w:rPr>
          <w:rFonts w:eastAsia="Times New Roman"/>
          <w:szCs w:val="18"/>
        </w:rPr>
      </w:pPr>
      <w:r>
        <w:rPr>
          <w:rFonts w:eastAsia="Times New Roman"/>
        </w:rPr>
        <w:t>Le Parti concordano che il mancato e/o parziale rispetto anche di uno solo degli impegni e/o degli obblighi previsti dal presente articolo, consentirà a Wind Tre di risolvere, in tutto o in parte, l'Accordo e/o gli Ordini, ai sensi e per gli effetti di cui all’articolo 1456 Cod. Civ., fatto salvo il risarcimento di ogni danno subito o subendo da Wind Tre.</w:t>
      </w:r>
    </w:p>
    <w:p w14:paraId="48298F68" w14:textId="35400C94" w:rsidR="00B656A0" w:rsidRDefault="00B656A0" w:rsidP="00B656A0">
      <w:pPr>
        <w:pStyle w:val="Titolo1"/>
        <w:rPr>
          <w:lang w:val="it-IT"/>
        </w:rPr>
      </w:pPr>
      <w:bookmarkStart w:id="57" w:name="_Toc162429502"/>
      <w:r w:rsidRPr="00FE5268">
        <w:rPr>
          <w:lang w:val="it-IT"/>
        </w:rPr>
        <w:t>SICUREZZA DEI DATI E DELLE INFORMAZIONI</w:t>
      </w:r>
      <w:bookmarkEnd w:id="57"/>
      <w:r w:rsidR="001B677E">
        <w:rPr>
          <w:lang w:val="it-IT"/>
        </w:rPr>
        <w:t xml:space="preserve"> </w:t>
      </w:r>
      <w:bookmarkStart w:id="58" w:name="_Hlk169013475"/>
      <w:r w:rsidR="001B677E" w:rsidRPr="003963C4">
        <w:rPr>
          <w:rStyle w:val="normaltextrun"/>
          <w:b w:val="0"/>
          <w:bCs w:val="0"/>
          <w:color w:val="FF0000"/>
          <w:sz w:val="18"/>
          <w:szCs w:val="18"/>
          <w:highlight w:val="yellow"/>
          <w:bdr w:val="none" w:sz="0" w:space="0" w:color="auto" w:frame="1"/>
          <w:lang w:val="it-IT"/>
        </w:rPr>
        <w:t>***DA VERIFICARE CASO PER CASO CON SECURITY***</w:t>
      </w:r>
      <w:bookmarkEnd w:id="58"/>
    </w:p>
    <w:p w14:paraId="5E98E3B3" w14:textId="77777777" w:rsidR="00667871" w:rsidRDefault="00667871" w:rsidP="00667871">
      <w:pPr>
        <w:pStyle w:val="Titolo2"/>
        <w:numPr>
          <w:ilvl w:val="2"/>
          <w:numId w:val="39"/>
        </w:numPr>
        <w:rPr>
          <w:rFonts w:eastAsia="Times New Roman"/>
          <w:szCs w:val="18"/>
        </w:rPr>
      </w:pPr>
      <w:r>
        <w:rPr>
          <w:rFonts w:eastAsia="Times New Roman"/>
        </w:rPr>
        <w:t>Il Fornitore garantisce, per sé, per il Personale e per i suoi eventuali subappaltatori autorizzati da Wind Tre, il pieno rispetto dell’allegato "Information Security Annex" e di quanto dichiarato all’interno dell’”Information Security Checklist". Tale allegato è composto da un documento "Information Security Annex Part I” e dalla "Information Security Annex Part II – Security Checklist”, compilata dal Fornitore nel rispetto dei contenuti dichiarati in relazione alle attività e alle forniture oggetto dell’Accordo e degli Ordini; il Fornitore, inoltre, garantisce, per sé, per il Personale e per i suoi eventuali subappaltatori autorizzati da Wind Tre, il pieno rispetto anche dell’allegato “Security Requirements”. Tali documenti (complessivamente definiti come il “</w:t>
      </w:r>
      <w:r>
        <w:rPr>
          <w:rFonts w:eastAsia="Times New Roman"/>
          <w:b/>
          <w:bCs w:val="0"/>
        </w:rPr>
        <w:t>Documento di Sicurezza</w:t>
      </w:r>
      <w:r>
        <w:rPr>
          <w:rFonts w:eastAsia="Times New Roman"/>
        </w:rPr>
        <w:t>”) identificano i requisiti che il Fornitore e i suoi eventuali subappaltatori sono tenuti a garantire e osservare per la gestione del rischio nell’ambito dell’esecuzione delle attività e delle forniture oggetto dell’Accordo e degli Ordini.</w:t>
      </w:r>
    </w:p>
    <w:p w14:paraId="2A642FEE" w14:textId="305814F3" w:rsidR="00667871" w:rsidRDefault="00667871" w:rsidP="00667871">
      <w:pPr>
        <w:pStyle w:val="Titolo2"/>
        <w:numPr>
          <w:ilvl w:val="2"/>
          <w:numId w:val="39"/>
        </w:numPr>
        <w:rPr>
          <w:rFonts w:eastAsia="Times New Roman"/>
        </w:rPr>
      </w:pPr>
      <w:r>
        <w:rPr>
          <w:rFonts w:eastAsia="Times New Roman"/>
        </w:rPr>
        <w:t xml:space="preserve">Il Fornitore è altresì tenuto a garantire, per sé e per il Personale, inclusi i suoi eventuali subappaltatori, il pieno rispetto della procedura di gestione degli incidenti di sicurezza prevista nel Documento di Sicurezza e a darne pronta evidenza a Wind Tre inviando un incident report alle caselle: </w:t>
      </w:r>
      <w:r w:rsidR="00BF778E" w:rsidRPr="00BF778E">
        <w:rPr>
          <w:rFonts w:eastAsia="Times New Roman"/>
        </w:rPr>
        <w:t>securityhub</w:t>
      </w:r>
      <w:r w:rsidRPr="00667871">
        <w:rPr>
          <w:rFonts w:eastAsia="Times New Roman"/>
        </w:rPr>
        <w:t>@windtre.it</w:t>
      </w:r>
      <w:r>
        <w:rPr>
          <w:rFonts w:eastAsia="Times New Roman"/>
        </w:rPr>
        <w:t xml:space="preserve"> e </w:t>
      </w:r>
      <w:r w:rsidRPr="00667871">
        <w:rPr>
          <w:rFonts w:eastAsia="Times New Roman"/>
        </w:rPr>
        <w:t>segnalazionicyber@windtre.it</w:t>
      </w:r>
    </w:p>
    <w:p w14:paraId="608F987F" w14:textId="77777777" w:rsidR="00667871" w:rsidRDefault="00667871" w:rsidP="00667871">
      <w:pPr>
        <w:pStyle w:val="Titolo2"/>
        <w:numPr>
          <w:ilvl w:val="2"/>
          <w:numId w:val="39"/>
        </w:numPr>
        <w:rPr>
          <w:rFonts w:eastAsia="Times New Roman"/>
        </w:rPr>
      </w:pPr>
      <w:r>
        <w:rPr>
          <w:rFonts w:eastAsia="Times New Roman"/>
        </w:rPr>
        <w:t>Il Fornitore sarà tenuto ad adottare le misure necessarie per la sicurezza del Personale e a individuare ruoli, responsabilità e relative procedure operative per la gestione di tutti gli aspetti di sicurezza di cui sopra e dovrà indicarne a Wind Tre le modalità di organizzazione e di attuazione.</w:t>
      </w:r>
    </w:p>
    <w:p w14:paraId="7FDA3492" w14:textId="77777777" w:rsidR="00667871" w:rsidRDefault="00667871" w:rsidP="00667871">
      <w:pPr>
        <w:pStyle w:val="Titolo2"/>
        <w:numPr>
          <w:ilvl w:val="2"/>
          <w:numId w:val="39"/>
        </w:numPr>
        <w:rPr>
          <w:rFonts w:eastAsia="Times New Roman"/>
        </w:rPr>
      </w:pPr>
      <w:r>
        <w:rPr>
          <w:rFonts w:eastAsia="Times New Roman"/>
        </w:rPr>
        <w:t>Il Fornitore si obbliga altresì a rendere disponibili i dati riguardanti le modalità di organizzazione e attuazione delle misure di sicurezza, ai fini dell’attività di controllo da parte di Wind Tre.</w:t>
      </w:r>
    </w:p>
    <w:p w14:paraId="711FCF94" w14:textId="77777777" w:rsidR="00667871" w:rsidRDefault="00667871" w:rsidP="00667871">
      <w:pPr>
        <w:pStyle w:val="Titolo2"/>
        <w:numPr>
          <w:ilvl w:val="2"/>
          <w:numId w:val="39"/>
        </w:numPr>
        <w:rPr>
          <w:rFonts w:eastAsia="Times New Roman"/>
        </w:rPr>
      </w:pPr>
      <w:r>
        <w:rPr>
          <w:rFonts w:eastAsia="Times New Roman"/>
        </w:rPr>
        <w:t xml:space="preserve">Il Fornitore, ove si trovi a operare utilizzando beni di Wind Tre, sia in “locale”, sia “da remoto”, è tenuto a garantire le misure di sicurezza a tutela degli asset e delle informazioni utilizzate, contemperando le esigenze di sicurezza con i livelli di servizio concordati, in modo da garantire in ogni momento il rispetto delle misure di sicurezza definite nel Documento di Sicurezza e, al contempo, il corretto e puntuale svolgimento delle attività e delle forniture oggetto dell’Accordo e degli Ordini. Pertanto, i sistemi che verranno utilizzati dal Fornitore per l’accesso ai sistemi/dati di Wind Tre dovranno prevedere una efficace attività di identificazione del Fornitore (tramite </w:t>
      </w:r>
      <w:r>
        <w:rPr>
          <w:rFonts w:eastAsia="Times New Roman"/>
          <w:i/>
          <w:iCs w:val="0"/>
        </w:rPr>
        <w:t>user ID</w:t>
      </w:r>
      <w:r>
        <w:rPr>
          <w:rFonts w:eastAsia="Times New Roman"/>
        </w:rPr>
        <w:t xml:space="preserve">, </w:t>
      </w:r>
      <w:r>
        <w:rPr>
          <w:rFonts w:eastAsia="Times New Roman"/>
          <w:i/>
          <w:iCs w:val="0"/>
        </w:rPr>
        <w:t>token</w:t>
      </w:r>
      <w:r>
        <w:rPr>
          <w:rFonts w:eastAsia="Times New Roman"/>
        </w:rPr>
        <w:t xml:space="preserve"> e altri dispositivi di riconoscimento) e di autenticazione (es. a mezzo password, certificato digitale, ecc.).</w:t>
      </w:r>
    </w:p>
    <w:p w14:paraId="6C6B5B6C" w14:textId="77777777" w:rsidR="00667871" w:rsidRPr="00667871" w:rsidRDefault="00667871" w:rsidP="00667871">
      <w:pPr>
        <w:numPr>
          <w:ilvl w:val="2"/>
          <w:numId w:val="39"/>
        </w:numPr>
        <w:spacing w:after="60"/>
        <w:rPr>
          <w:rFonts w:eastAsia="Calibri"/>
          <w:lang w:val="it-IT"/>
        </w:rPr>
      </w:pPr>
      <w:r w:rsidRPr="00667871">
        <w:rPr>
          <w:lang w:val="it-IT"/>
        </w:rPr>
        <w:t>Al fine di garantire le misure di sicurezza a tutela degli asset e delle informazioni utilizzate di cui sopra, Wind Tre, ove necessario per l’accesso ai propri sistemi, fornirà al Fornitore appositi sistemi di autenticazione (di seguito, “</w:t>
      </w:r>
      <w:r w:rsidRPr="00667871">
        <w:rPr>
          <w:b/>
          <w:bCs/>
          <w:lang w:val="it-IT"/>
        </w:rPr>
        <w:t>Token</w:t>
      </w:r>
      <w:r w:rsidRPr="00667871">
        <w:rPr>
          <w:lang w:val="it-IT"/>
        </w:rPr>
        <w:t>”) in numero pari a quanto indicato da Wind Tre, alle condizioni e ai termini meglio precisati nel modello di contratto di comodato d’uso dei Token, ove allegato all’Accordo. Inoltre, il Fornitore si obbliga a rispettare la procedura di utilizzo dei Token.</w:t>
      </w:r>
    </w:p>
    <w:p w14:paraId="6D9F2568" w14:textId="77777777" w:rsidR="00667871" w:rsidRDefault="00667871" w:rsidP="00667871">
      <w:pPr>
        <w:pStyle w:val="Titolo2"/>
        <w:numPr>
          <w:ilvl w:val="2"/>
          <w:numId w:val="39"/>
        </w:numPr>
        <w:rPr>
          <w:rFonts w:eastAsia="Times New Roman"/>
        </w:rPr>
      </w:pPr>
      <w:r>
        <w:rPr>
          <w:rFonts w:eastAsia="Times New Roman"/>
        </w:rPr>
        <w:t>Le Parti concordano espressamente che la violazione, anche parziale, di uno o più degli obblighi di cui sopra, con particolare riferimento al pieno rispetto del Documento di Sicurezza, sarà considerato inadempimento di gravità tale da consentire a Wind Tre di risolvere l’Accordo e/o gli Ordini ai sensi e per gli effetti dell’articolo 1456 del Cod. Civ., fatto salvo il diritto di Wind Tre al risarcimento di ogni danno subito o subendo.</w:t>
      </w:r>
    </w:p>
    <w:p w14:paraId="16F661F6" w14:textId="77777777" w:rsidR="00FB6528" w:rsidRDefault="00FB6528" w:rsidP="00FB6528">
      <w:pPr>
        <w:spacing w:after="60"/>
        <w:ind w:left="709"/>
        <w:outlineLvl w:val="1"/>
        <w:rPr>
          <w:rFonts w:eastAsia="Calibri" w:cs="Arial"/>
          <w:szCs w:val="18"/>
          <w:lang w:val="it-IT"/>
        </w:rPr>
      </w:pPr>
    </w:p>
    <w:p w14:paraId="0832C2CA" w14:textId="77777777" w:rsidR="00A71E1C" w:rsidRPr="008F235A" w:rsidRDefault="00A71E1C" w:rsidP="00A71E1C">
      <w:pPr>
        <w:ind w:left="709"/>
        <w:jc w:val="center"/>
        <w:rPr>
          <w:b/>
          <w:bCs/>
          <w:color w:val="FF0000"/>
          <w:lang w:val="it-IT"/>
        </w:rPr>
      </w:pPr>
      <w:bookmarkStart w:id="59" w:name="_Hlk107579369"/>
      <w:r w:rsidRPr="008F235A">
        <w:rPr>
          <w:b/>
          <w:bCs/>
          <w:color w:val="FF0000"/>
          <w:highlight w:val="yellow"/>
          <w:lang w:val="it-IT"/>
        </w:rPr>
        <w:t>NOTA : DA INSERIRE QUALORA L’OGGETTO DELLA FORNITURA RIENTRI NEL PERIMETRO DEL CVCN</w:t>
      </w:r>
    </w:p>
    <w:p w14:paraId="1E67806C" w14:textId="77777777" w:rsidR="00A71E1C" w:rsidRPr="0052778F" w:rsidRDefault="00A71E1C" w:rsidP="00A71E1C">
      <w:pPr>
        <w:pStyle w:val="Titolo2"/>
        <w:numPr>
          <w:ilvl w:val="2"/>
          <w:numId w:val="4"/>
        </w:numPr>
        <w:rPr>
          <w:color w:val="FF0000"/>
        </w:rPr>
      </w:pPr>
      <w:bookmarkStart w:id="60" w:name="_Hlk107580142"/>
      <w:bookmarkStart w:id="61" w:name="_Hlk107579515"/>
      <w:bookmarkEnd w:id="59"/>
      <w:r w:rsidRPr="00E765FF">
        <w:rPr>
          <w:color w:val="FF0000"/>
        </w:rPr>
        <w:t>Parte dei</w:t>
      </w:r>
      <w:bookmarkStart w:id="62" w:name="_Hlk106990043"/>
      <w:r w:rsidRPr="00E765FF">
        <w:rPr>
          <w:color w:val="FF0000"/>
        </w:rPr>
        <w:t xml:space="preserve"> Prodotti e/o </w:t>
      </w:r>
      <w:bookmarkEnd w:id="62"/>
      <w:r w:rsidRPr="00E765FF">
        <w:rPr>
          <w:color w:val="FF0000"/>
        </w:rPr>
        <w:t>servizi ICT (</w:t>
      </w:r>
      <w:bookmarkStart w:id="63" w:name="_Hlk106989784"/>
      <w:r w:rsidRPr="00E765FF">
        <w:rPr>
          <w:color w:val="FF0000"/>
        </w:rPr>
        <w:t>separatamente “</w:t>
      </w:r>
      <w:r w:rsidRPr="00E765FF">
        <w:rPr>
          <w:b/>
          <w:bCs w:val="0"/>
          <w:color w:val="FF0000"/>
        </w:rPr>
        <w:t>Prodotti</w:t>
      </w:r>
      <w:r w:rsidRPr="00E765FF">
        <w:rPr>
          <w:color w:val="FF0000"/>
        </w:rPr>
        <w:t>” o “</w:t>
      </w:r>
      <w:r w:rsidRPr="00E765FF">
        <w:rPr>
          <w:b/>
          <w:bCs w:val="0"/>
          <w:color w:val="FF0000"/>
        </w:rPr>
        <w:t>Servizi</w:t>
      </w:r>
      <w:r w:rsidRPr="00E765FF">
        <w:rPr>
          <w:color w:val="FF0000"/>
        </w:rPr>
        <w:t xml:space="preserve">”, o congiuntamente </w:t>
      </w:r>
      <w:bookmarkEnd w:id="63"/>
      <w:r w:rsidRPr="00E765FF">
        <w:rPr>
          <w:color w:val="FF0000"/>
        </w:rPr>
        <w:t>“</w:t>
      </w:r>
      <w:r w:rsidRPr="00E765FF">
        <w:rPr>
          <w:b/>
          <w:bCs w:val="0"/>
          <w:color w:val="FF0000"/>
        </w:rPr>
        <w:t>Prodotti e/o</w:t>
      </w:r>
      <w:r w:rsidRPr="00E765FF">
        <w:rPr>
          <w:color w:val="FF0000"/>
        </w:rPr>
        <w:t xml:space="preserve"> </w:t>
      </w:r>
      <w:r w:rsidRPr="00E765FF">
        <w:rPr>
          <w:b/>
          <w:bCs w:val="0"/>
          <w:color w:val="FF0000"/>
        </w:rPr>
        <w:t>Servizi</w:t>
      </w:r>
      <w:r w:rsidRPr="00E765FF">
        <w:rPr>
          <w:color w:val="FF0000"/>
        </w:rPr>
        <w:t xml:space="preserve">”) </w:t>
      </w:r>
      <w:r w:rsidRPr="00E765FF">
        <w:rPr>
          <w:color w:val="FF0000"/>
        </w:rPr>
        <w:lastRenderedPageBreak/>
        <w:t>oggetto dell’Accordo ricadono nell’ambito di applicazione delle disposizioni concernenti il perimetro di sicurezza nazionale cibernetica, ai sensi dell’art. 1, comma 6, lettera a) del D.L. 21 settembre 2019 n. 105, convertito in L. 18 novembre 2019 n. 133 (il “</w:t>
      </w:r>
      <w:r w:rsidRPr="00E765FF">
        <w:rPr>
          <w:b/>
          <w:bCs w:val="0"/>
          <w:color w:val="FF0000"/>
        </w:rPr>
        <w:t>DL Cybersecurity</w:t>
      </w:r>
      <w:r w:rsidRPr="00E765FF">
        <w:rPr>
          <w:color w:val="FF0000"/>
        </w:rPr>
        <w:t>”), coordinato al D.L. 14 giugno 2021, n. 82, della relativa normativa di applicazione, inclusi il Decreto del Presidente del Consiglio dei ministri n. 131 del 2020 (il “</w:t>
      </w:r>
      <w:r w:rsidRPr="00E765FF">
        <w:rPr>
          <w:b/>
          <w:bCs w:val="0"/>
          <w:color w:val="FF0000"/>
        </w:rPr>
        <w:t>DPCM</w:t>
      </w:r>
      <w:r w:rsidRPr="00E765FF">
        <w:rPr>
          <w:color w:val="FF0000"/>
        </w:rPr>
        <w:t>”), nonché del Regolamento attuativo contenuto nel D.P.R. 5 febbraio 2021 n. 54 (“</w:t>
      </w:r>
      <w:r w:rsidRPr="00E765FF">
        <w:rPr>
          <w:b/>
          <w:bCs w:val="0"/>
          <w:color w:val="FF0000"/>
        </w:rPr>
        <w:t>DPR</w:t>
      </w:r>
      <w:r w:rsidRPr="00E765FF">
        <w:rPr>
          <w:color w:val="FF0000"/>
        </w:rPr>
        <w:t>”) (il DL Cybersecurity, il DPCM e il DPR e ogni altra disposizione rilevante concernente il cd. perimetro di sicurezza nazionale cibernetico, la “</w:t>
      </w:r>
      <w:r w:rsidRPr="00E765FF">
        <w:rPr>
          <w:b/>
          <w:bCs w:val="0"/>
          <w:color w:val="FF0000"/>
        </w:rPr>
        <w:t>Normativa Cybersecurity</w:t>
      </w:r>
      <w:r w:rsidRPr="00E765FF">
        <w:rPr>
          <w:color w:val="FF0000"/>
        </w:rPr>
        <w:t xml:space="preserve">”). Pertanto, in conformità con la Normativa Cybersecurity, Wind Tre ha notificato in data </w:t>
      </w:r>
      <w:r w:rsidRPr="00E765FF">
        <w:rPr>
          <w:color w:val="FF0000"/>
          <w:highlight w:val="yellow"/>
        </w:rPr>
        <w:t>__________</w:t>
      </w:r>
      <w:r w:rsidRPr="00E765FF">
        <w:rPr>
          <w:color w:val="FF0000"/>
        </w:rPr>
        <w:t xml:space="preserve"> la propria intenzione di concludere l’Accordo (la “</w:t>
      </w:r>
      <w:r w:rsidRPr="00E765FF">
        <w:rPr>
          <w:b/>
          <w:bCs w:val="0"/>
          <w:color w:val="FF0000"/>
        </w:rPr>
        <w:t>Notifica</w:t>
      </w:r>
      <w:r w:rsidRPr="00E765FF">
        <w:rPr>
          <w:color w:val="FF0000"/>
        </w:rPr>
        <w:t>”) al Centro di Valutazione e Certificazione Nazionale (“</w:t>
      </w:r>
      <w:r w:rsidRPr="00E765FF">
        <w:rPr>
          <w:b/>
          <w:bCs w:val="0"/>
          <w:color w:val="FF0000"/>
        </w:rPr>
        <w:t>CVCN</w:t>
      </w:r>
      <w:r w:rsidRPr="00E765FF">
        <w:rPr>
          <w:color w:val="FF0000"/>
        </w:rPr>
        <w:t>”), presso l’Agenzia per la cybersicurezza nazionale.</w:t>
      </w:r>
    </w:p>
    <w:p w14:paraId="03B67C31" w14:textId="77777777" w:rsidR="00A71E1C" w:rsidRPr="00E765FF" w:rsidRDefault="00A71E1C" w:rsidP="00A71E1C">
      <w:pPr>
        <w:spacing w:after="60"/>
        <w:ind w:firstLine="709"/>
        <w:rPr>
          <w:color w:val="FF0000"/>
          <w:lang w:val="it-IT"/>
        </w:rPr>
      </w:pPr>
      <w:bookmarkStart w:id="64" w:name="_Hlk107569600"/>
      <w:bookmarkEnd w:id="60"/>
      <w:r w:rsidRPr="00E765FF">
        <w:rPr>
          <w:color w:val="FF0000"/>
          <w:lang w:val="it-IT"/>
        </w:rPr>
        <w:t>In considerazione della Notifica e della Normativa Cybersecurity, il Fornitore si obbliga a:</w:t>
      </w:r>
    </w:p>
    <w:p w14:paraId="0AC705D2" w14:textId="77777777" w:rsidR="00A71E1C" w:rsidRPr="00E765FF" w:rsidRDefault="00A71E1C" w:rsidP="00A71E1C">
      <w:pPr>
        <w:numPr>
          <w:ilvl w:val="0"/>
          <w:numId w:val="36"/>
        </w:numPr>
        <w:spacing w:after="60"/>
        <w:ind w:left="1135" w:hanging="284"/>
        <w:rPr>
          <w:color w:val="FF0000"/>
          <w:lang w:val="it-IT"/>
        </w:rPr>
      </w:pPr>
      <w:r w:rsidRPr="00E765FF">
        <w:rPr>
          <w:color w:val="FF0000"/>
          <w:lang w:val="it-IT"/>
        </w:rPr>
        <w:t>conformarsi integralmente ai provvedimenti emessi dal CVCN, rispettando tutte le condizioni e le relative previsioni, ivi incluse le prescrizioni di utilizzo dei Prodotti e/o Servizi, ponendo in essere ogni adempimento opportuno o necessario per il rispetto degli stessi; </w:t>
      </w:r>
    </w:p>
    <w:p w14:paraId="10370E9A" w14:textId="77777777" w:rsidR="00A71E1C" w:rsidRPr="00E765FF" w:rsidRDefault="00A71E1C" w:rsidP="00A71E1C">
      <w:pPr>
        <w:numPr>
          <w:ilvl w:val="0"/>
          <w:numId w:val="36"/>
        </w:numPr>
        <w:spacing w:after="60"/>
        <w:ind w:left="1135" w:hanging="284"/>
        <w:rPr>
          <w:color w:val="FF0000"/>
          <w:lang w:val="it-IT"/>
        </w:rPr>
      </w:pPr>
      <w:r w:rsidRPr="00E765FF">
        <w:rPr>
          <w:color w:val="FF0000"/>
          <w:lang w:val="it-IT"/>
        </w:rPr>
        <w:t>accettare ogni adeguamento o modifica dell’Accordo che sia richiesta o che si renda opportuna al fine di rispettare i provvedimenti del CVCN, anche con riferimento all’inserimento di clausole risolutive e sospensive, e riguardanti anche: (i) ulteriori condizioni da rispettare e test di </w:t>
      </w:r>
      <w:r w:rsidRPr="00E765FF">
        <w:rPr>
          <w:i/>
          <w:iCs/>
          <w:color w:val="FF0000"/>
          <w:lang w:val="it-IT"/>
        </w:rPr>
        <w:t>hardware</w:t>
      </w:r>
      <w:r w:rsidRPr="00E765FF">
        <w:rPr>
          <w:color w:val="FF0000"/>
          <w:lang w:val="it-IT"/>
        </w:rPr>
        <w:t> e </w:t>
      </w:r>
      <w:r w:rsidRPr="00E765FF">
        <w:rPr>
          <w:i/>
          <w:iCs/>
          <w:color w:val="FF0000"/>
          <w:lang w:val="it-IT"/>
        </w:rPr>
        <w:t>software</w:t>
      </w:r>
      <w:r w:rsidRPr="00E765FF">
        <w:rPr>
          <w:color w:val="FF0000"/>
          <w:lang w:val="it-IT"/>
        </w:rPr>
        <w:t xml:space="preserve"> da eseguire; e/o (ii) indicazioni per il supporto da parte del Fornitore.</w:t>
      </w:r>
    </w:p>
    <w:p w14:paraId="2B37DE19" w14:textId="77777777" w:rsidR="00A71E1C" w:rsidRPr="00E765FF" w:rsidRDefault="00A71E1C" w:rsidP="00A71E1C">
      <w:pPr>
        <w:spacing w:afterLines="60" w:after="144"/>
        <w:ind w:left="709"/>
        <w:rPr>
          <w:color w:val="FF0000"/>
          <w:lang w:val="it-IT"/>
        </w:rPr>
      </w:pPr>
      <w:r w:rsidRPr="00E765FF">
        <w:rPr>
          <w:color w:val="FF0000"/>
          <w:lang w:val="it-IT"/>
        </w:rPr>
        <w:t xml:space="preserve">Qualora il Fornitore sia inadempiente alle suddette obbligazioni o, in ogni caso, alle indicazioni contenute nei provvedimenti del CVCN o, ove applicabile, nelle clausole dell’Accordo, Wind Tre avrà diritto di risolvere immediatamente, in via totale o parziale, dandone comunicazione scritta, l’Accordo, anche nelle parti non relative ai Prodotti e/o Servizi, ai sensi per gli effetti dell’articolo 1456 </w:t>
      </w:r>
      <w:r w:rsidRPr="00E765FF">
        <w:rPr>
          <w:rFonts w:eastAsia="Times New Roman"/>
          <w:color w:val="FF0000"/>
          <w:lang w:val="it-IT"/>
        </w:rPr>
        <w:t>Cod. Civ.</w:t>
      </w:r>
    </w:p>
    <w:p w14:paraId="195028BF" w14:textId="77777777" w:rsidR="00A71E1C" w:rsidRPr="00E765FF" w:rsidRDefault="00A71E1C" w:rsidP="00A71E1C">
      <w:pPr>
        <w:spacing w:afterLines="60" w:after="144"/>
        <w:ind w:left="709"/>
        <w:rPr>
          <w:color w:val="FF0000"/>
          <w:lang w:val="it-IT"/>
        </w:rPr>
      </w:pPr>
      <w:r w:rsidRPr="00E765FF">
        <w:rPr>
          <w:color w:val="FF0000"/>
          <w:lang w:val="it-IT"/>
        </w:rPr>
        <w:t>Wind Tre avrà il diritto di risolvere immediatamente l’Accordo con efficacia retroattiva (</w:t>
      </w:r>
      <w:r w:rsidRPr="00E765FF">
        <w:rPr>
          <w:i/>
          <w:iCs/>
          <w:color w:val="FF0000"/>
          <w:lang w:val="it-IT"/>
        </w:rPr>
        <w:t>ex tunc</w:t>
      </w:r>
      <w:r w:rsidRPr="00E765FF">
        <w:rPr>
          <w:color w:val="FF0000"/>
          <w:lang w:val="it-IT"/>
        </w:rPr>
        <w:t>) in ipotesi di esito negativo dei test effettuati dal CVCN o da laboratori accreditati di prova individuati dal CVCN o comunque nel caso di mancato completamento della procedura conseguente alla Notifica.</w:t>
      </w:r>
    </w:p>
    <w:p w14:paraId="3337DBB0" w14:textId="77777777" w:rsidR="00A71E1C" w:rsidRPr="00E765FF" w:rsidRDefault="00A71E1C" w:rsidP="00A71E1C">
      <w:pPr>
        <w:spacing w:afterLines="60" w:after="144"/>
        <w:ind w:left="709"/>
        <w:rPr>
          <w:color w:val="FF0000"/>
          <w:lang w:val="it-IT"/>
        </w:rPr>
      </w:pPr>
      <w:r w:rsidRPr="00E765FF">
        <w:rPr>
          <w:color w:val="FF0000"/>
          <w:lang w:val="it-IT"/>
        </w:rPr>
        <w:t>Tutte le spese per le attività di valutazione svolte dal CVCN e per le attività di test sono esclusivamente a carico del Fornitore.</w:t>
      </w:r>
    </w:p>
    <w:p w14:paraId="00F3C08A" w14:textId="77777777" w:rsidR="00A71E1C" w:rsidRPr="00E765FF" w:rsidRDefault="00A71E1C" w:rsidP="00A71E1C">
      <w:pPr>
        <w:spacing w:after="60"/>
        <w:ind w:left="709"/>
        <w:rPr>
          <w:color w:val="FF0000"/>
          <w:lang w:val="it-IT"/>
        </w:rPr>
      </w:pPr>
      <w:r w:rsidRPr="00E765FF">
        <w:rPr>
          <w:color w:val="FF0000"/>
          <w:lang w:val="it-IT"/>
        </w:rPr>
        <w:t>I costi, le spese, i danni subiti da Wind Tre e/o le sanzioni connessi con, o collegati a, provvedimenti del CVCN, alla procedura presso il CVCN avviata con la Notifica o altrimenti applicati in connessione con l’Accordo e/o i Prodotti e/o Servizi, vengono esclusivamente sopportati dal Fornitore (direttamente e/o manlevando e tenendo indenne Wind Tre).</w:t>
      </w:r>
    </w:p>
    <w:p w14:paraId="222E1A31" w14:textId="77777777" w:rsidR="00A71E1C" w:rsidRPr="00E765FF" w:rsidRDefault="00A71E1C" w:rsidP="00A71E1C">
      <w:pPr>
        <w:spacing w:after="60"/>
        <w:ind w:left="709"/>
        <w:rPr>
          <w:color w:val="FF0000"/>
          <w:lang w:val="it-IT"/>
        </w:rPr>
      </w:pPr>
      <w:r w:rsidRPr="00E765FF">
        <w:rPr>
          <w:color w:val="FF0000"/>
          <w:lang w:val="it-IT"/>
        </w:rPr>
        <w:t>Il Fornitore manterrà tutte le informazioni riguardanti la Notifica, l’analisi e la verifica delle misure di cybersicurezza, riservate, limitandone l’accesso esclusivamente ai soggetti a tal fine autorizzati e istruiti e che debbano accedervi necessariamente in considerazione delle proprie attività in connessione con l’Accordo e/o i Prodotti e/o Servizi. Il Fornitore inoltre, si obbliga:</w:t>
      </w:r>
    </w:p>
    <w:p w14:paraId="5DAF9C26" w14:textId="77777777" w:rsidR="00A71E1C" w:rsidRPr="00E765FF" w:rsidRDefault="00A71E1C" w:rsidP="00A71E1C">
      <w:pPr>
        <w:numPr>
          <w:ilvl w:val="0"/>
          <w:numId w:val="37"/>
        </w:numPr>
        <w:spacing w:afterLines="60" w:after="144"/>
        <w:ind w:hanging="581"/>
        <w:rPr>
          <w:color w:val="FF0000"/>
          <w:lang w:val="it-IT"/>
        </w:rPr>
      </w:pPr>
      <w:r w:rsidRPr="00E765FF">
        <w:rPr>
          <w:color w:val="FF0000"/>
          <w:lang w:val="it-IT"/>
        </w:rPr>
        <w:t>nel caso in cui il CVCN, a seguito della Notifica, emetta un provvedimento di imposizione di </w:t>
      </w:r>
      <w:r w:rsidRPr="00E765FF">
        <w:rPr>
          <w:i/>
          <w:iCs/>
          <w:color w:val="FF0000"/>
          <w:lang w:val="it-IT"/>
        </w:rPr>
        <w:t>test</w:t>
      </w:r>
      <w:r w:rsidRPr="00E765FF">
        <w:rPr>
          <w:color w:val="FF0000"/>
          <w:lang w:val="it-IT"/>
        </w:rPr>
        <w:t> di </w:t>
      </w:r>
      <w:r w:rsidRPr="00E765FF">
        <w:rPr>
          <w:i/>
          <w:iCs/>
          <w:color w:val="FF0000"/>
          <w:lang w:val="it-IT"/>
        </w:rPr>
        <w:t>hardware</w:t>
      </w:r>
      <w:r w:rsidRPr="00E765FF">
        <w:rPr>
          <w:color w:val="FF0000"/>
          <w:lang w:val="it-IT"/>
        </w:rPr>
        <w:t> e/o </w:t>
      </w:r>
      <w:r w:rsidRPr="00E765FF">
        <w:rPr>
          <w:i/>
          <w:iCs/>
          <w:color w:val="FF0000"/>
          <w:lang w:val="it-IT"/>
        </w:rPr>
        <w:t>software</w:t>
      </w:r>
      <w:r w:rsidRPr="00E765FF">
        <w:rPr>
          <w:color w:val="FF0000"/>
          <w:lang w:val="it-IT"/>
        </w:rPr>
        <w:t> sui Prodotti e/o Servizi con riferimento all’Accordo, a fornire a Wind Tre e al CVCN ogni documento, informazione e collaborazione necessaria o anche solo opportuna al fine di permettere al CVCN di eseguire i </w:t>
      </w:r>
      <w:r w:rsidRPr="00E765FF">
        <w:rPr>
          <w:i/>
          <w:iCs/>
          <w:color w:val="FF0000"/>
          <w:lang w:val="it-IT"/>
        </w:rPr>
        <w:t>test</w:t>
      </w:r>
      <w:r w:rsidRPr="00E765FF">
        <w:rPr>
          <w:color w:val="FF0000"/>
          <w:lang w:val="it-IT"/>
        </w:rPr>
        <w:t>, ivi incluso lo svolgimento di attività propedeutiche e indispensabili alla loro esecuzione; ai sensi dell’art. 5, comma 5, del DPR lo svolgimento delle attività propedeutiche e indispensabili comprendono almeno le seguenti attività:</w:t>
      </w:r>
    </w:p>
    <w:p w14:paraId="350634AF" w14:textId="77777777" w:rsidR="00A71E1C" w:rsidRPr="00E765FF" w:rsidRDefault="00A71E1C" w:rsidP="00A71E1C">
      <w:pPr>
        <w:numPr>
          <w:ilvl w:val="0"/>
          <w:numId w:val="38"/>
        </w:numPr>
        <w:spacing w:afterLines="60" w:after="144"/>
        <w:ind w:left="1701" w:hanging="425"/>
        <w:rPr>
          <w:color w:val="FF0000"/>
          <w:lang w:val="it-IT"/>
        </w:rPr>
      </w:pPr>
      <w:bookmarkStart w:id="65" w:name="_Hlk105766270"/>
      <w:r w:rsidRPr="00E765FF">
        <w:rPr>
          <w:color w:val="FF0000"/>
          <w:lang w:val="it-IT"/>
        </w:rPr>
        <w:t>fornire evidenza dell'idoneità delle funzioni di sicurezza e delle loro configurazioni a soddisfare i requisiti di sicurezza;</w:t>
      </w:r>
    </w:p>
    <w:p w14:paraId="4A1FFBAF" w14:textId="77777777" w:rsidR="00A71E1C" w:rsidRPr="00E765FF" w:rsidRDefault="00A71E1C" w:rsidP="00A71E1C">
      <w:pPr>
        <w:numPr>
          <w:ilvl w:val="0"/>
          <w:numId w:val="38"/>
        </w:numPr>
        <w:spacing w:afterLines="60" w:after="144"/>
        <w:ind w:left="1701" w:hanging="425"/>
        <w:rPr>
          <w:color w:val="FF0000"/>
          <w:lang w:val="it-IT"/>
        </w:rPr>
      </w:pPr>
      <w:r w:rsidRPr="00E765FF">
        <w:rPr>
          <w:color w:val="FF0000"/>
          <w:lang w:val="it-IT"/>
        </w:rPr>
        <w:t xml:space="preserve">provvedere all'allestimento di un ambiente di test adeguatamente rappresentativo della realtà di esercizio presso il laboratorio o, se necessario, presso il </w:t>
      </w:r>
      <w:r>
        <w:rPr>
          <w:color w:val="FF0000"/>
          <w:lang w:val="it-IT"/>
        </w:rPr>
        <w:t>F</w:t>
      </w:r>
      <w:r w:rsidRPr="00E765FF">
        <w:rPr>
          <w:color w:val="FF0000"/>
          <w:lang w:val="it-IT"/>
        </w:rPr>
        <w:t>ornitore o presso la Società;</w:t>
      </w:r>
    </w:p>
    <w:p w14:paraId="480747CF" w14:textId="77777777" w:rsidR="00A71E1C" w:rsidRPr="00E765FF" w:rsidRDefault="00A71E1C" w:rsidP="00A71E1C">
      <w:pPr>
        <w:numPr>
          <w:ilvl w:val="0"/>
          <w:numId w:val="38"/>
        </w:numPr>
        <w:spacing w:afterLines="60" w:after="144"/>
        <w:ind w:left="1701" w:hanging="425"/>
        <w:rPr>
          <w:color w:val="FF0000"/>
          <w:lang w:val="it-IT"/>
        </w:rPr>
      </w:pPr>
      <w:r w:rsidRPr="00E765FF">
        <w:rPr>
          <w:color w:val="FF0000"/>
          <w:lang w:val="it-IT"/>
        </w:rPr>
        <w:t>fornire una descrizione generale dell'architettura dell'oggetto di valutazione e delle sue funzioni;</w:t>
      </w:r>
    </w:p>
    <w:p w14:paraId="5A5AA4DE" w14:textId="77777777" w:rsidR="00A71E1C" w:rsidRPr="00E765FF" w:rsidRDefault="00A71E1C" w:rsidP="00A71E1C">
      <w:pPr>
        <w:numPr>
          <w:ilvl w:val="0"/>
          <w:numId w:val="38"/>
        </w:numPr>
        <w:spacing w:afterLines="60" w:after="144"/>
        <w:ind w:left="1701" w:hanging="425"/>
        <w:rPr>
          <w:color w:val="FF0000"/>
          <w:lang w:val="it-IT"/>
        </w:rPr>
      </w:pPr>
      <w:r w:rsidRPr="00E765FF">
        <w:rPr>
          <w:color w:val="FF0000"/>
          <w:lang w:val="it-IT"/>
        </w:rPr>
        <w:t>fornire una descrizione delle funzionalità di sicurezza implementate nell'oggetto di valutazione;</w:t>
      </w:r>
    </w:p>
    <w:p w14:paraId="6273BC3A" w14:textId="77777777" w:rsidR="00A71E1C" w:rsidRPr="00E765FF" w:rsidRDefault="00A71E1C" w:rsidP="00A71E1C">
      <w:pPr>
        <w:numPr>
          <w:ilvl w:val="0"/>
          <w:numId w:val="38"/>
        </w:numPr>
        <w:spacing w:afterLines="60" w:after="144"/>
        <w:ind w:left="1701" w:hanging="425"/>
        <w:rPr>
          <w:color w:val="FF0000"/>
          <w:lang w:val="it-IT"/>
        </w:rPr>
      </w:pPr>
      <w:r w:rsidRPr="00E765FF">
        <w:rPr>
          <w:color w:val="FF0000"/>
          <w:lang w:val="it-IT"/>
        </w:rPr>
        <w:t xml:space="preserve">fornire una descrizione dei test funzionali e di sicurezza già eseguiti dal </w:t>
      </w:r>
      <w:r>
        <w:rPr>
          <w:color w:val="FF0000"/>
          <w:lang w:val="it-IT"/>
        </w:rPr>
        <w:t>F</w:t>
      </w:r>
      <w:r w:rsidRPr="00E765FF">
        <w:rPr>
          <w:color w:val="FF0000"/>
          <w:lang w:val="it-IT"/>
        </w:rPr>
        <w:t>ornitore o dal produttore o da una parte terza, comprensivi dei relativi risultati.</w:t>
      </w:r>
    </w:p>
    <w:bookmarkEnd w:id="65"/>
    <w:p w14:paraId="0D08E646" w14:textId="77777777" w:rsidR="00A71E1C" w:rsidRPr="00E765FF" w:rsidRDefault="00A71E1C" w:rsidP="00A71E1C">
      <w:pPr>
        <w:spacing w:afterLines="30" w:after="72"/>
        <w:ind w:left="1287" w:hanging="578"/>
        <w:jc w:val="left"/>
        <w:rPr>
          <w:color w:val="FF0000"/>
          <w:lang w:val="it-IT"/>
        </w:rPr>
      </w:pPr>
      <w:r w:rsidRPr="00E765FF">
        <w:rPr>
          <w:color w:val="FF0000"/>
          <w:lang w:val="it-IT"/>
        </w:rPr>
        <w:t>(ii)     </w:t>
      </w:r>
      <w:r w:rsidRPr="00E765FF">
        <w:rPr>
          <w:color w:val="FF0000"/>
          <w:lang w:val="it-IT"/>
        </w:rPr>
        <w:tab/>
        <w:t>nel caso – a seguito della Notifica – in cui il CVCN comunichi a Wind Tre e/o al Fornitore un</w:t>
      </w:r>
      <w:r>
        <w:rPr>
          <w:color w:val="FF0000"/>
          <w:lang w:val="it-IT"/>
        </w:rPr>
        <w:t xml:space="preserve"> </w:t>
      </w:r>
      <w:r w:rsidRPr="00E765FF">
        <w:rPr>
          <w:color w:val="FF0000"/>
          <w:lang w:val="it-IT"/>
        </w:rPr>
        <w:t>malfunzionamento dei Prodotti e/o Servizi e/o dell’ambiente di </w:t>
      </w:r>
      <w:r w:rsidRPr="00E765FF">
        <w:rPr>
          <w:i/>
          <w:iCs/>
          <w:color w:val="FF0000"/>
          <w:lang w:val="it-IT"/>
        </w:rPr>
        <w:t>test</w:t>
      </w:r>
      <w:r w:rsidRPr="00E765FF">
        <w:rPr>
          <w:color w:val="FF0000"/>
          <w:lang w:val="it-IT"/>
        </w:rPr>
        <w:t> predisposto dal Fornitore, che renda impossibile o difficoltosa l’esecuzione dei </w:t>
      </w:r>
      <w:r w:rsidRPr="00E765FF">
        <w:rPr>
          <w:i/>
          <w:iCs/>
          <w:color w:val="FF0000"/>
          <w:lang w:val="it-IT"/>
        </w:rPr>
        <w:t>test</w:t>
      </w:r>
      <w:r w:rsidRPr="00E765FF">
        <w:rPr>
          <w:color w:val="FF0000"/>
          <w:lang w:val="it-IT"/>
        </w:rPr>
        <w:t xml:space="preserve">, a porre in essere ogni attività necessaria o anche solo </w:t>
      </w:r>
      <w:r w:rsidRPr="00E765FF">
        <w:rPr>
          <w:color w:val="FF0000"/>
          <w:lang w:val="it-IT"/>
        </w:rPr>
        <w:lastRenderedPageBreak/>
        <w:t>opportuna al fine di rendere i Prodotti e/o Servizi e/o l’ambiente di </w:t>
      </w:r>
      <w:r w:rsidRPr="00E765FF">
        <w:rPr>
          <w:i/>
          <w:iCs/>
          <w:color w:val="FF0000"/>
          <w:lang w:val="it-IT"/>
        </w:rPr>
        <w:t>test</w:t>
      </w:r>
      <w:r w:rsidRPr="00E765FF">
        <w:rPr>
          <w:color w:val="FF0000"/>
          <w:lang w:val="it-IT"/>
        </w:rPr>
        <w:t> dei Prodotti e/o Servizi conforme con le richieste del CVCN nel più breve tempo possibile e, comunque, entro e non oltre dieci giorni dalla ricezione della comunicazione del malfunzionamento</w:t>
      </w:r>
      <w:r>
        <w:rPr>
          <w:color w:val="FF0000"/>
          <w:lang w:val="it-IT"/>
        </w:rPr>
        <w:t xml:space="preserve"> </w:t>
      </w:r>
      <w:r w:rsidRPr="00E765FF">
        <w:rPr>
          <w:color w:val="FF0000"/>
          <w:lang w:val="it-IT"/>
        </w:rPr>
        <w:t>da parte del CVCN;</w:t>
      </w:r>
      <w:r w:rsidRPr="00E765FF">
        <w:rPr>
          <w:color w:val="FF0000"/>
          <w:lang w:val="it-IT"/>
        </w:rPr>
        <w:br/>
        <w:t> </w:t>
      </w:r>
    </w:p>
    <w:p w14:paraId="2976BFCE" w14:textId="77777777" w:rsidR="00A71E1C" w:rsidRPr="00E765FF" w:rsidRDefault="00A71E1C" w:rsidP="00A71E1C">
      <w:pPr>
        <w:spacing w:afterLines="30" w:after="72"/>
        <w:ind w:left="1287" w:hanging="578"/>
        <w:rPr>
          <w:color w:val="FF0000"/>
          <w:lang w:val="it-IT"/>
        </w:rPr>
      </w:pPr>
      <w:r w:rsidRPr="00E765FF">
        <w:rPr>
          <w:color w:val="FF0000"/>
          <w:lang w:val="it-IT"/>
        </w:rPr>
        <w:t>(iii)    </w:t>
      </w:r>
      <w:r w:rsidRPr="00E765FF">
        <w:rPr>
          <w:color w:val="FF0000"/>
          <w:lang w:val="it-IT"/>
        </w:rPr>
        <w:tab/>
        <w:t>a fornire a Wind Tre senza ritardo tutta la documentazione, le informazioni e la collaborazione necessaria o anche solo opportuna al fine di permettere a Wind Tre il completo rispetto delle previsioni della Normativa Cybersecurity.</w:t>
      </w:r>
    </w:p>
    <w:p w14:paraId="4BA91A67" w14:textId="77777777" w:rsidR="00A71E1C" w:rsidRPr="00E765FF" w:rsidRDefault="00A71E1C" w:rsidP="00A71E1C">
      <w:pPr>
        <w:spacing w:afterLines="60" w:after="144"/>
        <w:ind w:left="1276"/>
        <w:rPr>
          <w:color w:val="FF0000"/>
          <w:lang w:val="it-IT"/>
        </w:rPr>
      </w:pPr>
      <w:r w:rsidRPr="00E765FF">
        <w:rPr>
          <w:color w:val="FF0000"/>
          <w:lang w:val="it-IT"/>
        </w:rPr>
        <w:t xml:space="preserve">Nel caso in cui il Fornitore sia inadempiente anche a una sola delle obbligazioni di cui sopra, Wind Tre avrà diritto di risolvere immediatamente l’Accordo, in via totale o parziale, anche nelle parti non relative ai Prodotti e/o Servizi dandone comunicazione scritta, ai sensi per gli effetti dell’articolo 1456 </w:t>
      </w:r>
      <w:r w:rsidRPr="00E765FF">
        <w:rPr>
          <w:rFonts w:eastAsia="Times New Roman"/>
          <w:color w:val="FF0000"/>
          <w:lang w:val="it-IT"/>
        </w:rPr>
        <w:t>Cod. Civ.</w:t>
      </w:r>
    </w:p>
    <w:p w14:paraId="3166AFB8" w14:textId="77777777" w:rsidR="00A71E1C" w:rsidRPr="00A52926" w:rsidRDefault="00A71E1C" w:rsidP="00A71E1C">
      <w:pPr>
        <w:spacing w:afterLines="60" w:after="144"/>
        <w:ind w:left="1276"/>
        <w:rPr>
          <w:lang w:val="it-IT"/>
        </w:rPr>
      </w:pPr>
      <w:bookmarkStart w:id="66" w:name="_Hlk106989628"/>
      <w:r w:rsidRPr="00E765FF">
        <w:rPr>
          <w:color w:val="FF0000"/>
          <w:lang w:val="it-IT"/>
        </w:rPr>
        <w:t xml:space="preserve">L’impiego dei Prodotti e/o </w:t>
      </w:r>
      <w:bookmarkEnd w:id="66"/>
      <w:r w:rsidRPr="00E765FF">
        <w:rPr>
          <w:color w:val="FF0000"/>
          <w:lang w:val="it-IT"/>
        </w:rPr>
        <w:t>l’esecuzione dei Servizi è sospes</w:t>
      </w:r>
      <w:r>
        <w:rPr>
          <w:color w:val="FF0000"/>
          <w:lang w:val="it-IT"/>
        </w:rPr>
        <w:t>a e</w:t>
      </w:r>
      <w:r w:rsidRPr="00E765FF">
        <w:rPr>
          <w:color w:val="FF0000"/>
          <w:lang w:val="it-IT"/>
        </w:rPr>
        <w:t>/</w:t>
      </w:r>
      <w:r>
        <w:rPr>
          <w:color w:val="FF0000"/>
          <w:lang w:val="it-IT"/>
        </w:rPr>
        <w:t xml:space="preserve">o </w:t>
      </w:r>
      <w:r w:rsidRPr="00E765FF">
        <w:rPr>
          <w:color w:val="FF0000"/>
          <w:lang w:val="it-IT"/>
        </w:rPr>
        <w:t xml:space="preserve">sono sospesi fino: (i) alla conclusione del procedimento avviato con la Notifica con esito positivo; o (ii) al decorso dei termini previsti dal DPR e dal DL Cybersecurity </w:t>
      </w:r>
      <w:bookmarkStart w:id="67" w:name="_Hlk106989593"/>
      <w:r w:rsidRPr="00E765FF">
        <w:rPr>
          <w:color w:val="FF0000"/>
          <w:lang w:val="it-IT"/>
        </w:rPr>
        <w:t>per poter dare impiego ai Prodotti e/o esecuzione ai Servizi.</w:t>
      </w:r>
      <w:bookmarkEnd w:id="67"/>
    </w:p>
    <w:p w14:paraId="79050CE1" w14:textId="77777777" w:rsidR="00B656A0" w:rsidRDefault="00B656A0" w:rsidP="00B656A0">
      <w:pPr>
        <w:pStyle w:val="Titolo1"/>
      </w:pPr>
      <w:bookmarkStart w:id="68" w:name="_Toc162429503"/>
      <w:bookmarkEnd w:id="61"/>
      <w:bookmarkEnd w:id="64"/>
      <w:r>
        <w:t>TRATTAMENTO DEI DATI PERSONALI</w:t>
      </w:r>
      <w:bookmarkEnd w:id="68"/>
    </w:p>
    <w:p w14:paraId="51CC0062" w14:textId="77777777" w:rsidR="003A6E0F" w:rsidRPr="00AE0582" w:rsidRDefault="003A6E0F" w:rsidP="003A6E0F">
      <w:pPr>
        <w:pStyle w:val="Titolo4"/>
        <w:numPr>
          <w:ilvl w:val="0"/>
          <w:numId w:val="0"/>
        </w:numPr>
        <w:ind w:left="1985"/>
        <w:rPr>
          <w:color w:val="FF0000"/>
          <w:sz w:val="16"/>
          <w:szCs w:val="16"/>
          <w:lang w:val="it-IT"/>
        </w:rPr>
      </w:pPr>
      <w:r w:rsidRPr="00052226">
        <w:rPr>
          <w:color w:val="FF0000"/>
          <w:sz w:val="16"/>
          <w:szCs w:val="16"/>
          <w:lang w:val="it-IT"/>
        </w:rPr>
        <w:t>(1) IPOTESI</w:t>
      </w:r>
      <w:r w:rsidRPr="00AE0582">
        <w:rPr>
          <w:color w:val="FF0000"/>
          <w:sz w:val="16"/>
          <w:szCs w:val="16"/>
          <w:lang w:val="it-IT"/>
        </w:rPr>
        <w:t xml:space="preserve"> DI NOMINA A RESPONSABILE ESTERNO DEL TRATTAMENTO DEI DATI -&gt;</w:t>
      </w:r>
    </w:p>
    <w:p w14:paraId="1A379821" w14:textId="77777777" w:rsidR="003A6E0F" w:rsidRDefault="003A6E0F" w:rsidP="003A6E0F">
      <w:pPr>
        <w:pStyle w:val="Nota"/>
        <w:rPr>
          <w:sz w:val="16"/>
          <w:szCs w:val="16"/>
        </w:rPr>
      </w:pPr>
      <w:r w:rsidRPr="00AE0582">
        <w:rPr>
          <w:sz w:val="16"/>
          <w:szCs w:val="16"/>
        </w:rPr>
        <w:t xml:space="preserve">ELIMINARE LA SUCCESSIVA </w:t>
      </w:r>
      <w:r w:rsidR="00052226">
        <w:rPr>
          <w:sz w:val="16"/>
          <w:szCs w:val="16"/>
        </w:rPr>
        <w:t>IPOTESI</w:t>
      </w:r>
      <w:r w:rsidRPr="00AE0582">
        <w:rPr>
          <w:sz w:val="16"/>
          <w:szCs w:val="16"/>
        </w:rPr>
        <w:t xml:space="preserve"> (2) RELATIVA ALLA TITOLARITA' AUTONOMA DEL TRATTAMENTO</w:t>
      </w:r>
    </w:p>
    <w:p w14:paraId="61D3EC5F" w14:textId="77777777" w:rsidR="003A6E0F" w:rsidRPr="00AE0582" w:rsidRDefault="003A6E0F" w:rsidP="003A6E0F">
      <w:pPr>
        <w:pStyle w:val="Nota"/>
        <w:rPr>
          <w:sz w:val="16"/>
          <w:szCs w:val="16"/>
        </w:rPr>
      </w:pPr>
    </w:p>
    <w:p w14:paraId="1A1FF62B" w14:textId="77777777" w:rsidR="003A6E0F" w:rsidRDefault="003A6E0F" w:rsidP="00B245CE">
      <w:pPr>
        <w:pStyle w:val="Titolo2"/>
        <w:numPr>
          <w:ilvl w:val="2"/>
          <w:numId w:val="4"/>
        </w:numPr>
      </w:pPr>
      <w:bookmarkStart w:id="69" w:name="_Hlk40458924"/>
      <w:r>
        <w:t>In relazione alle attività che saranno eseguite nell’ambito del presente Accordo Quadro a seguito della sottoscrizione per accettazione dello stesso, le Parti si impegnano reciprocamente ad osservare tutti gli obblighi derivanti dalla normativa in materia di protezione dei Dati Personali, in particolare, il Regolamento (UE) 2016/679 (il "Regolamento"), la normativa nazionale di attuazione e adeguamento al Regolamento nonché qualsiasi altra normativa o atto avente forza normativa in materia di protezione dei dati personali adottata a livello nazionale o sovranazionale, ivi compresi i provvedimenti emanati dall’Autorità Garante per la Protezione dei Dati Personali Italiana ovvero del Comitato Europeo per la Protezione dei Dati (la "Normativa Applicabile").</w:t>
      </w:r>
    </w:p>
    <w:p w14:paraId="57339A8C" w14:textId="77777777" w:rsidR="003A6E0F" w:rsidRDefault="003A6E0F" w:rsidP="00B245CE">
      <w:pPr>
        <w:pStyle w:val="Titolo2"/>
        <w:numPr>
          <w:ilvl w:val="2"/>
          <w:numId w:val="4"/>
        </w:numPr>
      </w:pPr>
      <w:r>
        <w:t>Il Fornitore, relativamente ai dati personali trattati nell’esecuzione del presente Accordo Quadro assume il ruolo di Responsabile del trattamento, ai sensi dell’art. 28 del Regolamento, per le attività necessarie all’erogazione dei Servizi nei termini previsti e secondo quanto indicato dall’ "Accordo per il trattamento dei dati personali" di cui al relativo Allegato.</w:t>
      </w:r>
    </w:p>
    <w:p w14:paraId="71BCDF46" w14:textId="77777777" w:rsidR="003A6E0F" w:rsidRDefault="003A6E0F" w:rsidP="00B245CE">
      <w:pPr>
        <w:pStyle w:val="Titolo2"/>
        <w:numPr>
          <w:ilvl w:val="2"/>
          <w:numId w:val="4"/>
        </w:numPr>
      </w:pPr>
      <w:r>
        <w:t>Con la sottoscrizione del presente Accordo Quadro il Fornitore dichiara e garantisce di possedere esperienza, capacità e affidabilità per essere designato quale Responsabile del trattamento ed acconsente ad adottare e implementare le appropriate misure a tutela della sicurezza e della protezione dei dati personali, ai sensi della Normativa Applicabile e di quanto previsto nell’ "Accordo per il trattamento dei dati personali" di cui al relativo Allegato.</w:t>
      </w:r>
    </w:p>
    <w:p w14:paraId="75CE6847" w14:textId="77777777" w:rsidR="003A6E0F" w:rsidRDefault="003A6E0F" w:rsidP="00B245CE">
      <w:pPr>
        <w:pStyle w:val="Titolo2"/>
        <w:numPr>
          <w:ilvl w:val="2"/>
          <w:numId w:val="4"/>
        </w:numPr>
      </w:pPr>
      <w:r>
        <w:t xml:space="preserve">Il Fornitore, in qualità di Responsabile del trattamento, si obbliga e garantisce che tratterà i dati personali di titolarità di Wind Tre, solo ed esclusivamente per le finalità, con le modalità e nei limiti contemplati nell'Accordo Quadro, attenendosi altresì alle istruzioni ricevute con l’ "Accordo per il trattamento dei dati personali" ed  alle vigenti disposizioni della Normativa Applicabile. </w:t>
      </w:r>
    </w:p>
    <w:p w14:paraId="0A8362B5" w14:textId="77777777" w:rsidR="003A6E0F" w:rsidRDefault="003A6E0F" w:rsidP="00B245CE">
      <w:pPr>
        <w:pStyle w:val="Titolo2"/>
        <w:numPr>
          <w:ilvl w:val="2"/>
          <w:numId w:val="4"/>
        </w:numPr>
      </w:pPr>
      <w:r>
        <w:t>In ordine alla sottoscrizione del presente Accordo Quadro il Fornitore si obbliga altresì a compilare il questionario (check list) di cui al relativo Allegato denominato “</w:t>
      </w:r>
      <w:r w:rsidRPr="00726F62">
        <w:t>Checklist di verifica sui trattamenti dei dati personali</w:t>
      </w:r>
      <w:r>
        <w:t>”.</w:t>
      </w:r>
    </w:p>
    <w:p w14:paraId="6D6E776B" w14:textId="77777777" w:rsidR="003A6E0F" w:rsidRDefault="003A6E0F" w:rsidP="00B245CE">
      <w:pPr>
        <w:pStyle w:val="Titolo2"/>
        <w:numPr>
          <w:ilvl w:val="2"/>
          <w:numId w:val="4"/>
        </w:numPr>
      </w:pPr>
      <w:r>
        <w:t>In conseguenza dell’obbligo assunto, il Fornitore si impegna a tenere indenne e manlevata Wind Tre da ogni responsabilità,  perdita, costo, onere, danno, spesa (incluse le spese legali), pregiudizio o sanzione (inclusi quelli derivanti dall’applicazione dell’art. 82 del Regolamento), derivante da una violazione totale o parziale o da una errata applicazione del Regolamento e/o delle altre norme o disposizioni applicabili in materia di trattamento dei dati personali effettuato o comunque imputabile al Fornitore e/o ai propri Subappaltatori e/o ai soggetti terzi in genere, incaricati in ragione dell’esecuzione del presente Accordo Quadro o degli obblighi in materia di protezione dei dati personali assunti dal Fornitore nei confronti di Wind Tre con l'Accordo Quadro per il trattamento dei dati personali o l’atto di nomina a responsabile del trattamento. Il Fornitore si impegna altresì, ora per allora, a comunicare immediatamente a Wind Tre qualunque evento abbia violato o posto in pericolo la riservatezza o l’integrità dei dati forniti e/o direttamente raccolti in esecuzione del presente Accordo Quadro.</w:t>
      </w:r>
    </w:p>
    <w:p w14:paraId="41E83084" w14:textId="28246B40" w:rsidR="003A6E0F" w:rsidRDefault="003A6E0F" w:rsidP="00B245CE">
      <w:pPr>
        <w:pStyle w:val="Titolo2"/>
        <w:numPr>
          <w:ilvl w:val="2"/>
          <w:numId w:val="4"/>
        </w:numPr>
      </w:pPr>
      <w:r>
        <w:t>Wind Tre ha nominato il Data Protection Officer ("DPO").</w:t>
      </w:r>
    </w:p>
    <w:p w14:paraId="4AD522AA" w14:textId="77777777" w:rsidR="00E151C3" w:rsidRPr="00E151C3" w:rsidRDefault="00E151C3" w:rsidP="00E151C3">
      <w:pPr>
        <w:pStyle w:val="Titolo2"/>
        <w:numPr>
          <w:ilvl w:val="2"/>
          <w:numId w:val="4"/>
        </w:numPr>
      </w:pPr>
      <w:bookmarkStart w:id="70" w:name="_Hlk107582283"/>
      <w:r w:rsidRPr="00E151C3">
        <w:lastRenderedPageBreak/>
        <w:t>Le Parti concordano espressamente che la violazione di quanto disposto nel presente articolo 37 sarà considerato inadempimento di gravità tale da consentire a Wind Tre di risolvere l’Accordo e/o gli Ordini ai sensi e per gli effetti dell’articolo 1456 del Cod. Civ., fatto salvo il diritto di Wind Tre al risarcimento di ogni danno subito o subendo.</w:t>
      </w:r>
    </w:p>
    <w:p w14:paraId="039A207B" w14:textId="77777777" w:rsidR="003A6E0F" w:rsidRDefault="003A6E0F" w:rsidP="00B245CE">
      <w:pPr>
        <w:pStyle w:val="Titolo2"/>
        <w:numPr>
          <w:ilvl w:val="2"/>
          <w:numId w:val="4"/>
        </w:numPr>
      </w:pPr>
      <w:bookmarkStart w:id="71" w:name="_Hlk40456734"/>
      <w:bookmarkEnd w:id="70"/>
      <w:r w:rsidRPr="00E34466">
        <w:t xml:space="preserve">Tutte le comunicazioni afferenti le tematiche Privacy, per Wind Tre S.p.A. potranno essere indirizzate a Privacy, via Cesare Giulio Viola, 48, 00148 Roma, e-mail: </w:t>
      </w:r>
      <w:hyperlink r:id="rId11" w:history="1">
        <w:r w:rsidRPr="00E34466">
          <w:t>affariregolamentari@pec.windtre.it</w:t>
        </w:r>
      </w:hyperlink>
      <w:r w:rsidRPr="00E34466">
        <w:t xml:space="preserve">. Tutte le comunicazioni afferenti le tematiche Privacy del Fornitore saranno indirizzate al dott. </w:t>
      </w:r>
      <w:r w:rsidRPr="00E34466">
        <w:rPr>
          <w:highlight w:val="yellow"/>
        </w:rPr>
        <w:t>_____________</w:t>
      </w:r>
      <w:r w:rsidRPr="00E34466">
        <w:t xml:space="preserve"> [inserire nome e cognome, job title, n. cellulare o e-mail].</w:t>
      </w:r>
    </w:p>
    <w:bookmarkEnd w:id="69"/>
    <w:bookmarkEnd w:id="71"/>
    <w:p w14:paraId="4ADCD112" w14:textId="77777777" w:rsidR="003A6E0F" w:rsidRPr="00AE0582" w:rsidRDefault="003A6E0F" w:rsidP="003A6E0F">
      <w:pPr>
        <w:rPr>
          <w:sz w:val="16"/>
          <w:szCs w:val="16"/>
          <w:lang w:val="it-IT"/>
        </w:rPr>
      </w:pPr>
    </w:p>
    <w:p w14:paraId="144D76D5" w14:textId="77777777" w:rsidR="003A6E0F" w:rsidRPr="003A6E0F" w:rsidRDefault="003A6E0F" w:rsidP="003A6E0F">
      <w:pPr>
        <w:pStyle w:val="Titolo4"/>
        <w:numPr>
          <w:ilvl w:val="0"/>
          <w:numId w:val="0"/>
        </w:numPr>
        <w:ind w:left="1985"/>
        <w:rPr>
          <w:color w:val="FF0000"/>
          <w:sz w:val="16"/>
          <w:szCs w:val="16"/>
          <w:lang w:val="it-IT"/>
        </w:rPr>
      </w:pPr>
      <w:r w:rsidRPr="003A6E0F">
        <w:rPr>
          <w:color w:val="FF0000"/>
          <w:sz w:val="16"/>
          <w:szCs w:val="16"/>
          <w:lang w:val="it-IT"/>
        </w:rPr>
        <w:t xml:space="preserve">(2) IPOTESI DI TITOLARITA' AUTONOMA DEL TRATTAMENTO </w:t>
      </w:r>
      <w:r w:rsidRPr="00AE0582">
        <w:rPr>
          <w:rFonts w:ascii="Wingdings" w:eastAsia="Wingdings" w:hAnsi="Wingdings" w:cs="Wingdings"/>
          <w:color w:val="FF0000"/>
          <w:sz w:val="16"/>
          <w:szCs w:val="16"/>
        </w:rPr>
        <w:t>à</w:t>
      </w:r>
      <w:r w:rsidRPr="003A6E0F">
        <w:rPr>
          <w:color w:val="FF0000"/>
          <w:sz w:val="16"/>
          <w:szCs w:val="16"/>
          <w:lang w:val="it-IT"/>
        </w:rPr>
        <w:t xml:space="preserve"> </w:t>
      </w:r>
    </w:p>
    <w:p w14:paraId="7AD4944E" w14:textId="77777777" w:rsidR="003A6E0F" w:rsidRDefault="003A6E0F" w:rsidP="003A6E0F">
      <w:pPr>
        <w:pStyle w:val="Nota"/>
        <w:rPr>
          <w:sz w:val="16"/>
          <w:szCs w:val="16"/>
        </w:rPr>
      </w:pPr>
      <w:r w:rsidRPr="00AE0582">
        <w:rPr>
          <w:sz w:val="16"/>
          <w:szCs w:val="16"/>
        </w:rPr>
        <w:t xml:space="preserve">ELIMINARE LA PRECEDENTE </w:t>
      </w:r>
      <w:r w:rsidR="00052226">
        <w:rPr>
          <w:sz w:val="16"/>
          <w:szCs w:val="16"/>
        </w:rPr>
        <w:t>IPOTESI</w:t>
      </w:r>
      <w:r w:rsidRPr="00AE0582">
        <w:rPr>
          <w:sz w:val="16"/>
          <w:szCs w:val="16"/>
        </w:rPr>
        <w:t xml:space="preserve"> (1) RELATIVA ALLA NOMINA A RESPONSABILE ESTERNO DEL TRATTAMENTO (INCLUSI GLI ALLEGATI)</w:t>
      </w:r>
    </w:p>
    <w:p w14:paraId="484A66C0" w14:textId="77777777" w:rsidR="003A6E0F" w:rsidRPr="00AE0582" w:rsidRDefault="003A6E0F" w:rsidP="003A6E0F">
      <w:pPr>
        <w:pStyle w:val="Nota"/>
        <w:rPr>
          <w:sz w:val="16"/>
          <w:szCs w:val="16"/>
        </w:rPr>
      </w:pPr>
    </w:p>
    <w:p w14:paraId="6954BBAC" w14:textId="77777777" w:rsidR="003A6E0F" w:rsidRDefault="003A6E0F" w:rsidP="00B245CE">
      <w:pPr>
        <w:pStyle w:val="Titolo2"/>
        <w:numPr>
          <w:ilvl w:val="2"/>
          <w:numId w:val="4"/>
        </w:numPr>
      </w:pPr>
      <w:r>
        <w:t>In relazione alle attività che saranno eseguite nell’ambito del presente Accordo Quadro, a seguito della sottoscrizione per accettazione dello stesso, le Parti si impegnano reciprocamente ad osservare tutti gli obblighi derivanti dalla normativa in materia di Protezione dei Dati Personali, in particolare, il Regolamento (UE) 2016/679 (il "GDPR"), la normativa di attuazione e di adeguamento al Regolamento, nonché di ogni ulteriore norma vigente a livello nazionale o sovranazionale in materia di protezione dei dati, in particolare, con riferimento ai provvedimenti emanati dall’Autorità Garante per la Protezione dei Dati Personali Italiana ovvero del Comitato Europeo per la Protezione dei Dati (la "Normativa Applicabile").</w:t>
      </w:r>
    </w:p>
    <w:p w14:paraId="72B0B336" w14:textId="77777777" w:rsidR="003A6E0F" w:rsidRDefault="003A6E0F" w:rsidP="00B245CE">
      <w:pPr>
        <w:pStyle w:val="Titolo2"/>
        <w:numPr>
          <w:ilvl w:val="2"/>
          <w:numId w:val="4"/>
        </w:numPr>
      </w:pPr>
      <w:r>
        <w:t>Le Parti si danno atto che, relativamente ai dati personali necessari per l’esecuzione del presente Accordo Quadro, agiranno ciascuna per la parte di propria competenza in qualità di Titolare autonomo del trattamento secondo la definizione contenuta all’art. 4 del GDPR. Le Parti pertanto potranno raccogliere i dati personali necessari per l’esecuzione del presente Accordo Quadro nonché per adempiere ad eventuali obblighi di legge, della normativa comunitaria o prescrizioni del Garante per la protezione dei dati personali, impegnandosi a trattarli, con modalità manuali e/o automatizzate, secondo principi di liceità e correttezza, in modo da tutelare la riservatezza e i diritti riconosciuti, nel rispetto di idonee misure di sicurezza e di protezione dei dati medesimi, secondo quanto previsto dal GDPR.</w:t>
      </w:r>
    </w:p>
    <w:p w14:paraId="7FD816E0" w14:textId="77777777" w:rsidR="003A6E0F" w:rsidRDefault="003A6E0F" w:rsidP="00B245CE">
      <w:pPr>
        <w:pStyle w:val="Titolo2"/>
        <w:numPr>
          <w:ilvl w:val="2"/>
          <w:numId w:val="4"/>
        </w:numPr>
      </w:pPr>
      <w:r>
        <w:t>Le Parti altresì si impegnano reciprocamente a trattare i dati personali necessari per l’esecuzione del presente Accordo Quadro nei limiti di cui alle rispettive informative privacy fornite ai sensi e per gli effetti degli artt. 13 e 14 del GDPR nonché per l'adempimento di eventuali obblighi derivanti dal presente Accordo Quadro, dalla legge, dalla normativa comunitaria o da provvedimenti del Garante per la protezione dei dati personali.</w:t>
      </w:r>
    </w:p>
    <w:p w14:paraId="1FF27DBF" w14:textId="490C351F" w:rsidR="003A6E0F" w:rsidRDefault="003A6E0F" w:rsidP="00B245CE">
      <w:pPr>
        <w:pStyle w:val="Titolo2"/>
        <w:numPr>
          <w:ilvl w:val="2"/>
          <w:numId w:val="4"/>
        </w:numPr>
      </w:pPr>
      <w:r>
        <w:t>Wind Tre non sarà responsabile delle eventuali violazioni del Fornitore alla disciplina in materia di tutela dei dati personali richiamata nel presente articolo. In ogni caso, Wind Tre sarà tenuta indenne e manlevata da ogni perdita, costo, onere, danno, spesa (incluse le spese legali), pregiudizio, sanzione subita o sostenuta o responsabilità, (inclusi quelli derivanti dall’applicazione dell’art. 82 del Regolamento) derivante da una violazione totale o parziale o da una errata applicazione del Regolamento e/o delle altre norme o disposizioni applicabili in materia di trattamento dei dati personali, decisi da un’autorità giudiziaria o altra autorità competente a sfavore di Wind Tre in conseguenza di qualsiasi azione e domanda, giudiziale o extragiudiziale.</w:t>
      </w:r>
    </w:p>
    <w:p w14:paraId="34CED14B" w14:textId="524BB050" w:rsidR="003A6E0F" w:rsidRDefault="003A6E0F" w:rsidP="00B245CE">
      <w:pPr>
        <w:pStyle w:val="Titolo2"/>
        <w:numPr>
          <w:ilvl w:val="2"/>
          <w:numId w:val="4"/>
        </w:numPr>
      </w:pPr>
      <w:r>
        <w:t>Wind Tre ha nominato il Data Protection Officer ("DPO").</w:t>
      </w:r>
    </w:p>
    <w:p w14:paraId="74F11413" w14:textId="77777777" w:rsidR="00300E13" w:rsidRPr="00300E13" w:rsidRDefault="00300E13" w:rsidP="00300E13">
      <w:pPr>
        <w:pStyle w:val="Titolo2"/>
        <w:numPr>
          <w:ilvl w:val="2"/>
          <w:numId w:val="4"/>
        </w:numPr>
      </w:pPr>
      <w:bookmarkStart w:id="72" w:name="_Hlk107329388"/>
      <w:r w:rsidRPr="00300E13">
        <w:t>Le Parti concordano espressamente che la violazione di quanto disposto nel presente articolo 37 sarà considerato inadempimento di gravità tale da consentire a Wind Tre di risolvere l’Accordo e/o gli Ordini ai sensi e per gli effetti dell’articolo 1456 del Cod. Civ., fatto salvo il diritto di Wind Tre al risarcimento di ogni danno subito o subendo.</w:t>
      </w:r>
    </w:p>
    <w:p w14:paraId="7D3FF9F7" w14:textId="77777777" w:rsidR="00B656A0" w:rsidRDefault="00B656A0" w:rsidP="00B656A0">
      <w:pPr>
        <w:pStyle w:val="Titolo1"/>
      </w:pPr>
      <w:bookmarkStart w:id="73" w:name="_Toc162429504"/>
      <w:bookmarkEnd w:id="72"/>
      <w:r>
        <w:t>SICUREZZA SUL LAVORO</w:t>
      </w:r>
      <w:bookmarkEnd w:id="73"/>
    </w:p>
    <w:p w14:paraId="1A658320" w14:textId="77777777" w:rsidR="00B656A0" w:rsidRDefault="00B656A0" w:rsidP="00B656A0">
      <w:pPr>
        <w:pStyle w:val="Titolo2"/>
      </w:pPr>
      <w:r>
        <w:t xml:space="preserve">Il Fornitore si obbliga a far sì che il Personale svolga le proprie mansioni adottando tutte le misure e cautele necessarie a garantire l’incolumità delle persone addette ai lavori e dei terzi, nonché ad evitare danni ai beni pubblici e privati, nell’osservanza in particolare, di tutte le disposizioni di cui al D.Lgs. 81/2008 e s.m.i., nonché di tutte le disposizioni di legge previste in materia di igiene, prevenzione infortuni e sicurezza sul lavoro, astenendosi dal porre in essere comportamenti che possano interferire con il regolare svolgimento delle attività di Wind Tre o provocare danni (o interferenze) alle apparecchiature e/o ai locali di Wind Tre, obbligandosi il Fornitore sin d’ora a rispondere di qualsiasi danno da essi arrecato. </w:t>
      </w:r>
    </w:p>
    <w:p w14:paraId="436428FC" w14:textId="77777777" w:rsidR="00B656A0" w:rsidRDefault="00B656A0" w:rsidP="00B656A0">
      <w:pPr>
        <w:pStyle w:val="Titolo2"/>
      </w:pPr>
      <w:r>
        <w:lastRenderedPageBreak/>
        <w:t xml:space="preserve">Il Fornitore si obbliga a verificare i rischi intrinseci e propri delle attività oggetto dell’Accordo Quadro e, a tal fine, ad istruire ed addestrare adeguatamente il Personale dotandosi di tutti gli strumenti e le misure di prevenzione e protezione idonee a limitare e minimizzare i rischi che tali lavorazioni comportano e dovrà in ogni caso, anche a seguito della ricezione della informativa di cui ai precedenti paragrafi, esaminare gli ambienti dove opererà il Personale e valutare i possibili rischi così che in nessun caso potrà addurre a sua giustificazione una mancata o incompleta informativa in merito. </w:t>
      </w:r>
    </w:p>
    <w:p w14:paraId="74851486" w14:textId="77777777" w:rsidR="00B656A0" w:rsidRDefault="00B656A0" w:rsidP="00B656A0">
      <w:pPr>
        <w:pStyle w:val="Titolo2"/>
      </w:pPr>
      <w:r>
        <w:t>Il Fornitore dichiara di aver adottato e si obbliga a mantenere e porre in essere a propria cura e spese, tutte le necessarie misure di prevenzione e protezione dai rischi in relazione alle tipologie di attività svolte dal Personale ed ai rischi presenti nell’ambiente di lavoro, anche a seguito di quanto comunicato preventivamente da Wind Tre e, altresì, ad osservare le norme di sicurezza e le procedure di volta in volta applicabili o comunicate da Wind Tre.</w:t>
      </w:r>
    </w:p>
    <w:p w14:paraId="307155BC" w14:textId="77777777" w:rsidR="00B656A0" w:rsidRDefault="00B656A0" w:rsidP="00B656A0">
      <w:pPr>
        <w:pStyle w:val="Titolo2"/>
      </w:pPr>
      <w:r>
        <w:t xml:space="preserve">Il Fornitore si impegna a fornire preventivamente a Wind Tre l’elenco dei dipendenti eventualmente destinati ad operare nelle sedi di Wind Tre e nell’ambito dello svolgimento dei Servizi presso dette sedi, anche ai sensi e per gli effetti dell’art. 26, comma 8 del D.Lgs. 81/2008, il Personale deve essere munito di ed esibire apposita tessera di riconoscimento corredata di fotografia, contenente le generalità del lavoratore, l’indicazione del datore di lavoro, la data di assunzione e, in caso di subappalto, estremi della relativa autorizzazione. Wind Tre si riserva in ogni momento durante l’esecuzione del contratto, di verificare la corrispondenza dei nominativi comunicati e presenti nell’elenco di cui al presente articolo, con le generalità dei lavoratori concretamente impiegati nell’esecuzione delle prestazioni oggetto del presente Accordo Quadro. A tal fine Wind Tre potrà richiedere in qualsiasi momento l’esibizione di documenti di identità, e altra documentazione valida al riconoscimento della persona. </w:t>
      </w:r>
    </w:p>
    <w:p w14:paraId="06F2ED49" w14:textId="77777777" w:rsidR="00B656A0" w:rsidRDefault="00B656A0" w:rsidP="00B656A0">
      <w:pPr>
        <w:pStyle w:val="Titolo2"/>
      </w:pPr>
      <w:r>
        <w:t>Il Fornitore si obbliga a servirsi di dispositivi di protezione individuale e/o macchinari e/o attrezzature e/o strumenti propri ed adeguati alla normativa sulla sicurezza e, a discrezione di Wind Tre, potrà essere chiamata a dare evidenza documentale della conformità alla legge della strumentazione sopra richiamata. Il Fornitore non potrà in nessun caso utilizzare personale e attrezzature di Wind Tre.</w:t>
      </w:r>
    </w:p>
    <w:p w14:paraId="3085B0C9" w14:textId="759A2072" w:rsidR="00B656A0" w:rsidRDefault="00B656A0" w:rsidP="00B656A0">
      <w:pPr>
        <w:pStyle w:val="Titolo2"/>
      </w:pPr>
      <w:r>
        <w:t xml:space="preserve">Il Fornitore si obbliga ad accollarsi in via piena, diretta ed esclusiva, ogni responsabilità inerente ad eventuali violazioni da parte del Fornitore stessa, e/o del Personale, con riferimento a qualsiasi legge, regolamento, uso, normativa e prescrizione in materia di salute, igiene e sicurezza sul lavoro, tenendo Wind Tre indenne da: i) qualsiasi responsabilità diretta e/o indiretta eventualmente contestatagli in relazione a tali violazioni; ii) qualsiasi responsabilità diretta e/o indiretta, ivi inclusa quella dell’art. 2049 </w:t>
      </w:r>
      <w:r w:rsidR="005104DE">
        <w:t>Cod. Civ.</w:t>
      </w:r>
      <w:r>
        <w:t>, eventualmente contestatagli in relazione a qualsivoglia incidente o danneggiamento a cose o a persone (ivi inclusi Wind Tre e/o suoi dipendenti e/o collaboratori) che possa verificarsi in conseguenza e/o in occasione dell’inadempimento da parte del Fornitore delle disposizioni in materia di salute e sicurezza sul lavoro nel corso dell’esecuzione dei Servizi.</w:t>
      </w:r>
    </w:p>
    <w:p w14:paraId="13DBC964" w14:textId="7ABDB308" w:rsidR="00B656A0" w:rsidRDefault="00B656A0" w:rsidP="00B656A0">
      <w:pPr>
        <w:pStyle w:val="Titolo2"/>
      </w:pPr>
      <w:r>
        <w:t>L’inosservanza anche parziale, da parte del Fornitore o di uno dei suoi eventuali subappaltatori autorizzati da Wind Tre, di quanto stabilito al presente articolo, salvo il diritto al risarcimento di ogni danno o spesa che ne dovesse derivare a Wind Tre, potrà comportare la risoluzione di diritto, totale o parziale, dell’Accordo Quadro</w:t>
      </w:r>
      <w:r w:rsidR="00F1560A" w:rsidRPr="00F1560A">
        <w:t xml:space="preserve"> </w:t>
      </w:r>
      <w:r w:rsidR="00F1560A" w:rsidRPr="007C2BFF">
        <w:t xml:space="preserve">e/o </w:t>
      </w:r>
      <w:r w:rsidR="00F1560A">
        <w:t>de</w:t>
      </w:r>
      <w:r w:rsidR="00F1560A" w:rsidRPr="007C2BFF">
        <w:t xml:space="preserve">gli Ordini </w:t>
      </w:r>
      <w:r w:rsidR="00F1560A">
        <w:t>di Acquisto</w:t>
      </w:r>
      <w:r>
        <w:t xml:space="preserve"> ai sensi e per gli effetti di cui all’articolo 1456 </w:t>
      </w:r>
      <w:r w:rsidR="005104DE">
        <w:t>Cod. Civ.</w:t>
      </w:r>
    </w:p>
    <w:p w14:paraId="71C9C7E8" w14:textId="77777777" w:rsidR="00B656A0" w:rsidRDefault="00B656A0" w:rsidP="00B656A0">
      <w:pPr>
        <w:pStyle w:val="Titolo1"/>
      </w:pPr>
      <w:bookmarkStart w:id="74" w:name="_Toc162429505"/>
      <w:r>
        <w:t>RISPETTO DELLA NORMATIVA AMBIENTALE</w:t>
      </w:r>
      <w:bookmarkEnd w:id="74"/>
    </w:p>
    <w:p w14:paraId="65071387" w14:textId="77777777" w:rsidR="00B656A0" w:rsidRDefault="00B656A0" w:rsidP="00B656A0">
      <w:pPr>
        <w:pStyle w:val="Titolo2"/>
      </w:pPr>
      <w:r>
        <w:t xml:space="preserve">Il Fornitore si impegna al rigoroso rispetto della normativa ambientale primaria e secondaria, e ad osservare tra le altre le prescrizioni tutte del D.Lgs 152/2006 e s.m.i. ("Norme in materia ambientale"), del D.Lgs. 49/2014 e s.m.i. ("Attuazione delle direttive europee relative alla riduzione dell’uso di sostanze pericolose nelle apparecchiature elettriche ed elettroniche, nonché allo smaltimento dei rifiuti") nonché del D.Lgs. n. 188/2008 attuativo della direttiva 2006/66/CE concernente pile, accumulatori e relativi rifiuti. </w:t>
      </w:r>
    </w:p>
    <w:p w14:paraId="5B8512CF" w14:textId="77777777" w:rsidR="00B656A0" w:rsidRDefault="00B656A0" w:rsidP="00B656A0">
      <w:pPr>
        <w:pStyle w:val="Titolo2"/>
      </w:pPr>
      <w:r>
        <w:t>In particolare, il Fornitore sarà responsabile e dovrà provvedere a sue spese, al corretto e puntuale smaltimento di tutti i materiali oggetto delle lavorazioni di cui ai singoli ordini di acquisto risultando produttore degli stessi rifiuti e dovrà provvedere alla costante pulizia delle zone di lavoro provvedendo nel contempo a rimuovere e smaltire conformemente ad ogni legge e regolamento applicabile, a propria cura e spese, tutti gli imballaggi delle apparecchiature o apparati, una volta consegnati ed installati. A tal fine ciascuna prestazione si intenderà adempiuta e conclusa solo ed esclusivamente con la pulizia della zona di lavoro nella sua interezza e lo smaltimento e la rimozione di tutti i materiali, prodotti, imballaggi trattati, nonché di tutti i rifiuti generati. Il Fornitore si impegna ad aderire al Consorzio Nazionale Imballaggi (cd. "CONAI") ed alla corresponsione del relativo contributo, nel rispetto della normativa vigente in materia, riportandone esplicita dichiarazione nella fattura di vendita, così come stabilito agli artt. 221 e ss. del D.Lgs 152/2006.</w:t>
      </w:r>
    </w:p>
    <w:p w14:paraId="1B2F7734" w14:textId="77777777" w:rsidR="00B656A0" w:rsidRDefault="00B656A0" w:rsidP="00B656A0">
      <w:pPr>
        <w:pStyle w:val="Titolo2"/>
      </w:pPr>
      <w:r>
        <w:t xml:space="preserve">Il Fornitore si impegna ad accollarsi in via piena, diretta ed esclusiva, ogni responsabilità inerente ad eventuali violazioni di legge, regolamento, uso, normativa e prescrizione in materia ambientale da parte del Fornitore stesso </w:t>
      </w:r>
      <w:r>
        <w:lastRenderedPageBreak/>
        <w:t>e/o degli eventuali subappaltatori e/o lavoratori autonomi e/o dei rispettivi dipendenti e/o collaboratori e/o ausiliari impiegati a qualsiasi titolo nei Servizi, tenendo Wind Tre indenne da qualsiasi responsabilità diretta e/o indiretta eventualmente contestatagli in relazione a tali violazioni.</w:t>
      </w:r>
    </w:p>
    <w:p w14:paraId="06FCBDDE" w14:textId="77777777" w:rsidR="00B656A0" w:rsidRDefault="00B656A0" w:rsidP="00B656A0">
      <w:pPr>
        <w:pStyle w:val="Titolo1"/>
      </w:pPr>
      <w:bookmarkStart w:id="75" w:name="_Toc162429506"/>
      <w:r>
        <w:t>MODALITA' DI COMUNICAZIONE</w:t>
      </w:r>
      <w:bookmarkEnd w:id="75"/>
    </w:p>
    <w:p w14:paraId="290C9510" w14:textId="77777777" w:rsidR="00B656A0" w:rsidRDefault="00B656A0" w:rsidP="00B656A0">
      <w:pPr>
        <w:pStyle w:val="Titolo2"/>
      </w:pPr>
      <w:r>
        <w:t>Tutte le comunicazioni tra le Parti relative all’Accordo Quadro dovranno essere effettuate in forma scritta e indirizzate al Responsabile Commerciale e/o al Responsabile Tecnico della Parte destinataria indicato nell’Accordo Quadro, presso i seguenti indirizzi e/o i recapiti e dovranno essere inviate (i) a mezzo lettera raccomandata a.r. ovvero tramite posta elettronica certificata (PEC), o (ii) tramite fax, e-mail (ed in tal caso farà fede la data del fax o dell’e-mail) o altro mezzo di comunicazione scritta, con conferma a mezzo lettera raccomandata a.r., ovvero tramite PEC.</w:t>
      </w:r>
    </w:p>
    <w:p w14:paraId="62BF4F1E" w14:textId="77777777" w:rsidR="00B656A0" w:rsidRDefault="00B656A0" w:rsidP="00B656A0">
      <w:pPr>
        <w:pStyle w:val="NormaleRientrato"/>
      </w:pPr>
      <w:r>
        <w:t xml:space="preserve">Responsabile Commerciale di Wind Tre: </w:t>
      </w:r>
      <w:r w:rsidRPr="00B656A0">
        <w:rPr>
          <w:highlight w:val="yellow"/>
        </w:rPr>
        <w:t>________________</w:t>
      </w:r>
    </w:p>
    <w:p w14:paraId="604B169A" w14:textId="77777777" w:rsidR="00B656A0" w:rsidRDefault="00B656A0" w:rsidP="00B656A0">
      <w:pPr>
        <w:pStyle w:val="NormaleRientrato"/>
      </w:pPr>
      <w:r>
        <w:t xml:space="preserve">Responsabile Tecnico di Wind Tre: </w:t>
      </w:r>
      <w:r w:rsidRPr="00B656A0">
        <w:rPr>
          <w:highlight w:val="yellow"/>
        </w:rPr>
        <w:t>________________</w:t>
      </w:r>
    </w:p>
    <w:p w14:paraId="3BAEF095" w14:textId="77777777" w:rsidR="00B656A0" w:rsidRDefault="00B656A0" w:rsidP="00B656A0">
      <w:pPr>
        <w:pStyle w:val="NormaleRientrato"/>
      </w:pPr>
      <w:r>
        <w:t xml:space="preserve">Responsabile Commerciale del Fornitore: </w:t>
      </w:r>
      <w:r w:rsidRPr="00B656A0">
        <w:rPr>
          <w:highlight w:val="yellow"/>
        </w:rPr>
        <w:t>________________</w:t>
      </w:r>
    </w:p>
    <w:p w14:paraId="4150476A" w14:textId="0DE659C7" w:rsidR="00B656A0" w:rsidRDefault="00B656A0" w:rsidP="00B656A0">
      <w:pPr>
        <w:pStyle w:val="NormaleRientrato"/>
      </w:pPr>
      <w:r>
        <w:t xml:space="preserve">Responsabile Tecnico del Fornitore: </w:t>
      </w:r>
      <w:r w:rsidRPr="00B656A0">
        <w:rPr>
          <w:highlight w:val="yellow"/>
        </w:rPr>
        <w:t>________________</w:t>
      </w:r>
    </w:p>
    <w:p w14:paraId="64C66A87" w14:textId="77777777" w:rsidR="00C1087B" w:rsidRPr="00C1087B" w:rsidRDefault="00C1087B" w:rsidP="00C1087B">
      <w:pPr>
        <w:pStyle w:val="Titolo2"/>
        <w:numPr>
          <w:ilvl w:val="2"/>
          <w:numId w:val="4"/>
        </w:numPr>
      </w:pPr>
      <w:bookmarkStart w:id="76" w:name="_Hlk107329533"/>
      <w:r w:rsidRPr="00C1087B">
        <w:t>Le Parti, inoltre, nominano i seguenti referenti per i profili di cyber security:</w:t>
      </w:r>
    </w:p>
    <w:p w14:paraId="2AF1A951" w14:textId="07C2761A" w:rsidR="00C1087B" w:rsidRPr="00C1087B" w:rsidRDefault="00C1087B" w:rsidP="00C1087B">
      <w:pPr>
        <w:pStyle w:val="NormaleRientrato"/>
        <w:rPr>
          <w:lang w:val="en-US"/>
        </w:rPr>
      </w:pPr>
      <w:r w:rsidRPr="00C1087B">
        <w:rPr>
          <w:lang w:val="en-US"/>
        </w:rPr>
        <w:t xml:space="preserve">Referente cyber security Wind Tre: </w:t>
      </w:r>
      <w:r w:rsidR="00EC69A3" w:rsidRPr="00EC69A3">
        <w:rPr>
          <w:lang w:val="en-US"/>
        </w:rPr>
        <w:t>securityhub</w:t>
      </w:r>
      <w:r w:rsidR="00C472B5" w:rsidRPr="00C472B5">
        <w:rPr>
          <w:lang w:val="en-US"/>
        </w:rPr>
        <w:t>@windtre.it e segnalazionicyber@windtre.it</w:t>
      </w:r>
    </w:p>
    <w:p w14:paraId="13F94DF6" w14:textId="77777777" w:rsidR="00C1087B" w:rsidRPr="00C1087B" w:rsidRDefault="00C1087B" w:rsidP="00C1087B">
      <w:pPr>
        <w:pStyle w:val="NormaleRientrato"/>
      </w:pPr>
      <w:r w:rsidRPr="00C1087B">
        <w:t xml:space="preserve">Referente cyber security del Fornitore: </w:t>
      </w:r>
      <w:r w:rsidRPr="00C1087B">
        <w:rPr>
          <w:highlight w:val="yellow"/>
        </w:rPr>
        <w:t>________________</w:t>
      </w:r>
    </w:p>
    <w:bookmarkEnd w:id="76"/>
    <w:p w14:paraId="3FD08BB1" w14:textId="77777777" w:rsidR="00B656A0" w:rsidRDefault="00B656A0" w:rsidP="00B656A0">
      <w:pPr>
        <w:pStyle w:val="Titolo2"/>
      </w:pPr>
      <w:r>
        <w:t>Ciascuna delle Parti potrà di volta in volta variare l’indirizzo per le comunicazioni relative all’Accordo Quadro dandone comunicazione scritta all’altra Parte conformemente a quanto previsto nel presente articolo.</w:t>
      </w:r>
    </w:p>
    <w:p w14:paraId="3E8BEB81" w14:textId="77777777" w:rsidR="00B656A0" w:rsidRDefault="00B656A0" w:rsidP="00B656A0">
      <w:pPr>
        <w:pStyle w:val="Titolo1"/>
      </w:pPr>
      <w:bookmarkStart w:id="77" w:name="_Toc162429507"/>
      <w:r>
        <w:t>PERFEZIONAMENTO</w:t>
      </w:r>
      <w:bookmarkEnd w:id="77"/>
    </w:p>
    <w:p w14:paraId="18D6846A" w14:textId="77777777" w:rsidR="00B656A0" w:rsidRDefault="00B656A0" w:rsidP="00B656A0">
      <w:pPr>
        <w:pStyle w:val="Titolo2"/>
      </w:pPr>
      <w:r>
        <w:t>L’efficacia del presente Accordo Quadro sarà sospensivamente condizionata al ricevimento da parte di Wind Tre, entro e non oltre 7 (sette) giorni a decorrere dalla data di ricezione della presente proposta contrattuale, della seguente documentazione:</w:t>
      </w:r>
    </w:p>
    <w:p w14:paraId="78A29419" w14:textId="2C19FF6D" w:rsidR="00B656A0" w:rsidRDefault="00B656A0" w:rsidP="00907136">
      <w:pPr>
        <w:pStyle w:val="Romanino"/>
        <w:numPr>
          <w:ilvl w:val="0"/>
          <w:numId w:val="17"/>
        </w:numPr>
        <w:ind w:left="1276" w:hanging="567"/>
      </w:pPr>
      <w:r>
        <w:t>documento recante integrale trascrizione (</w:t>
      </w:r>
      <w:r w:rsidR="00707FA3">
        <w:t>i</w:t>
      </w:r>
      <w:r>
        <w:t>) dell’Accordo Quadro datato</w:t>
      </w:r>
      <w:r w:rsidR="00173C1A">
        <w:t xml:space="preserve"> </w:t>
      </w:r>
      <w:r>
        <w:t>e firmato in ogni foglio, per integrale ed incondizionata accettazione, dal legale rappresentante del Fornitore o da persona munita di idonea procura, e (</w:t>
      </w:r>
      <w:r w:rsidR="00707FA3">
        <w:t>ii</w:t>
      </w:r>
      <w:r>
        <w:t>) degli allegati parimenti datati</w:t>
      </w:r>
      <w:r w:rsidR="00173C1A">
        <w:t xml:space="preserve"> </w:t>
      </w:r>
      <w:r>
        <w:t>e siglati in ogni foglio, per integrale ed incondizionata accettazione, dal legale rappresentante del Fornitore o da persona munita di idonea procura;</w:t>
      </w:r>
    </w:p>
    <w:p w14:paraId="101868C3" w14:textId="7505B704" w:rsidR="00B656A0" w:rsidRDefault="00B656A0" w:rsidP="00907136">
      <w:pPr>
        <w:pStyle w:val="Romanino"/>
        <w:numPr>
          <w:ilvl w:val="0"/>
          <w:numId w:val="17"/>
        </w:numPr>
        <w:ind w:left="1276" w:hanging="567"/>
      </w:pPr>
      <w:r>
        <w:t>certificato della Camera di Commercio rilasciato in data non anteriore a tre mesi dalla data di sottoscrizione dell’Accordo Quadro (salvo ove Wind Tre non sia già in possesso di una copia non scaduta del medesimo), munito della dicitura fallimentare riferita all’ultimo triennio, con autodichiarazione rilasciata ai sensi di legge sostitutiva del certificato con dicitura antimafia ("nulla osta antimafia ai fini dell’art. 10 della Legge 575/1965 e s.m.i.");</w:t>
      </w:r>
    </w:p>
    <w:p w14:paraId="1377C70D" w14:textId="774B0298" w:rsidR="00B656A0" w:rsidRDefault="00B656A0" w:rsidP="00907136">
      <w:pPr>
        <w:pStyle w:val="Romanino"/>
        <w:numPr>
          <w:ilvl w:val="0"/>
          <w:numId w:val="17"/>
        </w:numPr>
        <w:ind w:left="1276" w:hanging="567"/>
      </w:pPr>
      <w:r>
        <w:t>certificato da cui si evinca il/i legale/i rappresentante/i munito del potere di firma, qualora ciò non risulti dalla documentazione di cui al precedente punto (ii);</w:t>
      </w:r>
    </w:p>
    <w:p w14:paraId="751BF8C3" w14:textId="13AF8206" w:rsidR="00B656A0" w:rsidRDefault="00B656A0" w:rsidP="00907136">
      <w:pPr>
        <w:pStyle w:val="Romanino"/>
        <w:numPr>
          <w:ilvl w:val="0"/>
          <w:numId w:val="17"/>
        </w:numPr>
        <w:ind w:left="1276" w:hanging="567"/>
      </w:pPr>
      <w:r>
        <w:t>la Garanzia Bancaria, nella forma di cui al relativo allegato.</w:t>
      </w:r>
    </w:p>
    <w:p w14:paraId="4D235623" w14:textId="77777777" w:rsidR="00B656A0" w:rsidRDefault="00B656A0" w:rsidP="00B656A0">
      <w:pPr>
        <w:pStyle w:val="Titolo2"/>
      </w:pPr>
      <w:r>
        <w:t>Il perfezionamento è, in ogni caso, subordinato all’esito positivo della verifica operata da Wind Tre sulla summenzionata documentazione. Dell’eventuale esito non favorevole di tale verifica sarà data formale e tempestiva comunicazione al Fornitore secondo le modalità previste nell’Accordo Quadro.</w:t>
      </w:r>
    </w:p>
    <w:p w14:paraId="5FAC5BF2" w14:textId="77777777" w:rsidR="00B656A0" w:rsidRDefault="00B656A0" w:rsidP="00B656A0">
      <w:pPr>
        <w:pStyle w:val="Titolo1"/>
      </w:pPr>
      <w:bookmarkStart w:id="78" w:name="_Toc162429508"/>
      <w:r>
        <w:t>GERARCHIA DELLE FONTI</w:t>
      </w:r>
      <w:bookmarkEnd w:id="78"/>
    </w:p>
    <w:p w14:paraId="72504DF2" w14:textId="77777777" w:rsidR="00B656A0" w:rsidRDefault="00B656A0" w:rsidP="00B656A0">
      <w:pPr>
        <w:pStyle w:val="NormaleRientrato"/>
      </w:pPr>
      <w:r>
        <w:t>In caso di contestazione o discordante interpretazione delle previsioni dell’Accordo Quadro, dei relativi allegati e/o degli Ordini di Acquisto, ai fini della disciplina del rapporto contrattuale si farà riferimento ai seguenti documenti secondo l’ordine di prevalenza qui di seguito indicato:</w:t>
      </w:r>
    </w:p>
    <w:p w14:paraId="0DCB207F" w14:textId="77777777" w:rsidR="00B656A0" w:rsidRDefault="00B656A0" w:rsidP="00B656A0">
      <w:pPr>
        <w:pStyle w:val="NormaleRientrato"/>
      </w:pPr>
      <w:r>
        <w:t>a) Accordo Quadro</w:t>
      </w:r>
    </w:p>
    <w:p w14:paraId="44AA6B0C" w14:textId="77777777" w:rsidR="00B656A0" w:rsidRDefault="00B656A0" w:rsidP="00B656A0">
      <w:pPr>
        <w:pStyle w:val="NormaleRientrato"/>
      </w:pPr>
      <w:r>
        <w:lastRenderedPageBreak/>
        <w:t>b) allegati dell’Accordo Quadro</w:t>
      </w:r>
    </w:p>
    <w:p w14:paraId="58D98D11" w14:textId="77777777" w:rsidR="00B656A0" w:rsidRDefault="00B656A0" w:rsidP="00B656A0">
      <w:pPr>
        <w:pStyle w:val="NormaleRientrato"/>
      </w:pPr>
      <w:r>
        <w:t>c) Ordine di Acquisto</w:t>
      </w:r>
    </w:p>
    <w:p w14:paraId="2D05999F" w14:textId="77777777" w:rsidR="00B656A0" w:rsidRDefault="00B656A0" w:rsidP="00B656A0">
      <w:pPr>
        <w:pStyle w:val="NormaleRientrato"/>
      </w:pPr>
      <w:r>
        <w:t>d) allegati dell’Ordine di Acquisto</w:t>
      </w:r>
    </w:p>
    <w:p w14:paraId="4AE33770" w14:textId="77777777" w:rsidR="00B656A0" w:rsidRPr="00FE5268" w:rsidRDefault="00B656A0" w:rsidP="00B656A0">
      <w:pPr>
        <w:pStyle w:val="Titolo1"/>
        <w:rPr>
          <w:lang w:val="it-IT"/>
        </w:rPr>
      </w:pPr>
      <w:bookmarkStart w:id="79" w:name="_Toc162429509"/>
      <w:r w:rsidRPr="00FE5268">
        <w:rPr>
          <w:lang w:val="it-IT"/>
        </w:rPr>
        <w:t>DIRITTO DI ESTENSIONE DELL'ACCORDO QUADRO ALLE SOCIETÀ DEL GRUPPO WIND TRE</w:t>
      </w:r>
      <w:bookmarkEnd w:id="79"/>
    </w:p>
    <w:p w14:paraId="09D292E4" w14:textId="77777777" w:rsidR="00B656A0" w:rsidRDefault="00B656A0" w:rsidP="00B656A0">
      <w:pPr>
        <w:pStyle w:val="NormaleRientrato"/>
      </w:pPr>
      <w:r>
        <w:t>Il Fornitore si obbliga sin d’ora ad applicare a qualsiasi società del Gruppo Wind Tre gli stessi termini e condizioni di cui al presente Accordo Quadro. Pertanto, a seguito dell’esercizio da parte di Wind Tre del diritto ivi stabilito, il Fornitore si adopererà per sottoscrivere nel più breve tempo possibile un analogo accordo con la società de qua del Gruppo Wind Tre (ovvero, le Società del Gruppo Wind Tre), che, mutatis mutandis, rifletta i termini e le condizioni di cui al presente Accordo Quadro.</w:t>
      </w:r>
    </w:p>
    <w:p w14:paraId="6E59E814" w14:textId="77777777" w:rsidR="00B656A0" w:rsidRDefault="00B656A0" w:rsidP="00B656A0">
      <w:pPr>
        <w:pStyle w:val="Titolo1"/>
      </w:pPr>
      <w:bookmarkStart w:id="80" w:name="_Toc162429510"/>
      <w:r>
        <w:t>CLAUSOLE FINALI</w:t>
      </w:r>
      <w:bookmarkEnd w:id="80"/>
    </w:p>
    <w:p w14:paraId="0A292A66" w14:textId="77777777" w:rsidR="00B656A0" w:rsidRDefault="00B656A0" w:rsidP="00B656A0">
      <w:pPr>
        <w:pStyle w:val="Titolo2"/>
      </w:pPr>
      <w:r>
        <w:t>Il presente Accordo Quadro annulla e sostituisce qualsivoglia altra precedente intesa verbale o scritta intervenuta tra le Parti relativa all’oggetto del medesimo.</w:t>
      </w:r>
    </w:p>
    <w:p w14:paraId="684C4A84" w14:textId="77777777" w:rsidR="00B656A0" w:rsidRDefault="00B656A0" w:rsidP="00B656A0">
      <w:pPr>
        <w:pStyle w:val="Titolo2"/>
      </w:pPr>
      <w:r>
        <w:t>Qualsiasi modifica ai termini e alle condizioni dell’Accordo Quadro e degli allegati dovrà essere fatta per iscritto e sottoscritta dal legale rappresentante delle Parti a pena di nullità.</w:t>
      </w:r>
    </w:p>
    <w:p w14:paraId="51D3A463" w14:textId="77777777" w:rsidR="00B656A0" w:rsidRDefault="00B656A0" w:rsidP="00B656A0">
      <w:pPr>
        <w:pStyle w:val="Titolo2"/>
      </w:pPr>
      <w:r>
        <w:t>Il fatto che una Parte non esiga che l'altra Parte si attenga tassativamente in ogni momento alle disposizioni dell’Accordo Quadro e/o non eserciti uno o più diritti ivi sanciti non comporta la rinuncia dell'esercizio dei diritti ad essa riconosciuti ai sensi dell’Accordo Quadro.</w:t>
      </w:r>
    </w:p>
    <w:p w14:paraId="6A4ED4B2" w14:textId="77777777" w:rsidR="00B656A0" w:rsidRDefault="00B656A0" w:rsidP="00B656A0">
      <w:pPr>
        <w:pStyle w:val="Titolo2"/>
      </w:pPr>
      <w:r>
        <w:t>Per tutto quanto non disciplinato dall’Accordo Quadro e/o dagli allegati si rimanda alle disposizioni di legge applicabili.</w:t>
      </w:r>
    </w:p>
    <w:p w14:paraId="6D42AEC4" w14:textId="77777777" w:rsidR="00B656A0" w:rsidRDefault="00B656A0" w:rsidP="00B656A0">
      <w:pPr>
        <w:pStyle w:val="Titolo1"/>
      </w:pPr>
      <w:bookmarkStart w:id="81" w:name="_Toc162429511"/>
      <w:r>
        <w:t>ALLEGATI</w:t>
      </w:r>
      <w:bookmarkEnd w:id="81"/>
    </w:p>
    <w:p w14:paraId="323789F1" w14:textId="77777777" w:rsidR="00B656A0" w:rsidRDefault="00B656A0" w:rsidP="00B656A0">
      <w:pPr>
        <w:pStyle w:val="NormaleRientrato"/>
      </w:pPr>
      <w:r>
        <w:t>Di seguito l'elenco degli allegati al presente Accordo Quadro ("Allegati").</w:t>
      </w:r>
    </w:p>
    <w:p w14:paraId="17B3BC65" w14:textId="77777777" w:rsidR="00B656A0" w:rsidRDefault="00B656A0" w:rsidP="00B656A0">
      <w:pPr>
        <w:pStyle w:val="NormaleRientrato"/>
      </w:pPr>
      <w:r>
        <w:t xml:space="preserve">   - Specifiche Tecniche</w:t>
      </w:r>
    </w:p>
    <w:p w14:paraId="654F19FF" w14:textId="77777777" w:rsidR="00B656A0" w:rsidRDefault="00B656A0" w:rsidP="00B656A0">
      <w:pPr>
        <w:pStyle w:val="NormaleRientrato"/>
      </w:pPr>
      <w:r>
        <w:t xml:space="preserve">   - Condizioni Economiche</w:t>
      </w:r>
    </w:p>
    <w:p w14:paraId="26A54B64" w14:textId="77777777" w:rsidR="00B656A0" w:rsidRDefault="00B656A0" w:rsidP="00B656A0">
      <w:pPr>
        <w:pStyle w:val="NormaleRientrato"/>
      </w:pPr>
      <w:r>
        <w:t xml:space="preserve">   - SLA e Penali</w:t>
      </w:r>
    </w:p>
    <w:p w14:paraId="2E4A098E" w14:textId="77777777" w:rsidR="00B656A0" w:rsidRPr="00FE5268" w:rsidRDefault="00B656A0" w:rsidP="00B656A0">
      <w:pPr>
        <w:pStyle w:val="NormaleRientrato"/>
        <w:rPr>
          <w:lang w:val="en-GB"/>
        </w:rPr>
      </w:pPr>
      <w:r>
        <w:t xml:space="preserve">   </w:t>
      </w:r>
      <w:r w:rsidRPr="00FE5268">
        <w:rPr>
          <w:lang w:val="en-GB"/>
        </w:rPr>
        <w:t>- Information Security Annex parte I</w:t>
      </w:r>
    </w:p>
    <w:p w14:paraId="695D5856" w14:textId="77777777" w:rsidR="00B656A0" w:rsidRPr="00FE5268" w:rsidRDefault="00B656A0" w:rsidP="00B656A0">
      <w:pPr>
        <w:pStyle w:val="NormaleRientrato"/>
        <w:rPr>
          <w:lang w:val="en-GB"/>
        </w:rPr>
      </w:pPr>
      <w:r w:rsidRPr="00FE5268">
        <w:rPr>
          <w:lang w:val="en-GB"/>
        </w:rPr>
        <w:t xml:space="preserve">   - Information Security Annex parte II (Information Security Checklist)</w:t>
      </w:r>
    </w:p>
    <w:p w14:paraId="3D12CD95" w14:textId="77777777" w:rsidR="00B656A0" w:rsidRDefault="00B656A0" w:rsidP="00B656A0">
      <w:pPr>
        <w:pStyle w:val="NormaleRientrato"/>
      </w:pPr>
      <w:r w:rsidRPr="00FE5268">
        <w:rPr>
          <w:lang w:val="en-GB"/>
        </w:rPr>
        <w:t xml:space="preserve">   </w:t>
      </w:r>
      <w:r>
        <w:t>- Accordo per il trattamento dei dati personali</w:t>
      </w:r>
    </w:p>
    <w:p w14:paraId="1565AE04" w14:textId="77777777" w:rsidR="00B656A0" w:rsidRDefault="00B656A0" w:rsidP="00B656A0">
      <w:pPr>
        <w:pStyle w:val="NormaleRientrato"/>
      </w:pPr>
      <w:r>
        <w:t xml:space="preserve">   - Checklist di verifica sui trattamenti dei dati personali (modello)</w:t>
      </w:r>
    </w:p>
    <w:p w14:paraId="78D17D9B" w14:textId="6ECEC842" w:rsidR="00B656A0" w:rsidRDefault="00B656A0" w:rsidP="00B656A0">
      <w:pPr>
        <w:pStyle w:val="NormaleRientrato"/>
      </w:pPr>
      <w:r>
        <w:t xml:space="preserve">   - Garanzia Bancaria (modello)</w:t>
      </w:r>
    </w:p>
    <w:p w14:paraId="0DE58DFB" w14:textId="3A848F5B" w:rsidR="00173C1A" w:rsidRDefault="00173C1A" w:rsidP="00B656A0">
      <w:pPr>
        <w:pStyle w:val="NormaleRientrato"/>
      </w:pPr>
    </w:p>
    <w:p w14:paraId="0A7C603E" w14:textId="6084D741" w:rsidR="00173C1A" w:rsidRDefault="00173C1A" w:rsidP="00B656A0">
      <w:pPr>
        <w:pStyle w:val="NormaleRientrato"/>
      </w:pPr>
    </w:p>
    <w:p w14:paraId="2FB9E386" w14:textId="77777777" w:rsidR="00B92B70" w:rsidRDefault="00B92B70" w:rsidP="00B92B70">
      <w:pPr>
        <w:pStyle w:val="NormaleRientrato"/>
        <w:jc w:val="center"/>
      </w:pPr>
      <w:r>
        <w:t>***</w:t>
      </w:r>
    </w:p>
    <w:p w14:paraId="095A5556" w14:textId="77777777" w:rsidR="00B92B70" w:rsidRDefault="00B92B70" w:rsidP="00B92B70">
      <w:pPr>
        <w:pStyle w:val="NormaleRientrato"/>
      </w:pPr>
    </w:p>
    <w:p w14:paraId="69888CEC" w14:textId="77777777" w:rsidR="00B92B70" w:rsidRDefault="00B92B70" w:rsidP="00B92B70">
      <w:pPr>
        <w:pStyle w:val="Paragrafoelenco"/>
        <w:ind w:left="0"/>
        <w:rPr>
          <w:rFonts w:cs="Arial"/>
          <w:szCs w:val="18"/>
          <w:lang w:val="it-IT"/>
        </w:rPr>
      </w:pPr>
      <w:bookmarkStart w:id="82" w:name="_Hlk167807370"/>
      <w:r w:rsidRPr="005A0F85">
        <w:rPr>
          <w:rFonts w:cs="Arial"/>
          <w:szCs w:val="18"/>
          <w:lang w:val="it-IT"/>
        </w:rPr>
        <w:t>Letto, confermato e sottoscritto.</w:t>
      </w:r>
    </w:p>
    <w:bookmarkEnd w:id="82"/>
    <w:p w14:paraId="17CC9F51" w14:textId="77777777" w:rsidR="005B506A" w:rsidRPr="00B92B70" w:rsidRDefault="005B506A" w:rsidP="00B656A0">
      <w:pPr>
        <w:rPr>
          <w:lang w:val="it-IT"/>
        </w:rPr>
      </w:pPr>
    </w:p>
    <w:tbl>
      <w:tblPr>
        <w:tblW w:w="95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5032"/>
        <w:gridCol w:w="4523"/>
      </w:tblGrid>
      <w:tr w:rsidR="00B3663E" w14:paraId="6E2CB52F" w14:textId="77777777" w:rsidTr="003D7E0B">
        <w:tc>
          <w:tcPr>
            <w:tcW w:w="5032" w:type="dxa"/>
            <w:tcBorders>
              <w:top w:val="single" w:sz="4" w:space="0" w:color="auto"/>
              <w:left w:val="single" w:sz="4" w:space="0" w:color="auto"/>
              <w:bottom w:val="single" w:sz="4" w:space="0" w:color="auto"/>
              <w:right w:val="single" w:sz="4" w:space="0" w:color="auto"/>
            </w:tcBorders>
            <w:hideMark/>
          </w:tcPr>
          <w:p w14:paraId="2008B195" w14:textId="77777777" w:rsidR="00B3663E" w:rsidRPr="00BF293A" w:rsidRDefault="00BF293A" w:rsidP="006C1F96">
            <w:pPr>
              <w:spacing w:after="0"/>
              <w:jc w:val="center"/>
              <w:rPr>
                <w:rFonts w:cs="Arial"/>
                <w:b/>
                <w:lang w:val="en-US"/>
              </w:rPr>
            </w:pPr>
            <w:r w:rsidRPr="00BF293A">
              <w:rPr>
                <w:rFonts w:cs="Arial"/>
                <w:b/>
                <w:lang w:val="en-US"/>
              </w:rPr>
              <w:t>Wind Tre</w:t>
            </w:r>
            <w:r w:rsidR="00B3663E" w:rsidRPr="00BF293A">
              <w:rPr>
                <w:rFonts w:cs="Arial"/>
                <w:b/>
                <w:lang w:val="en-US"/>
              </w:rPr>
              <w:t xml:space="preserve"> S.p.A.</w:t>
            </w:r>
          </w:p>
          <w:p w14:paraId="08915BBA" w14:textId="5A41989E" w:rsidR="00B3663E" w:rsidRPr="00F66818" w:rsidRDefault="00B3663E" w:rsidP="006C1F96">
            <w:pPr>
              <w:jc w:val="center"/>
              <w:rPr>
                <w:rFonts w:cs="Arial"/>
                <w:lang w:val="en-US"/>
              </w:rPr>
            </w:pPr>
          </w:p>
        </w:tc>
        <w:tc>
          <w:tcPr>
            <w:tcW w:w="4523" w:type="dxa"/>
            <w:tcBorders>
              <w:top w:val="single" w:sz="4" w:space="0" w:color="auto"/>
              <w:left w:val="single" w:sz="4" w:space="0" w:color="auto"/>
              <w:bottom w:val="single" w:sz="4" w:space="0" w:color="auto"/>
              <w:right w:val="single" w:sz="4" w:space="0" w:color="auto"/>
            </w:tcBorders>
            <w:hideMark/>
          </w:tcPr>
          <w:p w14:paraId="4B78A3B2" w14:textId="77777777" w:rsidR="00B3663E" w:rsidRDefault="00B3663E" w:rsidP="009A0CBC">
            <w:pPr>
              <w:jc w:val="left"/>
              <w:rPr>
                <w:rFonts w:cs="Arial"/>
              </w:rPr>
            </w:pPr>
            <w:r>
              <w:rPr>
                <w:rFonts w:cs="Arial"/>
                <w:color w:val="000000"/>
                <w:highlight w:val="yellow"/>
              </w:rPr>
              <w:t>[●]</w:t>
            </w:r>
          </w:p>
        </w:tc>
      </w:tr>
      <w:tr w:rsidR="00B3663E" w14:paraId="4058D07C" w14:textId="77777777" w:rsidTr="003D7E0B">
        <w:trPr>
          <w:trHeight w:val="353"/>
        </w:trPr>
        <w:tc>
          <w:tcPr>
            <w:tcW w:w="5032" w:type="dxa"/>
            <w:tcBorders>
              <w:top w:val="single" w:sz="4" w:space="0" w:color="auto"/>
              <w:left w:val="single" w:sz="4" w:space="0" w:color="auto"/>
              <w:bottom w:val="single" w:sz="4" w:space="0" w:color="auto"/>
              <w:right w:val="single" w:sz="4" w:space="0" w:color="auto"/>
            </w:tcBorders>
          </w:tcPr>
          <w:p w14:paraId="442FBDE4" w14:textId="77777777" w:rsidR="00B3663E" w:rsidRDefault="00B3663E" w:rsidP="009A0CBC">
            <w:pPr>
              <w:jc w:val="left"/>
              <w:rPr>
                <w:rFonts w:cs="Arial"/>
                <w:lang w:val="it-IT"/>
              </w:rPr>
            </w:pPr>
            <w:r>
              <w:rPr>
                <w:rFonts w:cs="Arial"/>
                <w:color w:val="000000"/>
                <w:lang w:val="it-IT"/>
              </w:rPr>
              <w:lastRenderedPageBreak/>
              <w:t xml:space="preserve">Luogo e data: </w:t>
            </w:r>
            <w:r>
              <w:rPr>
                <w:rFonts w:cs="Arial"/>
                <w:color w:val="000000"/>
                <w:highlight w:val="yellow"/>
                <w:lang w:val="it-IT"/>
              </w:rPr>
              <w:t>[●]</w:t>
            </w:r>
            <w:r>
              <w:rPr>
                <w:rFonts w:cs="Arial"/>
                <w:lang w:val="it-IT"/>
              </w:rPr>
              <w:t xml:space="preserve">, </w:t>
            </w:r>
            <w:r>
              <w:rPr>
                <w:rFonts w:cs="Arial"/>
                <w:i/>
                <w:lang w:val="it-IT"/>
              </w:rPr>
              <w:t>lì</w:t>
            </w:r>
            <w:r>
              <w:rPr>
                <w:rFonts w:cs="Arial"/>
                <w:lang w:val="it-IT"/>
              </w:rPr>
              <w:t xml:space="preserve"> </w:t>
            </w:r>
            <w:r>
              <w:rPr>
                <w:rFonts w:cs="Arial"/>
                <w:color w:val="000000"/>
                <w:highlight w:val="yellow"/>
              </w:rPr>
              <w:t>[●]</w:t>
            </w:r>
          </w:p>
        </w:tc>
        <w:tc>
          <w:tcPr>
            <w:tcW w:w="4523" w:type="dxa"/>
            <w:tcBorders>
              <w:top w:val="single" w:sz="4" w:space="0" w:color="auto"/>
              <w:left w:val="single" w:sz="4" w:space="0" w:color="auto"/>
              <w:bottom w:val="single" w:sz="4" w:space="0" w:color="auto"/>
              <w:right w:val="single" w:sz="4" w:space="0" w:color="auto"/>
            </w:tcBorders>
            <w:hideMark/>
          </w:tcPr>
          <w:p w14:paraId="7694AA5E" w14:textId="77777777" w:rsidR="00B3663E" w:rsidRDefault="00B3663E" w:rsidP="009A0CBC">
            <w:pPr>
              <w:jc w:val="left"/>
              <w:rPr>
                <w:rFonts w:cs="Arial"/>
                <w:lang w:val="it-IT"/>
              </w:rPr>
            </w:pPr>
            <w:r>
              <w:rPr>
                <w:rFonts w:cs="Arial"/>
                <w:color w:val="000000"/>
                <w:lang w:val="it-IT"/>
              </w:rPr>
              <w:t xml:space="preserve">Luogo e data: </w:t>
            </w:r>
            <w:r>
              <w:rPr>
                <w:rFonts w:cs="Arial"/>
                <w:color w:val="000000"/>
                <w:highlight w:val="yellow"/>
              </w:rPr>
              <w:t>[●]</w:t>
            </w:r>
            <w:r>
              <w:rPr>
                <w:rFonts w:cs="Arial"/>
                <w:lang w:val="it-IT"/>
              </w:rPr>
              <w:t xml:space="preserve">, </w:t>
            </w:r>
            <w:r>
              <w:rPr>
                <w:rFonts w:cs="Arial"/>
                <w:i/>
                <w:lang w:val="it-IT"/>
              </w:rPr>
              <w:t>lì</w:t>
            </w:r>
            <w:r>
              <w:rPr>
                <w:rFonts w:cs="Arial"/>
                <w:lang w:val="it-IT"/>
              </w:rPr>
              <w:t xml:space="preserve"> </w:t>
            </w:r>
            <w:r>
              <w:rPr>
                <w:rFonts w:cs="Arial"/>
                <w:color w:val="000000"/>
                <w:highlight w:val="yellow"/>
              </w:rPr>
              <w:t>[●]</w:t>
            </w:r>
          </w:p>
        </w:tc>
      </w:tr>
      <w:tr w:rsidR="00B3663E" w14:paraId="0D5DB3DA" w14:textId="77777777" w:rsidTr="003D7E0B">
        <w:trPr>
          <w:trHeight w:val="353"/>
        </w:trPr>
        <w:tc>
          <w:tcPr>
            <w:tcW w:w="5032" w:type="dxa"/>
            <w:tcBorders>
              <w:top w:val="single" w:sz="4" w:space="0" w:color="auto"/>
              <w:left w:val="single" w:sz="4" w:space="0" w:color="auto"/>
              <w:bottom w:val="single" w:sz="4" w:space="0" w:color="auto"/>
              <w:right w:val="single" w:sz="4" w:space="0" w:color="auto"/>
            </w:tcBorders>
            <w:hideMark/>
          </w:tcPr>
          <w:p w14:paraId="2A42F419" w14:textId="5947C8B2" w:rsidR="00B3663E" w:rsidRDefault="00B3663E" w:rsidP="009A0CBC">
            <w:pPr>
              <w:jc w:val="left"/>
              <w:rPr>
                <w:rFonts w:cs="Arial"/>
                <w:color w:val="000000"/>
                <w:lang w:val="it-IT"/>
              </w:rPr>
            </w:pPr>
            <w:r>
              <w:rPr>
                <w:rFonts w:cs="Arial"/>
                <w:color w:val="000000"/>
                <w:highlight w:val="yellow"/>
              </w:rPr>
              <w:t>[●]</w:t>
            </w:r>
            <w:r>
              <w:rPr>
                <w:rFonts w:cs="Arial"/>
                <w:color w:val="000000"/>
                <w:lang w:val="it-IT"/>
              </w:rPr>
              <w:t xml:space="preserve">, </w:t>
            </w:r>
            <w:r>
              <w:rPr>
                <w:rFonts w:cs="Arial"/>
                <w:i/>
                <w:color w:val="000000"/>
                <w:lang w:val="it-IT"/>
              </w:rPr>
              <w:t>in qualità di</w:t>
            </w:r>
            <w:r>
              <w:rPr>
                <w:rFonts w:cs="Arial"/>
                <w:color w:val="000000"/>
                <w:lang w:val="it-IT"/>
              </w:rPr>
              <w:t xml:space="preserve"> </w:t>
            </w:r>
            <w:r>
              <w:rPr>
                <w:rFonts w:cs="Arial"/>
                <w:color w:val="000000"/>
                <w:highlight w:val="yellow"/>
              </w:rPr>
              <w:t>[●]</w:t>
            </w:r>
          </w:p>
        </w:tc>
        <w:tc>
          <w:tcPr>
            <w:tcW w:w="4523" w:type="dxa"/>
            <w:tcBorders>
              <w:top w:val="single" w:sz="4" w:space="0" w:color="auto"/>
              <w:left w:val="single" w:sz="4" w:space="0" w:color="auto"/>
              <w:bottom w:val="single" w:sz="4" w:space="0" w:color="auto"/>
              <w:right w:val="single" w:sz="4" w:space="0" w:color="auto"/>
            </w:tcBorders>
            <w:hideMark/>
          </w:tcPr>
          <w:p w14:paraId="659B2EC2" w14:textId="11A5EF8D" w:rsidR="00B3663E" w:rsidRDefault="00B3663E" w:rsidP="009A0CBC">
            <w:pPr>
              <w:jc w:val="left"/>
              <w:rPr>
                <w:rFonts w:cs="Arial"/>
                <w:lang w:val="it-IT"/>
              </w:rPr>
            </w:pPr>
            <w:r>
              <w:rPr>
                <w:rFonts w:cs="Arial"/>
                <w:color w:val="000000"/>
                <w:highlight w:val="yellow"/>
              </w:rPr>
              <w:t>[●]</w:t>
            </w:r>
            <w:r>
              <w:rPr>
                <w:rFonts w:cs="Arial"/>
                <w:color w:val="000000"/>
                <w:lang w:val="it-IT"/>
              </w:rPr>
              <w:t xml:space="preserve">, </w:t>
            </w:r>
            <w:r>
              <w:rPr>
                <w:rFonts w:cs="Arial"/>
                <w:i/>
                <w:color w:val="000000"/>
                <w:lang w:val="it-IT"/>
              </w:rPr>
              <w:t>in qualità di</w:t>
            </w:r>
            <w:r>
              <w:rPr>
                <w:rFonts w:cs="Arial"/>
                <w:color w:val="000000"/>
                <w:lang w:val="it-IT"/>
              </w:rPr>
              <w:t xml:space="preserve"> </w:t>
            </w:r>
            <w:r>
              <w:rPr>
                <w:rFonts w:cs="Arial"/>
                <w:color w:val="000000"/>
                <w:highlight w:val="yellow"/>
              </w:rPr>
              <w:t>[●]</w:t>
            </w:r>
          </w:p>
        </w:tc>
      </w:tr>
      <w:tr w:rsidR="00B3663E" w14:paraId="4FB94652" w14:textId="77777777" w:rsidTr="000C3855">
        <w:trPr>
          <w:trHeight w:val="353"/>
        </w:trPr>
        <w:tc>
          <w:tcPr>
            <w:tcW w:w="5032" w:type="dxa"/>
            <w:tcBorders>
              <w:top w:val="single" w:sz="4" w:space="0" w:color="auto"/>
              <w:left w:val="single" w:sz="4" w:space="0" w:color="auto"/>
              <w:bottom w:val="single" w:sz="4" w:space="0" w:color="auto"/>
              <w:right w:val="single" w:sz="4" w:space="0" w:color="auto"/>
            </w:tcBorders>
          </w:tcPr>
          <w:p w14:paraId="5EC970D5" w14:textId="77777777" w:rsidR="00B3663E" w:rsidRDefault="00B3663E" w:rsidP="006C1F96">
            <w:pPr>
              <w:rPr>
                <w:rFonts w:cs="Arial"/>
                <w:lang w:val="it-IT"/>
              </w:rPr>
            </w:pPr>
          </w:p>
        </w:tc>
        <w:tc>
          <w:tcPr>
            <w:tcW w:w="4523" w:type="dxa"/>
            <w:tcBorders>
              <w:top w:val="single" w:sz="4" w:space="0" w:color="auto"/>
              <w:left w:val="single" w:sz="4" w:space="0" w:color="auto"/>
              <w:bottom w:val="single" w:sz="4" w:space="0" w:color="auto"/>
              <w:right w:val="single" w:sz="4" w:space="0" w:color="auto"/>
            </w:tcBorders>
          </w:tcPr>
          <w:p w14:paraId="70FA95E2" w14:textId="77777777" w:rsidR="00B3663E" w:rsidRDefault="00B3663E" w:rsidP="006C1F96">
            <w:pPr>
              <w:rPr>
                <w:rFonts w:cs="Arial"/>
                <w:lang w:val="it-IT"/>
              </w:rPr>
            </w:pPr>
          </w:p>
          <w:p w14:paraId="5854FEA1" w14:textId="77777777" w:rsidR="009A0CBC" w:rsidRDefault="009A0CBC" w:rsidP="006C1F96">
            <w:pPr>
              <w:rPr>
                <w:rFonts w:cs="Arial"/>
                <w:lang w:val="it-IT"/>
              </w:rPr>
            </w:pPr>
          </w:p>
        </w:tc>
      </w:tr>
      <w:tr w:rsidR="000C3855" w14:paraId="1C222D77" w14:textId="77777777" w:rsidTr="000C3855">
        <w:trPr>
          <w:trHeight w:val="353"/>
        </w:trPr>
        <w:tc>
          <w:tcPr>
            <w:tcW w:w="5032" w:type="dxa"/>
            <w:tcBorders>
              <w:top w:val="single" w:sz="4" w:space="0" w:color="auto"/>
              <w:left w:val="single" w:sz="4" w:space="0" w:color="auto"/>
              <w:bottom w:val="single" w:sz="4" w:space="0" w:color="auto"/>
              <w:right w:val="single" w:sz="4" w:space="0" w:color="auto"/>
            </w:tcBorders>
          </w:tcPr>
          <w:p w14:paraId="11CB9DD8" w14:textId="0E076933" w:rsidR="000C3855" w:rsidRDefault="000C3855" w:rsidP="006C1F96">
            <w:pPr>
              <w:rPr>
                <w:rFonts w:cs="Arial"/>
                <w:lang w:val="it-IT"/>
              </w:rPr>
            </w:pPr>
            <w:r>
              <w:rPr>
                <w:rFonts w:cs="Arial"/>
                <w:color w:val="000000"/>
                <w:highlight w:val="yellow"/>
              </w:rPr>
              <w:t>[●]</w:t>
            </w:r>
            <w:r>
              <w:rPr>
                <w:rFonts w:cs="Arial"/>
                <w:color w:val="000000"/>
                <w:lang w:val="it-IT"/>
              </w:rPr>
              <w:t xml:space="preserve">, </w:t>
            </w:r>
            <w:r>
              <w:rPr>
                <w:rFonts w:cs="Arial"/>
                <w:i/>
                <w:color w:val="000000"/>
                <w:lang w:val="it-IT"/>
              </w:rPr>
              <w:t>in qualità di</w:t>
            </w:r>
            <w:r>
              <w:rPr>
                <w:rFonts w:cs="Arial"/>
                <w:color w:val="000000"/>
                <w:lang w:val="it-IT"/>
              </w:rPr>
              <w:t xml:space="preserve"> </w:t>
            </w:r>
            <w:r>
              <w:rPr>
                <w:rFonts w:cs="Arial"/>
                <w:color w:val="000000"/>
                <w:highlight w:val="yellow"/>
              </w:rPr>
              <w:t>[●]</w:t>
            </w:r>
          </w:p>
        </w:tc>
        <w:tc>
          <w:tcPr>
            <w:tcW w:w="4523" w:type="dxa"/>
            <w:tcBorders>
              <w:top w:val="single" w:sz="4" w:space="0" w:color="auto"/>
              <w:left w:val="single" w:sz="4" w:space="0" w:color="auto"/>
              <w:bottom w:val="nil"/>
              <w:right w:val="nil"/>
            </w:tcBorders>
          </w:tcPr>
          <w:p w14:paraId="4B732A14" w14:textId="77777777" w:rsidR="000C3855" w:rsidRDefault="000C3855" w:rsidP="006C1F96">
            <w:pPr>
              <w:rPr>
                <w:rFonts w:cs="Arial"/>
                <w:lang w:val="it-IT"/>
              </w:rPr>
            </w:pPr>
          </w:p>
        </w:tc>
      </w:tr>
      <w:tr w:rsidR="000C3855" w14:paraId="21E26A26" w14:textId="77777777" w:rsidTr="000C3855">
        <w:trPr>
          <w:trHeight w:val="353"/>
        </w:trPr>
        <w:tc>
          <w:tcPr>
            <w:tcW w:w="5032" w:type="dxa"/>
            <w:tcBorders>
              <w:top w:val="single" w:sz="4" w:space="0" w:color="auto"/>
              <w:left w:val="single" w:sz="4" w:space="0" w:color="auto"/>
              <w:bottom w:val="single" w:sz="4" w:space="0" w:color="auto"/>
              <w:right w:val="single" w:sz="4" w:space="0" w:color="auto"/>
            </w:tcBorders>
          </w:tcPr>
          <w:p w14:paraId="6636ECCB" w14:textId="77777777" w:rsidR="000C3855" w:rsidRDefault="000C3855" w:rsidP="006C1F96">
            <w:pPr>
              <w:rPr>
                <w:rFonts w:cs="Arial"/>
                <w:lang w:val="it-IT"/>
              </w:rPr>
            </w:pPr>
          </w:p>
          <w:p w14:paraId="64271B49" w14:textId="77777777" w:rsidR="000C3855" w:rsidRDefault="000C3855" w:rsidP="006C1F96">
            <w:pPr>
              <w:rPr>
                <w:rFonts w:cs="Arial"/>
                <w:lang w:val="it-IT"/>
              </w:rPr>
            </w:pPr>
          </w:p>
        </w:tc>
        <w:tc>
          <w:tcPr>
            <w:tcW w:w="4523" w:type="dxa"/>
            <w:tcBorders>
              <w:top w:val="nil"/>
              <w:left w:val="single" w:sz="4" w:space="0" w:color="auto"/>
              <w:bottom w:val="nil"/>
              <w:right w:val="nil"/>
            </w:tcBorders>
          </w:tcPr>
          <w:p w14:paraId="4B4E9CCE" w14:textId="77777777" w:rsidR="000C3855" w:rsidRDefault="000C3855" w:rsidP="006C1F96">
            <w:pPr>
              <w:rPr>
                <w:rFonts w:cs="Arial"/>
                <w:lang w:val="it-IT"/>
              </w:rPr>
            </w:pPr>
          </w:p>
        </w:tc>
      </w:tr>
    </w:tbl>
    <w:p w14:paraId="060EE915" w14:textId="77777777" w:rsidR="005B506A" w:rsidRPr="00E42677" w:rsidRDefault="005B506A" w:rsidP="005B506A">
      <w:pPr>
        <w:rPr>
          <w:lang w:val="it-IT"/>
        </w:rPr>
      </w:pPr>
    </w:p>
    <w:p w14:paraId="051083BA" w14:textId="221E51A0" w:rsidR="004E0D3E" w:rsidRDefault="00B656A0" w:rsidP="00B656A0">
      <w:pPr>
        <w:rPr>
          <w:lang w:val="it-IT"/>
        </w:rPr>
      </w:pPr>
      <w:bookmarkStart w:id="83" w:name="_DV_M169"/>
      <w:bookmarkStart w:id="84" w:name="_DV_M170"/>
      <w:bookmarkStart w:id="85" w:name="vessatoria"/>
      <w:bookmarkEnd w:id="83"/>
      <w:bookmarkEnd w:id="84"/>
      <w:bookmarkEnd w:id="85"/>
      <w:r>
        <w:rPr>
          <w:lang w:val="it-IT"/>
        </w:rPr>
        <w:t xml:space="preserve">Le Parti si danno atto e riconoscono che l’Accordo Quadro è il risultato di trattative intercorse tra le stesse in piena e reciproca libertà e con libera determinazione di ciascuna e, pertanto, non trovano applicazione gli artt. 1341 e 1342 </w:t>
      </w:r>
      <w:r w:rsidR="005104DE">
        <w:rPr>
          <w:lang w:val="it-IT"/>
        </w:rPr>
        <w:t>Cod. Civ.</w:t>
      </w:r>
      <w:r>
        <w:rPr>
          <w:lang w:val="it-IT"/>
        </w:rPr>
        <w:t xml:space="preserve"> In ogni caso, per quanto occorrer possa, il Fornitore approva espressamente le seguenti clausole ai sensi e per gli effetti degli articoli 1341 e 1342 </w:t>
      </w:r>
      <w:r w:rsidR="005104DE">
        <w:rPr>
          <w:lang w:val="it-IT"/>
        </w:rPr>
        <w:t>Cod. Civ.</w:t>
      </w:r>
      <w:r>
        <w:rPr>
          <w:lang w:val="it-IT"/>
        </w:rPr>
        <w:t>: "Oggetto"; "</w:t>
      </w:r>
      <w:r w:rsidR="00173C1A">
        <w:rPr>
          <w:lang w:val="it-IT"/>
        </w:rPr>
        <w:t>Modalità</w:t>
      </w:r>
      <w:r>
        <w:rPr>
          <w:lang w:val="it-IT"/>
        </w:rPr>
        <w:t xml:space="preserve"> di richiesta dei Servizi"; "Durata"; "Corrispettivo"; "Obblighi del Fornitore"; "Sospensione dei Servizi"; "Verifiche dei Servizi"; "Diritti di </w:t>
      </w:r>
      <w:r w:rsidR="00173C1A">
        <w:rPr>
          <w:lang w:val="it-IT"/>
        </w:rPr>
        <w:t>Proprietà</w:t>
      </w:r>
      <w:r>
        <w:rPr>
          <w:lang w:val="it-IT"/>
        </w:rPr>
        <w:t xml:space="preserve"> Industriale ed Intellettuale"; "Personale"; "Affidamento delle </w:t>
      </w:r>
      <w:r w:rsidR="00173C1A">
        <w:rPr>
          <w:lang w:val="it-IT"/>
        </w:rPr>
        <w:t>Attività</w:t>
      </w:r>
      <w:r>
        <w:rPr>
          <w:lang w:val="it-IT"/>
        </w:rPr>
        <w:t xml:space="preserve"> a Terzi"; "Divieto di Cessione dell'Accordo Quadro e degli Ordini di Acquisto"; "Divieto di Cessione del Credito"; "Primaria Clientela"; "Obblighi di Riservatezza"; "Penali"; "Forza Maggiore"; "</w:t>
      </w:r>
      <w:r w:rsidR="00173C1A">
        <w:rPr>
          <w:lang w:val="it-IT"/>
        </w:rPr>
        <w:t>Responsabilità</w:t>
      </w:r>
      <w:r>
        <w:rPr>
          <w:lang w:val="it-IT"/>
        </w:rPr>
        <w:t xml:space="preserve"> e Manleva"; "Recesso"; "Risoluzione"; "Legge Applicabile e Controversie"; "Fatturazione e Pagamento"; "Assicurazioni"; "Garanzia per l'esatto adempimento"; "Obblighi di Compliance"; "Assenza di Conflitto di Interessi"; "Trattamento dei Dati Personali"; "Sicurezza sul Lavoro"; "Perfezionamento"; "Diritto di Estensione dell'Accordo Quadro alle Società del Gruppo Wind Tre"; "Clausole Finali".</w:t>
      </w:r>
    </w:p>
    <w:p w14:paraId="002E1968" w14:textId="039159B1" w:rsidR="00173C1A" w:rsidRDefault="00173C1A" w:rsidP="00B656A0">
      <w:pPr>
        <w:rPr>
          <w:lang w:val="it-IT"/>
        </w:rPr>
      </w:pPr>
    </w:p>
    <w:p w14:paraId="7A2A8389" w14:textId="77777777" w:rsidR="00173C1A" w:rsidRPr="0043409E" w:rsidRDefault="00173C1A" w:rsidP="00B656A0">
      <w:pPr>
        <w:rPr>
          <w:lang w:val="it-IT"/>
        </w:rPr>
      </w:pPr>
    </w:p>
    <w:tbl>
      <w:tblPr>
        <w:tblW w:w="4379" w:type="dxa"/>
        <w:tblInd w:w="5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4379"/>
      </w:tblGrid>
      <w:tr w:rsidR="003D7E0B" w14:paraId="7DA14955" w14:textId="77777777" w:rsidTr="003D7E0B">
        <w:tc>
          <w:tcPr>
            <w:tcW w:w="4379" w:type="dxa"/>
            <w:tcBorders>
              <w:top w:val="single" w:sz="4" w:space="0" w:color="auto"/>
              <w:left w:val="single" w:sz="4" w:space="0" w:color="auto"/>
              <w:bottom w:val="single" w:sz="4" w:space="0" w:color="auto"/>
              <w:right w:val="single" w:sz="4" w:space="0" w:color="auto"/>
            </w:tcBorders>
            <w:hideMark/>
          </w:tcPr>
          <w:p w14:paraId="659A39C7" w14:textId="77777777" w:rsidR="003D7E0B" w:rsidRDefault="003D7E0B" w:rsidP="009A0CBC">
            <w:pPr>
              <w:jc w:val="left"/>
              <w:rPr>
                <w:rFonts w:cs="Arial"/>
                <w:color w:val="000000"/>
              </w:rPr>
            </w:pPr>
            <w:r>
              <w:rPr>
                <w:rFonts w:cs="Arial"/>
                <w:color w:val="000000"/>
                <w:highlight w:val="yellow"/>
              </w:rPr>
              <w:t>[●]</w:t>
            </w:r>
          </w:p>
          <w:p w14:paraId="68A784DF" w14:textId="77777777" w:rsidR="009A0CBC" w:rsidRDefault="009A0CBC" w:rsidP="006C1F96">
            <w:pPr>
              <w:jc w:val="center"/>
              <w:rPr>
                <w:rFonts w:cs="Arial"/>
              </w:rPr>
            </w:pPr>
          </w:p>
        </w:tc>
      </w:tr>
      <w:tr w:rsidR="003D7E0B" w14:paraId="718C2222" w14:textId="77777777" w:rsidTr="003D7E0B">
        <w:trPr>
          <w:trHeight w:val="353"/>
        </w:trPr>
        <w:tc>
          <w:tcPr>
            <w:tcW w:w="4379" w:type="dxa"/>
            <w:tcBorders>
              <w:top w:val="single" w:sz="4" w:space="0" w:color="auto"/>
              <w:left w:val="single" w:sz="4" w:space="0" w:color="auto"/>
              <w:bottom w:val="single" w:sz="4" w:space="0" w:color="auto"/>
              <w:right w:val="single" w:sz="4" w:space="0" w:color="auto"/>
            </w:tcBorders>
            <w:hideMark/>
          </w:tcPr>
          <w:p w14:paraId="2F87386B" w14:textId="77777777" w:rsidR="003D7E0B" w:rsidRDefault="003D7E0B" w:rsidP="009A0CBC">
            <w:pPr>
              <w:jc w:val="left"/>
              <w:rPr>
                <w:rFonts w:cs="Arial"/>
                <w:lang w:val="it-IT"/>
              </w:rPr>
            </w:pPr>
            <w:r>
              <w:rPr>
                <w:rFonts w:cs="Arial"/>
                <w:color w:val="000000"/>
                <w:lang w:val="it-IT"/>
              </w:rPr>
              <w:t xml:space="preserve">Luogo e data: </w:t>
            </w:r>
            <w:r>
              <w:rPr>
                <w:rFonts w:cs="Arial"/>
                <w:color w:val="000000"/>
                <w:highlight w:val="yellow"/>
              </w:rPr>
              <w:t>[●]</w:t>
            </w:r>
            <w:r>
              <w:rPr>
                <w:rFonts w:cs="Arial"/>
                <w:lang w:val="it-IT"/>
              </w:rPr>
              <w:t xml:space="preserve">, </w:t>
            </w:r>
            <w:r>
              <w:rPr>
                <w:rFonts w:cs="Arial"/>
                <w:i/>
                <w:lang w:val="it-IT"/>
              </w:rPr>
              <w:t>lì</w:t>
            </w:r>
            <w:r>
              <w:rPr>
                <w:rFonts w:cs="Arial"/>
                <w:lang w:val="it-IT"/>
              </w:rPr>
              <w:t xml:space="preserve"> </w:t>
            </w:r>
            <w:r>
              <w:rPr>
                <w:rFonts w:cs="Arial"/>
                <w:color w:val="000000"/>
                <w:highlight w:val="yellow"/>
              </w:rPr>
              <w:t>[●]</w:t>
            </w:r>
          </w:p>
        </w:tc>
      </w:tr>
      <w:tr w:rsidR="003D7E0B" w14:paraId="15D957CA" w14:textId="77777777" w:rsidTr="003D7E0B">
        <w:trPr>
          <w:trHeight w:val="353"/>
        </w:trPr>
        <w:tc>
          <w:tcPr>
            <w:tcW w:w="4379" w:type="dxa"/>
            <w:tcBorders>
              <w:top w:val="single" w:sz="4" w:space="0" w:color="auto"/>
              <w:left w:val="single" w:sz="4" w:space="0" w:color="auto"/>
              <w:bottom w:val="single" w:sz="4" w:space="0" w:color="auto"/>
              <w:right w:val="single" w:sz="4" w:space="0" w:color="auto"/>
            </w:tcBorders>
            <w:hideMark/>
          </w:tcPr>
          <w:p w14:paraId="28065436" w14:textId="566A1D60" w:rsidR="003D7E0B" w:rsidRDefault="003D7E0B" w:rsidP="009A0CBC">
            <w:pPr>
              <w:jc w:val="left"/>
              <w:rPr>
                <w:rFonts w:cs="Arial"/>
                <w:lang w:val="it-IT"/>
              </w:rPr>
            </w:pPr>
            <w:r>
              <w:rPr>
                <w:rFonts w:cs="Arial"/>
                <w:color w:val="000000"/>
                <w:highlight w:val="yellow"/>
              </w:rPr>
              <w:t>[●]</w:t>
            </w:r>
            <w:r>
              <w:rPr>
                <w:rFonts w:cs="Arial"/>
                <w:color w:val="000000"/>
                <w:lang w:val="it-IT"/>
              </w:rPr>
              <w:t xml:space="preserve">, </w:t>
            </w:r>
            <w:r>
              <w:rPr>
                <w:rFonts w:cs="Arial"/>
                <w:i/>
                <w:color w:val="000000"/>
                <w:lang w:val="it-IT"/>
              </w:rPr>
              <w:t>in qualità di</w:t>
            </w:r>
            <w:r>
              <w:rPr>
                <w:rFonts w:cs="Arial"/>
                <w:color w:val="000000"/>
                <w:lang w:val="it-IT"/>
              </w:rPr>
              <w:t xml:space="preserve"> </w:t>
            </w:r>
            <w:r>
              <w:rPr>
                <w:rFonts w:cs="Arial"/>
                <w:color w:val="000000"/>
                <w:highlight w:val="yellow"/>
              </w:rPr>
              <w:t>[●]</w:t>
            </w:r>
          </w:p>
        </w:tc>
      </w:tr>
      <w:tr w:rsidR="003D7E0B" w14:paraId="5892DE97" w14:textId="77777777" w:rsidTr="003D7E0B">
        <w:trPr>
          <w:trHeight w:val="353"/>
        </w:trPr>
        <w:tc>
          <w:tcPr>
            <w:tcW w:w="4379" w:type="dxa"/>
            <w:tcBorders>
              <w:top w:val="single" w:sz="4" w:space="0" w:color="auto"/>
              <w:left w:val="single" w:sz="4" w:space="0" w:color="auto"/>
              <w:bottom w:val="single" w:sz="4" w:space="0" w:color="auto"/>
              <w:right w:val="single" w:sz="4" w:space="0" w:color="auto"/>
            </w:tcBorders>
          </w:tcPr>
          <w:p w14:paraId="4E098E63" w14:textId="77777777" w:rsidR="003D7E0B" w:rsidRDefault="003D7E0B" w:rsidP="006C1F96">
            <w:pPr>
              <w:rPr>
                <w:rFonts w:cs="Arial"/>
                <w:lang w:val="it-IT"/>
              </w:rPr>
            </w:pPr>
          </w:p>
          <w:p w14:paraId="5FA85A08" w14:textId="77777777" w:rsidR="009A0CBC" w:rsidRDefault="009A0CBC" w:rsidP="006C1F96">
            <w:pPr>
              <w:rPr>
                <w:rFonts w:cs="Arial"/>
                <w:lang w:val="it-IT"/>
              </w:rPr>
            </w:pPr>
          </w:p>
        </w:tc>
      </w:tr>
    </w:tbl>
    <w:p w14:paraId="15722019" w14:textId="77777777" w:rsidR="005B506A" w:rsidRPr="00E42677" w:rsidRDefault="005B506A" w:rsidP="005B506A">
      <w:pPr>
        <w:rPr>
          <w:lang w:val="it-IT"/>
        </w:rPr>
      </w:pPr>
    </w:p>
    <w:p w14:paraId="56461F5F" w14:textId="77777777" w:rsidR="005B506A" w:rsidRPr="005B506A" w:rsidRDefault="005B506A" w:rsidP="00D31EE4">
      <w:pPr>
        <w:widowControl w:val="0"/>
        <w:rPr>
          <w:b/>
          <w:u w:val="single"/>
          <w:lang w:val="it-IT"/>
        </w:rPr>
      </w:pPr>
    </w:p>
    <w:sectPr w:rsidR="005B506A" w:rsidRPr="005B506A" w:rsidSect="00B77B49">
      <w:headerReference w:type="default" r:id="rId12"/>
      <w:footerReference w:type="default" r:id="rId13"/>
      <w:type w:val="oddPage"/>
      <w:pgSz w:w="11907" w:h="16840" w:code="9"/>
      <w:pgMar w:top="2835" w:right="850" w:bottom="1701" w:left="1134" w:header="99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80741" w14:textId="77777777" w:rsidR="00CB6798" w:rsidRDefault="00CB6798">
      <w:r>
        <w:separator/>
      </w:r>
    </w:p>
  </w:endnote>
  <w:endnote w:type="continuationSeparator" w:id="0">
    <w:p w14:paraId="5D2C6144" w14:textId="77777777" w:rsidR="00CB6798" w:rsidRDefault="00CB67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Lucida Grande">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nionPro-Regular">
    <w:altName w:val="Times New Roman"/>
    <w:charset w:val="00"/>
    <w:family w:val="auto"/>
    <w:pitch w:val="variable"/>
    <w:sig w:usb0="00000001" w:usb1="00000001" w:usb2="00000000" w:usb3="00000000" w:csb0="0000019F" w:csb1="00000000"/>
  </w:font>
  <w:font w:name="Gotham Medium">
    <w:altName w:val="Calibri"/>
    <w:panose1 w:val="00000000000000000000"/>
    <w:charset w:val="00"/>
    <w:family w:val="auto"/>
    <w:notTrueType/>
    <w:pitch w:val="variable"/>
    <w:sig w:usb0="00000003" w:usb1="00000000" w:usb2="00000000" w:usb3="00000000" w:csb0="0000000B"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170B4" w14:textId="77777777" w:rsidR="00463C06" w:rsidRPr="00463C06" w:rsidRDefault="00463C06" w:rsidP="00463C06">
    <w:pPr>
      <w:autoSpaceDE w:val="0"/>
      <w:autoSpaceDN w:val="0"/>
      <w:adjustRightInd w:val="0"/>
      <w:spacing w:after="0"/>
      <w:jc w:val="center"/>
      <w:rPr>
        <w:rFonts w:eastAsia="Calibri" w:cs="Arial"/>
        <w:color w:val="97999B"/>
        <w:sz w:val="10"/>
        <w:szCs w:val="10"/>
        <w:lang w:val="it-IT" w:eastAsia="en-US"/>
      </w:rPr>
    </w:pPr>
    <w:r w:rsidRPr="00463C06">
      <w:rPr>
        <w:rFonts w:eastAsia="Calibri" w:cs="Arial"/>
        <w:color w:val="97999B"/>
        <w:sz w:val="10"/>
        <w:szCs w:val="10"/>
        <w:lang w:val="it-IT" w:eastAsia="en-US"/>
      </w:rPr>
      <w:t>Wind</w:t>
    </w:r>
    <w:r w:rsidRPr="00463C06">
      <w:rPr>
        <w:rFonts w:ascii="Gotham Medium" w:eastAsia="Calibri" w:hAnsi="Gotham Medium" w:cs="Calibri"/>
        <w:color w:val="97999B"/>
        <w:sz w:val="10"/>
        <w:szCs w:val="10"/>
        <w:lang w:val="it-IT" w:eastAsia="en-US"/>
      </w:rPr>
      <w:t xml:space="preserve"> </w:t>
    </w:r>
    <w:r w:rsidRPr="00463C06">
      <w:rPr>
        <w:rFonts w:eastAsia="Calibri" w:cs="Arial"/>
        <w:color w:val="97999B"/>
        <w:sz w:val="10"/>
        <w:szCs w:val="10"/>
        <w:lang w:val="it-IT" w:eastAsia="en-US"/>
      </w:rPr>
      <w:t>Tre S.p.A. con Socio Unico - Direzione e Coordinamento CK Hutchison Group Telecom Italy Investments S.à r.l.</w:t>
    </w:r>
  </w:p>
  <w:p w14:paraId="76CDA073" w14:textId="77777777" w:rsidR="00463C06" w:rsidRPr="00463C06" w:rsidRDefault="00463C06" w:rsidP="00463C06">
    <w:pPr>
      <w:autoSpaceDE w:val="0"/>
      <w:autoSpaceDN w:val="0"/>
      <w:adjustRightInd w:val="0"/>
      <w:spacing w:after="0"/>
      <w:jc w:val="center"/>
      <w:rPr>
        <w:rFonts w:eastAsia="Calibri" w:cs="Arial"/>
        <w:color w:val="97999B"/>
        <w:sz w:val="10"/>
        <w:szCs w:val="10"/>
        <w:lang w:val="it-IT" w:eastAsia="en-US"/>
      </w:rPr>
    </w:pPr>
    <w:r w:rsidRPr="00463C06">
      <w:rPr>
        <w:rFonts w:eastAsia="Calibri" w:cs="Arial"/>
        <w:color w:val="97999B"/>
        <w:sz w:val="10"/>
        <w:szCs w:val="10"/>
        <w:lang w:val="it-IT" w:eastAsia="en-US"/>
      </w:rPr>
      <w:t>Sede Legale: Via Monte Rosa, 91 20149 Milano (MI), Italia - Reg. Imp/C.F.: 02517580920</w:t>
    </w:r>
  </w:p>
  <w:p w14:paraId="49914DBE" w14:textId="77777777" w:rsidR="00463C06" w:rsidRPr="00463C06" w:rsidRDefault="00463C06" w:rsidP="00463C06">
    <w:pPr>
      <w:spacing w:after="160" w:line="259" w:lineRule="auto"/>
      <w:jc w:val="center"/>
      <w:rPr>
        <w:rFonts w:eastAsia="Calibri" w:cs="Arial"/>
        <w:color w:val="97999B"/>
        <w:sz w:val="10"/>
        <w:szCs w:val="10"/>
        <w:lang w:val="it-IT" w:eastAsia="en-US"/>
      </w:rPr>
    </w:pPr>
    <w:r w:rsidRPr="00463C06">
      <w:rPr>
        <w:rFonts w:eastAsia="Calibri" w:cs="Arial"/>
        <w:color w:val="97999B"/>
        <w:sz w:val="10"/>
        <w:szCs w:val="10"/>
        <w:lang w:val="it-IT" w:eastAsia="en-US"/>
      </w:rPr>
      <w:t>Partita IVA: 13378520152 - RAEE IT08020000002813 – Cap. sociale EURO 474.303.795,00 i.v.</w:t>
    </w:r>
  </w:p>
  <w:p w14:paraId="29FE3E4F" w14:textId="4F646E09" w:rsidR="002C44FA" w:rsidRPr="00B77B49" w:rsidRDefault="002C44FA" w:rsidP="00B77B49">
    <w:pPr>
      <w:pStyle w:val="Pidipagina"/>
      <w:rPr>
        <w:lang w:val="it-I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1701C" w14:textId="77777777" w:rsidR="00CB6798" w:rsidRDefault="00CB6798">
      <w:r>
        <w:separator/>
      </w:r>
    </w:p>
  </w:footnote>
  <w:footnote w:type="continuationSeparator" w:id="0">
    <w:p w14:paraId="0ADF843D" w14:textId="77777777" w:rsidR="00CB6798" w:rsidRDefault="00CB67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bottom w:val="single" w:sz="4" w:space="0" w:color="auto"/>
      </w:tblBorders>
      <w:tblLayout w:type="fixed"/>
      <w:tblCellMar>
        <w:left w:w="70" w:type="dxa"/>
        <w:right w:w="70" w:type="dxa"/>
      </w:tblCellMar>
      <w:tblLook w:val="0000" w:firstRow="0" w:lastRow="0" w:firstColumn="0" w:lastColumn="0" w:noHBand="0" w:noVBand="0"/>
    </w:tblPr>
    <w:tblGrid>
      <w:gridCol w:w="3189"/>
      <w:gridCol w:w="4819"/>
      <w:gridCol w:w="1985"/>
    </w:tblGrid>
    <w:tr w:rsidR="00B656A0" w:rsidRPr="005E3173" w14:paraId="10376446" w14:textId="77777777" w:rsidTr="001422E3">
      <w:trPr>
        <w:cantSplit/>
        <w:trHeight w:val="385"/>
      </w:trPr>
      <w:tc>
        <w:tcPr>
          <w:tcW w:w="3189" w:type="dxa"/>
          <w:vMerge w:val="restart"/>
        </w:tcPr>
        <w:p w14:paraId="555F6450" w14:textId="21543EAE" w:rsidR="00B656A0" w:rsidRDefault="0049796B" w:rsidP="003D2AF7">
          <w:pPr>
            <w:pStyle w:val="Intestazione"/>
            <w:tabs>
              <w:tab w:val="clear" w:pos="4153"/>
              <w:tab w:val="clear" w:pos="8306"/>
              <w:tab w:val="right" w:pos="9611"/>
            </w:tabs>
            <w:spacing w:before="120"/>
            <w:jc w:val="left"/>
            <w:rPr>
              <w:sz w:val="20"/>
            </w:rPr>
          </w:pPr>
          <w:r w:rsidRPr="00436A51">
            <w:rPr>
              <w:noProof/>
              <w:lang w:eastAsia="it-IT"/>
            </w:rPr>
            <w:drawing>
              <wp:inline distT="0" distB="0" distL="0" distR="0" wp14:anchorId="01095653" wp14:editId="382C94C6">
                <wp:extent cx="1152525" cy="714375"/>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2525" cy="714375"/>
                        </a:xfrm>
                        <a:prstGeom prst="rect">
                          <a:avLst/>
                        </a:prstGeom>
                        <a:noFill/>
                        <a:ln>
                          <a:noFill/>
                        </a:ln>
                      </pic:spPr>
                    </pic:pic>
                  </a:graphicData>
                </a:graphic>
              </wp:inline>
            </w:drawing>
          </w:r>
        </w:p>
      </w:tc>
      <w:tc>
        <w:tcPr>
          <w:tcW w:w="4819" w:type="dxa"/>
        </w:tcPr>
        <w:p w14:paraId="47983EC2" w14:textId="77777777" w:rsidR="00B656A0" w:rsidRPr="00A30EB3" w:rsidRDefault="00B656A0">
          <w:pPr>
            <w:pStyle w:val="Intestazione"/>
            <w:spacing w:before="120" w:after="0"/>
            <w:rPr>
              <w:b/>
              <w:sz w:val="20"/>
              <w:lang w:val="it-IT"/>
            </w:rPr>
          </w:pPr>
          <w:r>
            <w:rPr>
              <w:sz w:val="20"/>
              <w:lang w:val="it-IT"/>
            </w:rPr>
            <w:t xml:space="preserve">N. Oracle: </w:t>
          </w:r>
          <w:bookmarkStart w:id="86" w:name="cod_oracle"/>
          <w:bookmarkEnd w:id="86"/>
        </w:p>
      </w:tc>
      <w:tc>
        <w:tcPr>
          <w:tcW w:w="1985" w:type="dxa"/>
          <w:vMerge w:val="restart"/>
        </w:tcPr>
        <w:p w14:paraId="36AC6F52" w14:textId="77777777" w:rsidR="00B656A0" w:rsidRPr="005E3173" w:rsidRDefault="00B656A0">
          <w:pPr>
            <w:pStyle w:val="Intestazione"/>
            <w:tabs>
              <w:tab w:val="clear" w:pos="4153"/>
              <w:tab w:val="clear" w:pos="8306"/>
              <w:tab w:val="right" w:pos="9611"/>
            </w:tabs>
            <w:spacing w:before="240"/>
            <w:jc w:val="right"/>
            <w:rPr>
              <w:sz w:val="20"/>
              <w:lang w:val="it-IT"/>
            </w:rPr>
          </w:pPr>
          <w:r w:rsidRPr="005E3173">
            <w:rPr>
              <w:i/>
              <w:sz w:val="20"/>
              <w:lang w:val="it-IT"/>
            </w:rPr>
            <w:t>Pag.</w:t>
          </w:r>
          <w:r w:rsidRPr="005E3173">
            <w:rPr>
              <w:sz w:val="20"/>
              <w:lang w:val="it-IT"/>
            </w:rPr>
            <w:t xml:space="preserve"> </w:t>
          </w:r>
          <w:r>
            <w:rPr>
              <w:rStyle w:val="Numeropagina"/>
              <w:sz w:val="20"/>
            </w:rPr>
            <w:fldChar w:fldCharType="begin"/>
          </w:r>
          <w:r w:rsidRPr="005E3173">
            <w:rPr>
              <w:rStyle w:val="Numeropagina"/>
              <w:sz w:val="20"/>
              <w:lang w:val="it-IT"/>
            </w:rPr>
            <w:instrText xml:space="preserve"> PAGE </w:instrText>
          </w:r>
          <w:r>
            <w:rPr>
              <w:rStyle w:val="Numeropagina"/>
              <w:sz w:val="20"/>
            </w:rPr>
            <w:fldChar w:fldCharType="separate"/>
          </w:r>
          <w:r w:rsidRPr="005E3173">
            <w:rPr>
              <w:rStyle w:val="Numeropagina"/>
              <w:noProof/>
              <w:sz w:val="20"/>
              <w:lang w:val="it-IT"/>
            </w:rPr>
            <w:t>3</w:t>
          </w:r>
          <w:r>
            <w:rPr>
              <w:rStyle w:val="Numeropagina"/>
              <w:sz w:val="20"/>
            </w:rPr>
            <w:fldChar w:fldCharType="end"/>
          </w:r>
          <w:r w:rsidRPr="005E3173">
            <w:rPr>
              <w:rStyle w:val="Numeropagina"/>
              <w:sz w:val="20"/>
              <w:lang w:val="it-IT"/>
            </w:rPr>
            <w:t>/</w:t>
          </w:r>
          <w:r>
            <w:rPr>
              <w:rStyle w:val="Numeropagina"/>
              <w:sz w:val="20"/>
            </w:rPr>
            <w:fldChar w:fldCharType="begin"/>
          </w:r>
          <w:r w:rsidRPr="005E3173">
            <w:rPr>
              <w:rStyle w:val="Numeropagina"/>
              <w:sz w:val="20"/>
              <w:lang w:val="it-IT"/>
            </w:rPr>
            <w:instrText xml:space="preserve"> NUMPAGES </w:instrText>
          </w:r>
          <w:r>
            <w:rPr>
              <w:rStyle w:val="Numeropagina"/>
              <w:sz w:val="20"/>
            </w:rPr>
            <w:fldChar w:fldCharType="separate"/>
          </w:r>
          <w:r w:rsidRPr="005E3173">
            <w:rPr>
              <w:rStyle w:val="Numeropagina"/>
              <w:noProof/>
              <w:sz w:val="20"/>
              <w:lang w:val="it-IT"/>
            </w:rPr>
            <w:t>4</w:t>
          </w:r>
          <w:r>
            <w:rPr>
              <w:rStyle w:val="Numeropagina"/>
              <w:sz w:val="20"/>
            </w:rPr>
            <w:fldChar w:fldCharType="end"/>
          </w:r>
        </w:p>
      </w:tc>
    </w:tr>
    <w:tr w:rsidR="00B656A0" w:rsidRPr="005E3173" w14:paraId="5462FBFA" w14:textId="77777777" w:rsidTr="001422E3">
      <w:trPr>
        <w:cantSplit/>
        <w:trHeight w:val="557"/>
      </w:trPr>
      <w:tc>
        <w:tcPr>
          <w:tcW w:w="3189" w:type="dxa"/>
          <w:vMerge/>
        </w:tcPr>
        <w:p w14:paraId="380E8FD9" w14:textId="77777777" w:rsidR="00B656A0" w:rsidRPr="005E3173" w:rsidRDefault="00B656A0">
          <w:pPr>
            <w:pStyle w:val="Intestazione"/>
            <w:tabs>
              <w:tab w:val="clear" w:pos="4153"/>
              <w:tab w:val="clear" w:pos="8306"/>
              <w:tab w:val="right" w:pos="9611"/>
            </w:tabs>
            <w:spacing w:before="120"/>
            <w:jc w:val="left"/>
            <w:rPr>
              <w:sz w:val="22"/>
              <w:lang w:val="it-IT"/>
            </w:rPr>
          </w:pPr>
        </w:p>
      </w:tc>
      <w:tc>
        <w:tcPr>
          <w:tcW w:w="4819" w:type="dxa"/>
        </w:tcPr>
        <w:p w14:paraId="21B13713" w14:textId="77777777" w:rsidR="00B656A0" w:rsidRPr="005E3173" w:rsidRDefault="00B656A0">
          <w:pPr>
            <w:pStyle w:val="Intestazione"/>
            <w:tabs>
              <w:tab w:val="clear" w:pos="4153"/>
              <w:tab w:val="clear" w:pos="8306"/>
              <w:tab w:val="left" w:pos="379"/>
              <w:tab w:val="right" w:pos="5812"/>
              <w:tab w:val="left" w:pos="11907"/>
            </w:tabs>
            <w:jc w:val="left"/>
            <w:rPr>
              <w:sz w:val="22"/>
              <w:lang w:val="it-IT"/>
            </w:rPr>
          </w:pPr>
        </w:p>
        <w:p w14:paraId="269A9312" w14:textId="77777777" w:rsidR="00B656A0" w:rsidRPr="005E3173" w:rsidRDefault="00B656A0">
          <w:pPr>
            <w:pStyle w:val="Intestazione"/>
            <w:tabs>
              <w:tab w:val="clear" w:pos="4153"/>
              <w:tab w:val="clear" w:pos="8306"/>
              <w:tab w:val="left" w:pos="379"/>
              <w:tab w:val="right" w:pos="5812"/>
              <w:tab w:val="left" w:pos="11907"/>
            </w:tabs>
            <w:jc w:val="left"/>
            <w:rPr>
              <w:sz w:val="22"/>
              <w:lang w:val="it-IT"/>
            </w:rPr>
          </w:pPr>
          <w:r w:rsidRPr="003F15BC">
            <w:rPr>
              <w:sz w:val="20"/>
              <w:lang w:val="it-IT"/>
            </w:rPr>
            <w:t xml:space="preserve">Titolo: </w:t>
          </w:r>
          <w:bookmarkStart w:id="87" w:name="titolo_intestazione"/>
          <w:bookmarkEnd w:id="87"/>
        </w:p>
      </w:tc>
      <w:tc>
        <w:tcPr>
          <w:tcW w:w="1985" w:type="dxa"/>
          <w:vMerge/>
        </w:tcPr>
        <w:p w14:paraId="1308D1BD" w14:textId="77777777" w:rsidR="00B656A0" w:rsidRPr="005E3173" w:rsidRDefault="00B656A0">
          <w:pPr>
            <w:pStyle w:val="Intestazione"/>
            <w:tabs>
              <w:tab w:val="clear" w:pos="4153"/>
              <w:tab w:val="clear" w:pos="8306"/>
              <w:tab w:val="right" w:pos="9611"/>
            </w:tabs>
            <w:spacing w:before="240"/>
            <w:jc w:val="right"/>
            <w:rPr>
              <w:i/>
              <w:sz w:val="22"/>
              <w:lang w:val="it-IT"/>
            </w:rPr>
          </w:pPr>
        </w:p>
      </w:tc>
    </w:tr>
  </w:tbl>
  <w:p w14:paraId="74698820" w14:textId="77777777" w:rsidR="00B656A0" w:rsidRPr="00FD1884" w:rsidRDefault="00AD546D" w:rsidP="00CA6146">
    <w:pPr>
      <w:pStyle w:val="Intestazione"/>
      <w:jc w:val="center"/>
      <w:rPr>
        <w:color w:val="FF0000"/>
        <w:sz w:val="16"/>
        <w:szCs w:val="20"/>
        <w:lang w:val="it-IT"/>
      </w:rPr>
    </w:pPr>
    <w:r>
      <w:rPr>
        <w:sz w:val="20"/>
      </w:rPr>
      <w:pict w14:anchorId="2485F0D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6" type="#_x0000_t136" style="position:absolute;left:0;text-align:left;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BOZZ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370CEB8"/>
    <w:lvl w:ilvl="0">
      <w:start w:val="1"/>
      <w:numFmt w:val="bullet"/>
      <w:pStyle w:val="Puntoelenco"/>
      <w:lvlText w:val=""/>
      <w:lvlJc w:val="left"/>
      <w:pPr>
        <w:tabs>
          <w:tab w:val="num" w:pos="360"/>
        </w:tabs>
        <w:ind w:left="360" w:hanging="360"/>
      </w:pPr>
      <w:rPr>
        <w:rFonts w:ascii="Symbol" w:hAnsi="Symbol" w:hint="default"/>
      </w:rPr>
    </w:lvl>
  </w:abstractNum>
  <w:abstractNum w:abstractNumId="1" w15:restartNumberingAfterBreak="0">
    <w:nsid w:val="FFFFFFFB"/>
    <w:multiLevelType w:val="multilevel"/>
    <w:tmpl w:val="2AA44A38"/>
    <w:lvl w:ilvl="0">
      <w:start w:val="1"/>
      <w:numFmt w:val="lowerLetter"/>
      <w:pStyle w:val="PuntoElenco0"/>
      <w:lvlText w:val="%1)"/>
      <w:lvlJc w:val="left"/>
      <w:pPr>
        <w:ind w:left="644" w:hanging="360"/>
      </w:pPr>
      <w:rPr>
        <w:rFonts w:hint="default"/>
        <w:sz w:val="18"/>
        <w:szCs w:val="18"/>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 w15:restartNumberingAfterBreak="0">
    <w:nsid w:val="0613383E"/>
    <w:multiLevelType w:val="hybridMultilevel"/>
    <w:tmpl w:val="8F8C59D4"/>
    <w:lvl w:ilvl="0" w:tplc="1EFAB6AC">
      <w:start w:val="1"/>
      <w:numFmt w:val="lowerRoman"/>
      <w:lvlText w:val="%1)"/>
      <w:lvlJc w:val="left"/>
      <w:pPr>
        <w:ind w:left="1854" w:hanging="720"/>
      </w:pPr>
      <w:rPr>
        <w:rFonts w:hint="default"/>
      </w:rPr>
    </w:lvl>
    <w:lvl w:ilvl="1" w:tplc="04100019" w:tentative="1">
      <w:start w:val="1"/>
      <w:numFmt w:val="lowerLetter"/>
      <w:lvlText w:val="%2."/>
      <w:lvlJc w:val="left"/>
      <w:pPr>
        <w:ind w:left="2214" w:hanging="360"/>
      </w:pPr>
    </w:lvl>
    <w:lvl w:ilvl="2" w:tplc="0410001B" w:tentative="1">
      <w:start w:val="1"/>
      <w:numFmt w:val="lowerRoman"/>
      <w:lvlText w:val="%3."/>
      <w:lvlJc w:val="right"/>
      <w:pPr>
        <w:ind w:left="2934" w:hanging="180"/>
      </w:pPr>
    </w:lvl>
    <w:lvl w:ilvl="3" w:tplc="0410000F" w:tentative="1">
      <w:start w:val="1"/>
      <w:numFmt w:val="decimal"/>
      <w:lvlText w:val="%4."/>
      <w:lvlJc w:val="left"/>
      <w:pPr>
        <w:ind w:left="3654" w:hanging="360"/>
      </w:pPr>
    </w:lvl>
    <w:lvl w:ilvl="4" w:tplc="04100019" w:tentative="1">
      <w:start w:val="1"/>
      <w:numFmt w:val="lowerLetter"/>
      <w:lvlText w:val="%5."/>
      <w:lvlJc w:val="left"/>
      <w:pPr>
        <w:ind w:left="4374" w:hanging="360"/>
      </w:pPr>
    </w:lvl>
    <w:lvl w:ilvl="5" w:tplc="0410001B" w:tentative="1">
      <w:start w:val="1"/>
      <w:numFmt w:val="lowerRoman"/>
      <w:lvlText w:val="%6."/>
      <w:lvlJc w:val="right"/>
      <w:pPr>
        <w:ind w:left="5094" w:hanging="180"/>
      </w:pPr>
    </w:lvl>
    <w:lvl w:ilvl="6" w:tplc="0410000F" w:tentative="1">
      <w:start w:val="1"/>
      <w:numFmt w:val="decimal"/>
      <w:lvlText w:val="%7."/>
      <w:lvlJc w:val="left"/>
      <w:pPr>
        <w:ind w:left="5814" w:hanging="360"/>
      </w:pPr>
    </w:lvl>
    <w:lvl w:ilvl="7" w:tplc="04100019" w:tentative="1">
      <w:start w:val="1"/>
      <w:numFmt w:val="lowerLetter"/>
      <w:lvlText w:val="%8."/>
      <w:lvlJc w:val="left"/>
      <w:pPr>
        <w:ind w:left="6534" w:hanging="360"/>
      </w:pPr>
    </w:lvl>
    <w:lvl w:ilvl="8" w:tplc="0410001B" w:tentative="1">
      <w:start w:val="1"/>
      <w:numFmt w:val="lowerRoman"/>
      <w:lvlText w:val="%9."/>
      <w:lvlJc w:val="right"/>
      <w:pPr>
        <w:ind w:left="7254" w:hanging="180"/>
      </w:pPr>
    </w:lvl>
  </w:abstractNum>
  <w:abstractNum w:abstractNumId="3" w15:restartNumberingAfterBreak="0">
    <w:nsid w:val="0B131944"/>
    <w:multiLevelType w:val="hybridMultilevel"/>
    <w:tmpl w:val="DFEAB2F4"/>
    <w:lvl w:ilvl="0" w:tplc="41D85928">
      <w:start w:val="1"/>
      <w:numFmt w:val="lowerRoman"/>
      <w:lvlText w:val="%1)"/>
      <w:lvlJc w:val="left"/>
      <w:pPr>
        <w:ind w:left="1854" w:hanging="360"/>
      </w:pPr>
    </w:lvl>
    <w:lvl w:ilvl="1" w:tplc="04100019" w:tentative="1">
      <w:start w:val="1"/>
      <w:numFmt w:val="lowerLetter"/>
      <w:lvlText w:val="%2."/>
      <w:lvlJc w:val="left"/>
      <w:pPr>
        <w:ind w:left="2574" w:hanging="360"/>
      </w:pPr>
    </w:lvl>
    <w:lvl w:ilvl="2" w:tplc="0410001B" w:tentative="1">
      <w:start w:val="1"/>
      <w:numFmt w:val="lowerRoman"/>
      <w:lvlText w:val="%3."/>
      <w:lvlJc w:val="right"/>
      <w:pPr>
        <w:ind w:left="3294" w:hanging="180"/>
      </w:pPr>
    </w:lvl>
    <w:lvl w:ilvl="3" w:tplc="0410000F" w:tentative="1">
      <w:start w:val="1"/>
      <w:numFmt w:val="decimal"/>
      <w:lvlText w:val="%4."/>
      <w:lvlJc w:val="left"/>
      <w:pPr>
        <w:ind w:left="4014" w:hanging="360"/>
      </w:pPr>
    </w:lvl>
    <w:lvl w:ilvl="4" w:tplc="04100019" w:tentative="1">
      <w:start w:val="1"/>
      <w:numFmt w:val="lowerLetter"/>
      <w:lvlText w:val="%5."/>
      <w:lvlJc w:val="left"/>
      <w:pPr>
        <w:ind w:left="4734" w:hanging="360"/>
      </w:pPr>
    </w:lvl>
    <w:lvl w:ilvl="5" w:tplc="0410001B" w:tentative="1">
      <w:start w:val="1"/>
      <w:numFmt w:val="lowerRoman"/>
      <w:lvlText w:val="%6."/>
      <w:lvlJc w:val="right"/>
      <w:pPr>
        <w:ind w:left="5454" w:hanging="180"/>
      </w:pPr>
    </w:lvl>
    <w:lvl w:ilvl="6" w:tplc="0410000F" w:tentative="1">
      <w:start w:val="1"/>
      <w:numFmt w:val="decimal"/>
      <w:lvlText w:val="%7."/>
      <w:lvlJc w:val="left"/>
      <w:pPr>
        <w:ind w:left="6174" w:hanging="360"/>
      </w:pPr>
    </w:lvl>
    <w:lvl w:ilvl="7" w:tplc="04100019" w:tentative="1">
      <w:start w:val="1"/>
      <w:numFmt w:val="lowerLetter"/>
      <w:lvlText w:val="%8."/>
      <w:lvlJc w:val="left"/>
      <w:pPr>
        <w:ind w:left="6894" w:hanging="360"/>
      </w:pPr>
    </w:lvl>
    <w:lvl w:ilvl="8" w:tplc="0410001B" w:tentative="1">
      <w:start w:val="1"/>
      <w:numFmt w:val="lowerRoman"/>
      <w:lvlText w:val="%9."/>
      <w:lvlJc w:val="right"/>
      <w:pPr>
        <w:ind w:left="7614" w:hanging="180"/>
      </w:pPr>
    </w:lvl>
  </w:abstractNum>
  <w:abstractNum w:abstractNumId="4" w15:restartNumberingAfterBreak="0">
    <w:nsid w:val="0C374495"/>
    <w:multiLevelType w:val="hybridMultilevel"/>
    <w:tmpl w:val="A1A8196A"/>
    <w:lvl w:ilvl="0" w:tplc="41D85928">
      <w:start w:val="1"/>
      <w:numFmt w:val="lowerRoman"/>
      <w:lvlText w:val="%1)"/>
      <w:lvlJc w:val="left"/>
      <w:pPr>
        <w:ind w:left="1854" w:hanging="360"/>
      </w:pPr>
    </w:lvl>
    <w:lvl w:ilvl="1" w:tplc="04100019" w:tentative="1">
      <w:start w:val="1"/>
      <w:numFmt w:val="lowerLetter"/>
      <w:lvlText w:val="%2."/>
      <w:lvlJc w:val="left"/>
      <w:pPr>
        <w:ind w:left="2574" w:hanging="360"/>
      </w:pPr>
    </w:lvl>
    <w:lvl w:ilvl="2" w:tplc="0410001B" w:tentative="1">
      <w:start w:val="1"/>
      <w:numFmt w:val="lowerRoman"/>
      <w:lvlText w:val="%3."/>
      <w:lvlJc w:val="right"/>
      <w:pPr>
        <w:ind w:left="3294" w:hanging="180"/>
      </w:pPr>
    </w:lvl>
    <w:lvl w:ilvl="3" w:tplc="0410000F" w:tentative="1">
      <w:start w:val="1"/>
      <w:numFmt w:val="decimal"/>
      <w:lvlText w:val="%4."/>
      <w:lvlJc w:val="left"/>
      <w:pPr>
        <w:ind w:left="4014" w:hanging="360"/>
      </w:pPr>
    </w:lvl>
    <w:lvl w:ilvl="4" w:tplc="04100019" w:tentative="1">
      <w:start w:val="1"/>
      <w:numFmt w:val="lowerLetter"/>
      <w:lvlText w:val="%5."/>
      <w:lvlJc w:val="left"/>
      <w:pPr>
        <w:ind w:left="4734" w:hanging="360"/>
      </w:pPr>
    </w:lvl>
    <w:lvl w:ilvl="5" w:tplc="0410001B" w:tentative="1">
      <w:start w:val="1"/>
      <w:numFmt w:val="lowerRoman"/>
      <w:lvlText w:val="%6."/>
      <w:lvlJc w:val="right"/>
      <w:pPr>
        <w:ind w:left="5454" w:hanging="180"/>
      </w:pPr>
    </w:lvl>
    <w:lvl w:ilvl="6" w:tplc="0410000F" w:tentative="1">
      <w:start w:val="1"/>
      <w:numFmt w:val="decimal"/>
      <w:lvlText w:val="%7."/>
      <w:lvlJc w:val="left"/>
      <w:pPr>
        <w:ind w:left="6174" w:hanging="360"/>
      </w:pPr>
    </w:lvl>
    <w:lvl w:ilvl="7" w:tplc="04100019" w:tentative="1">
      <w:start w:val="1"/>
      <w:numFmt w:val="lowerLetter"/>
      <w:lvlText w:val="%8."/>
      <w:lvlJc w:val="left"/>
      <w:pPr>
        <w:ind w:left="6894" w:hanging="360"/>
      </w:pPr>
    </w:lvl>
    <w:lvl w:ilvl="8" w:tplc="0410001B" w:tentative="1">
      <w:start w:val="1"/>
      <w:numFmt w:val="lowerRoman"/>
      <w:lvlText w:val="%9."/>
      <w:lvlJc w:val="right"/>
      <w:pPr>
        <w:ind w:left="7614" w:hanging="180"/>
      </w:pPr>
    </w:lvl>
  </w:abstractNum>
  <w:abstractNum w:abstractNumId="5" w15:restartNumberingAfterBreak="0">
    <w:nsid w:val="0D6C2610"/>
    <w:multiLevelType w:val="hybridMultilevel"/>
    <w:tmpl w:val="EE7218A4"/>
    <w:lvl w:ilvl="0" w:tplc="218C7A80">
      <w:start w:val="1"/>
      <w:numFmt w:val="lowerLetter"/>
      <w:pStyle w:val="ssNoHeading3"/>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135E22BC"/>
    <w:multiLevelType w:val="hybridMultilevel"/>
    <w:tmpl w:val="96EEC156"/>
    <w:lvl w:ilvl="0" w:tplc="3E2A4118">
      <w:start w:val="1"/>
      <w:numFmt w:val="lowerRoman"/>
      <w:lvlText w:val="%1)"/>
      <w:lvlJc w:val="left"/>
      <w:pPr>
        <w:ind w:left="1854" w:hanging="720"/>
      </w:pPr>
      <w:rPr>
        <w:rFonts w:hint="default"/>
      </w:rPr>
    </w:lvl>
    <w:lvl w:ilvl="1" w:tplc="04100019" w:tentative="1">
      <w:start w:val="1"/>
      <w:numFmt w:val="lowerLetter"/>
      <w:lvlText w:val="%2."/>
      <w:lvlJc w:val="left"/>
      <w:pPr>
        <w:ind w:left="2214" w:hanging="360"/>
      </w:pPr>
    </w:lvl>
    <w:lvl w:ilvl="2" w:tplc="0410001B" w:tentative="1">
      <w:start w:val="1"/>
      <w:numFmt w:val="lowerRoman"/>
      <w:lvlText w:val="%3."/>
      <w:lvlJc w:val="right"/>
      <w:pPr>
        <w:ind w:left="2934" w:hanging="180"/>
      </w:pPr>
    </w:lvl>
    <w:lvl w:ilvl="3" w:tplc="0410000F" w:tentative="1">
      <w:start w:val="1"/>
      <w:numFmt w:val="decimal"/>
      <w:lvlText w:val="%4."/>
      <w:lvlJc w:val="left"/>
      <w:pPr>
        <w:ind w:left="3654" w:hanging="360"/>
      </w:pPr>
    </w:lvl>
    <w:lvl w:ilvl="4" w:tplc="04100019" w:tentative="1">
      <w:start w:val="1"/>
      <w:numFmt w:val="lowerLetter"/>
      <w:lvlText w:val="%5."/>
      <w:lvlJc w:val="left"/>
      <w:pPr>
        <w:ind w:left="4374" w:hanging="360"/>
      </w:pPr>
    </w:lvl>
    <w:lvl w:ilvl="5" w:tplc="0410001B" w:tentative="1">
      <w:start w:val="1"/>
      <w:numFmt w:val="lowerRoman"/>
      <w:lvlText w:val="%6."/>
      <w:lvlJc w:val="right"/>
      <w:pPr>
        <w:ind w:left="5094" w:hanging="180"/>
      </w:pPr>
    </w:lvl>
    <w:lvl w:ilvl="6" w:tplc="0410000F" w:tentative="1">
      <w:start w:val="1"/>
      <w:numFmt w:val="decimal"/>
      <w:lvlText w:val="%7."/>
      <w:lvlJc w:val="left"/>
      <w:pPr>
        <w:ind w:left="5814" w:hanging="360"/>
      </w:pPr>
    </w:lvl>
    <w:lvl w:ilvl="7" w:tplc="04100019" w:tentative="1">
      <w:start w:val="1"/>
      <w:numFmt w:val="lowerLetter"/>
      <w:lvlText w:val="%8."/>
      <w:lvlJc w:val="left"/>
      <w:pPr>
        <w:ind w:left="6534" w:hanging="360"/>
      </w:pPr>
    </w:lvl>
    <w:lvl w:ilvl="8" w:tplc="0410001B" w:tentative="1">
      <w:start w:val="1"/>
      <w:numFmt w:val="lowerRoman"/>
      <w:lvlText w:val="%9."/>
      <w:lvlJc w:val="right"/>
      <w:pPr>
        <w:ind w:left="7254" w:hanging="180"/>
      </w:pPr>
    </w:lvl>
  </w:abstractNum>
  <w:abstractNum w:abstractNumId="7" w15:restartNumberingAfterBreak="0">
    <w:nsid w:val="1BC0594F"/>
    <w:multiLevelType w:val="hybridMultilevel"/>
    <w:tmpl w:val="D49884AC"/>
    <w:lvl w:ilvl="0" w:tplc="04100017">
      <w:start w:val="1"/>
      <w:numFmt w:val="lowerLetter"/>
      <w:lvlText w:val="%1)"/>
      <w:lvlJc w:val="left"/>
      <w:pPr>
        <w:ind w:left="1854" w:hanging="360"/>
      </w:pPr>
    </w:lvl>
    <w:lvl w:ilvl="1" w:tplc="04100019" w:tentative="1">
      <w:start w:val="1"/>
      <w:numFmt w:val="lowerLetter"/>
      <w:lvlText w:val="%2."/>
      <w:lvlJc w:val="left"/>
      <w:pPr>
        <w:ind w:left="2574" w:hanging="360"/>
      </w:pPr>
    </w:lvl>
    <w:lvl w:ilvl="2" w:tplc="0410001B" w:tentative="1">
      <w:start w:val="1"/>
      <w:numFmt w:val="lowerRoman"/>
      <w:lvlText w:val="%3."/>
      <w:lvlJc w:val="right"/>
      <w:pPr>
        <w:ind w:left="3294" w:hanging="180"/>
      </w:pPr>
    </w:lvl>
    <w:lvl w:ilvl="3" w:tplc="0410000F" w:tentative="1">
      <w:start w:val="1"/>
      <w:numFmt w:val="decimal"/>
      <w:lvlText w:val="%4."/>
      <w:lvlJc w:val="left"/>
      <w:pPr>
        <w:ind w:left="4014" w:hanging="360"/>
      </w:pPr>
    </w:lvl>
    <w:lvl w:ilvl="4" w:tplc="04100019" w:tentative="1">
      <w:start w:val="1"/>
      <w:numFmt w:val="lowerLetter"/>
      <w:lvlText w:val="%5."/>
      <w:lvlJc w:val="left"/>
      <w:pPr>
        <w:ind w:left="4734" w:hanging="360"/>
      </w:pPr>
    </w:lvl>
    <w:lvl w:ilvl="5" w:tplc="0410001B" w:tentative="1">
      <w:start w:val="1"/>
      <w:numFmt w:val="lowerRoman"/>
      <w:lvlText w:val="%6."/>
      <w:lvlJc w:val="right"/>
      <w:pPr>
        <w:ind w:left="5454" w:hanging="180"/>
      </w:pPr>
    </w:lvl>
    <w:lvl w:ilvl="6" w:tplc="0410000F" w:tentative="1">
      <w:start w:val="1"/>
      <w:numFmt w:val="decimal"/>
      <w:lvlText w:val="%7."/>
      <w:lvlJc w:val="left"/>
      <w:pPr>
        <w:ind w:left="6174" w:hanging="360"/>
      </w:pPr>
    </w:lvl>
    <w:lvl w:ilvl="7" w:tplc="04100019" w:tentative="1">
      <w:start w:val="1"/>
      <w:numFmt w:val="lowerLetter"/>
      <w:lvlText w:val="%8."/>
      <w:lvlJc w:val="left"/>
      <w:pPr>
        <w:ind w:left="6894" w:hanging="360"/>
      </w:pPr>
    </w:lvl>
    <w:lvl w:ilvl="8" w:tplc="0410001B" w:tentative="1">
      <w:start w:val="1"/>
      <w:numFmt w:val="lowerRoman"/>
      <w:lvlText w:val="%9."/>
      <w:lvlJc w:val="right"/>
      <w:pPr>
        <w:ind w:left="7614" w:hanging="180"/>
      </w:pPr>
    </w:lvl>
  </w:abstractNum>
  <w:abstractNum w:abstractNumId="8" w15:restartNumberingAfterBreak="0">
    <w:nsid w:val="1C7C7D88"/>
    <w:multiLevelType w:val="hybridMultilevel"/>
    <w:tmpl w:val="30D85CDC"/>
    <w:lvl w:ilvl="0" w:tplc="41D85928">
      <w:start w:val="1"/>
      <w:numFmt w:val="lowerRoman"/>
      <w:lvlText w:val="%1)"/>
      <w:lvlJc w:val="left"/>
      <w:pPr>
        <w:ind w:left="1854" w:hanging="360"/>
      </w:pPr>
    </w:lvl>
    <w:lvl w:ilvl="1" w:tplc="04100019" w:tentative="1">
      <w:start w:val="1"/>
      <w:numFmt w:val="lowerLetter"/>
      <w:lvlText w:val="%2."/>
      <w:lvlJc w:val="left"/>
      <w:pPr>
        <w:ind w:left="2574" w:hanging="360"/>
      </w:pPr>
    </w:lvl>
    <w:lvl w:ilvl="2" w:tplc="0410001B" w:tentative="1">
      <w:start w:val="1"/>
      <w:numFmt w:val="lowerRoman"/>
      <w:lvlText w:val="%3."/>
      <w:lvlJc w:val="right"/>
      <w:pPr>
        <w:ind w:left="3294" w:hanging="180"/>
      </w:pPr>
    </w:lvl>
    <w:lvl w:ilvl="3" w:tplc="0410000F" w:tentative="1">
      <w:start w:val="1"/>
      <w:numFmt w:val="decimal"/>
      <w:lvlText w:val="%4."/>
      <w:lvlJc w:val="left"/>
      <w:pPr>
        <w:ind w:left="4014" w:hanging="360"/>
      </w:pPr>
    </w:lvl>
    <w:lvl w:ilvl="4" w:tplc="04100019" w:tentative="1">
      <w:start w:val="1"/>
      <w:numFmt w:val="lowerLetter"/>
      <w:lvlText w:val="%5."/>
      <w:lvlJc w:val="left"/>
      <w:pPr>
        <w:ind w:left="4734" w:hanging="360"/>
      </w:pPr>
    </w:lvl>
    <w:lvl w:ilvl="5" w:tplc="0410001B" w:tentative="1">
      <w:start w:val="1"/>
      <w:numFmt w:val="lowerRoman"/>
      <w:lvlText w:val="%6."/>
      <w:lvlJc w:val="right"/>
      <w:pPr>
        <w:ind w:left="5454" w:hanging="180"/>
      </w:pPr>
    </w:lvl>
    <w:lvl w:ilvl="6" w:tplc="0410000F" w:tentative="1">
      <w:start w:val="1"/>
      <w:numFmt w:val="decimal"/>
      <w:lvlText w:val="%7."/>
      <w:lvlJc w:val="left"/>
      <w:pPr>
        <w:ind w:left="6174" w:hanging="360"/>
      </w:pPr>
    </w:lvl>
    <w:lvl w:ilvl="7" w:tplc="04100019" w:tentative="1">
      <w:start w:val="1"/>
      <w:numFmt w:val="lowerLetter"/>
      <w:lvlText w:val="%8."/>
      <w:lvlJc w:val="left"/>
      <w:pPr>
        <w:ind w:left="6894" w:hanging="360"/>
      </w:pPr>
    </w:lvl>
    <w:lvl w:ilvl="8" w:tplc="0410001B" w:tentative="1">
      <w:start w:val="1"/>
      <w:numFmt w:val="lowerRoman"/>
      <w:lvlText w:val="%9."/>
      <w:lvlJc w:val="right"/>
      <w:pPr>
        <w:ind w:left="7614" w:hanging="180"/>
      </w:pPr>
    </w:lvl>
  </w:abstractNum>
  <w:abstractNum w:abstractNumId="9" w15:restartNumberingAfterBreak="0">
    <w:nsid w:val="2348398C"/>
    <w:multiLevelType w:val="hybridMultilevel"/>
    <w:tmpl w:val="32DC7A0C"/>
    <w:lvl w:ilvl="0" w:tplc="ADC01B28">
      <w:start w:val="1"/>
      <w:numFmt w:val="lowerLetter"/>
      <w:lvlText w:val="%1)"/>
      <w:lvlJc w:val="left"/>
      <w:pPr>
        <w:ind w:left="1494" w:hanging="360"/>
      </w:pPr>
      <w:rPr>
        <w:rFonts w:hint="default"/>
      </w:rPr>
    </w:lvl>
    <w:lvl w:ilvl="1" w:tplc="04100019" w:tentative="1">
      <w:start w:val="1"/>
      <w:numFmt w:val="lowerLetter"/>
      <w:lvlText w:val="%2."/>
      <w:lvlJc w:val="left"/>
      <w:pPr>
        <w:ind w:left="2214" w:hanging="360"/>
      </w:pPr>
    </w:lvl>
    <w:lvl w:ilvl="2" w:tplc="0410001B" w:tentative="1">
      <w:start w:val="1"/>
      <w:numFmt w:val="lowerRoman"/>
      <w:lvlText w:val="%3."/>
      <w:lvlJc w:val="right"/>
      <w:pPr>
        <w:ind w:left="2934" w:hanging="180"/>
      </w:pPr>
    </w:lvl>
    <w:lvl w:ilvl="3" w:tplc="0410000F" w:tentative="1">
      <w:start w:val="1"/>
      <w:numFmt w:val="decimal"/>
      <w:lvlText w:val="%4."/>
      <w:lvlJc w:val="left"/>
      <w:pPr>
        <w:ind w:left="3654" w:hanging="360"/>
      </w:pPr>
    </w:lvl>
    <w:lvl w:ilvl="4" w:tplc="04100019" w:tentative="1">
      <w:start w:val="1"/>
      <w:numFmt w:val="lowerLetter"/>
      <w:lvlText w:val="%5."/>
      <w:lvlJc w:val="left"/>
      <w:pPr>
        <w:ind w:left="4374" w:hanging="360"/>
      </w:pPr>
    </w:lvl>
    <w:lvl w:ilvl="5" w:tplc="0410001B" w:tentative="1">
      <w:start w:val="1"/>
      <w:numFmt w:val="lowerRoman"/>
      <w:lvlText w:val="%6."/>
      <w:lvlJc w:val="right"/>
      <w:pPr>
        <w:ind w:left="5094" w:hanging="180"/>
      </w:pPr>
    </w:lvl>
    <w:lvl w:ilvl="6" w:tplc="0410000F" w:tentative="1">
      <w:start w:val="1"/>
      <w:numFmt w:val="decimal"/>
      <w:lvlText w:val="%7."/>
      <w:lvlJc w:val="left"/>
      <w:pPr>
        <w:ind w:left="5814" w:hanging="360"/>
      </w:pPr>
    </w:lvl>
    <w:lvl w:ilvl="7" w:tplc="04100019" w:tentative="1">
      <w:start w:val="1"/>
      <w:numFmt w:val="lowerLetter"/>
      <w:lvlText w:val="%8."/>
      <w:lvlJc w:val="left"/>
      <w:pPr>
        <w:ind w:left="6534" w:hanging="360"/>
      </w:pPr>
    </w:lvl>
    <w:lvl w:ilvl="8" w:tplc="0410001B" w:tentative="1">
      <w:start w:val="1"/>
      <w:numFmt w:val="lowerRoman"/>
      <w:lvlText w:val="%9."/>
      <w:lvlJc w:val="right"/>
      <w:pPr>
        <w:ind w:left="7254" w:hanging="180"/>
      </w:pPr>
    </w:lvl>
  </w:abstractNum>
  <w:abstractNum w:abstractNumId="10" w15:restartNumberingAfterBreak="0">
    <w:nsid w:val="2454524A"/>
    <w:multiLevelType w:val="hybridMultilevel"/>
    <w:tmpl w:val="327633A2"/>
    <w:lvl w:ilvl="0" w:tplc="04100017">
      <w:start w:val="1"/>
      <w:numFmt w:val="lowerLetter"/>
      <w:lvlText w:val="%1)"/>
      <w:lvlJc w:val="left"/>
      <w:pPr>
        <w:ind w:left="1854" w:hanging="360"/>
      </w:pPr>
    </w:lvl>
    <w:lvl w:ilvl="1" w:tplc="04100019" w:tentative="1">
      <w:start w:val="1"/>
      <w:numFmt w:val="lowerLetter"/>
      <w:lvlText w:val="%2."/>
      <w:lvlJc w:val="left"/>
      <w:pPr>
        <w:ind w:left="2574" w:hanging="360"/>
      </w:pPr>
    </w:lvl>
    <w:lvl w:ilvl="2" w:tplc="0410001B" w:tentative="1">
      <w:start w:val="1"/>
      <w:numFmt w:val="lowerRoman"/>
      <w:lvlText w:val="%3."/>
      <w:lvlJc w:val="right"/>
      <w:pPr>
        <w:ind w:left="3294" w:hanging="180"/>
      </w:pPr>
    </w:lvl>
    <w:lvl w:ilvl="3" w:tplc="0410000F" w:tentative="1">
      <w:start w:val="1"/>
      <w:numFmt w:val="decimal"/>
      <w:lvlText w:val="%4."/>
      <w:lvlJc w:val="left"/>
      <w:pPr>
        <w:ind w:left="4014" w:hanging="360"/>
      </w:pPr>
    </w:lvl>
    <w:lvl w:ilvl="4" w:tplc="04100019" w:tentative="1">
      <w:start w:val="1"/>
      <w:numFmt w:val="lowerLetter"/>
      <w:lvlText w:val="%5."/>
      <w:lvlJc w:val="left"/>
      <w:pPr>
        <w:ind w:left="4734" w:hanging="360"/>
      </w:pPr>
    </w:lvl>
    <w:lvl w:ilvl="5" w:tplc="0410001B" w:tentative="1">
      <w:start w:val="1"/>
      <w:numFmt w:val="lowerRoman"/>
      <w:lvlText w:val="%6."/>
      <w:lvlJc w:val="right"/>
      <w:pPr>
        <w:ind w:left="5454" w:hanging="180"/>
      </w:pPr>
    </w:lvl>
    <w:lvl w:ilvl="6" w:tplc="0410000F" w:tentative="1">
      <w:start w:val="1"/>
      <w:numFmt w:val="decimal"/>
      <w:lvlText w:val="%7."/>
      <w:lvlJc w:val="left"/>
      <w:pPr>
        <w:ind w:left="6174" w:hanging="360"/>
      </w:pPr>
    </w:lvl>
    <w:lvl w:ilvl="7" w:tplc="04100019" w:tentative="1">
      <w:start w:val="1"/>
      <w:numFmt w:val="lowerLetter"/>
      <w:lvlText w:val="%8."/>
      <w:lvlJc w:val="left"/>
      <w:pPr>
        <w:ind w:left="6894" w:hanging="360"/>
      </w:pPr>
    </w:lvl>
    <w:lvl w:ilvl="8" w:tplc="0410001B" w:tentative="1">
      <w:start w:val="1"/>
      <w:numFmt w:val="lowerRoman"/>
      <w:lvlText w:val="%9."/>
      <w:lvlJc w:val="right"/>
      <w:pPr>
        <w:ind w:left="7614" w:hanging="180"/>
      </w:pPr>
    </w:lvl>
  </w:abstractNum>
  <w:abstractNum w:abstractNumId="11" w15:restartNumberingAfterBreak="0">
    <w:nsid w:val="27EF3DA0"/>
    <w:multiLevelType w:val="hybridMultilevel"/>
    <w:tmpl w:val="D0DAD7F8"/>
    <w:lvl w:ilvl="0" w:tplc="04100017">
      <w:start w:val="1"/>
      <w:numFmt w:val="lowerLetter"/>
      <w:lvlText w:val="%1)"/>
      <w:lvlJc w:val="left"/>
      <w:pPr>
        <w:ind w:left="1429" w:hanging="360"/>
      </w:pPr>
    </w:lvl>
    <w:lvl w:ilvl="1" w:tplc="04100019" w:tentative="1">
      <w:start w:val="1"/>
      <w:numFmt w:val="lowerLetter"/>
      <w:lvlText w:val="%2."/>
      <w:lvlJc w:val="left"/>
      <w:pPr>
        <w:ind w:left="2149" w:hanging="360"/>
      </w:pPr>
    </w:lvl>
    <w:lvl w:ilvl="2" w:tplc="0410001B" w:tentative="1">
      <w:start w:val="1"/>
      <w:numFmt w:val="lowerRoman"/>
      <w:lvlText w:val="%3."/>
      <w:lvlJc w:val="right"/>
      <w:pPr>
        <w:ind w:left="2869" w:hanging="180"/>
      </w:pPr>
    </w:lvl>
    <w:lvl w:ilvl="3" w:tplc="0410000F" w:tentative="1">
      <w:start w:val="1"/>
      <w:numFmt w:val="decimal"/>
      <w:lvlText w:val="%4."/>
      <w:lvlJc w:val="left"/>
      <w:pPr>
        <w:ind w:left="3589" w:hanging="360"/>
      </w:pPr>
    </w:lvl>
    <w:lvl w:ilvl="4" w:tplc="04100019" w:tentative="1">
      <w:start w:val="1"/>
      <w:numFmt w:val="lowerLetter"/>
      <w:lvlText w:val="%5."/>
      <w:lvlJc w:val="left"/>
      <w:pPr>
        <w:ind w:left="4309" w:hanging="360"/>
      </w:pPr>
    </w:lvl>
    <w:lvl w:ilvl="5" w:tplc="0410001B" w:tentative="1">
      <w:start w:val="1"/>
      <w:numFmt w:val="lowerRoman"/>
      <w:lvlText w:val="%6."/>
      <w:lvlJc w:val="right"/>
      <w:pPr>
        <w:ind w:left="5029" w:hanging="180"/>
      </w:pPr>
    </w:lvl>
    <w:lvl w:ilvl="6" w:tplc="0410000F" w:tentative="1">
      <w:start w:val="1"/>
      <w:numFmt w:val="decimal"/>
      <w:lvlText w:val="%7."/>
      <w:lvlJc w:val="left"/>
      <w:pPr>
        <w:ind w:left="5749" w:hanging="360"/>
      </w:pPr>
    </w:lvl>
    <w:lvl w:ilvl="7" w:tplc="04100019" w:tentative="1">
      <w:start w:val="1"/>
      <w:numFmt w:val="lowerLetter"/>
      <w:lvlText w:val="%8."/>
      <w:lvlJc w:val="left"/>
      <w:pPr>
        <w:ind w:left="6469" w:hanging="360"/>
      </w:pPr>
    </w:lvl>
    <w:lvl w:ilvl="8" w:tplc="0410001B" w:tentative="1">
      <w:start w:val="1"/>
      <w:numFmt w:val="lowerRoman"/>
      <w:lvlText w:val="%9."/>
      <w:lvlJc w:val="right"/>
      <w:pPr>
        <w:ind w:left="7189" w:hanging="180"/>
      </w:pPr>
    </w:lvl>
  </w:abstractNum>
  <w:abstractNum w:abstractNumId="12" w15:restartNumberingAfterBreak="0">
    <w:nsid w:val="28046DE5"/>
    <w:multiLevelType w:val="hybridMultilevel"/>
    <w:tmpl w:val="35CC23B4"/>
    <w:lvl w:ilvl="0" w:tplc="04E8BA6C">
      <w:start w:val="1"/>
      <w:numFmt w:val="lowerRoman"/>
      <w:lvlText w:val="(%1)"/>
      <w:lvlJc w:val="left"/>
      <w:pPr>
        <w:ind w:left="1290" w:hanging="930"/>
      </w:pPr>
      <w:rPr>
        <w:rFonts w:hint="default"/>
      </w:r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A75189D"/>
    <w:multiLevelType w:val="hybridMultilevel"/>
    <w:tmpl w:val="685CE94E"/>
    <w:lvl w:ilvl="0" w:tplc="41D85928">
      <w:start w:val="1"/>
      <w:numFmt w:val="lowerRoman"/>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14" w15:restartNumberingAfterBreak="0">
    <w:nsid w:val="2DE30D91"/>
    <w:multiLevelType w:val="hybridMultilevel"/>
    <w:tmpl w:val="EC5AD3C6"/>
    <w:lvl w:ilvl="0" w:tplc="203E31B8">
      <w:start w:val="1"/>
      <w:numFmt w:val="bullet"/>
      <w:lvlText w:val=""/>
      <w:lvlJc w:val="left"/>
      <w:pPr>
        <w:ind w:left="720" w:hanging="360"/>
      </w:pPr>
      <w:rPr>
        <w:rFonts w:ascii="Wingdings" w:eastAsia="Aptos" w:hAnsi="Wingdings" w:cs="Aptos"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5" w15:restartNumberingAfterBreak="0">
    <w:nsid w:val="322E5899"/>
    <w:multiLevelType w:val="hybridMultilevel"/>
    <w:tmpl w:val="4168B486"/>
    <w:lvl w:ilvl="0" w:tplc="04090017">
      <w:start w:val="1"/>
      <w:numFmt w:val="lowerLetter"/>
      <w:lvlText w:val="%1)"/>
      <w:lvlJc w:val="left"/>
      <w:pPr>
        <w:ind w:left="2844" w:hanging="360"/>
      </w:pPr>
    </w:lvl>
    <w:lvl w:ilvl="1" w:tplc="04100019" w:tentative="1">
      <w:start w:val="1"/>
      <w:numFmt w:val="lowerLetter"/>
      <w:lvlText w:val="%2."/>
      <w:lvlJc w:val="left"/>
      <w:pPr>
        <w:ind w:left="3564" w:hanging="360"/>
      </w:pPr>
    </w:lvl>
    <w:lvl w:ilvl="2" w:tplc="0410001B" w:tentative="1">
      <w:start w:val="1"/>
      <w:numFmt w:val="lowerRoman"/>
      <w:lvlText w:val="%3."/>
      <w:lvlJc w:val="right"/>
      <w:pPr>
        <w:ind w:left="4284" w:hanging="180"/>
      </w:pPr>
    </w:lvl>
    <w:lvl w:ilvl="3" w:tplc="0410000F" w:tentative="1">
      <w:start w:val="1"/>
      <w:numFmt w:val="decimal"/>
      <w:lvlText w:val="%4."/>
      <w:lvlJc w:val="left"/>
      <w:pPr>
        <w:ind w:left="5004" w:hanging="360"/>
      </w:pPr>
    </w:lvl>
    <w:lvl w:ilvl="4" w:tplc="04100019" w:tentative="1">
      <w:start w:val="1"/>
      <w:numFmt w:val="lowerLetter"/>
      <w:lvlText w:val="%5."/>
      <w:lvlJc w:val="left"/>
      <w:pPr>
        <w:ind w:left="5724" w:hanging="360"/>
      </w:pPr>
    </w:lvl>
    <w:lvl w:ilvl="5" w:tplc="0410001B" w:tentative="1">
      <w:start w:val="1"/>
      <w:numFmt w:val="lowerRoman"/>
      <w:lvlText w:val="%6."/>
      <w:lvlJc w:val="right"/>
      <w:pPr>
        <w:ind w:left="6444" w:hanging="180"/>
      </w:pPr>
    </w:lvl>
    <w:lvl w:ilvl="6" w:tplc="0410000F" w:tentative="1">
      <w:start w:val="1"/>
      <w:numFmt w:val="decimal"/>
      <w:lvlText w:val="%7."/>
      <w:lvlJc w:val="left"/>
      <w:pPr>
        <w:ind w:left="7164" w:hanging="360"/>
      </w:pPr>
    </w:lvl>
    <w:lvl w:ilvl="7" w:tplc="04100019" w:tentative="1">
      <w:start w:val="1"/>
      <w:numFmt w:val="lowerLetter"/>
      <w:lvlText w:val="%8."/>
      <w:lvlJc w:val="left"/>
      <w:pPr>
        <w:ind w:left="7884" w:hanging="360"/>
      </w:pPr>
    </w:lvl>
    <w:lvl w:ilvl="8" w:tplc="0410001B" w:tentative="1">
      <w:start w:val="1"/>
      <w:numFmt w:val="lowerRoman"/>
      <w:lvlText w:val="%9."/>
      <w:lvlJc w:val="right"/>
      <w:pPr>
        <w:ind w:left="8604" w:hanging="180"/>
      </w:pPr>
    </w:lvl>
  </w:abstractNum>
  <w:abstractNum w:abstractNumId="16" w15:restartNumberingAfterBreak="0">
    <w:nsid w:val="33C84566"/>
    <w:multiLevelType w:val="singleLevel"/>
    <w:tmpl w:val="04100001"/>
    <w:lvl w:ilvl="0">
      <w:start w:val="1"/>
      <w:numFmt w:val="bullet"/>
      <w:pStyle w:val="Titolo8"/>
      <w:lvlText w:val=""/>
      <w:lvlJc w:val="left"/>
      <w:pPr>
        <w:tabs>
          <w:tab w:val="num" w:pos="360"/>
        </w:tabs>
        <w:ind w:left="360" w:hanging="360"/>
      </w:pPr>
      <w:rPr>
        <w:rFonts w:ascii="Symbol" w:hAnsi="Symbol" w:hint="default"/>
      </w:rPr>
    </w:lvl>
  </w:abstractNum>
  <w:abstractNum w:abstractNumId="17" w15:restartNumberingAfterBreak="0">
    <w:nsid w:val="390002F2"/>
    <w:multiLevelType w:val="hybridMultilevel"/>
    <w:tmpl w:val="532881CA"/>
    <w:lvl w:ilvl="0" w:tplc="04100017">
      <w:start w:val="1"/>
      <w:numFmt w:val="lowerLetter"/>
      <w:lvlText w:val="%1)"/>
      <w:lvlJc w:val="left"/>
      <w:pPr>
        <w:ind w:left="1854" w:hanging="360"/>
      </w:pPr>
    </w:lvl>
    <w:lvl w:ilvl="1" w:tplc="04100019" w:tentative="1">
      <w:start w:val="1"/>
      <w:numFmt w:val="lowerLetter"/>
      <w:lvlText w:val="%2."/>
      <w:lvlJc w:val="left"/>
      <w:pPr>
        <w:ind w:left="2574" w:hanging="360"/>
      </w:pPr>
    </w:lvl>
    <w:lvl w:ilvl="2" w:tplc="0410001B" w:tentative="1">
      <w:start w:val="1"/>
      <w:numFmt w:val="lowerRoman"/>
      <w:lvlText w:val="%3."/>
      <w:lvlJc w:val="right"/>
      <w:pPr>
        <w:ind w:left="3294" w:hanging="180"/>
      </w:pPr>
    </w:lvl>
    <w:lvl w:ilvl="3" w:tplc="0410000F" w:tentative="1">
      <w:start w:val="1"/>
      <w:numFmt w:val="decimal"/>
      <w:lvlText w:val="%4."/>
      <w:lvlJc w:val="left"/>
      <w:pPr>
        <w:ind w:left="4014" w:hanging="360"/>
      </w:pPr>
    </w:lvl>
    <w:lvl w:ilvl="4" w:tplc="04100019" w:tentative="1">
      <w:start w:val="1"/>
      <w:numFmt w:val="lowerLetter"/>
      <w:lvlText w:val="%5."/>
      <w:lvlJc w:val="left"/>
      <w:pPr>
        <w:ind w:left="4734" w:hanging="360"/>
      </w:pPr>
    </w:lvl>
    <w:lvl w:ilvl="5" w:tplc="0410001B" w:tentative="1">
      <w:start w:val="1"/>
      <w:numFmt w:val="lowerRoman"/>
      <w:lvlText w:val="%6."/>
      <w:lvlJc w:val="right"/>
      <w:pPr>
        <w:ind w:left="5454" w:hanging="180"/>
      </w:pPr>
    </w:lvl>
    <w:lvl w:ilvl="6" w:tplc="0410000F" w:tentative="1">
      <w:start w:val="1"/>
      <w:numFmt w:val="decimal"/>
      <w:lvlText w:val="%7."/>
      <w:lvlJc w:val="left"/>
      <w:pPr>
        <w:ind w:left="6174" w:hanging="360"/>
      </w:pPr>
    </w:lvl>
    <w:lvl w:ilvl="7" w:tplc="04100019" w:tentative="1">
      <w:start w:val="1"/>
      <w:numFmt w:val="lowerLetter"/>
      <w:lvlText w:val="%8."/>
      <w:lvlJc w:val="left"/>
      <w:pPr>
        <w:ind w:left="6894" w:hanging="360"/>
      </w:pPr>
    </w:lvl>
    <w:lvl w:ilvl="8" w:tplc="0410001B" w:tentative="1">
      <w:start w:val="1"/>
      <w:numFmt w:val="lowerRoman"/>
      <w:lvlText w:val="%9."/>
      <w:lvlJc w:val="right"/>
      <w:pPr>
        <w:ind w:left="7614" w:hanging="180"/>
      </w:pPr>
    </w:lvl>
  </w:abstractNum>
  <w:abstractNum w:abstractNumId="18" w15:restartNumberingAfterBreak="0">
    <w:nsid w:val="39966D4C"/>
    <w:multiLevelType w:val="hybridMultilevel"/>
    <w:tmpl w:val="D690F742"/>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19" w15:restartNumberingAfterBreak="0">
    <w:nsid w:val="3F207AB2"/>
    <w:multiLevelType w:val="hybridMultilevel"/>
    <w:tmpl w:val="A43ACE28"/>
    <w:lvl w:ilvl="0" w:tplc="E520BAAA">
      <w:start w:val="1"/>
      <w:numFmt w:val="lowerLetter"/>
      <w:lvlText w:val="%1)"/>
      <w:lvlJc w:val="left"/>
      <w:pPr>
        <w:ind w:left="1414" w:hanging="705"/>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0" w15:restartNumberingAfterBreak="0">
    <w:nsid w:val="40DE3F8B"/>
    <w:multiLevelType w:val="hybridMultilevel"/>
    <w:tmpl w:val="F9CC8CC4"/>
    <w:lvl w:ilvl="0" w:tplc="B85E6786">
      <w:start w:val="1"/>
      <w:numFmt w:val="upperLetter"/>
      <w:pStyle w:val="Titolo3"/>
      <w:lvlText w:val="%1."/>
      <w:lvlJc w:val="left"/>
      <w:pPr>
        <w:ind w:left="1069" w:hanging="360"/>
      </w:pPr>
    </w:lvl>
    <w:lvl w:ilvl="1" w:tplc="04100019" w:tentative="1">
      <w:start w:val="1"/>
      <w:numFmt w:val="lowerLetter"/>
      <w:lvlText w:val="%2."/>
      <w:lvlJc w:val="left"/>
      <w:pPr>
        <w:ind w:left="2149" w:hanging="360"/>
      </w:pPr>
    </w:lvl>
    <w:lvl w:ilvl="2" w:tplc="0410001B" w:tentative="1">
      <w:start w:val="1"/>
      <w:numFmt w:val="lowerRoman"/>
      <w:lvlText w:val="%3."/>
      <w:lvlJc w:val="right"/>
      <w:pPr>
        <w:ind w:left="2869" w:hanging="180"/>
      </w:pPr>
    </w:lvl>
    <w:lvl w:ilvl="3" w:tplc="0410000F" w:tentative="1">
      <w:start w:val="1"/>
      <w:numFmt w:val="decimal"/>
      <w:lvlText w:val="%4."/>
      <w:lvlJc w:val="left"/>
      <w:pPr>
        <w:ind w:left="3589" w:hanging="360"/>
      </w:pPr>
    </w:lvl>
    <w:lvl w:ilvl="4" w:tplc="04100019" w:tentative="1">
      <w:start w:val="1"/>
      <w:numFmt w:val="lowerLetter"/>
      <w:lvlText w:val="%5."/>
      <w:lvlJc w:val="left"/>
      <w:pPr>
        <w:ind w:left="4309" w:hanging="360"/>
      </w:pPr>
    </w:lvl>
    <w:lvl w:ilvl="5" w:tplc="0410001B" w:tentative="1">
      <w:start w:val="1"/>
      <w:numFmt w:val="lowerRoman"/>
      <w:lvlText w:val="%6."/>
      <w:lvlJc w:val="right"/>
      <w:pPr>
        <w:ind w:left="5029" w:hanging="180"/>
      </w:pPr>
    </w:lvl>
    <w:lvl w:ilvl="6" w:tplc="0410000F" w:tentative="1">
      <w:start w:val="1"/>
      <w:numFmt w:val="decimal"/>
      <w:lvlText w:val="%7."/>
      <w:lvlJc w:val="left"/>
      <w:pPr>
        <w:ind w:left="5749" w:hanging="360"/>
      </w:pPr>
    </w:lvl>
    <w:lvl w:ilvl="7" w:tplc="04100019" w:tentative="1">
      <w:start w:val="1"/>
      <w:numFmt w:val="lowerLetter"/>
      <w:lvlText w:val="%8."/>
      <w:lvlJc w:val="left"/>
      <w:pPr>
        <w:ind w:left="6469" w:hanging="360"/>
      </w:pPr>
    </w:lvl>
    <w:lvl w:ilvl="8" w:tplc="0410001B" w:tentative="1">
      <w:start w:val="1"/>
      <w:numFmt w:val="lowerRoman"/>
      <w:lvlText w:val="%9."/>
      <w:lvlJc w:val="right"/>
      <w:pPr>
        <w:ind w:left="7189" w:hanging="180"/>
      </w:pPr>
    </w:lvl>
  </w:abstractNum>
  <w:abstractNum w:abstractNumId="21" w15:restartNumberingAfterBreak="0">
    <w:nsid w:val="46CD74F4"/>
    <w:multiLevelType w:val="hybridMultilevel"/>
    <w:tmpl w:val="685CE94E"/>
    <w:lvl w:ilvl="0" w:tplc="41D85928">
      <w:start w:val="1"/>
      <w:numFmt w:val="lowerRoman"/>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22" w15:restartNumberingAfterBreak="0">
    <w:nsid w:val="4763657F"/>
    <w:multiLevelType w:val="hybridMultilevel"/>
    <w:tmpl w:val="D690F742"/>
    <w:lvl w:ilvl="0" w:tplc="FFFFFFFF">
      <w:start w:val="1"/>
      <w:numFmt w:val="decimal"/>
      <w:lvlText w:val="%1."/>
      <w:lvlJc w:val="left"/>
      <w:pPr>
        <w:ind w:left="2845" w:hanging="360"/>
      </w:pPr>
    </w:lvl>
    <w:lvl w:ilvl="1" w:tplc="FFFFFFFF">
      <w:start w:val="1"/>
      <w:numFmt w:val="lowerLetter"/>
      <w:lvlText w:val="%2."/>
      <w:lvlJc w:val="left"/>
      <w:pPr>
        <w:ind w:left="3565" w:hanging="360"/>
      </w:pPr>
    </w:lvl>
    <w:lvl w:ilvl="2" w:tplc="FFFFFFFF">
      <w:start w:val="1"/>
      <w:numFmt w:val="lowerRoman"/>
      <w:lvlText w:val="%3."/>
      <w:lvlJc w:val="right"/>
      <w:pPr>
        <w:ind w:left="4285" w:hanging="180"/>
      </w:pPr>
    </w:lvl>
    <w:lvl w:ilvl="3" w:tplc="FFFFFFFF">
      <w:start w:val="1"/>
      <w:numFmt w:val="decimal"/>
      <w:lvlText w:val="%4."/>
      <w:lvlJc w:val="left"/>
      <w:pPr>
        <w:ind w:left="5005" w:hanging="360"/>
      </w:pPr>
    </w:lvl>
    <w:lvl w:ilvl="4" w:tplc="FFFFFFFF">
      <w:start w:val="1"/>
      <w:numFmt w:val="lowerLetter"/>
      <w:lvlText w:val="%5."/>
      <w:lvlJc w:val="left"/>
      <w:pPr>
        <w:ind w:left="5725" w:hanging="360"/>
      </w:pPr>
    </w:lvl>
    <w:lvl w:ilvl="5" w:tplc="FFFFFFFF">
      <w:start w:val="1"/>
      <w:numFmt w:val="lowerRoman"/>
      <w:lvlText w:val="%6."/>
      <w:lvlJc w:val="right"/>
      <w:pPr>
        <w:ind w:left="6445" w:hanging="180"/>
      </w:pPr>
    </w:lvl>
    <w:lvl w:ilvl="6" w:tplc="FFFFFFFF">
      <w:start w:val="1"/>
      <w:numFmt w:val="decimal"/>
      <w:lvlText w:val="%7."/>
      <w:lvlJc w:val="left"/>
      <w:pPr>
        <w:ind w:left="7165" w:hanging="360"/>
      </w:pPr>
    </w:lvl>
    <w:lvl w:ilvl="7" w:tplc="FFFFFFFF">
      <w:start w:val="1"/>
      <w:numFmt w:val="lowerLetter"/>
      <w:lvlText w:val="%8."/>
      <w:lvlJc w:val="left"/>
      <w:pPr>
        <w:ind w:left="7885" w:hanging="360"/>
      </w:pPr>
    </w:lvl>
    <w:lvl w:ilvl="8" w:tplc="FFFFFFFF">
      <w:start w:val="1"/>
      <w:numFmt w:val="lowerRoman"/>
      <w:lvlText w:val="%9."/>
      <w:lvlJc w:val="right"/>
      <w:pPr>
        <w:ind w:left="8605" w:hanging="180"/>
      </w:pPr>
    </w:lvl>
  </w:abstractNum>
  <w:abstractNum w:abstractNumId="23" w15:restartNumberingAfterBreak="0">
    <w:nsid w:val="4A2E1A32"/>
    <w:multiLevelType w:val="hybridMultilevel"/>
    <w:tmpl w:val="685CE94E"/>
    <w:lvl w:ilvl="0" w:tplc="41D85928">
      <w:start w:val="1"/>
      <w:numFmt w:val="lowerRoman"/>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24" w15:restartNumberingAfterBreak="0">
    <w:nsid w:val="4ABA16EE"/>
    <w:multiLevelType w:val="hybridMultilevel"/>
    <w:tmpl w:val="B512F97A"/>
    <w:lvl w:ilvl="0" w:tplc="5E7AD9E4">
      <w:start w:val="1"/>
      <w:numFmt w:val="lowerRoman"/>
      <w:lvlText w:val="%1)"/>
      <w:lvlJc w:val="left"/>
      <w:pPr>
        <w:ind w:left="1854" w:hanging="720"/>
      </w:pPr>
      <w:rPr>
        <w:rFonts w:hint="default"/>
      </w:rPr>
    </w:lvl>
    <w:lvl w:ilvl="1" w:tplc="04100019" w:tentative="1">
      <w:start w:val="1"/>
      <w:numFmt w:val="lowerLetter"/>
      <w:lvlText w:val="%2."/>
      <w:lvlJc w:val="left"/>
      <w:pPr>
        <w:ind w:left="2214" w:hanging="360"/>
      </w:pPr>
    </w:lvl>
    <w:lvl w:ilvl="2" w:tplc="0410001B" w:tentative="1">
      <w:start w:val="1"/>
      <w:numFmt w:val="lowerRoman"/>
      <w:lvlText w:val="%3."/>
      <w:lvlJc w:val="right"/>
      <w:pPr>
        <w:ind w:left="2934" w:hanging="180"/>
      </w:pPr>
    </w:lvl>
    <w:lvl w:ilvl="3" w:tplc="0410000F" w:tentative="1">
      <w:start w:val="1"/>
      <w:numFmt w:val="decimal"/>
      <w:lvlText w:val="%4."/>
      <w:lvlJc w:val="left"/>
      <w:pPr>
        <w:ind w:left="3654" w:hanging="360"/>
      </w:pPr>
    </w:lvl>
    <w:lvl w:ilvl="4" w:tplc="04100019" w:tentative="1">
      <w:start w:val="1"/>
      <w:numFmt w:val="lowerLetter"/>
      <w:lvlText w:val="%5."/>
      <w:lvlJc w:val="left"/>
      <w:pPr>
        <w:ind w:left="4374" w:hanging="360"/>
      </w:pPr>
    </w:lvl>
    <w:lvl w:ilvl="5" w:tplc="0410001B" w:tentative="1">
      <w:start w:val="1"/>
      <w:numFmt w:val="lowerRoman"/>
      <w:lvlText w:val="%6."/>
      <w:lvlJc w:val="right"/>
      <w:pPr>
        <w:ind w:left="5094" w:hanging="180"/>
      </w:pPr>
    </w:lvl>
    <w:lvl w:ilvl="6" w:tplc="0410000F" w:tentative="1">
      <w:start w:val="1"/>
      <w:numFmt w:val="decimal"/>
      <w:lvlText w:val="%7."/>
      <w:lvlJc w:val="left"/>
      <w:pPr>
        <w:ind w:left="5814" w:hanging="360"/>
      </w:pPr>
    </w:lvl>
    <w:lvl w:ilvl="7" w:tplc="04100019" w:tentative="1">
      <w:start w:val="1"/>
      <w:numFmt w:val="lowerLetter"/>
      <w:lvlText w:val="%8."/>
      <w:lvlJc w:val="left"/>
      <w:pPr>
        <w:ind w:left="6534" w:hanging="360"/>
      </w:pPr>
    </w:lvl>
    <w:lvl w:ilvl="8" w:tplc="0410001B" w:tentative="1">
      <w:start w:val="1"/>
      <w:numFmt w:val="lowerRoman"/>
      <w:lvlText w:val="%9."/>
      <w:lvlJc w:val="right"/>
      <w:pPr>
        <w:ind w:left="7254" w:hanging="180"/>
      </w:pPr>
    </w:lvl>
  </w:abstractNum>
  <w:abstractNum w:abstractNumId="25" w15:restartNumberingAfterBreak="0">
    <w:nsid w:val="4B78761C"/>
    <w:multiLevelType w:val="hybridMultilevel"/>
    <w:tmpl w:val="C07CCCC2"/>
    <w:lvl w:ilvl="0" w:tplc="41D85928">
      <w:start w:val="1"/>
      <w:numFmt w:val="lowerRoman"/>
      <w:lvlText w:val="%1)"/>
      <w:lvlJc w:val="left"/>
      <w:pPr>
        <w:ind w:left="1854" w:hanging="360"/>
      </w:pPr>
    </w:lvl>
    <w:lvl w:ilvl="1" w:tplc="04100019" w:tentative="1">
      <w:start w:val="1"/>
      <w:numFmt w:val="lowerLetter"/>
      <w:lvlText w:val="%2."/>
      <w:lvlJc w:val="left"/>
      <w:pPr>
        <w:ind w:left="2574" w:hanging="360"/>
      </w:pPr>
    </w:lvl>
    <w:lvl w:ilvl="2" w:tplc="0410001B" w:tentative="1">
      <w:start w:val="1"/>
      <w:numFmt w:val="lowerRoman"/>
      <w:lvlText w:val="%3."/>
      <w:lvlJc w:val="right"/>
      <w:pPr>
        <w:ind w:left="3294" w:hanging="180"/>
      </w:pPr>
    </w:lvl>
    <w:lvl w:ilvl="3" w:tplc="0410000F" w:tentative="1">
      <w:start w:val="1"/>
      <w:numFmt w:val="decimal"/>
      <w:lvlText w:val="%4."/>
      <w:lvlJc w:val="left"/>
      <w:pPr>
        <w:ind w:left="4014" w:hanging="360"/>
      </w:pPr>
    </w:lvl>
    <w:lvl w:ilvl="4" w:tplc="04100019" w:tentative="1">
      <w:start w:val="1"/>
      <w:numFmt w:val="lowerLetter"/>
      <w:lvlText w:val="%5."/>
      <w:lvlJc w:val="left"/>
      <w:pPr>
        <w:ind w:left="4734" w:hanging="360"/>
      </w:pPr>
    </w:lvl>
    <w:lvl w:ilvl="5" w:tplc="0410001B" w:tentative="1">
      <w:start w:val="1"/>
      <w:numFmt w:val="lowerRoman"/>
      <w:lvlText w:val="%6."/>
      <w:lvlJc w:val="right"/>
      <w:pPr>
        <w:ind w:left="5454" w:hanging="180"/>
      </w:pPr>
    </w:lvl>
    <w:lvl w:ilvl="6" w:tplc="0410000F" w:tentative="1">
      <w:start w:val="1"/>
      <w:numFmt w:val="decimal"/>
      <w:lvlText w:val="%7."/>
      <w:lvlJc w:val="left"/>
      <w:pPr>
        <w:ind w:left="6174" w:hanging="360"/>
      </w:pPr>
    </w:lvl>
    <w:lvl w:ilvl="7" w:tplc="04100019" w:tentative="1">
      <w:start w:val="1"/>
      <w:numFmt w:val="lowerLetter"/>
      <w:lvlText w:val="%8."/>
      <w:lvlJc w:val="left"/>
      <w:pPr>
        <w:ind w:left="6894" w:hanging="360"/>
      </w:pPr>
    </w:lvl>
    <w:lvl w:ilvl="8" w:tplc="0410001B" w:tentative="1">
      <w:start w:val="1"/>
      <w:numFmt w:val="lowerRoman"/>
      <w:lvlText w:val="%9."/>
      <w:lvlJc w:val="right"/>
      <w:pPr>
        <w:ind w:left="7614" w:hanging="180"/>
      </w:pPr>
    </w:lvl>
  </w:abstractNum>
  <w:abstractNum w:abstractNumId="26" w15:restartNumberingAfterBreak="0">
    <w:nsid w:val="4B833131"/>
    <w:multiLevelType w:val="multilevel"/>
    <w:tmpl w:val="0D6C65E0"/>
    <w:lvl w:ilvl="0">
      <w:start w:val="1"/>
      <w:numFmt w:val="upperRoman"/>
      <w:pStyle w:val="Titolo1ITTt1"/>
      <w:lvlText w:val="%1"/>
      <w:lvlJc w:val="left"/>
      <w:pPr>
        <w:tabs>
          <w:tab w:val="num" w:pos="720"/>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7" w15:restartNumberingAfterBreak="0">
    <w:nsid w:val="4F634B4F"/>
    <w:multiLevelType w:val="hybridMultilevel"/>
    <w:tmpl w:val="CCC2EDBE"/>
    <w:lvl w:ilvl="0" w:tplc="41D85928">
      <w:start w:val="1"/>
      <w:numFmt w:val="lowerRoman"/>
      <w:lvlText w:val="%1)"/>
      <w:lvlJc w:val="left"/>
      <w:pPr>
        <w:ind w:left="1854" w:hanging="360"/>
      </w:pPr>
    </w:lvl>
    <w:lvl w:ilvl="1" w:tplc="04100019" w:tentative="1">
      <w:start w:val="1"/>
      <w:numFmt w:val="lowerLetter"/>
      <w:lvlText w:val="%2."/>
      <w:lvlJc w:val="left"/>
      <w:pPr>
        <w:ind w:left="2574" w:hanging="360"/>
      </w:pPr>
    </w:lvl>
    <w:lvl w:ilvl="2" w:tplc="0410001B" w:tentative="1">
      <w:start w:val="1"/>
      <w:numFmt w:val="lowerRoman"/>
      <w:lvlText w:val="%3."/>
      <w:lvlJc w:val="right"/>
      <w:pPr>
        <w:ind w:left="3294" w:hanging="180"/>
      </w:pPr>
    </w:lvl>
    <w:lvl w:ilvl="3" w:tplc="0410000F" w:tentative="1">
      <w:start w:val="1"/>
      <w:numFmt w:val="decimal"/>
      <w:lvlText w:val="%4."/>
      <w:lvlJc w:val="left"/>
      <w:pPr>
        <w:ind w:left="4014" w:hanging="360"/>
      </w:pPr>
    </w:lvl>
    <w:lvl w:ilvl="4" w:tplc="04100019" w:tentative="1">
      <w:start w:val="1"/>
      <w:numFmt w:val="lowerLetter"/>
      <w:lvlText w:val="%5."/>
      <w:lvlJc w:val="left"/>
      <w:pPr>
        <w:ind w:left="4734" w:hanging="360"/>
      </w:pPr>
    </w:lvl>
    <w:lvl w:ilvl="5" w:tplc="0410001B" w:tentative="1">
      <w:start w:val="1"/>
      <w:numFmt w:val="lowerRoman"/>
      <w:lvlText w:val="%6."/>
      <w:lvlJc w:val="right"/>
      <w:pPr>
        <w:ind w:left="5454" w:hanging="180"/>
      </w:pPr>
    </w:lvl>
    <w:lvl w:ilvl="6" w:tplc="0410000F" w:tentative="1">
      <w:start w:val="1"/>
      <w:numFmt w:val="decimal"/>
      <w:lvlText w:val="%7."/>
      <w:lvlJc w:val="left"/>
      <w:pPr>
        <w:ind w:left="6174" w:hanging="360"/>
      </w:pPr>
    </w:lvl>
    <w:lvl w:ilvl="7" w:tplc="04100019" w:tentative="1">
      <w:start w:val="1"/>
      <w:numFmt w:val="lowerLetter"/>
      <w:lvlText w:val="%8."/>
      <w:lvlJc w:val="left"/>
      <w:pPr>
        <w:ind w:left="6894" w:hanging="360"/>
      </w:pPr>
    </w:lvl>
    <w:lvl w:ilvl="8" w:tplc="0410001B" w:tentative="1">
      <w:start w:val="1"/>
      <w:numFmt w:val="lowerRoman"/>
      <w:lvlText w:val="%9."/>
      <w:lvlJc w:val="right"/>
      <w:pPr>
        <w:ind w:left="7614" w:hanging="180"/>
      </w:pPr>
    </w:lvl>
  </w:abstractNum>
  <w:abstractNum w:abstractNumId="28" w15:restartNumberingAfterBreak="0">
    <w:nsid w:val="5367685D"/>
    <w:multiLevelType w:val="hybridMultilevel"/>
    <w:tmpl w:val="685CE94E"/>
    <w:lvl w:ilvl="0" w:tplc="41D85928">
      <w:start w:val="1"/>
      <w:numFmt w:val="lowerRoman"/>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29" w15:restartNumberingAfterBreak="0">
    <w:nsid w:val="54D07B06"/>
    <w:multiLevelType w:val="hybridMultilevel"/>
    <w:tmpl w:val="685CE94E"/>
    <w:lvl w:ilvl="0" w:tplc="41D85928">
      <w:start w:val="1"/>
      <w:numFmt w:val="lowerRoman"/>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30" w15:restartNumberingAfterBreak="0">
    <w:nsid w:val="558F09F9"/>
    <w:multiLevelType w:val="hybridMultilevel"/>
    <w:tmpl w:val="A78412F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15:restartNumberingAfterBreak="0">
    <w:nsid w:val="62257BAE"/>
    <w:multiLevelType w:val="hybridMultilevel"/>
    <w:tmpl w:val="AD7603B4"/>
    <w:lvl w:ilvl="0" w:tplc="A776DF80">
      <w:start w:val="1"/>
      <w:numFmt w:val="lowerRoman"/>
      <w:lvlText w:val="%1)"/>
      <w:lvlJc w:val="left"/>
      <w:pPr>
        <w:ind w:left="1854" w:hanging="720"/>
      </w:pPr>
      <w:rPr>
        <w:rFonts w:hint="default"/>
      </w:rPr>
    </w:lvl>
    <w:lvl w:ilvl="1" w:tplc="04100019" w:tentative="1">
      <w:start w:val="1"/>
      <w:numFmt w:val="lowerLetter"/>
      <w:lvlText w:val="%2."/>
      <w:lvlJc w:val="left"/>
      <w:pPr>
        <w:ind w:left="2214" w:hanging="360"/>
      </w:pPr>
    </w:lvl>
    <w:lvl w:ilvl="2" w:tplc="0410001B" w:tentative="1">
      <w:start w:val="1"/>
      <w:numFmt w:val="lowerRoman"/>
      <w:lvlText w:val="%3."/>
      <w:lvlJc w:val="right"/>
      <w:pPr>
        <w:ind w:left="2934" w:hanging="180"/>
      </w:pPr>
    </w:lvl>
    <w:lvl w:ilvl="3" w:tplc="0410000F" w:tentative="1">
      <w:start w:val="1"/>
      <w:numFmt w:val="decimal"/>
      <w:lvlText w:val="%4."/>
      <w:lvlJc w:val="left"/>
      <w:pPr>
        <w:ind w:left="3654" w:hanging="360"/>
      </w:pPr>
    </w:lvl>
    <w:lvl w:ilvl="4" w:tplc="04100019" w:tentative="1">
      <w:start w:val="1"/>
      <w:numFmt w:val="lowerLetter"/>
      <w:lvlText w:val="%5."/>
      <w:lvlJc w:val="left"/>
      <w:pPr>
        <w:ind w:left="4374" w:hanging="360"/>
      </w:pPr>
    </w:lvl>
    <w:lvl w:ilvl="5" w:tplc="0410001B" w:tentative="1">
      <w:start w:val="1"/>
      <w:numFmt w:val="lowerRoman"/>
      <w:lvlText w:val="%6."/>
      <w:lvlJc w:val="right"/>
      <w:pPr>
        <w:ind w:left="5094" w:hanging="180"/>
      </w:pPr>
    </w:lvl>
    <w:lvl w:ilvl="6" w:tplc="0410000F" w:tentative="1">
      <w:start w:val="1"/>
      <w:numFmt w:val="decimal"/>
      <w:lvlText w:val="%7."/>
      <w:lvlJc w:val="left"/>
      <w:pPr>
        <w:ind w:left="5814" w:hanging="360"/>
      </w:pPr>
    </w:lvl>
    <w:lvl w:ilvl="7" w:tplc="04100019" w:tentative="1">
      <w:start w:val="1"/>
      <w:numFmt w:val="lowerLetter"/>
      <w:lvlText w:val="%8."/>
      <w:lvlJc w:val="left"/>
      <w:pPr>
        <w:ind w:left="6534" w:hanging="360"/>
      </w:pPr>
    </w:lvl>
    <w:lvl w:ilvl="8" w:tplc="0410001B" w:tentative="1">
      <w:start w:val="1"/>
      <w:numFmt w:val="lowerRoman"/>
      <w:lvlText w:val="%9."/>
      <w:lvlJc w:val="right"/>
      <w:pPr>
        <w:ind w:left="7254" w:hanging="180"/>
      </w:pPr>
    </w:lvl>
  </w:abstractNum>
  <w:abstractNum w:abstractNumId="32" w15:restartNumberingAfterBreak="0">
    <w:nsid w:val="62871CD6"/>
    <w:multiLevelType w:val="hybridMultilevel"/>
    <w:tmpl w:val="C13CB656"/>
    <w:lvl w:ilvl="0" w:tplc="1B0289B0">
      <w:start w:val="1"/>
      <w:numFmt w:val="lowerRoman"/>
      <w:lvlText w:val="%1)"/>
      <w:lvlJc w:val="left"/>
      <w:pPr>
        <w:ind w:left="1854" w:hanging="720"/>
      </w:pPr>
      <w:rPr>
        <w:rFonts w:hint="default"/>
      </w:rPr>
    </w:lvl>
    <w:lvl w:ilvl="1" w:tplc="04100019" w:tentative="1">
      <w:start w:val="1"/>
      <w:numFmt w:val="lowerLetter"/>
      <w:lvlText w:val="%2."/>
      <w:lvlJc w:val="left"/>
      <w:pPr>
        <w:ind w:left="2214" w:hanging="360"/>
      </w:pPr>
    </w:lvl>
    <w:lvl w:ilvl="2" w:tplc="0410001B" w:tentative="1">
      <w:start w:val="1"/>
      <w:numFmt w:val="lowerRoman"/>
      <w:lvlText w:val="%3."/>
      <w:lvlJc w:val="right"/>
      <w:pPr>
        <w:ind w:left="2934" w:hanging="180"/>
      </w:pPr>
    </w:lvl>
    <w:lvl w:ilvl="3" w:tplc="0410000F" w:tentative="1">
      <w:start w:val="1"/>
      <w:numFmt w:val="decimal"/>
      <w:lvlText w:val="%4."/>
      <w:lvlJc w:val="left"/>
      <w:pPr>
        <w:ind w:left="3654" w:hanging="360"/>
      </w:pPr>
    </w:lvl>
    <w:lvl w:ilvl="4" w:tplc="04100019" w:tentative="1">
      <w:start w:val="1"/>
      <w:numFmt w:val="lowerLetter"/>
      <w:lvlText w:val="%5."/>
      <w:lvlJc w:val="left"/>
      <w:pPr>
        <w:ind w:left="4374" w:hanging="360"/>
      </w:pPr>
    </w:lvl>
    <w:lvl w:ilvl="5" w:tplc="0410001B" w:tentative="1">
      <w:start w:val="1"/>
      <w:numFmt w:val="lowerRoman"/>
      <w:lvlText w:val="%6."/>
      <w:lvlJc w:val="right"/>
      <w:pPr>
        <w:ind w:left="5094" w:hanging="180"/>
      </w:pPr>
    </w:lvl>
    <w:lvl w:ilvl="6" w:tplc="0410000F" w:tentative="1">
      <w:start w:val="1"/>
      <w:numFmt w:val="decimal"/>
      <w:lvlText w:val="%7."/>
      <w:lvlJc w:val="left"/>
      <w:pPr>
        <w:ind w:left="5814" w:hanging="360"/>
      </w:pPr>
    </w:lvl>
    <w:lvl w:ilvl="7" w:tplc="04100019" w:tentative="1">
      <w:start w:val="1"/>
      <w:numFmt w:val="lowerLetter"/>
      <w:lvlText w:val="%8."/>
      <w:lvlJc w:val="left"/>
      <w:pPr>
        <w:ind w:left="6534" w:hanging="360"/>
      </w:pPr>
    </w:lvl>
    <w:lvl w:ilvl="8" w:tplc="0410001B" w:tentative="1">
      <w:start w:val="1"/>
      <w:numFmt w:val="lowerRoman"/>
      <w:lvlText w:val="%9."/>
      <w:lvlJc w:val="right"/>
      <w:pPr>
        <w:ind w:left="7254" w:hanging="180"/>
      </w:pPr>
    </w:lvl>
  </w:abstractNum>
  <w:abstractNum w:abstractNumId="33" w15:restartNumberingAfterBreak="0">
    <w:nsid w:val="6CA369D5"/>
    <w:multiLevelType w:val="hybridMultilevel"/>
    <w:tmpl w:val="A872C6A0"/>
    <w:lvl w:ilvl="0" w:tplc="0409001B">
      <w:start w:val="1"/>
      <w:numFmt w:val="lowerRoman"/>
      <w:lvlText w:val="%1."/>
      <w:lvlJc w:val="right"/>
      <w:pPr>
        <w:ind w:left="764" w:hanging="360"/>
      </w:pPr>
    </w:lvl>
    <w:lvl w:ilvl="1" w:tplc="04100019" w:tentative="1">
      <w:start w:val="1"/>
      <w:numFmt w:val="lowerLetter"/>
      <w:lvlText w:val="%2."/>
      <w:lvlJc w:val="left"/>
      <w:pPr>
        <w:ind w:left="1484" w:hanging="360"/>
      </w:pPr>
    </w:lvl>
    <w:lvl w:ilvl="2" w:tplc="0410001B" w:tentative="1">
      <w:start w:val="1"/>
      <w:numFmt w:val="lowerRoman"/>
      <w:lvlText w:val="%3."/>
      <w:lvlJc w:val="right"/>
      <w:pPr>
        <w:ind w:left="2204" w:hanging="180"/>
      </w:pPr>
    </w:lvl>
    <w:lvl w:ilvl="3" w:tplc="0410000F" w:tentative="1">
      <w:start w:val="1"/>
      <w:numFmt w:val="decimal"/>
      <w:lvlText w:val="%4."/>
      <w:lvlJc w:val="left"/>
      <w:pPr>
        <w:ind w:left="2924" w:hanging="360"/>
      </w:pPr>
    </w:lvl>
    <w:lvl w:ilvl="4" w:tplc="04100019" w:tentative="1">
      <w:start w:val="1"/>
      <w:numFmt w:val="lowerLetter"/>
      <w:lvlText w:val="%5."/>
      <w:lvlJc w:val="left"/>
      <w:pPr>
        <w:ind w:left="3644" w:hanging="360"/>
      </w:pPr>
    </w:lvl>
    <w:lvl w:ilvl="5" w:tplc="0410001B" w:tentative="1">
      <w:start w:val="1"/>
      <w:numFmt w:val="lowerRoman"/>
      <w:lvlText w:val="%6."/>
      <w:lvlJc w:val="right"/>
      <w:pPr>
        <w:ind w:left="4364" w:hanging="180"/>
      </w:pPr>
    </w:lvl>
    <w:lvl w:ilvl="6" w:tplc="0410000F" w:tentative="1">
      <w:start w:val="1"/>
      <w:numFmt w:val="decimal"/>
      <w:lvlText w:val="%7."/>
      <w:lvlJc w:val="left"/>
      <w:pPr>
        <w:ind w:left="5084" w:hanging="360"/>
      </w:pPr>
    </w:lvl>
    <w:lvl w:ilvl="7" w:tplc="04100019" w:tentative="1">
      <w:start w:val="1"/>
      <w:numFmt w:val="lowerLetter"/>
      <w:lvlText w:val="%8."/>
      <w:lvlJc w:val="left"/>
      <w:pPr>
        <w:ind w:left="5804" w:hanging="360"/>
      </w:pPr>
    </w:lvl>
    <w:lvl w:ilvl="8" w:tplc="0410001B" w:tentative="1">
      <w:start w:val="1"/>
      <w:numFmt w:val="lowerRoman"/>
      <w:lvlText w:val="%9."/>
      <w:lvlJc w:val="right"/>
      <w:pPr>
        <w:ind w:left="6524" w:hanging="180"/>
      </w:pPr>
    </w:lvl>
  </w:abstractNum>
  <w:abstractNum w:abstractNumId="34" w15:restartNumberingAfterBreak="0">
    <w:nsid w:val="733C263B"/>
    <w:multiLevelType w:val="hybridMultilevel"/>
    <w:tmpl w:val="ACD87C0A"/>
    <w:lvl w:ilvl="0" w:tplc="72548ED2">
      <w:start w:val="1"/>
      <w:numFmt w:val="upperRoman"/>
      <w:lvlText w:val="%1)"/>
      <w:lvlJc w:val="left"/>
      <w:pPr>
        <w:ind w:left="1430" w:hanging="720"/>
      </w:pPr>
      <w:rPr>
        <w:rFonts w:hint="default"/>
      </w:rPr>
    </w:lvl>
    <w:lvl w:ilvl="1" w:tplc="04100019" w:tentative="1">
      <w:start w:val="1"/>
      <w:numFmt w:val="lowerLetter"/>
      <w:lvlText w:val="%2."/>
      <w:lvlJc w:val="left"/>
      <w:pPr>
        <w:ind w:left="1790" w:hanging="360"/>
      </w:pPr>
    </w:lvl>
    <w:lvl w:ilvl="2" w:tplc="0410001B" w:tentative="1">
      <w:start w:val="1"/>
      <w:numFmt w:val="lowerRoman"/>
      <w:lvlText w:val="%3."/>
      <w:lvlJc w:val="right"/>
      <w:pPr>
        <w:ind w:left="2510" w:hanging="180"/>
      </w:pPr>
    </w:lvl>
    <w:lvl w:ilvl="3" w:tplc="0410000F" w:tentative="1">
      <w:start w:val="1"/>
      <w:numFmt w:val="decimal"/>
      <w:lvlText w:val="%4."/>
      <w:lvlJc w:val="left"/>
      <w:pPr>
        <w:ind w:left="3230" w:hanging="360"/>
      </w:pPr>
    </w:lvl>
    <w:lvl w:ilvl="4" w:tplc="04100019" w:tentative="1">
      <w:start w:val="1"/>
      <w:numFmt w:val="lowerLetter"/>
      <w:lvlText w:val="%5."/>
      <w:lvlJc w:val="left"/>
      <w:pPr>
        <w:ind w:left="3950" w:hanging="360"/>
      </w:pPr>
    </w:lvl>
    <w:lvl w:ilvl="5" w:tplc="0410001B" w:tentative="1">
      <w:start w:val="1"/>
      <w:numFmt w:val="lowerRoman"/>
      <w:lvlText w:val="%6."/>
      <w:lvlJc w:val="right"/>
      <w:pPr>
        <w:ind w:left="4670" w:hanging="180"/>
      </w:pPr>
    </w:lvl>
    <w:lvl w:ilvl="6" w:tplc="0410000F" w:tentative="1">
      <w:start w:val="1"/>
      <w:numFmt w:val="decimal"/>
      <w:lvlText w:val="%7."/>
      <w:lvlJc w:val="left"/>
      <w:pPr>
        <w:ind w:left="5390" w:hanging="360"/>
      </w:pPr>
    </w:lvl>
    <w:lvl w:ilvl="7" w:tplc="04100019" w:tentative="1">
      <w:start w:val="1"/>
      <w:numFmt w:val="lowerLetter"/>
      <w:lvlText w:val="%8."/>
      <w:lvlJc w:val="left"/>
      <w:pPr>
        <w:ind w:left="6110" w:hanging="360"/>
      </w:pPr>
    </w:lvl>
    <w:lvl w:ilvl="8" w:tplc="0410001B" w:tentative="1">
      <w:start w:val="1"/>
      <w:numFmt w:val="lowerRoman"/>
      <w:lvlText w:val="%9."/>
      <w:lvlJc w:val="right"/>
      <w:pPr>
        <w:ind w:left="6830" w:hanging="180"/>
      </w:pPr>
    </w:lvl>
  </w:abstractNum>
  <w:abstractNum w:abstractNumId="35" w15:restartNumberingAfterBreak="0">
    <w:nsid w:val="752B37AC"/>
    <w:multiLevelType w:val="multilevel"/>
    <w:tmpl w:val="F3F21498"/>
    <w:lvl w:ilvl="0">
      <w:start w:val="1"/>
      <w:numFmt w:val="none"/>
      <w:suff w:val="nothing"/>
      <w:lvlText w:val=""/>
      <w:lvlJc w:val="left"/>
      <w:pPr>
        <w:ind w:left="0" w:firstLine="0"/>
      </w:pPr>
      <w:rPr>
        <w:rFonts w:hint="default"/>
      </w:rPr>
    </w:lvl>
    <w:lvl w:ilvl="1">
      <w:start w:val="1"/>
      <w:numFmt w:val="decimal"/>
      <w:pStyle w:val="Titolo1"/>
      <w:lvlText w:val="%2."/>
      <w:lvlJc w:val="left"/>
      <w:pPr>
        <w:tabs>
          <w:tab w:val="num" w:pos="709"/>
        </w:tabs>
        <w:ind w:left="709" w:hanging="709"/>
      </w:pPr>
      <w:rPr>
        <w:rFonts w:hint="default"/>
        <w:b/>
        <w:bCs w:val="0"/>
      </w:rPr>
    </w:lvl>
    <w:lvl w:ilvl="2">
      <w:start w:val="1"/>
      <w:numFmt w:val="decimal"/>
      <w:pStyle w:val="Titolo2"/>
      <w:lvlText w:val="%2.%3"/>
      <w:lvlJc w:val="left"/>
      <w:pPr>
        <w:tabs>
          <w:tab w:val="num" w:pos="709"/>
        </w:tabs>
        <w:ind w:left="709" w:hanging="709"/>
      </w:pPr>
      <w:rPr>
        <w:rFonts w:ascii="Arial" w:hAnsi="Arial" w:cs="Arial" w:hint="default"/>
        <w:b w:val="0"/>
        <w:i w:val="0"/>
        <w:color w:val="000000"/>
        <w:sz w:val="18"/>
        <w:szCs w:val="18"/>
      </w:rPr>
    </w:lvl>
    <w:lvl w:ilvl="3">
      <w:start w:val="1"/>
      <w:numFmt w:val="upperLetter"/>
      <w:lvlText w:val="(%4)"/>
      <w:lvlJc w:val="left"/>
      <w:pPr>
        <w:tabs>
          <w:tab w:val="num" w:pos="1418"/>
        </w:tabs>
        <w:ind w:left="1418" w:hanging="709"/>
      </w:pPr>
      <w:rPr>
        <w:rFonts w:hint="default"/>
        <w:b w:val="0"/>
      </w:rPr>
    </w:lvl>
    <w:lvl w:ilvl="4">
      <w:start w:val="1"/>
      <w:numFmt w:val="decimal"/>
      <w:pStyle w:val="Titolo4"/>
      <w:lvlText w:val="(%5)"/>
      <w:lvlJc w:val="left"/>
      <w:pPr>
        <w:tabs>
          <w:tab w:val="num" w:pos="1985"/>
        </w:tabs>
        <w:ind w:left="1985" w:hanging="567"/>
      </w:pPr>
      <w:rPr>
        <w:rFonts w:hint="default"/>
        <w:b w:val="0"/>
      </w:rPr>
    </w:lvl>
    <w:lvl w:ilvl="5">
      <w:start w:val="1"/>
      <w:numFmt w:val="lowerLetter"/>
      <w:pStyle w:val="Titolo5"/>
      <w:lvlText w:val="(%6)"/>
      <w:lvlJc w:val="left"/>
      <w:pPr>
        <w:tabs>
          <w:tab w:val="num" w:pos="2552"/>
        </w:tabs>
        <w:ind w:left="2552" w:hanging="567"/>
      </w:pPr>
      <w:rPr>
        <w:rFonts w:hint="default"/>
        <w:b w:val="0"/>
      </w:rPr>
    </w:lvl>
    <w:lvl w:ilvl="6">
      <w:start w:val="1"/>
      <w:numFmt w:val="lowerRoman"/>
      <w:pStyle w:val="Titolo6"/>
      <w:lvlText w:val="(%7)"/>
      <w:lvlJc w:val="left"/>
      <w:pPr>
        <w:tabs>
          <w:tab w:val="num" w:pos="3119"/>
        </w:tabs>
        <w:ind w:left="3119" w:hanging="567"/>
      </w:pPr>
      <w:rPr>
        <w:rFonts w:hint="default"/>
        <w:b w:val="0"/>
      </w:rPr>
    </w:lvl>
    <w:lvl w:ilvl="7">
      <w:start w:val="1"/>
      <w:numFmt w:val="none"/>
      <w:pStyle w:val="Titolo7"/>
      <w:suff w:val="nothing"/>
      <w:lvlText w:val=""/>
      <w:lvlJc w:val="left"/>
      <w:pPr>
        <w:ind w:left="0" w:firstLine="0"/>
      </w:pPr>
      <w:rPr>
        <w:rFonts w:hint="default"/>
        <w:b w:val="0"/>
      </w:rPr>
    </w:lvl>
    <w:lvl w:ilvl="8">
      <w:start w:val="1"/>
      <w:numFmt w:val="none"/>
      <w:suff w:val="nothing"/>
      <w:lvlText w:val=""/>
      <w:lvlJc w:val="left"/>
      <w:pPr>
        <w:ind w:left="0" w:firstLine="0"/>
      </w:pPr>
      <w:rPr>
        <w:rFonts w:hint="default"/>
        <w:b w:val="0"/>
      </w:rPr>
    </w:lvl>
  </w:abstractNum>
  <w:abstractNum w:abstractNumId="36" w15:restartNumberingAfterBreak="0">
    <w:nsid w:val="762672DD"/>
    <w:multiLevelType w:val="multilevel"/>
    <w:tmpl w:val="F514C202"/>
    <w:lvl w:ilvl="0">
      <w:start w:val="1"/>
      <w:numFmt w:val="lowerRoman"/>
      <w:lvlText w:val="%1."/>
      <w:lvlJc w:val="left"/>
      <w:pPr>
        <w:tabs>
          <w:tab w:val="num" w:pos="2138"/>
        </w:tabs>
        <w:ind w:left="2138" w:hanging="360"/>
      </w:pPr>
      <w:rPr>
        <w:rFonts w:ascii="Aptos" w:eastAsia="Aptos" w:hAnsi="Aptos" w:cs="Times New Roman"/>
      </w:rPr>
    </w:lvl>
    <w:lvl w:ilvl="1">
      <w:start w:val="1"/>
      <w:numFmt w:val="decimal"/>
      <w:lvlText w:val="%2."/>
      <w:lvlJc w:val="left"/>
      <w:pPr>
        <w:tabs>
          <w:tab w:val="num" w:pos="2858"/>
        </w:tabs>
        <w:ind w:left="2858" w:hanging="360"/>
      </w:pPr>
    </w:lvl>
    <w:lvl w:ilvl="2">
      <w:start w:val="1"/>
      <w:numFmt w:val="decimal"/>
      <w:lvlText w:val="%3."/>
      <w:lvlJc w:val="left"/>
      <w:pPr>
        <w:tabs>
          <w:tab w:val="num" w:pos="3578"/>
        </w:tabs>
        <w:ind w:left="3578" w:hanging="360"/>
      </w:pPr>
    </w:lvl>
    <w:lvl w:ilvl="3">
      <w:start w:val="1"/>
      <w:numFmt w:val="decimal"/>
      <w:lvlText w:val="%4."/>
      <w:lvlJc w:val="left"/>
      <w:pPr>
        <w:tabs>
          <w:tab w:val="num" w:pos="4298"/>
        </w:tabs>
        <w:ind w:left="4298" w:hanging="360"/>
      </w:pPr>
    </w:lvl>
    <w:lvl w:ilvl="4">
      <w:start w:val="1"/>
      <w:numFmt w:val="decimal"/>
      <w:lvlText w:val="%5."/>
      <w:lvlJc w:val="left"/>
      <w:pPr>
        <w:tabs>
          <w:tab w:val="num" w:pos="5018"/>
        </w:tabs>
        <w:ind w:left="5018" w:hanging="360"/>
      </w:pPr>
    </w:lvl>
    <w:lvl w:ilvl="5">
      <w:start w:val="1"/>
      <w:numFmt w:val="decimal"/>
      <w:lvlText w:val="%6."/>
      <w:lvlJc w:val="left"/>
      <w:pPr>
        <w:tabs>
          <w:tab w:val="num" w:pos="5738"/>
        </w:tabs>
        <w:ind w:left="5738" w:hanging="360"/>
      </w:pPr>
    </w:lvl>
    <w:lvl w:ilvl="6">
      <w:start w:val="1"/>
      <w:numFmt w:val="decimal"/>
      <w:lvlText w:val="%7."/>
      <w:lvlJc w:val="left"/>
      <w:pPr>
        <w:tabs>
          <w:tab w:val="num" w:pos="6458"/>
        </w:tabs>
        <w:ind w:left="6458" w:hanging="360"/>
      </w:pPr>
    </w:lvl>
    <w:lvl w:ilvl="7">
      <w:start w:val="1"/>
      <w:numFmt w:val="decimal"/>
      <w:lvlText w:val="%8."/>
      <w:lvlJc w:val="left"/>
      <w:pPr>
        <w:tabs>
          <w:tab w:val="num" w:pos="7178"/>
        </w:tabs>
        <w:ind w:left="7178" w:hanging="360"/>
      </w:pPr>
    </w:lvl>
    <w:lvl w:ilvl="8">
      <w:start w:val="1"/>
      <w:numFmt w:val="decimal"/>
      <w:lvlText w:val="%9."/>
      <w:lvlJc w:val="left"/>
      <w:pPr>
        <w:tabs>
          <w:tab w:val="num" w:pos="7898"/>
        </w:tabs>
        <w:ind w:left="7898" w:hanging="360"/>
      </w:pPr>
    </w:lvl>
  </w:abstractNum>
  <w:abstractNum w:abstractNumId="37" w15:restartNumberingAfterBreak="0">
    <w:nsid w:val="77A256F7"/>
    <w:multiLevelType w:val="hybridMultilevel"/>
    <w:tmpl w:val="8298A1D0"/>
    <w:lvl w:ilvl="0" w:tplc="51B62E88">
      <w:start w:val="1"/>
      <w:numFmt w:val="lowerLetter"/>
      <w:lvlText w:val="%1)"/>
      <w:lvlJc w:val="left"/>
      <w:pPr>
        <w:ind w:left="1494" w:hanging="360"/>
      </w:pPr>
      <w:rPr>
        <w:rFonts w:hint="default"/>
      </w:rPr>
    </w:lvl>
    <w:lvl w:ilvl="1" w:tplc="04100019" w:tentative="1">
      <w:start w:val="1"/>
      <w:numFmt w:val="lowerLetter"/>
      <w:lvlText w:val="%2."/>
      <w:lvlJc w:val="left"/>
      <w:pPr>
        <w:ind w:left="2214" w:hanging="360"/>
      </w:pPr>
    </w:lvl>
    <w:lvl w:ilvl="2" w:tplc="0410001B" w:tentative="1">
      <w:start w:val="1"/>
      <w:numFmt w:val="lowerRoman"/>
      <w:lvlText w:val="%3."/>
      <w:lvlJc w:val="right"/>
      <w:pPr>
        <w:ind w:left="2934" w:hanging="180"/>
      </w:pPr>
    </w:lvl>
    <w:lvl w:ilvl="3" w:tplc="0410000F" w:tentative="1">
      <w:start w:val="1"/>
      <w:numFmt w:val="decimal"/>
      <w:lvlText w:val="%4."/>
      <w:lvlJc w:val="left"/>
      <w:pPr>
        <w:ind w:left="3654" w:hanging="360"/>
      </w:pPr>
    </w:lvl>
    <w:lvl w:ilvl="4" w:tplc="04100019" w:tentative="1">
      <w:start w:val="1"/>
      <w:numFmt w:val="lowerLetter"/>
      <w:lvlText w:val="%5."/>
      <w:lvlJc w:val="left"/>
      <w:pPr>
        <w:ind w:left="4374" w:hanging="360"/>
      </w:pPr>
    </w:lvl>
    <w:lvl w:ilvl="5" w:tplc="0410001B" w:tentative="1">
      <w:start w:val="1"/>
      <w:numFmt w:val="lowerRoman"/>
      <w:lvlText w:val="%6."/>
      <w:lvlJc w:val="right"/>
      <w:pPr>
        <w:ind w:left="5094" w:hanging="180"/>
      </w:pPr>
    </w:lvl>
    <w:lvl w:ilvl="6" w:tplc="0410000F" w:tentative="1">
      <w:start w:val="1"/>
      <w:numFmt w:val="decimal"/>
      <w:lvlText w:val="%7."/>
      <w:lvlJc w:val="left"/>
      <w:pPr>
        <w:ind w:left="5814" w:hanging="360"/>
      </w:pPr>
    </w:lvl>
    <w:lvl w:ilvl="7" w:tplc="04100019" w:tentative="1">
      <w:start w:val="1"/>
      <w:numFmt w:val="lowerLetter"/>
      <w:lvlText w:val="%8."/>
      <w:lvlJc w:val="left"/>
      <w:pPr>
        <w:ind w:left="6534" w:hanging="360"/>
      </w:pPr>
    </w:lvl>
    <w:lvl w:ilvl="8" w:tplc="0410001B" w:tentative="1">
      <w:start w:val="1"/>
      <w:numFmt w:val="lowerRoman"/>
      <w:lvlText w:val="%9."/>
      <w:lvlJc w:val="right"/>
      <w:pPr>
        <w:ind w:left="7254" w:hanging="180"/>
      </w:pPr>
    </w:lvl>
  </w:abstractNum>
  <w:abstractNum w:abstractNumId="38" w15:restartNumberingAfterBreak="0">
    <w:nsid w:val="79730908"/>
    <w:multiLevelType w:val="hybridMultilevel"/>
    <w:tmpl w:val="685CE94E"/>
    <w:lvl w:ilvl="0" w:tplc="41D85928">
      <w:start w:val="1"/>
      <w:numFmt w:val="lowerRoman"/>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39" w15:restartNumberingAfterBreak="0">
    <w:nsid w:val="7C675940"/>
    <w:multiLevelType w:val="hybridMultilevel"/>
    <w:tmpl w:val="D4CC3FD2"/>
    <w:lvl w:ilvl="0" w:tplc="4DA0536C">
      <w:start w:val="1"/>
      <w:numFmt w:val="lowerLetter"/>
      <w:lvlText w:val="%1)"/>
      <w:lvlJc w:val="left"/>
      <w:pPr>
        <w:ind w:left="1494" w:hanging="360"/>
      </w:pPr>
      <w:rPr>
        <w:rFonts w:hint="default"/>
      </w:rPr>
    </w:lvl>
    <w:lvl w:ilvl="1" w:tplc="04100019" w:tentative="1">
      <w:start w:val="1"/>
      <w:numFmt w:val="lowerLetter"/>
      <w:lvlText w:val="%2."/>
      <w:lvlJc w:val="left"/>
      <w:pPr>
        <w:ind w:left="2214" w:hanging="360"/>
      </w:pPr>
    </w:lvl>
    <w:lvl w:ilvl="2" w:tplc="0410001B" w:tentative="1">
      <w:start w:val="1"/>
      <w:numFmt w:val="lowerRoman"/>
      <w:lvlText w:val="%3."/>
      <w:lvlJc w:val="right"/>
      <w:pPr>
        <w:ind w:left="2934" w:hanging="180"/>
      </w:pPr>
    </w:lvl>
    <w:lvl w:ilvl="3" w:tplc="0410000F" w:tentative="1">
      <w:start w:val="1"/>
      <w:numFmt w:val="decimal"/>
      <w:lvlText w:val="%4."/>
      <w:lvlJc w:val="left"/>
      <w:pPr>
        <w:ind w:left="3654" w:hanging="360"/>
      </w:pPr>
    </w:lvl>
    <w:lvl w:ilvl="4" w:tplc="04100019" w:tentative="1">
      <w:start w:val="1"/>
      <w:numFmt w:val="lowerLetter"/>
      <w:lvlText w:val="%5."/>
      <w:lvlJc w:val="left"/>
      <w:pPr>
        <w:ind w:left="4374" w:hanging="360"/>
      </w:pPr>
    </w:lvl>
    <w:lvl w:ilvl="5" w:tplc="0410001B" w:tentative="1">
      <w:start w:val="1"/>
      <w:numFmt w:val="lowerRoman"/>
      <w:lvlText w:val="%6."/>
      <w:lvlJc w:val="right"/>
      <w:pPr>
        <w:ind w:left="5094" w:hanging="180"/>
      </w:pPr>
    </w:lvl>
    <w:lvl w:ilvl="6" w:tplc="0410000F" w:tentative="1">
      <w:start w:val="1"/>
      <w:numFmt w:val="decimal"/>
      <w:lvlText w:val="%7."/>
      <w:lvlJc w:val="left"/>
      <w:pPr>
        <w:ind w:left="5814" w:hanging="360"/>
      </w:pPr>
    </w:lvl>
    <w:lvl w:ilvl="7" w:tplc="04100019" w:tentative="1">
      <w:start w:val="1"/>
      <w:numFmt w:val="lowerLetter"/>
      <w:lvlText w:val="%8."/>
      <w:lvlJc w:val="left"/>
      <w:pPr>
        <w:ind w:left="6534" w:hanging="360"/>
      </w:pPr>
    </w:lvl>
    <w:lvl w:ilvl="8" w:tplc="0410001B" w:tentative="1">
      <w:start w:val="1"/>
      <w:numFmt w:val="lowerRoman"/>
      <w:lvlText w:val="%9."/>
      <w:lvlJc w:val="right"/>
      <w:pPr>
        <w:ind w:left="7254" w:hanging="180"/>
      </w:pPr>
    </w:lvl>
  </w:abstractNum>
  <w:num w:numId="1" w16cid:durableId="1718315622">
    <w:abstractNumId w:val="1"/>
  </w:num>
  <w:num w:numId="2" w16cid:durableId="245188138">
    <w:abstractNumId w:val="26"/>
  </w:num>
  <w:num w:numId="3" w16cid:durableId="611396535">
    <w:abstractNumId w:val="16"/>
  </w:num>
  <w:num w:numId="4" w16cid:durableId="1853372810">
    <w:abstractNumId w:val="35"/>
  </w:num>
  <w:num w:numId="5" w16cid:durableId="385372017">
    <w:abstractNumId w:val="35"/>
  </w:num>
  <w:num w:numId="6" w16cid:durableId="1303996645">
    <w:abstractNumId w:val="5"/>
  </w:num>
  <w:num w:numId="7" w16cid:durableId="1889802213">
    <w:abstractNumId w:val="0"/>
  </w:num>
  <w:num w:numId="8" w16cid:durableId="1904877159">
    <w:abstractNumId w:val="20"/>
  </w:num>
  <w:num w:numId="9" w16cid:durableId="246578686">
    <w:abstractNumId w:val="30"/>
  </w:num>
  <w:num w:numId="10" w16cid:durableId="305284861">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3063234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78240504">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8429834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3434300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0472896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9761303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64604255">
    <w:abstractNumId w:val="7"/>
  </w:num>
  <w:num w:numId="18" w16cid:durableId="1955596654">
    <w:abstractNumId w:val="39"/>
  </w:num>
  <w:num w:numId="19" w16cid:durableId="740062672">
    <w:abstractNumId w:val="11"/>
  </w:num>
  <w:num w:numId="20" w16cid:durableId="1969237374">
    <w:abstractNumId w:val="19"/>
  </w:num>
  <w:num w:numId="21" w16cid:durableId="9190">
    <w:abstractNumId w:val="10"/>
  </w:num>
  <w:num w:numId="22" w16cid:durableId="527761554">
    <w:abstractNumId w:val="9"/>
  </w:num>
  <w:num w:numId="23" w16cid:durableId="1006639041">
    <w:abstractNumId w:val="17"/>
  </w:num>
  <w:num w:numId="24" w16cid:durableId="1759135707">
    <w:abstractNumId w:val="37"/>
  </w:num>
  <w:num w:numId="25" w16cid:durableId="190849756">
    <w:abstractNumId w:val="13"/>
  </w:num>
  <w:num w:numId="26" w16cid:durableId="183253014">
    <w:abstractNumId w:val="8"/>
  </w:num>
  <w:num w:numId="27" w16cid:durableId="460534536">
    <w:abstractNumId w:val="24"/>
  </w:num>
  <w:num w:numId="28" w16cid:durableId="1327980084">
    <w:abstractNumId w:val="27"/>
  </w:num>
  <w:num w:numId="29" w16cid:durableId="1822497310">
    <w:abstractNumId w:val="31"/>
  </w:num>
  <w:num w:numId="30" w16cid:durableId="2022926743">
    <w:abstractNumId w:val="25"/>
  </w:num>
  <w:num w:numId="31" w16cid:durableId="569655808">
    <w:abstractNumId w:val="6"/>
  </w:num>
  <w:num w:numId="32" w16cid:durableId="1583640901">
    <w:abstractNumId w:val="4"/>
  </w:num>
  <w:num w:numId="33" w16cid:durableId="279800953">
    <w:abstractNumId w:val="2"/>
  </w:num>
  <w:num w:numId="34" w16cid:durableId="1211722418">
    <w:abstractNumId w:val="3"/>
  </w:num>
  <w:num w:numId="35" w16cid:durableId="711923705">
    <w:abstractNumId w:val="32"/>
  </w:num>
  <w:num w:numId="36" w16cid:durableId="1883857545">
    <w:abstractNumId w:val="33"/>
  </w:num>
  <w:num w:numId="37" w16cid:durableId="189731669">
    <w:abstractNumId w:val="12"/>
  </w:num>
  <w:num w:numId="38" w16cid:durableId="1061635262">
    <w:abstractNumId w:val="15"/>
  </w:num>
  <w:num w:numId="39" w16cid:durableId="739400825">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771123406">
    <w:abstractNumId w:val="35"/>
  </w:num>
  <w:num w:numId="41" w16cid:durableId="1655253916">
    <w:abstractNumId w:val="35"/>
  </w:num>
  <w:num w:numId="42" w16cid:durableId="22453551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09821480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76292179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080061500">
    <w:abstractNumId w:val="14"/>
    <w:lvlOverride w:ilvl="0"/>
    <w:lvlOverride w:ilvl="1"/>
    <w:lvlOverride w:ilvl="2"/>
    <w:lvlOverride w:ilvl="3"/>
    <w:lvlOverride w:ilvl="4"/>
    <w:lvlOverride w:ilvl="5"/>
    <w:lvlOverride w:ilvl="6"/>
    <w:lvlOverride w:ilvl="7"/>
    <w:lvlOverride w:ilvl="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CDD"/>
    <w:rsid w:val="00002500"/>
    <w:rsid w:val="0000385C"/>
    <w:rsid w:val="00003A29"/>
    <w:rsid w:val="00003DA1"/>
    <w:rsid w:val="0000627A"/>
    <w:rsid w:val="0000711E"/>
    <w:rsid w:val="000114E9"/>
    <w:rsid w:val="00015C3A"/>
    <w:rsid w:val="0001608C"/>
    <w:rsid w:val="000168DD"/>
    <w:rsid w:val="00017D7A"/>
    <w:rsid w:val="00025644"/>
    <w:rsid w:val="00031C26"/>
    <w:rsid w:val="0003343C"/>
    <w:rsid w:val="00040E28"/>
    <w:rsid w:val="00042B38"/>
    <w:rsid w:val="00046A7B"/>
    <w:rsid w:val="00047462"/>
    <w:rsid w:val="000504CF"/>
    <w:rsid w:val="00052226"/>
    <w:rsid w:val="00054E7D"/>
    <w:rsid w:val="00063F8B"/>
    <w:rsid w:val="00064857"/>
    <w:rsid w:val="00067756"/>
    <w:rsid w:val="00067941"/>
    <w:rsid w:val="00073F59"/>
    <w:rsid w:val="00081363"/>
    <w:rsid w:val="00085296"/>
    <w:rsid w:val="000877E7"/>
    <w:rsid w:val="00093219"/>
    <w:rsid w:val="000934F1"/>
    <w:rsid w:val="000970C1"/>
    <w:rsid w:val="000A16A0"/>
    <w:rsid w:val="000C1E5D"/>
    <w:rsid w:val="000C2217"/>
    <w:rsid w:val="000C3855"/>
    <w:rsid w:val="000C6EB9"/>
    <w:rsid w:val="000C7844"/>
    <w:rsid w:val="000D0206"/>
    <w:rsid w:val="000D0553"/>
    <w:rsid w:val="000D0E17"/>
    <w:rsid w:val="000D62A0"/>
    <w:rsid w:val="000E1181"/>
    <w:rsid w:val="000E4039"/>
    <w:rsid w:val="000E4994"/>
    <w:rsid w:val="000E7A59"/>
    <w:rsid w:val="000F6039"/>
    <w:rsid w:val="000F691A"/>
    <w:rsid w:val="00101C23"/>
    <w:rsid w:val="001064EB"/>
    <w:rsid w:val="00110783"/>
    <w:rsid w:val="0011348F"/>
    <w:rsid w:val="0012376E"/>
    <w:rsid w:val="00126CC1"/>
    <w:rsid w:val="00132434"/>
    <w:rsid w:val="00132A21"/>
    <w:rsid w:val="00137C93"/>
    <w:rsid w:val="00141EF5"/>
    <w:rsid w:val="00141FDF"/>
    <w:rsid w:val="001422E3"/>
    <w:rsid w:val="00143A92"/>
    <w:rsid w:val="00143DCA"/>
    <w:rsid w:val="00147953"/>
    <w:rsid w:val="001504F7"/>
    <w:rsid w:val="00150E28"/>
    <w:rsid w:val="00151E07"/>
    <w:rsid w:val="00156BD5"/>
    <w:rsid w:val="001578DB"/>
    <w:rsid w:val="00162428"/>
    <w:rsid w:val="001630E7"/>
    <w:rsid w:val="001667B3"/>
    <w:rsid w:val="00167A3B"/>
    <w:rsid w:val="00173C1A"/>
    <w:rsid w:val="00173C92"/>
    <w:rsid w:val="00184E39"/>
    <w:rsid w:val="001A0DD8"/>
    <w:rsid w:val="001A13EA"/>
    <w:rsid w:val="001A4C49"/>
    <w:rsid w:val="001A4F6B"/>
    <w:rsid w:val="001B677E"/>
    <w:rsid w:val="001C2406"/>
    <w:rsid w:val="001C26CC"/>
    <w:rsid w:val="001C36AB"/>
    <w:rsid w:val="001C76DA"/>
    <w:rsid w:val="001D3C9F"/>
    <w:rsid w:val="001D57B6"/>
    <w:rsid w:val="001D6BE2"/>
    <w:rsid w:val="001E2143"/>
    <w:rsid w:val="001F0505"/>
    <w:rsid w:val="001F1F8E"/>
    <w:rsid w:val="001F67E5"/>
    <w:rsid w:val="00200739"/>
    <w:rsid w:val="002012CC"/>
    <w:rsid w:val="00202A7D"/>
    <w:rsid w:val="00205DF9"/>
    <w:rsid w:val="002068A0"/>
    <w:rsid w:val="00216C93"/>
    <w:rsid w:val="00224DDB"/>
    <w:rsid w:val="0023079B"/>
    <w:rsid w:val="00232455"/>
    <w:rsid w:val="00232F87"/>
    <w:rsid w:val="00234F66"/>
    <w:rsid w:val="002516B0"/>
    <w:rsid w:val="00256047"/>
    <w:rsid w:val="002643AF"/>
    <w:rsid w:val="002658F6"/>
    <w:rsid w:val="00265FC2"/>
    <w:rsid w:val="00267817"/>
    <w:rsid w:val="00267F74"/>
    <w:rsid w:val="0027168B"/>
    <w:rsid w:val="00273EEB"/>
    <w:rsid w:val="00274740"/>
    <w:rsid w:val="00275704"/>
    <w:rsid w:val="00275C35"/>
    <w:rsid w:val="00277130"/>
    <w:rsid w:val="00285F30"/>
    <w:rsid w:val="002924BE"/>
    <w:rsid w:val="00293566"/>
    <w:rsid w:val="00296E57"/>
    <w:rsid w:val="002A6CA2"/>
    <w:rsid w:val="002C2905"/>
    <w:rsid w:val="002C44FA"/>
    <w:rsid w:val="002C6B65"/>
    <w:rsid w:val="002D40EB"/>
    <w:rsid w:val="002E56A2"/>
    <w:rsid w:val="002F015B"/>
    <w:rsid w:val="00300E13"/>
    <w:rsid w:val="00306EA9"/>
    <w:rsid w:val="003115F0"/>
    <w:rsid w:val="0031252D"/>
    <w:rsid w:val="00312B09"/>
    <w:rsid w:val="00315662"/>
    <w:rsid w:val="00317D15"/>
    <w:rsid w:val="0032140E"/>
    <w:rsid w:val="00322FA5"/>
    <w:rsid w:val="00323174"/>
    <w:rsid w:val="0033315A"/>
    <w:rsid w:val="003407F1"/>
    <w:rsid w:val="00340F27"/>
    <w:rsid w:val="00341D62"/>
    <w:rsid w:val="00350F8C"/>
    <w:rsid w:val="00353E0B"/>
    <w:rsid w:val="0035420F"/>
    <w:rsid w:val="003550C9"/>
    <w:rsid w:val="0036184D"/>
    <w:rsid w:val="003641D3"/>
    <w:rsid w:val="00364EA0"/>
    <w:rsid w:val="00373A32"/>
    <w:rsid w:val="003776AA"/>
    <w:rsid w:val="00386730"/>
    <w:rsid w:val="00391FB0"/>
    <w:rsid w:val="00394256"/>
    <w:rsid w:val="003A6E0F"/>
    <w:rsid w:val="003B40BB"/>
    <w:rsid w:val="003B4B1C"/>
    <w:rsid w:val="003C1BC9"/>
    <w:rsid w:val="003C36DC"/>
    <w:rsid w:val="003C489B"/>
    <w:rsid w:val="003C4AA9"/>
    <w:rsid w:val="003C67AD"/>
    <w:rsid w:val="003C729F"/>
    <w:rsid w:val="003D2AF7"/>
    <w:rsid w:val="003D36D8"/>
    <w:rsid w:val="003D7A31"/>
    <w:rsid w:val="003D7E0B"/>
    <w:rsid w:val="003E2470"/>
    <w:rsid w:val="003E2E2E"/>
    <w:rsid w:val="003E3EB1"/>
    <w:rsid w:val="003E4E37"/>
    <w:rsid w:val="003E6688"/>
    <w:rsid w:val="003F05C2"/>
    <w:rsid w:val="003F141F"/>
    <w:rsid w:val="003F15BC"/>
    <w:rsid w:val="003F251D"/>
    <w:rsid w:val="003F3A11"/>
    <w:rsid w:val="00401674"/>
    <w:rsid w:val="00401DBE"/>
    <w:rsid w:val="0040679F"/>
    <w:rsid w:val="004114BC"/>
    <w:rsid w:val="00416A0A"/>
    <w:rsid w:val="0042655E"/>
    <w:rsid w:val="004336E3"/>
    <w:rsid w:val="00435CD5"/>
    <w:rsid w:val="00435F07"/>
    <w:rsid w:val="004400B3"/>
    <w:rsid w:val="00451049"/>
    <w:rsid w:val="00455E28"/>
    <w:rsid w:val="00457E40"/>
    <w:rsid w:val="00463C06"/>
    <w:rsid w:val="00465242"/>
    <w:rsid w:val="00465BBF"/>
    <w:rsid w:val="00466DEC"/>
    <w:rsid w:val="004675DB"/>
    <w:rsid w:val="004721BF"/>
    <w:rsid w:val="00472A29"/>
    <w:rsid w:val="0048318C"/>
    <w:rsid w:val="00485D02"/>
    <w:rsid w:val="0049796B"/>
    <w:rsid w:val="004B17DE"/>
    <w:rsid w:val="004B1916"/>
    <w:rsid w:val="004B55F4"/>
    <w:rsid w:val="004B610A"/>
    <w:rsid w:val="004C04E8"/>
    <w:rsid w:val="004C0A65"/>
    <w:rsid w:val="004C7A6A"/>
    <w:rsid w:val="004D1974"/>
    <w:rsid w:val="004D4740"/>
    <w:rsid w:val="004D59D0"/>
    <w:rsid w:val="004E0D3E"/>
    <w:rsid w:val="004E42C6"/>
    <w:rsid w:val="004E67DF"/>
    <w:rsid w:val="004F6126"/>
    <w:rsid w:val="0050400E"/>
    <w:rsid w:val="005052B8"/>
    <w:rsid w:val="005104DE"/>
    <w:rsid w:val="0051441E"/>
    <w:rsid w:val="00516E21"/>
    <w:rsid w:val="005206BE"/>
    <w:rsid w:val="0052391C"/>
    <w:rsid w:val="00524B2D"/>
    <w:rsid w:val="0053730A"/>
    <w:rsid w:val="005418D7"/>
    <w:rsid w:val="00541B60"/>
    <w:rsid w:val="00542A21"/>
    <w:rsid w:val="00542FA4"/>
    <w:rsid w:val="00544252"/>
    <w:rsid w:val="00544423"/>
    <w:rsid w:val="00545BD9"/>
    <w:rsid w:val="0054612B"/>
    <w:rsid w:val="00551CC5"/>
    <w:rsid w:val="00552EF0"/>
    <w:rsid w:val="00557DC7"/>
    <w:rsid w:val="005610AE"/>
    <w:rsid w:val="00564343"/>
    <w:rsid w:val="005853B8"/>
    <w:rsid w:val="00586D1C"/>
    <w:rsid w:val="0058715A"/>
    <w:rsid w:val="005970EE"/>
    <w:rsid w:val="005A4577"/>
    <w:rsid w:val="005B4691"/>
    <w:rsid w:val="005B506A"/>
    <w:rsid w:val="005C173F"/>
    <w:rsid w:val="005C7562"/>
    <w:rsid w:val="005D6D67"/>
    <w:rsid w:val="005E3048"/>
    <w:rsid w:val="005E3173"/>
    <w:rsid w:val="005E61AA"/>
    <w:rsid w:val="005E7217"/>
    <w:rsid w:val="005E7B1A"/>
    <w:rsid w:val="005F1492"/>
    <w:rsid w:val="005F1A84"/>
    <w:rsid w:val="00613C9B"/>
    <w:rsid w:val="006140E3"/>
    <w:rsid w:val="00615589"/>
    <w:rsid w:val="00622190"/>
    <w:rsid w:val="00622B52"/>
    <w:rsid w:val="00625A3B"/>
    <w:rsid w:val="00640493"/>
    <w:rsid w:val="00640753"/>
    <w:rsid w:val="00642605"/>
    <w:rsid w:val="00657425"/>
    <w:rsid w:val="00657AD0"/>
    <w:rsid w:val="00662C43"/>
    <w:rsid w:val="00662F9C"/>
    <w:rsid w:val="0066482A"/>
    <w:rsid w:val="006658A0"/>
    <w:rsid w:val="00666C0C"/>
    <w:rsid w:val="006673C5"/>
    <w:rsid w:val="00667871"/>
    <w:rsid w:val="006769D0"/>
    <w:rsid w:val="00677C8F"/>
    <w:rsid w:val="006801DF"/>
    <w:rsid w:val="0068229E"/>
    <w:rsid w:val="00692698"/>
    <w:rsid w:val="006A576C"/>
    <w:rsid w:val="006A5A5F"/>
    <w:rsid w:val="006B4B14"/>
    <w:rsid w:val="006C1F96"/>
    <w:rsid w:val="006D0D1D"/>
    <w:rsid w:val="006D5481"/>
    <w:rsid w:val="006E01BB"/>
    <w:rsid w:val="006E3A5E"/>
    <w:rsid w:val="006E58FA"/>
    <w:rsid w:val="006E67FE"/>
    <w:rsid w:val="006E757A"/>
    <w:rsid w:val="006F0933"/>
    <w:rsid w:val="006F1AB2"/>
    <w:rsid w:val="006F5CF0"/>
    <w:rsid w:val="00700BB9"/>
    <w:rsid w:val="00702B43"/>
    <w:rsid w:val="00707EA8"/>
    <w:rsid w:val="00707FA3"/>
    <w:rsid w:val="007109FB"/>
    <w:rsid w:val="00711A02"/>
    <w:rsid w:val="00713352"/>
    <w:rsid w:val="00730D35"/>
    <w:rsid w:val="00731748"/>
    <w:rsid w:val="007345BC"/>
    <w:rsid w:val="0073668F"/>
    <w:rsid w:val="007406C5"/>
    <w:rsid w:val="007406EA"/>
    <w:rsid w:val="00741E70"/>
    <w:rsid w:val="007421F7"/>
    <w:rsid w:val="00745255"/>
    <w:rsid w:val="00752634"/>
    <w:rsid w:val="00753C0E"/>
    <w:rsid w:val="00766793"/>
    <w:rsid w:val="007727E0"/>
    <w:rsid w:val="0078024F"/>
    <w:rsid w:val="00781DEB"/>
    <w:rsid w:val="00787765"/>
    <w:rsid w:val="007934C8"/>
    <w:rsid w:val="00795114"/>
    <w:rsid w:val="007A1D03"/>
    <w:rsid w:val="007A2000"/>
    <w:rsid w:val="007A2452"/>
    <w:rsid w:val="007A4D5C"/>
    <w:rsid w:val="007B314B"/>
    <w:rsid w:val="007B3B48"/>
    <w:rsid w:val="007B5E12"/>
    <w:rsid w:val="007B5FB6"/>
    <w:rsid w:val="007B6E3F"/>
    <w:rsid w:val="007C2BFF"/>
    <w:rsid w:val="007C60DA"/>
    <w:rsid w:val="007C6203"/>
    <w:rsid w:val="007D1101"/>
    <w:rsid w:val="007D46AD"/>
    <w:rsid w:val="007E295B"/>
    <w:rsid w:val="007E3588"/>
    <w:rsid w:val="007E78C8"/>
    <w:rsid w:val="007F081E"/>
    <w:rsid w:val="007F6D92"/>
    <w:rsid w:val="0080042C"/>
    <w:rsid w:val="00800CC5"/>
    <w:rsid w:val="00804402"/>
    <w:rsid w:val="00807C89"/>
    <w:rsid w:val="00815999"/>
    <w:rsid w:val="00821180"/>
    <w:rsid w:val="008215E3"/>
    <w:rsid w:val="00822C92"/>
    <w:rsid w:val="0082479B"/>
    <w:rsid w:val="00824971"/>
    <w:rsid w:val="008256BA"/>
    <w:rsid w:val="00830CB3"/>
    <w:rsid w:val="00834A83"/>
    <w:rsid w:val="00841D5B"/>
    <w:rsid w:val="0085015C"/>
    <w:rsid w:val="00850A73"/>
    <w:rsid w:val="008630E5"/>
    <w:rsid w:val="00864660"/>
    <w:rsid w:val="008656AE"/>
    <w:rsid w:val="008703A3"/>
    <w:rsid w:val="00873F13"/>
    <w:rsid w:val="00874DB3"/>
    <w:rsid w:val="0087720F"/>
    <w:rsid w:val="0088183E"/>
    <w:rsid w:val="0088220A"/>
    <w:rsid w:val="0088239A"/>
    <w:rsid w:val="00887613"/>
    <w:rsid w:val="008914DD"/>
    <w:rsid w:val="00893EBB"/>
    <w:rsid w:val="008974B0"/>
    <w:rsid w:val="008C7463"/>
    <w:rsid w:val="008C7C7F"/>
    <w:rsid w:val="008D6B0F"/>
    <w:rsid w:val="008E0532"/>
    <w:rsid w:val="008E0CCE"/>
    <w:rsid w:val="008E3DA3"/>
    <w:rsid w:val="008E4584"/>
    <w:rsid w:val="008E5484"/>
    <w:rsid w:val="008E7057"/>
    <w:rsid w:val="008E7E44"/>
    <w:rsid w:val="008F565A"/>
    <w:rsid w:val="00901C78"/>
    <w:rsid w:val="00903308"/>
    <w:rsid w:val="009038AA"/>
    <w:rsid w:val="009044AC"/>
    <w:rsid w:val="00906BF7"/>
    <w:rsid w:val="00907136"/>
    <w:rsid w:val="00907885"/>
    <w:rsid w:val="00917018"/>
    <w:rsid w:val="00920232"/>
    <w:rsid w:val="00922DCC"/>
    <w:rsid w:val="00927123"/>
    <w:rsid w:val="0093581E"/>
    <w:rsid w:val="00936643"/>
    <w:rsid w:val="00936FA3"/>
    <w:rsid w:val="009403BB"/>
    <w:rsid w:val="009452CB"/>
    <w:rsid w:val="00951275"/>
    <w:rsid w:val="0095751D"/>
    <w:rsid w:val="009606A8"/>
    <w:rsid w:val="009706CE"/>
    <w:rsid w:val="0097359E"/>
    <w:rsid w:val="00975167"/>
    <w:rsid w:val="00977879"/>
    <w:rsid w:val="009917BF"/>
    <w:rsid w:val="00991F2D"/>
    <w:rsid w:val="009A0CBC"/>
    <w:rsid w:val="009A45B1"/>
    <w:rsid w:val="009B1072"/>
    <w:rsid w:val="009B506A"/>
    <w:rsid w:val="009B76B8"/>
    <w:rsid w:val="009C6BE2"/>
    <w:rsid w:val="009D1E5C"/>
    <w:rsid w:val="009D31B1"/>
    <w:rsid w:val="009D730F"/>
    <w:rsid w:val="009E4595"/>
    <w:rsid w:val="009F230A"/>
    <w:rsid w:val="009F40C1"/>
    <w:rsid w:val="009F7003"/>
    <w:rsid w:val="009F7791"/>
    <w:rsid w:val="00A003B3"/>
    <w:rsid w:val="00A13BCD"/>
    <w:rsid w:val="00A15431"/>
    <w:rsid w:val="00A20EBC"/>
    <w:rsid w:val="00A233FB"/>
    <w:rsid w:val="00A26550"/>
    <w:rsid w:val="00A30E61"/>
    <w:rsid w:val="00A30EB3"/>
    <w:rsid w:val="00A31C27"/>
    <w:rsid w:val="00A33159"/>
    <w:rsid w:val="00A334EF"/>
    <w:rsid w:val="00A35098"/>
    <w:rsid w:val="00A375E4"/>
    <w:rsid w:val="00A5668E"/>
    <w:rsid w:val="00A6094E"/>
    <w:rsid w:val="00A61631"/>
    <w:rsid w:val="00A666BF"/>
    <w:rsid w:val="00A7039A"/>
    <w:rsid w:val="00A70F41"/>
    <w:rsid w:val="00A71E1C"/>
    <w:rsid w:val="00A72357"/>
    <w:rsid w:val="00A72771"/>
    <w:rsid w:val="00A74950"/>
    <w:rsid w:val="00A760B8"/>
    <w:rsid w:val="00A8454F"/>
    <w:rsid w:val="00A85255"/>
    <w:rsid w:val="00A87CF1"/>
    <w:rsid w:val="00A90FCD"/>
    <w:rsid w:val="00A93DDF"/>
    <w:rsid w:val="00AA257A"/>
    <w:rsid w:val="00AA32BD"/>
    <w:rsid w:val="00AA5923"/>
    <w:rsid w:val="00AA67C7"/>
    <w:rsid w:val="00AB7F0C"/>
    <w:rsid w:val="00AC1B74"/>
    <w:rsid w:val="00AC33D2"/>
    <w:rsid w:val="00AC4B09"/>
    <w:rsid w:val="00AC58EF"/>
    <w:rsid w:val="00AC6A62"/>
    <w:rsid w:val="00AC72DE"/>
    <w:rsid w:val="00AD1C51"/>
    <w:rsid w:val="00AD546D"/>
    <w:rsid w:val="00AD7A7E"/>
    <w:rsid w:val="00AE1761"/>
    <w:rsid w:val="00AE6703"/>
    <w:rsid w:val="00AE6CFA"/>
    <w:rsid w:val="00AF26C3"/>
    <w:rsid w:val="00AF347D"/>
    <w:rsid w:val="00AF3631"/>
    <w:rsid w:val="00AF7B60"/>
    <w:rsid w:val="00B05198"/>
    <w:rsid w:val="00B12073"/>
    <w:rsid w:val="00B1573E"/>
    <w:rsid w:val="00B166D2"/>
    <w:rsid w:val="00B21045"/>
    <w:rsid w:val="00B22FF0"/>
    <w:rsid w:val="00B245CE"/>
    <w:rsid w:val="00B26A21"/>
    <w:rsid w:val="00B275A1"/>
    <w:rsid w:val="00B30678"/>
    <w:rsid w:val="00B35314"/>
    <w:rsid w:val="00B3663E"/>
    <w:rsid w:val="00B37254"/>
    <w:rsid w:val="00B40E0F"/>
    <w:rsid w:val="00B43886"/>
    <w:rsid w:val="00B4725B"/>
    <w:rsid w:val="00B54CBA"/>
    <w:rsid w:val="00B61219"/>
    <w:rsid w:val="00B6281D"/>
    <w:rsid w:val="00B63B81"/>
    <w:rsid w:val="00B64D4F"/>
    <w:rsid w:val="00B656A0"/>
    <w:rsid w:val="00B6769F"/>
    <w:rsid w:val="00B70BA6"/>
    <w:rsid w:val="00B77B49"/>
    <w:rsid w:val="00B814BE"/>
    <w:rsid w:val="00B826AB"/>
    <w:rsid w:val="00B86839"/>
    <w:rsid w:val="00B906FB"/>
    <w:rsid w:val="00B92B70"/>
    <w:rsid w:val="00B92FE5"/>
    <w:rsid w:val="00B93048"/>
    <w:rsid w:val="00B95C97"/>
    <w:rsid w:val="00BB1335"/>
    <w:rsid w:val="00BB4753"/>
    <w:rsid w:val="00BC06A1"/>
    <w:rsid w:val="00BC4DF0"/>
    <w:rsid w:val="00BD1957"/>
    <w:rsid w:val="00BD2045"/>
    <w:rsid w:val="00BD471C"/>
    <w:rsid w:val="00BE0517"/>
    <w:rsid w:val="00BE6C75"/>
    <w:rsid w:val="00BF096B"/>
    <w:rsid w:val="00BF293A"/>
    <w:rsid w:val="00BF50C3"/>
    <w:rsid w:val="00BF778E"/>
    <w:rsid w:val="00BF7B91"/>
    <w:rsid w:val="00BF7E75"/>
    <w:rsid w:val="00C00DD7"/>
    <w:rsid w:val="00C0289F"/>
    <w:rsid w:val="00C1087B"/>
    <w:rsid w:val="00C11A02"/>
    <w:rsid w:val="00C21AEF"/>
    <w:rsid w:val="00C222ED"/>
    <w:rsid w:val="00C27FFC"/>
    <w:rsid w:val="00C30230"/>
    <w:rsid w:val="00C318D7"/>
    <w:rsid w:val="00C3339E"/>
    <w:rsid w:val="00C357B9"/>
    <w:rsid w:val="00C35E72"/>
    <w:rsid w:val="00C36B31"/>
    <w:rsid w:val="00C36C7A"/>
    <w:rsid w:val="00C432B2"/>
    <w:rsid w:val="00C438D6"/>
    <w:rsid w:val="00C44C73"/>
    <w:rsid w:val="00C472B5"/>
    <w:rsid w:val="00C47DA2"/>
    <w:rsid w:val="00C50B82"/>
    <w:rsid w:val="00C533FD"/>
    <w:rsid w:val="00C6303F"/>
    <w:rsid w:val="00C66003"/>
    <w:rsid w:val="00C701D5"/>
    <w:rsid w:val="00C736A8"/>
    <w:rsid w:val="00C76B81"/>
    <w:rsid w:val="00C85D0B"/>
    <w:rsid w:val="00C90D0F"/>
    <w:rsid w:val="00C90E06"/>
    <w:rsid w:val="00C96B7F"/>
    <w:rsid w:val="00CA6146"/>
    <w:rsid w:val="00CB6798"/>
    <w:rsid w:val="00CB6FF6"/>
    <w:rsid w:val="00CC1810"/>
    <w:rsid w:val="00CC5EF5"/>
    <w:rsid w:val="00CC703A"/>
    <w:rsid w:val="00CD4AFC"/>
    <w:rsid w:val="00CE7D99"/>
    <w:rsid w:val="00CF1B06"/>
    <w:rsid w:val="00CF58DC"/>
    <w:rsid w:val="00D00639"/>
    <w:rsid w:val="00D051D4"/>
    <w:rsid w:val="00D05333"/>
    <w:rsid w:val="00D17450"/>
    <w:rsid w:val="00D2294A"/>
    <w:rsid w:val="00D268A8"/>
    <w:rsid w:val="00D31EE4"/>
    <w:rsid w:val="00D33E5F"/>
    <w:rsid w:val="00D34F0F"/>
    <w:rsid w:val="00D35224"/>
    <w:rsid w:val="00D35F39"/>
    <w:rsid w:val="00D43A98"/>
    <w:rsid w:val="00D46193"/>
    <w:rsid w:val="00D5008A"/>
    <w:rsid w:val="00D545C4"/>
    <w:rsid w:val="00D54F19"/>
    <w:rsid w:val="00D64F4B"/>
    <w:rsid w:val="00D665F0"/>
    <w:rsid w:val="00D676A3"/>
    <w:rsid w:val="00D70D98"/>
    <w:rsid w:val="00D71CDD"/>
    <w:rsid w:val="00D803BF"/>
    <w:rsid w:val="00D8594D"/>
    <w:rsid w:val="00D862C9"/>
    <w:rsid w:val="00D871B5"/>
    <w:rsid w:val="00D87505"/>
    <w:rsid w:val="00DA089C"/>
    <w:rsid w:val="00DA65FD"/>
    <w:rsid w:val="00DA7196"/>
    <w:rsid w:val="00DB287F"/>
    <w:rsid w:val="00DB4FFF"/>
    <w:rsid w:val="00DB77C5"/>
    <w:rsid w:val="00DC5A3E"/>
    <w:rsid w:val="00DD4080"/>
    <w:rsid w:val="00DD4E1D"/>
    <w:rsid w:val="00DE6DEA"/>
    <w:rsid w:val="00DE7D2B"/>
    <w:rsid w:val="00DF5301"/>
    <w:rsid w:val="00DF690E"/>
    <w:rsid w:val="00E05E24"/>
    <w:rsid w:val="00E07B98"/>
    <w:rsid w:val="00E151C3"/>
    <w:rsid w:val="00E17C67"/>
    <w:rsid w:val="00E2135C"/>
    <w:rsid w:val="00E21729"/>
    <w:rsid w:val="00E228EF"/>
    <w:rsid w:val="00E2671E"/>
    <w:rsid w:val="00E270F7"/>
    <w:rsid w:val="00E304DC"/>
    <w:rsid w:val="00E30B1F"/>
    <w:rsid w:val="00E35E38"/>
    <w:rsid w:val="00E40EE6"/>
    <w:rsid w:val="00E42677"/>
    <w:rsid w:val="00E60ACE"/>
    <w:rsid w:val="00E6784D"/>
    <w:rsid w:val="00E84F8C"/>
    <w:rsid w:val="00E8634B"/>
    <w:rsid w:val="00EA3333"/>
    <w:rsid w:val="00EA4E74"/>
    <w:rsid w:val="00EA51FB"/>
    <w:rsid w:val="00EA6D71"/>
    <w:rsid w:val="00EB1260"/>
    <w:rsid w:val="00EB442C"/>
    <w:rsid w:val="00EB7A8B"/>
    <w:rsid w:val="00EC0758"/>
    <w:rsid w:val="00EC09FE"/>
    <w:rsid w:val="00EC5CA2"/>
    <w:rsid w:val="00EC69A3"/>
    <w:rsid w:val="00EC69C3"/>
    <w:rsid w:val="00ED2063"/>
    <w:rsid w:val="00ED6E35"/>
    <w:rsid w:val="00EE142A"/>
    <w:rsid w:val="00EE46C9"/>
    <w:rsid w:val="00EE7675"/>
    <w:rsid w:val="00EF287D"/>
    <w:rsid w:val="00EF2F9A"/>
    <w:rsid w:val="00EF389D"/>
    <w:rsid w:val="00EF6FB6"/>
    <w:rsid w:val="00EF6FDA"/>
    <w:rsid w:val="00EF715D"/>
    <w:rsid w:val="00EF751F"/>
    <w:rsid w:val="00F00009"/>
    <w:rsid w:val="00F01869"/>
    <w:rsid w:val="00F02AA2"/>
    <w:rsid w:val="00F05669"/>
    <w:rsid w:val="00F1560A"/>
    <w:rsid w:val="00F206F2"/>
    <w:rsid w:val="00F259FC"/>
    <w:rsid w:val="00F311BC"/>
    <w:rsid w:val="00F32A2A"/>
    <w:rsid w:val="00F44017"/>
    <w:rsid w:val="00F46985"/>
    <w:rsid w:val="00F54C8D"/>
    <w:rsid w:val="00F55108"/>
    <w:rsid w:val="00F57454"/>
    <w:rsid w:val="00F6414C"/>
    <w:rsid w:val="00F66818"/>
    <w:rsid w:val="00F71AA2"/>
    <w:rsid w:val="00F7479A"/>
    <w:rsid w:val="00F82404"/>
    <w:rsid w:val="00F9216D"/>
    <w:rsid w:val="00F94B5D"/>
    <w:rsid w:val="00FA04F7"/>
    <w:rsid w:val="00FA3F3E"/>
    <w:rsid w:val="00FA5954"/>
    <w:rsid w:val="00FA6669"/>
    <w:rsid w:val="00FA6BC9"/>
    <w:rsid w:val="00FB15B6"/>
    <w:rsid w:val="00FB48CA"/>
    <w:rsid w:val="00FB56F3"/>
    <w:rsid w:val="00FB6528"/>
    <w:rsid w:val="00FB7979"/>
    <w:rsid w:val="00FB7EBF"/>
    <w:rsid w:val="00FC15A2"/>
    <w:rsid w:val="00FC2F58"/>
    <w:rsid w:val="00FD1884"/>
    <w:rsid w:val="00FD2A30"/>
    <w:rsid w:val="00FD3DD9"/>
    <w:rsid w:val="00FE0275"/>
    <w:rsid w:val="00FE1827"/>
    <w:rsid w:val="00FE227E"/>
    <w:rsid w:val="00FE2628"/>
    <w:rsid w:val="00FE2FF4"/>
    <w:rsid w:val="00FE5268"/>
    <w:rsid w:val="00FE6445"/>
    <w:rsid w:val="00FF358B"/>
    <w:rsid w:val="00FF3677"/>
    <w:rsid w:val="00FF5553"/>
    <w:rsid w:val="674F6FA4"/>
    <w:rsid w:val="740835A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64331A"/>
  <w15:docId w15:val="{75BF8D30-2DE6-40F7-9E61-A45D332D6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semiHidden="1" w:unhideWhenUsed="1" w:qFormat="1"/>
    <w:lsdException w:name="heading 4" w:semiHidden="1" w:uiPriority="99" w:unhideWhenUsed="1" w:qFormat="1"/>
    <w:lsdException w:name="heading 5" w:semiHidden="1" w:uiPriority="99" w:unhideWhenUsed="1" w:qFormat="1"/>
    <w:lsdException w:name="heading 6" w:semiHidden="1" w:uiPriority="99" w:unhideWhenUsed="1" w:qFormat="1"/>
    <w:lsdException w:name="heading 7" w:semiHidden="1" w:uiPriority="99" w:unhideWhenUsed="1" w:qFormat="1"/>
    <w:lsdException w:name="heading 8" w:semiHidden="1" w:uiPriority="99"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CA6146"/>
    <w:pPr>
      <w:spacing w:after="240"/>
      <w:jc w:val="both"/>
    </w:pPr>
    <w:rPr>
      <w:rFonts w:ascii="Arial" w:eastAsia="SimSun" w:hAnsi="Arial"/>
      <w:sz w:val="18"/>
      <w:szCs w:val="22"/>
      <w:lang w:val="en-GB" w:eastAsia="zh-CN"/>
    </w:rPr>
  </w:style>
  <w:style w:type="paragraph" w:styleId="Titolo1">
    <w:name w:val="heading 1"/>
    <w:aliases w:val="h1,Lev 1,Capitolo,H1,Attribute Heading 1,app heading 1,app heading 11,app heading 12,app heading 111,app heading 13,1,Livello 1,ITT t1,PA Chapter,TE,II+,I,H11,H12,H13,H14,H15,H16,H17,H18,H111,H121,H131,H141,H151,H161,H171,H19,H112,H122,H132"/>
    <w:basedOn w:val="Normale"/>
    <w:next w:val="Normale"/>
    <w:link w:val="Titolo1Carattere"/>
    <w:uiPriority w:val="99"/>
    <w:qFormat/>
    <w:rsid w:val="00A30E61"/>
    <w:pPr>
      <w:keepNext/>
      <w:keepLines/>
      <w:widowControl w:val="0"/>
      <w:numPr>
        <w:ilvl w:val="1"/>
        <w:numId w:val="5"/>
      </w:numPr>
      <w:spacing w:before="480"/>
      <w:outlineLvl w:val="0"/>
    </w:pPr>
    <w:rPr>
      <w:rFonts w:cs="Arial"/>
      <w:b/>
      <w:bCs/>
      <w:kern w:val="32"/>
      <w:sz w:val="20"/>
      <w:szCs w:val="32"/>
    </w:rPr>
  </w:style>
  <w:style w:type="paragraph" w:styleId="Titolo2">
    <w:name w:val="heading 2"/>
    <w:aliases w:val="Titolo 2N,Chapter Number/Appendix Letter,chn,Section Heading,h2,H2,2,sub-sect,section header,no section,21,sub-sect1,22,sub-sect2,23,sub-sect3,24,sub-sect4,25,sub-sect5,(1.1,1.2,1.3 etc),Lev 2,level 2,level2,Nadpis 2,Reset numbering,Naglówek,l"/>
    <w:basedOn w:val="Normale"/>
    <w:next w:val="Normale"/>
    <w:link w:val="Titolo2Carattere"/>
    <w:qFormat/>
    <w:rsid w:val="008E7E44"/>
    <w:pPr>
      <w:widowControl w:val="0"/>
      <w:numPr>
        <w:ilvl w:val="2"/>
        <w:numId w:val="5"/>
      </w:numPr>
      <w:spacing w:after="60"/>
      <w:outlineLvl w:val="1"/>
    </w:pPr>
    <w:rPr>
      <w:rFonts w:cs="Arial"/>
      <w:bCs/>
      <w:iCs/>
      <w:lang w:val="it-IT"/>
    </w:rPr>
  </w:style>
  <w:style w:type="paragraph" w:styleId="Titolo3">
    <w:name w:val="heading 3"/>
    <w:aliases w:val="h3,l3,CT,l3+toc 3,L1 Heading 3,h4,level3,3,h31,31,h32,32,h33,33,h34,34,h35,35,sub-sub,sub-sub1,sub-sub2,sub-sub3,sub-sub4,sub section header,Lev 3,H3,Table Attribute Heading,3heading,ITT t3,PA Minor Section,TE Heading,Livello 3,subhead"/>
    <w:basedOn w:val="Normale"/>
    <w:next w:val="Normale"/>
    <w:qFormat/>
    <w:rsid w:val="003550C9"/>
    <w:pPr>
      <w:widowControl w:val="0"/>
      <w:numPr>
        <w:numId w:val="8"/>
      </w:numPr>
      <w:spacing w:after="60"/>
      <w:outlineLvl w:val="2"/>
    </w:pPr>
    <w:rPr>
      <w:rFonts w:cs="Arial"/>
      <w:bCs/>
      <w:szCs w:val="26"/>
      <w:lang w:val="it-IT"/>
    </w:rPr>
  </w:style>
  <w:style w:type="paragraph" w:styleId="Titolo4">
    <w:name w:val="heading 4"/>
    <w:aliases w:val="Lev 4,ITT t4,PA Micro Section,TE Heading 4,4,H4,Livello 4,a.,4 dash,d,4 dash1,d1,h41,a.1,4 dash2,d2,h42,a.2,4 dash3,d3,h43,a.3,4 dash4,d4,h44,a.4,Sub sub heading,4 dash5,d5,h45,a.5,Sub sub heading1,4 dash6,d6,36,h46,a.6,4 dash7,d7,H41,H42"/>
    <w:basedOn w:val="Normale"/>
    <w:next w:val="Normale"/>
    <w:link w:val="Titolo4Carattere"/>
    <w:uiPriority w:val="99"/>
    <w:qFormat/>
    <w:rsid w:val="00753C0E"/>
    <w:pPr>
      <w:keepNext/>
      <w:widowControl w:val="0"/>
      <w:numPr>
        <w:ilvl w:val="4"/>
        <w:numId w:val="5"/>
      </w:numPr>
      <w:spacing w:after="260"/>
      <w:outlineLvl w:val="3"/>
    </w:pPr>
    <w:rPr>
      <w:b/>
      <w:bCs/>
      <w:szCs w:val="28"/>
    </w:rPr>
  </w:style>
  <w:style w:type="paragraph" w:styleId="Titolo5">
    <w:name w:val="heading 5"/>
    <w:aliases w:val="Lev 5,ITT t5,PA Pico Section,5 sub-bullet,sb,5 sub-bullet1,sb1,41,5 sub-bullet2,sb2,42,5 sub-bullet3,sb3,43,5 sub-bullet4,sb4,44,5 sub-bullet5,sb5,45,5 sub-bullet6,sb6,46,Roman list,Roman list1,Roman list2,Roman list11,Roman list3,H5,h5"/>
    <w:basedOn w:val="Normale"/>
    <w:next w:val="Normale"/>
    <w:link w:val="Titolo5Carattere"/>
    <w:uiPriority w:val="99"/>
    <w:qFormat/>
    <w:rsid w:val="00753C0E"/>
    <w:pPr>
      <w:keepNext/>
      <w:widowControl w:val="0"/>
      <w:numPr>
        <w:ilvl w:val="5"/>
        <w:numId w:val="5"/>
      </w:numPr>
      <w:spacing w:after="260"/>
      <w:outlineLvl w:val="4"/>
    </w:pPr>
    <w:rPr>
      <w:b/>
      <w:bCs/>
      <w:iCs/>
    </w:rPr>
  </w:style>
  <w:style w:type="paragraph" w:styleId="Titolo6">
    <w:name w:val="heading 6"/>
    <w:aliases w:val="Marginal,Lev 6,ITT t6,PA Appendix,sub-dash,sd,5,sub-dash1,sd1,51,sub-dash2,sd2,52,sub-dash3,sd3,53,sub-dash4,sd4,54,sub-dash5,sd5,55,sub-dash6,sd6,56,Bullet list,Bullet list1,Bullet list2,Bullet list11,Bullet list3,Bullet list12,Bullet list21"/>
    <w:basedOn w:val="Normale"/>
    <w:next w:val="Normale"/>
    <w:link w:val="Titolo6Carattere"/>
    <w:uiPriority w:val="99"/>
    <w:qFormat/>
    <w:rsid w:val="00753C0E"/>
    <w:pPr>
      <w:keepNext/>
      <w:widowControl w:val="0"/>
      <w:numPr>
        <w:ilvl w:val="6"/>
        <w:numId w:val="5"/>
      </w:numPr>
      <w:spacing w:after="260"/>
      <w:outlineLvl w:val="5"/>
    </w:pPr>
    <w:rPr>
      <w:b/>
      <w:bCs/>
    </w:rPr>
  </w:style>
  <w:style w:type="paragraph" w:styleId="Titolo7">
    <w:name w:val="heading 7"/>
    <w:aliases w:val="ITT t7,PA Appendix Major,letter list,lettered list,letter list1,lettered list1,letter list2,lettered list2,letter list11,lettered list11,letter list3,lettered list3,letter list12,lettered list12,letter list21,lettered list21,letter list111,L7"/>
    <w:basedOn w:val="Normale"/>
    <w:next w:val="Normale"/>
    <w:link w:val="Titolo7Carattere"/>
    <w:uiPriority w:val="99"/>
    <w:qFormat/>
    <w:rsid w:val="00753C0E"/>
    <w:pPr>
      <w:numPr>
        <w:ilvl w:val="7"/>
        <w:numId w:val="5"/>
      </w:numPr>
      <w:outlineLvl w:val="6"/>
    </w:pPr>
    <w:rPr>
      <w:szCs w:val="24"/>
    </w:rPr>
  </w:style>
  <w:style w:type="paragraph" w:styleId="Titolo8">
    <w:name w:val="heading 8"/>
    <w:aliases w:val="(Appendici),(Appendici)1,(Appendici)2,(Appendici)3,(Appendici)4,(Appendici)5,ITT t8,PA Appendix Minor,Center Bold,Center Bold1,Center Bold2,Center Bold3,Center Bold4,Center Bold5,Center Bold6,action,action1,action2,action11,action3,actio"/>
    <w:basedOn w:val="Normale"/>
    <w:next w:val="Normale"/>
    <w:link w:val="Titolo8Carattere"/>
    <w:uiPriority w:val="99"/>
    <w:qFormat/>
    <w:rsid w:val="00753C0E"/>
    <w:pPr>
      <w:numPr>
        <w:ilvl w:val="8"/>
        <w:numId w:val="3"/>
      </w:numPr>
      <w:tabs>
        <w:tab w:val="clear" w:pos="360"/>
      </w:tabs>
      <w:ind w:left="0" w:firstLine="0"/>
      <w:outlineLvl w:val="7"/>
    </w:pPr>
    <w:rPr>
      <w:iCs/>
      <w:szCs w:val="24"/>
    </w:rPr>
  </w:style>
  <w:style w:type="paragraph" w:styleId="Titolo9">
    <w:name w:val="heading 9"/>
    <w:basedOn w:val="Normale"/>
    <w:next w:val="Normale"/>
    <w:link w:val="Titolo9Carattere"/>
    <w:qFormat/>
    <w:rsid w:val="00753C0E"/>
    <w:pPr>
      <w:outlineLvl w:val="8"/>
    </w:pPr>
    <w:rPr>
      <w:rFonts w:cs="Arial"/>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Sommario1">
    <w:name w:val="toc 1"/>
    <w:basedOn w:val="Normale"/>
    <w:next w:val="Normale"/>
    <w:uiPriority w:val="39"/>
    <w:rsid w:val="00CE7D99"/>
    <w:pPr>
      <w:tabs>
        <w:tab w:val="right" w:leader="dot" w:pos="9355"/>
      </w:tabs>
      <w:spacing w:before="120" w:after="120"/>
      <w:jc w:val="left"/>
    </w:pPr>
    <w:rPr>
      <w:caps/>
    </w:rPr>
  </w:style>
  <w:style w:type="paragraph" w:styleId="Sommario2">
    <w:name w:val="toc 2"/>
    <w:basedOn w:val="Normale"/>
    <w:next w:val="Normale"/>
    <w:uiPriority w:val="39"/>
    <w:pPr>
      <w:tabs>
        <w:tab w:val="right" w:leader="dot" w:pos="9355"/>
      </w:tabs>
      <w:spacing w:after="0"/>
      <w:ind w:left="240"/>
      <w:jc w:val="left"/>
    </w:pPr>
    <w:rPr>
      <w:smallCaps/>
    </w:rPr>
  </w:style>
  <w:style w:type="paragraph" w:styleId="Intestazione">
    <w:name w:val="header"/>
    <w:basedOn w:val="Normale"/>
    <w:link w:val="IntestazioneCarattere"/>
    <w:pPr>
      <w:tabs>
        <w:tab w:val="center" w:pos="4153"/>
        <w:tab w:val="right" w:pos="8306"/>
      </w:tabs>
    </w:pPr>
    <w:rPr>
      <w:sz w:val="24"/>
    </w:rPr>
  </w:style>
  <w:style w:type="paragraph" w:styleId="Pidipagina">
    <w:name w:val="footer"/>
    <w:basedOn w:val="Normale"/>
    <w:pPr>
      <w:tabs>
        <w:tab w:val="center" w:pos="4153"/>
        <w:tab w:val="right" w:pos="8306"/>
      </w:tabs>
    </w:pPr>
    <w:rPr>
      <w:sz w:val="24"/>
    </w:rPr>
  </w:style>
  <w:style w:type="paragraph" w:styleId="Sommario3">
    <w:name w:val="toc 3"/>
    <w:basedOn w:val="Normale"/>
    <w:next w:val="Normale"/>
    <w:uiPriority w:val="39"/>
    <w:pPr>
      <w:tabs>
        <w:tab w:val="right" w:leader="dot" w:pos="9355"/>
      </w:tabs>
      <w:spacing w:after="0"/>
      <w:ind w:left="480"/>
      <w:jc w:val="left"/>
    </w:pPr>
    <w:rPr>
      <w:i/>
    </w:rPr>
  </w:style>
  <w:style w:type="paragraph" w:styleId="Sommario4">
    <w:name w:val="toc 4"/>
    <w:basedOn w:val="Normale"/>
    <w:next w:val="Normale"/>
    <w:semiHidden/>
    <w:pPr>
      <w:tabs>
        <w:tab w:val="right" w:leader="dot" w:pos="9355"/>
      </w:tabs>
      <w:spacing w:after="0"/>
      <w:ind w:left="720"/>
      <w:jc w:val="left"/>
    </w:pPr>
  </w:style>
  <w:style w:type="paragraph" w:styleId="Sommario5">
    <w:name w:val="toc 5"/>
    <w:basedOn w:val="Normale"/>
    <w:next w:val="Normale"/>
    <w:semiHidden/>
    <w:pPr>
      <w:tabs>
        <w:tab w:val="right" w:leader="dot" w:pos="9355"/>
      </w:tabs>
      <w:spacing w:after="0"/>
      <w:ind w:left="960"/>
      <w:jc w:val="left"/>
    </w:pPr>
  </w:style>
  <w:style w:type="paragraph" w:styleId="Sommario6">
    <w:name w:val="toc 6"/>
    <w:basedOn w:val="Normale"/>
    <w:next w:val="Normale"/>
    <w:semiHidden/>
    <w:pPr>
      <w:tabs>
        <w:tab w:val="right" w:leader="dot" w:pos="9355"/>
      </w:tabs>
      <w:spacing w:after="0"/>
      <w:ind w:left="1200"/>
      <w:jc w:val="left"/>
    </w:pPr>
  </w:style>
  <w:style w:type="paragraph" w:styleId="Sommario7">
    <w:name w:val="toc 7"/>
    <w:basedOn w:val="Normale"/>
    <w:next w:val="Normale"/>
    <w:semiHidden/>
    <w:pPr>
      <w:tabs>
        <w:tab w:val="right" w:leader="dot" w:pos="9355"/>
      </w:tabs>
      <w:spacing w:after="0"/>
      <w:ind w:left="1440"/>
      <w:jc w:val="left"/>
    </w:pPr>
  </w:style>
  <w:style w:type="paragraph" w:styleId="Sommario8">
    <w:name w:val="toc 8"/>
    <w:basedOn w:val="Normale"/>
    <w:next w:val="Normale"/>
    <w:semiHidden/>
    <w:pPr>
      <w:tabs>
        <w:tab w:val="right" w:leader="dot" w:pos="9355"/>
      </w:tabs>
      <w:spacing w:after="0"/>
      <w:ind w:left="1680"/>
      <w:jc w:val="left"/>
    </w:pPr>
  </w:style>
  <w:style w:type="paragraph" w:styleId="Sommario9">
    <w:name w:val="toc 9"/>
    <w:basedOn w:val="Normale"/>
    <w:next w:val="Normale"/>
    <w:semiHidden/>
    <w:pPr>
      <w:tabs>
        <w:tab w:val="right" w:leader="dot" w:pos="9355"/>
      </w:tabs>
      <w:spacing w:after="0"/>
      <w:ind w:left="1920"/>
      <w:jc w:val="left"/>
    </w:pPr>
  </w:style>
  <w:style w:type="character" w:styleId="Numeropagina">
    <w:name w:val="page number"/>
    <w:basedOn w:val="Carpredefinitoparagrafo"/>
  </w:style>
  <w:style w:type="paragraph" w:styleId="Testonormale">
    <w:name w:val="Plain Text"/>
    <w:basedOn w:val="Normale"/>
    <w:pPr>
      <w:spacing w:after="0"/>
      <w:jc w:val="left"/>
    </w:pPr>
    <w:rPr>
      <w:rFonts w:ascii="Courier New" w:hAnsi="Courier New"/>
    </w:rPr>
  </w:style>
  <w:style w:type="paragraph" w:customStyle="1" w:styleId="testo">
    <w:name w:val="testo"/>
    <w:basedOn w:val="Normale"/>
    <w:pPr>
      <w:widowControl w:val="0"/>
      <w:tabs>
        <w:tab w:val="left" w:pos="567"/>
        <w:tab w:val="right" w:pos="5670"/>
        <w:tab w:val="right" w:pos="7371"/>
      </w:tabs>
      <w:spacing w:before="40" w:after="40"/>
    </w:pPr>
    <w:rPr>
      <w:rFonts w:ascii="Trebuchet MS" w:hAnsi="Trebuchet MS"/>
      <w:color w:val="000000"/>
      <w:lang w:eastAsia="it-IT"/>
    </w:rPr>
  </w:style>
  <w:style w:type="paragraph" w:styleId="Corpodeltesto2">
    <w:name w:val="Body Text 2"/>
    <w:basedOn w:val="Normale"/>
    <w:pPr>
      <w:tabs>
        <w:tab w:val="left" w:pos="4320"/>
      </w:tabs>
    </w:pPr>
    <w:rPr>
      <w:color w:val="0000FF"/>
    </w:rPr>
  </w:style>
  <w:style w:type="paragraph" w:customStyle="1" w:styleId="Normale1">
    <w:name w:val="Normale1"/>
    <w:pPr>
      <w:widowControl w:val="0"/>
    </w:pPr>
    <w:rPr>
      <w:lang w:eastAsia="en-US"/>
    </w:rPr>
  </w:style>
  <w:style w:type="paragraph" w:styleId="Testonotadichiusura">
    <w:name w:val="endnote text"/>
    <w:basedOn w:val="Normale"/>
    <w:semiHidden/>
    <w:pPr>
      <w:widowControl w:val="0"/>
      <w:spacing w:before="40" w:after="40"/>
      <w:jc w:val="center"/>
    </w:pPr>
    <w:rPr>
      <w:rFonts w:ascii="Trebuchet MS" w:hAnsi="Trebuchet MS"/>
      <w:color w:val="000000"/>
      <w:lang w:eastAsia="it-IT"/>
    </w:rPr>
  </w:style>
  <w:style w:type="paragraph" w:customStyle="1" w:styleId="Titolo1ITTt1">
    <w:name w:val="Titolo 1.ITT t1"/>
    <w:basedOn w:val="Normale"/>
    <w:next w:val="Normale"/>
    <w:rsid w:val="00CE7D99"/>
    <w:pPr>
      <w:keepNext/>
      <w:numPr>
        <w:numId w:val="2"/>
      </w:numPr>
      <w:spacing w:after="0"/>
      <w:jc w:val="left"/>
      <w:outlineLvl w:val="0"/>
    </w:pPr>
    <w:rPr>
      <w:lang w:eastAsia="it-IT"/>
    </w:rPr>
  </w:style>
  <w:style w:type="paragraph" w:styleId="Rientrocorpodeltesto2">
    <w:name w:val="Body Text Indent 2"/>
    <w:basedOn w:val="Normale"/>
    <w:link w:val="Rientrocorpodeltesto2Carattere"/>
    <w:pPr>
      <w:ind w:left="709"/>
    </w:pPr>
    <w:rPr>
      <w:rFonts w:ascii="Arial Narrow" w:hAnsi="Arial Narrow"/>
      <w:lang w:eastAsia="it-IT"/>
    </w:rPr>
  </w:style>
  <w:style w:type="paragraph" w:styleId="Corpodeltesto3">
    <w:name w:val="Body Text 3"/>
    <w:basedOn w:val="Normale"/>
    <w:pPr>
      <w:spacing w:after="0"/>
      <w:jc w:val="left"/>
    </w:pPr>
    <w:rPr>
      <w:rFonts w:ascii="Book Antiqua" w:hAnsi="Book Antiqua"/>
      <w:lang w:eastAsia="it-IT"/>
    </w:rPr>
  </w:style>
  <w:style w:type="paragraph" w:styleId="Indice1">
    <w:name w:val="index 1"/>
    <w:basedOn w:val="Normale"/>
    <w:next w:val="Normale"/>
    <w:autoRedefine/>
    <w:semiHidden/>
    <w:pPr>
      <w:ind w:left="240" w:hanging="240"/>
    </w:pPr>
  </w:style>
  <w:style w:type="paragraph" w:customStyle="1" w:styleId="Corpodeltesto">
    <w:name w:val="Corpo del testo"/>
    <w:basedOn w:val="Normale"/>
    <w:pPr>
      <w:tabs>
        <w:tab w:val="left" w:pos="4320"/>
      </w:tabs>
    </w:pPr>
    <w:rPr>
      <w:b/>
    </w:rPr>
  </w:style>
  <w:style w:type="paragraph" w:styleId="Rientrocorpodeltesto">
    <w:name w:val="Body Text Indent"/>
    <w:basedOn w:val="Normale"/>
    <w:pPr>
      <w:tabs>
        <w:tab w:val="left" w:pos="1418"/>
      </w:tabs>
      <w:ind w:left="1418" w:hanging="1418"/>
    </w:pPr>
  </w:style>
  <w:style w:type="paragraph" w:styleId="Mappadocumento">
    <w:name w:val="Document Map"/>
    <w:basedOn w:val="Normale"/>
    <w:semiHidden/>
    <w:pPr>
      <w:shd w:val="clear" w:color="auto" w:fill="C6D5EC"/>
    </w:pPr>
    <w:rPr>
      <w:rFonts w:ascii="Lucida Grande" w:hAnsi="Lucida Grande"/>
      <w:szCs w:val="24"/>
    </w:rPr>
  </w:style>
  <w:style w:type="paragraph" w:customStyle="1" w:styleId="NormaleTesto">
    <w:name w:val="Normale.Testo"/>
    <w:pPr>
      <w:widowControl w:val="0"/>
      <w:spacing w:after="240"/>
      <w:jc w:val="both"/>
    </w:pPr>
    <w:rPr>
      <w:color w:val="000000"/>
      <w:sz w:val="22"/>
    </w:rPr>
  </w:style>
  <w:style w:type="paragraph" w:styleId="Titolo">
    <w:name w:val="Title"/>
    <w:basedOn w:val="Normale"/>
    <w:link w:val="TitoloCarattere"/>
    <w:qFormat/>
    <w:rsid w:val="00753C0E"/>
    <w:pPr>
      <w:jc w:val="center"/>
    </w:pPr>
    <w:rPr>
      <w:b/>
      <w:sz w:val="32"/>
    </w:rPr>
  </w:style>
  <w:style w:type="paragraph" w:styleId="Sottotitolo">
    <w:name w:val="Subtitle"/>
    <w:basedOn w:val="Normale"/>
    <w:next w:val="Normale"/>
    <w:link w:val="SottotitoloCarattere"/>
    <w:qFormat/>
    <w:rsid w:val="00753C0E"/>
    <w:pPr>
      <w:jc w:val="center"/>
      <w:outlineLvl w:val="1"/>
    </w:pPr>
    <w:rPr>
      <w:rFonts w:ascii="Cambria" w:hAnsi="Cambria"/>
      <w:sz w:val="24"/>
      <w:szCs w:val="24"/>
      <w:lang w:val="it-IT" w:eastAsia="en-US"/>
    </w:rPr>
  </w:style>
  <w:style w:type="paragraph" w:styleId="Testofumetto">
    <w:name w:val="Balloon Text"/>
    <w:basedOn w:val="Normale"/>
    <w:semiHidden/>
    <w:rsid w:val="00D71CDD"/>
    <w:rPr>
      <w:rFonts w:ascii="Tahoma" w:hAnsi="Tahoma" w:cs="Tahoma"/>
      <w:sz w:val="16"/>
      <w:szCs w:val="16"/>
    </w:rPr>
  </w:style>
  <w:style w:type="character" w:styleId="Collegamentoipertestuale">
    <w:name w:val="Hyperlink"/>
    <w:uiPriority w:val="99"/>
    <w:rsid w:val="004721BF"/>
    <w:rPr>
      <w:color w:val="0000FF"/>
      <w:u w:val="single"/>
    </w:rPr>
  </w:style>
  <w:style w:type="character" w:customStyle="1" w:styleId="BodyText2Char">
    <w:name w:val="Body Text 2 Char"/>
    <w:rsid w:val="004D59D0"/>
    <w:rPr>
      <w:sz w:val="22"/>
      <w:szCs w:val="24"/>
      <w:lang w:val="en-US" w:eastAsia="en-US" w:bidi="ar-SA"/>
    </w:rPr>
  </w:style>
  <w:style w:type="character" w:customStyle="1" w:styleId="Titolo4Carattere">
    <w:name w:val="Titolo 4 Carattere"/>
    <w:aliases w:val="Lev 4 Carattere,ITT t4 Carattere,PA Micro Section Carattere,TE Heading 4 Carattere,4 Carattere,H4 Carattere,Livello 4 Carattere,a. Carattere,4 dash Carattere,d Carattere,4 dash1 Carattere,d1 Carattere,h41 Carattere,a.1 Carattere"/>
    <w:link w:val="Titolo4"/>
    <w:uiPriority w:val="99"/>
    <w:rsid w:val="00753C0E"/>
    <w:rPr>
      <w:rFonts w:ascii="Arial" w:eastAsia="SimSun" w:hAnsi="Arial"/>
      <w:b/>
      <w:bCs/>
      <w:sz w:val="18"/>
      <w:szCs w:val="28"/>
      <w:lang w:val="en-GB" w:eastAsia="zh-CN"/>
    </w:rPr>
  </w:style>
  <w:style w:type="character" w:styleId="Enfasicorsivo">
    <w:name w:val="Emphasis"/>
    <w:qFormat/>
    <w:rsid w:val="00753C0E"/>
    <w:rPr>
      <w:i/>
      <w:iCs/>
    </w:rPr>
  </w:style>
  <w:style w:type="character" w:customStyle="1" w:styleId="Titolo2Carattere">
    <w:name w:val="Titolo 2 Carattere"/>
    <w:aliases w:val="Titolo 2N Carattere,Chapter Number/Appendix Letter Carattere,chn Carattere,Section Heading Carattere,h2 Carattere,H2 Carattere,2 Carattere,sub-sect Carattere,section header Carattere,no section Carattere,21 Carattere,22 Carattere"/>
    <w:link w:val="Titolo2"/>
    <w:rsid w:val="008E7E44"/>
    <w:rPr>
      <w:rFonts w:ascii="Arial" w:eastAsia="SimSun" w:hAnsi="Arial" w:cs="Arial"/>
      <w:bCs/>
      <w:iCs/>
      <w:sz w:val="18"/>
      <w:szCs w:val="22"/>
      <w:lang w:eastAsia="zh-CN"/>
    </w:rPr>
  </w:style>
  <w:style w:type="paragraph" w:styleId="Paragrafoelenco">
    <w:name w:val="List Paragraph"/>
    <w:basedOn w:val="Normale"/>
    <w:uiPriority w:val="34"/>
    <w:qFormat/>
    <w:rsid w:val="00753C0E"/>
    <w:pPr>
      <w:ind w:left="708"/>
    </w:pPr>
  </w:style>
  <w:style w:type="paragraph" w:customStyle="1" w:styleId="ssNoHeading2">
    <w:name w:val="ssNoHeading2"/>
    <w:basedOn w:val="Titolo2"/>
    <w:next w:val="Normale"/>
    <w:rsid w:val="0088220A"/>
    <w:pPr>
      <w:numPr>
        <w:ilvl w:val="0"/>
        <w:numId w:val="0"/>
      </w:numPr>
      <w:tabs>
        <w:tab w:val="num" w:pos="709"/>
      </w:tabs>
      <w:ind w:left="709" w:hanging="709"/>
    </w:pPr>
    <w:rPr>
      <w:b/>
      <w:bCs w:val="0"/>
      <w:iCs w:val="0"/>
      <w:lang w:val="en-GB"/>
    </w:rPr>
  </w:style>
  <w:style w:type="character" w:customStyle="1" w:styleId="Rientrocorpodeltesto2Carattere">
    <w:name w:val="Rientro corpo del testo 2 Carattere"/>
    <w:link w:val="Rientrocorpodeltesto2"/>
    <w:rsid w:val="001E2143"/>
    <w:rPr>
      <w:rFonts w:ascii="Arial Narrow" w:hAnsi="Arial Narrow"/>
      <w:sz w:val="22"/>
      <w:lang w:val="it-IT" w:eastAsia="it-IT"/>
    </w:rPr>
  </w:style>
  <w:style w:type="paragraph" w:customStyle="1" w:styleId="Paragrafoelenco2">
    <w:name w:val="Paragrafo elenco2"/>
    <w:basedOn w:val="Normale"/>
    <w:uiPriority w:val="34"/>
    <w:qFormat/>
    <w:rsid w:val="005E61AA"/>
    <w:pPr>
      <w:spacing w:after="60"/>
      <w:ind w:left="720"/>
      <w:contextualSpacing/>
    </w:pPr>
    <w:rPr>
      <w:rFonts w:ascii="Calibri" w:eastAsia="Calibri" w:hAnsi="Calibri"/>
      <w:lang w:val="en-US" w:bidi="en-US"/>
    </w:rPr>
  </w:style>
  <w:style w:type="paragraph" w:customStyle="1" w:styleId="Paragrafoelenco1">
    <w:name w:val="Paragrafo elenco1"/>
    <w:basedOn w:val="Normale"/>
    <w:uiPriority w:val="34"/>
    <w:qFormat/>
    <w:rsid w:val="00753C0E"/>
    <w:pPr>
      <w:ind w:left="720"/>
      <w:contextualSpacing/>
    </w:pPr>
    <w:rPr>
      <w:rFonts w:ascii="Calibri" w:eastAsia="Calibri" w:hAnsi="Calibri"/>
      <w:lang w:val="en-US" w:bidi="en-US"/>
    </w:rPr>
  </w:style>
  <w:style w:type="paragraph" w:customStyle="1" w:styleId="Titolosommario1">
    <w:name w:val="Titolo sommario1"/>
    <w:basedOn w:val="Titolo1"/>
    <w:next w:val="Normale"/>
    <w:uiPriority w:val="39"/>
    <w:semiHidden/>
    <w:unhideWhenUsed/>
    <w:qFormat/>
    <w:rsid w:val="00753C0E"/>
    <w:pPr>
      <w:numPr>
        <w:numId w:val="0"/>
      </w:numPr>
      <w:spacing w:after="0" w:line="276" w:lineRule="auto"/>
      <w:jc w:val="left"/>
      <w:outlineLvl w:val="9"/>
    </w:pPr>
    <w:rPr>
      <w:rFonts w:ascii="Cambria" w:hAnsi="Cambria"/>
      <w:color w:val="365F91"/>
      <w:kern w:val="0"/>
      <w:sz w:val="28"/>
      <w:szCs w:val="28"/>
    </w:rPr>
  </w:style>
  <w:style w:type="paragraph" w:customStyle="1" w:styleId="Titolo2Arial11">
    <w:name w:val="Titolo 2 Arial 11"/>
    <w:basedOn w:val="Titolo1"/>
    <w:qFormat/>
    <w:rsid w:val="00753C0E"/>
    <w:pPr>
      <w:widowControl/>
      <w:numPr>
        <w:ilvl w:val="0"/>
        <w:numId w:val="0"/>
      </w:numPr>
    </w:pPr>
    <w:rPr>
      <w:rFonts w:eastAsia="Times New Roman"/>
      <w:b w:val="0"/>
      <w:bCs w:val="0"/>
      <w:kern w:val="28"/>
      <w:szCs w:val="22"/>
      <w:lang w:val="x-none" w:eastAsia="en-US"/>
    </w:rPr>
  </w:style>
  <w:style w:type="paragraph" w:customStyle="1" w:styleId="Centrato">
    <w:name w:val="Centrato"/>
    <w:basedOn w:val="Normale"/>
    <w:link w:val="CentratoCarattere"/>
    <w:qFormat/>
    <w:rsid w:val="001578DB"/>
    <w:pPr>
      <w:widowControl w:val="0"/>
      <w:spacing w:before="480" w:after="360"/>
      <w:jc w:val="center"/>
    </w:pPr>
    <w:rPr>
      <w:rFonts w:cs="Arial"/>
      <w:b/>
      <w:sz w:val="20"/>
    </w:rPr>
  </w:style>
  <w:style w:type="character" w:customStyle="1" w:styleId="CentratoCarattere">
    <w:name w:val="Centrato Carattere"/>
    <w:link w:val="Centrato"/>
    <w:rsid w:val="001578DB"/>
    <w:rPr>
      <w:rFonts w:ascii="Arial" w:eastAsia="SimSun" w:hAnsi="Arial" w:cs="Arial"/>
      <w:b/>
      <w:szCs w:val="22"/>
      <w:lang w:val="en-GB" w:eastAsia="zh-CN"/>
    </w:rPr>
  </w:style>
  <w:style w:type="paragraph" w:customStyle="1" w:styleId="PuntoElenco0">
    <w:name w:val="PuntoElenco"/>
    <w:basedOn w:val="Normale"/>
    <w:link w:val="PuntoElencoCarattere"/>
    <w:qFormat/>
    <w:rsid w:val="00C0289F"/>
    <w:pPr>
      <w:numPr>
        <w:numId w:val="1"/>
      </w:numPr>
      <w:spacing w:after="60"/>
      <w:ind w:left="641" w:hanging="357"/>
    </w:pPr>
    <w:rPr>
      <w:rFonts w:cs="Arial"/>
      <w:lang w:val="it-IT"/>
    </w:rPr>
  </w:style>
  <w:style w:type="character" w:customStyle="1" w:styleId="PuntoElencoCarattere">
    <w:name w:val="PuntoElenco Carattere"/>
    <w:link w:val="PuntoElenco0"/>
    <w:rsid w:val="00C0289F"/>
    <w:rPr>
      <w:rFonts w:ascii="Arial" w:eastAsia="SimSun" w:hAnsi="Arial" w:cs="Arial"/>
      <w:sz w:val="18"/>
      <w:szCs w:val="22"/>
      <w:lang w:eastAsia="zh-CN"/>
    </w:rPr>
  </w:style>
  <w:style w:type="paragraph" w:customStyle="1" w:styleId="NormaleBold">
    <w:name w:val="NormaleBold"/>
    <w:basedOn w:val="Normale"/>
    <w:link w:val="NormaleBoldCarattere"/>
    <w:qFormat/>
    <w:rsid w:val="003B40BB"/>
    <w:pPr>
      <w:keepNext/>
      <w:spacing w:after="120"/>
      <w:ind w:left="709"/>
    </w:pPr>
    <w:rPr>
      <w:b/>
      <w:lang w:val="it-IT"/>
    </w:rPr>
  </w:style>
  <w:style w:type="character" w:customStyle="1" w:styleId="NormaleBoldCarattere">
    <w:name w:val="NormaleBold Carattere"/>
    <w:link w:val="NormaleBold"/>
    <w:rsid w:val="003B40BB"/>
    <w:rPr>
      <w:rFonts w:ascii="Arial" w:eastAsia="SimSun" w:hAnsi="Arial"/>
      <w:b/>
      <w:sz w:val="18"/>
      <w:szCs w:val="22"/>
      <w:lang w:eastAsia="zh-CN"/>
    </w:rPr>
  </w:style>
  <w:style w:type="paragraph" w:customStyle="1" w:styleId="NormaleRientrato">
    <w:name w:val="NormaleRientrato"/>
    <w:basedOn w:val="Normale"/>
    <w:link w:val="NormaleRientratoCarattere"/>
    <w:qFormat/>
    <w:rsid w:val="00285F30"/>
    <w:pPr>
      <w:spacing w:after="120"/>
      <w:ind w:left="709"/>
    </w:pPr>
    <w:rPr>
      <w:lang w:val="it-IT"/>
    </w:rPr>
  </w:style>
  <w:style w:type="character" w:customStyle="1" w:styleId="NormaleRientratoCarattere">
    <w:name w:val="NormaleRientrato Carattere"/>
    <w:link w:val="NormaleRientrato"/>
    <w:rsid w:val="00285F30"/>
    <w:rPr>
      <w:rFonts w:ascii="Arial" w:eastAsia="SimSun" w:hAnsi="Arial"/>
      <w:szCs w:val="22"/>
      <w:lang w:eastAsia="zh-CN"/>
    </w:rPr>
  </w:style>
  <w:style w:type="paragraph" w:customStyle="1" w:styleId="NormaleRientratoCorsivo">
    <w:name w:val="NormaleRientratoCorsivo"/>
    <w:basedOn w:val="NormaleRientrato"/>
    <w:link w:val="NormaleRientratoCorsivoCarattere"/>
    <w:qFormat/>
    <w:rsid w:val="00BF7B91"/>
    <w:pPr>
      <w:spacing w:after="60"/>
    </w:pPr>
    <w:rPr>
      <w:i/>
    </w:rPr>
  </w:style>
  <w:style w:type="character" w:customStyle="1" w:styleId="NormaleRientratoCorsivoCarattere">
    <w:name w:val="NormaleRientratoCorsivo Carattere"/>
    <w:link w:val="NormaleRientratoCorsivo"/>
    <w:rsid w:val="00BF7B91"/>
    <w:rPr>
      <w:rFonts w:ascii="Arial" w:eastAsia="SimSun" w:hAnsi="Arial"/>
      <w:i/>
      <w:sz w:val="18"/>
      <w:szCs w:val="22"/>
      <w:lang w:eastAsia="zh-CN"/>
    </w:rPr>
  </w:style>
  <w:style w:type="paragraph" w:customStyle="1" w:styleId="NormaleRientratoCorsivoLast">
    <w:name w:val="NormaleRientratoCorsivoLast"/>
    <w:basedOn w:val="NormaleRientratoCorsivo"/>
    <w:link w:val="NormaleRientratoCorsivoLastCarattere"/>
    <w:qFormat/>
    <w:rsid w:val="00753C0E"/>
    <w:pPr>
      <w:spacing w:after="240"/>
    </w:pPr>
  </w:style>
  <w:style w:type="character" w:customStyle="1" w:styleId="NormaleRientratoCorsivoLastCarattere">
    <w:name w:val="NormaleRientratoCorsivoLast Carattere"/>
    <w:link w:val="NormaleRientratoCorsivoLast"/>
    <w:rsid w:val="00753C0E"/>
    <w:rPr>
      <w:rFonts w:ascii="Arial" w:eastAsia="SimSun" w:hAnsi="Arial"/>
      <w:i/>
      <w:sz w:val="22"/>
      <w:szCs w:val="22"/>
      <w:lang w:eastAsia="zh-CN"/>
    </w:rPr>
  </w:style>
  <w:style w:type="paragraph" w:customStyle="1" w:styleId="CentratoGrande">
    <w:name w:val="CentratoGrande"/>
    <w:basedOn w:val="Normale"/>
    <w:link w:val="CentratoGrandeCarattere"/>
    <w:qFormat/>
    <w:rsid w:val="009F7003"/>
    <w:pPr>
      <w:spacing w:before="240"/>
      <w:jc w:val="center"/>
    </w:pPr>
    <w:rPr>
      <w:b/>
      <w:sz w:val="28"/>
      <w:lang w:val="it-IT"/>
    </w:rPr>
  </w:style>
  <w:style w:type="character" w:customStyle="1" w:styleId="CentratoGrandeCarattere">
    <w:name w:val="CentratoGrande Carattere"/>
    <w:link w:val="CentratoGrande"/>
    <w:rsid w:val="009F7003"/>
    <w:rPr>
      <w:rFonts w:ascii="Arial" w:eastAsia="SimSun" w:hAnsi="Arial"/>
      <w:b/>
      <w:sz w:val="28"/>
      <w:szCs w:val="22"/>
      <w:lang w:eastAsia="zh-CN"/>
    </w:rPr>
  </w:style>
  <w:style w:type="paragraph" w:customStyle="1" w:styleId="Nota">
    <w:name w:val="Nota"/>
    <w:basedOn w:val="NormaleBold"/>
    <w:link w:val="NotaCarattere"/>
    <w:qFormat/>
    <w:rsid w:val="00753C0E"/>
    <w:rPr>
      <w:i/>
      <w:color w:val="FF0000"/>
      <w:u w:val="single"/>
    </w:rPr>
  </w:style>
  <w:style w:type="character" w:customStyle="1" w:styleId="NotaCarattere">
    <w:name w:val="Nota Carattere"/>
    <w:link w:val="Nota"/>
    <w:rsid w:val="00753C0E"/>
    <w:rPr>
      <w:rFonts w:ascii="Arial" w:eastAsia="SimSun" w:hAnsi="Arial"/>
      <w:b/>
      <w:i/>
      <w:color w:val="FF0000"/>
      <w:sz w:val="22"/>
      <w:szCs w:val="22"/>
      <w:u w:val="single"/>
      <w:lang w:eastAsia="zh-CN"/>
    </w:rPr>
  </w:style>
  <w:style w:type="character" w:customStyle="1" w:styleId="Titolo1Carattere">
    <w:name w:val="Titolo 1 Carattere"/>
    <w:aliases w:val="h1 Carattere,Lev 1 Carattere,Capitolo Carattere,H1 Carattere,Attribute Heading 1 Carattere,app heading 1 Carattere,app heading 11 Carattere,app heading 12 Carattere,app heading 111 Carattere,app heading 13 Carattere,1 Carattere"/>
    <w:link w:val="Titolo1"/>
    <w:uiPriority w:val="99"/>
    <w:rsid w:val="00A30E61"/>
    <w:rPr>
      <w:rFonts w:ascii="Arial" w:eastAsia="SimSun" w:hAnsi="Arial" w:cs="Arial"/>
      <w:b/>
      <w:bCs/>
      <w:kern w:val="32"/>
      <w:szCs w:val="32"/>
      <w:lang w:val="en-GB" w:eastAsia="zh-CN"/>
    </w:rPr>
  </w:style>
  <w:style w:type="character" w:customStyle="1" w:styleId="Titolo5Carattere">
    <w:name w:val="Titolo 5 Carattere"/>
    <w:aliases w:val="Lev 5 Carattere,ITT t5 Carattere,PA Pico Section Carattere,5 sub-bullet Carattere,sb Carattere,5 sub-bullet1 Carattere,sb1 Carattere,41 Carattere,5 sub-bullet2 Carattere,sb2 Carattere,42 Carattere,5 sub-bullet3 Carattere,sb3 Carattere"/>
    <w:link w:val="Titolo5"/>
    <w:uiPriority w:val="99"/>
    <w:rsid w:val="00753C0E"/>
    <w:rPr>
      <w:rFonts w:ascii="Arial" w:eastAsia="SimSun" w:hAnsi="Arial"/>
      <w:b/>
      <w:bCs/>
      <w:iCs/>
      <w:sz w:val="18"/>
      <w:szCs w:val="22"/>
      <w:lang w:val="en-GB" w:eastAsia="zh-CN"/>
    </w:rPr>
  </w:style>
  <w:style w:type="character" w:customStyle="1" w:styleId="Titolo6Carattere">
    <w:name w:val="Titolo 6 Carattere"/>
    <w:aliases w:val="Marginal Carattere,Lev 6 Carattere,ITT t6 Carattere,PA Appendix Carattere,sub-dash Carattere,sd Carattere,5 Carattere,sub-dash1 Carattere,sd1 Carattere,51 Carattere,sub-dash2 Carattere,sd2 Carattere,52 Carattere,sub-dash3 Carattere"/>
    <w:link w:val="Titolo6"/>
    <w:uiPriority w:val="99"/>
    <w:rsid w:val="00753C0E"/>
    <w:rPr>
      <w:rFonts w:ascii="Arial" w:eastAsia="SimSun" w:hAnsi="Arial"/>
      <w:b/>
      <w:bCs/>
      <w:sz w:val="18"/>
      <w:szCs w:val="22"/>
      <w:lang w:val="en-GB" w:eastAsia="zh-CN"/>
    </w:rPr>
  </w:style>
  <w:style w:type="character" w:customStyle="1" w:styleId="Titolo7Carattere">
    <w:name w:val="Titolo 7 Carattere"/>
    <w:aliases w:val="ITT t7 Carattere,PA Appendix Major Carattere,letter list Carattere,lettered list Carattere,letter list1 Carattere,lettered list1 Carattere,letter list2 Carattere,lettered list2 Carattere,letter list11 Carattere,letter list3 Carattere"/>
    <w:link w:val="Titolo7"/>
    <w:uiPriority w:val="99"/>
    <w:rsid w:val="00753C0E"/>
    <w:rPr>
      <w:rFonts w:ascii="Arial" w:eastAsia="SimSun" w:hAnsi="Arial"/>
      <w:sz w:val="18"/>
      <w:szCs w:val="24"/>
      <w:lang w:val="en-GB" w:eastAsia="zh-CN"/>
    </w:rPr>
  </w:style>
  <w:style w:type="character" w:customStyle="1" w:styleId="Titolo8Carattere">
    <w:name w:val="Titolo 8 Carattere"/>
    <w:aliases w:val="(Appendici) Carattere,(Appendici)1 Carattere,(Appendici)2 Carattere,(Appendici)3 Carattere,(Appendici)4 Carattere,(Appendici)5 Carattere,ITT t8 Carattere,PA Appendix Minor Carattere,Center Bold Carattere,Center Bold1 Carattere"/>
    <w:link w:val="Titolo8"/>
    <w:uiPriority w:val="99"/>
    <w:rsid w:val="00753C0E"/>
    <w:rPr>
      <w:rFonts w:ascii="Arial" w:eastAsia="SimSun" w:hAnsi="Arial"/>
      <w:iCs/>
      <w:sz w:val="18"/>
      <w:szCs w:val="24"/>
      <w:lang w:val="en-GB" w:eastAsia="zh-CN"/>
    </w:rPr>
  </w:style>
  <w:style w:type="character" w:customStyle="1" w:styleId="Titolo9Carattere">
    <w:name w:val="Titolo 9 Carattere"/>
    <w:link w:val="Titolo9"/>
    <w:rsid w:val="00753C0E"/>
    <w:rPr>
      <w:rFonts w:ascii="Arial" w:eastAsia="SimSun" w:hAnsi="Arial" w:cs="Arial"/>
      <w:szCs w:val="22"/>
      <w:lang w:val="en-GB" w:eastAsia="zh-CN"/>
    </w:rPr>
  </w:style>
  <w:style w:type="character" w:customStyle="1" w:styleId="TitoloCarattere">
    <w:name w:val="Titolo Carattere"/>
    <w:link w:val="Titolo"/>
    <w:rsid w:val="00753C0E"/>
    <w:rPr>
      <w:rFonts w:ascii="Arial" w:eastAsia="SimSun" w:hAnsi="Arial"/>
      <w:b/>
      <w:sz w:val="32"/>
      <w:szCs w:val="22"/>
      <w:lang w:val="en-GB" w:eastAsia="zh-CN"/>
    </w:rPr>
  </w:style>
  <w:style w:type="character" w:customStyle="1" w:styleId="SottotitoloCarattere">
    <w:name w:val="Sottotitolo Carattere"/>
    <w:link w:val="Sottotitolo"/>
    <w:rsid w:val="00753C0E"/>
    <w:rPr>
      <w:rFonts w:ascii="Cambria" w:eastAsia="SimSun" w:hAnsi="Cambria"/>
      <w:sz w:val="24"/>
      <w:szCs w:val="24"/>
      <w:lang w:eastAsia="en-US"/>
    </w:rPr>
  </w:style>
  <w:style w:type="character" w:styleId="Enfasigrassetto">
    <w:name w:val="Strong"/>
    <w:uiPriority w:val="22"/>
    <w:qFormat/>
    <w:rsid w:val="00753C0E"/>
    <w:rPr>
      <w:b/>
      <w:bCs/>
    </w:rPr>
  </w:style>
  <w:style w:type="paragraph" w:customStyle="1" w:styleId="ssPara1">
    <w:name w:val="ssPara1"/>
    <w:basedOn w:val="Normale"/>
    <w:rsid w:val="005B506A"/>
    <w:pPr>
      <w:spacing w:after="260"/>
    </w:pPr>
  </w:style>
  <w:style w:type="paragraph" w:customStyle="1" w:styleId="ssNoHeading3">
    <w:name w:val="ssNoHeading3"/>
    <w:basedOn w:val="Titolo3"/>
    <w:link w:val="ssNoHeading3Carattere"/>
    <w:rsid w:val="00EB7A8B"/>
    <w:pPr>
      <w:numPr>
        <w:numId w:val="6"/>
      </w:numPr>
      <w:ind w:left="1069"/>
    </w:pPr>
  </w:style>
  <w:style w:type="character" w:customStyle="1" w:styleId="ssNoHeading3Carattere">
    <w:name w:val="ssNoHeading3 Carattere"/>
    <w:link w:val="ssNoHeading3"/>
    <w:rsid w:val="00EB7A8B"/>
    <w:rPr>
      <w:rFonts w:ascii="Arial" w:eastAsia="SimSun" w:hAnsi="Arial" w:cs="Arial"/>
      <w:bCs/>
      <w:sz w:val="18"/>
      <w:szCs w:val="26"/>
      <w:lang w:eastAsia="zh-CN"/>
    </w:rPr>
  </w:style>
  <w:style w:type="paragraph" w:styleId="Puntoelenco">
    <w:name w:val="List Bullet"/>
    <w:basedOn w:val="Normale"/>
    <w:rsid w:val="00E2671E"/>
    <w:pPr>
      <w:numPr>
        <w:numId w:val="7"/>
      </w:numPr>
      <w:spacing w:after="120"/>
      <w:ind w:left="357" w:hanging="357"/>
      <w:contextualSpacing/>
    </w:pPr>
  </w:style>
  <w:style w:type="character" w:customStyle="1" w:styleId="IntestazioneCarattere">
    <w:name w:val="Intestazione Carattere"/>
    <w:link w:val="Intestazione"/>
    <w:rsid w:val="00FE1827"/>
    <w:rPr>
      <w:rFonts w:ascii="Arial" w:eastAsia="SimSun" w:hAnsi="Arial"/>
      <w:sz w:val="24"/>
      <w:szCs w:val="22"/>
      <w:lang w:val="en-GB" w:eastAsia="zh-CN"/>
    </w:rPr>
  </w:style>
  <w:style w:type="paragraph" w:customStyle="1" w:styleId="Romanino">
    <w:name w:val="Romanino"/>
    <w:basedOn w:val="Normale"/>
    <w:link w:val="RomaninoCarattere"/>
    <w:qFormat/>
    <w:rsid w:val="00B814BE"/>
    <w:pPr>
      <w:widowControl w:val="0"/>
      <w:spacing w:after="60"/>
      <w:ind w:left="1361" w:hanging="227"/>
    </w:pPr>
    <w:rPr>
      <w:lang w:val="it-IT"/>
    </w:rPr>
  </w:style>
  <w:style w:type="character" w:customStyle="1" w:styleId="RomaninoCarattere">
    <w:name w:val="Romanino Carattere"/>
    <w:link w:val="Romanino"/>
    <w:rsid w:val="00B814BE"/>
    <w:rPr>
      <w:rFonts w:ascii="Arial" w:eastAsia="SimSun" w:hAnsi="Arial"/>
      <w:sz w:val="18"/>
      <w:szCs w:val="22"/>
      <w:lang w:eastAsia="zh-CN"/>
    </w:rPr>
  </w:style>
  <w:style w:type="paragraph" w:customStyle="1" w:styleId="Paragrafobase">
    <w:name w:val="[Paragrafo base]"/>
    <w:basedOn w:val="Normale"/>
    <w:uiPriority w:val="99"/>
    <w:rsid w:val="00DA089C"/>
    <w:pPr>
      <w:autoSpaceDE w:val="0"/>
      <w:autoSpaceDN w:val="0"/>
      <w:spacing w:after="0" w:line="288" w:lineRule="auto"/>
      <w:jc w:val="left"/>
    </w:pPr>
    <w:rPr>
      <w:rFonts w:ascii="MinionPro-Regular" w:eastAsia="Calibri" w:hAnsi="MinionPro-Regular" w:cs="Calibri"/>
      <w:color w:val="000000"/>
      <w:sz w:val="24"/>
      <w:szCs w:val="24"/>
      <w:lang w:val="it-IT" w:eastAsia="en-US"/>
    </w:rPr>
  </w:style>
  <w:style w:type="paragraph" w:styleId="Titolosommario">
    <w:name w:val="TOC Heading"/>
    <w:basedOn w:val="Titolo1"/>
    <w:next w:val="Normale"/>
    <w:uiPriority w:val="39"/>
    <w:unhideWhenUsed/>
    <w:qFormat/>
    <w:rsid w:val="00067941"/>
    <w:pPr>
      <w:widowControl/>
      <w:numPr>
        <w:ilvl w:val="0"/>
        <w:numId w:val="0"/>
      </w:numPr>
      <w:spacing w:before="240" w:after="0" w:line="259" w:lineRule="auto"/>
      <w:jc w:val="left"/>
      <w:outlineLvl w:val="9"/>
    </w:pPr>
    <w:rPr>
      <w:rFonts w:ascii="Cambria" w:eastAsia="Times New Roman" w:hAnsi="Cambria" w:cs="Times New Roman"/>
      <w:b w:val="0"/>
      <w:bCs w:val="0"/>
      <w:color w:val="365F91"/>
      <w:kern w:val="0"/>
      <w:sz w:val="32"/>
      <w:lang w:val="it-IT" w:eastAsia="it-IT"/>
    </w:rPr>
  </w:style>
  <w:style w:type="character" w:styleId="Enfasiintensa">
    <w:name w:val="Intense Emphasis"/>
    <w:uiPriority w:val="21"/>
    <w:qFormat/>
    <w:rsid w:val="00AF7B60"/>
    <w:rPr>
      <w:i/>
      <w:iCs/>
      <w:color w:val="4F81BD"/>
      <w:sz w:val="20"/>
    </w:rPr>
  </w:style>
  <w:style w:type="paragraph" w:styleId="Nessunaspaziatura">
    <w:name w:val="No Spacing"/>
    <w:uiPriority w:val="1"/>
    <w:qFormat/>
    <w:rsid w:val="00AF7B60"/>
    <w:pPr>
      <w:jc w:val="both"/>
    </w:pPr>
    <w:rPr>
      <w:rFonts w:ascii="Arial" w:eastAsia="SimSun" w:hAnsi="Arial"/>
      <w:sz w:val="18"/>
      <w:szCs w:val="22"/>
      <w:lang w:val="en-GB" w:eastAsia="zh-CN"/>
    </w:rPr>
  </w:style>
  <w:style w:type="character" w:customStyle="1" w:styleId="normaltextrun">
    <w:name w:val="normaltextrun"/>
    <w:basedOn w:val="Carpredefinitoparagrafo"/>
    <w:rsid w:val="001B67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427354">
      <w:bodyDiv w:val="1"/>
      <w:marLeft w:val="0"/>
      <w:marRight w:val="0"/>
      <w:marTop w:val="0"/>
      <w:marBottom w:val="0"/>
      <w:divBdr>
        <w:top w:val="none" w:sz="0" w:space="0" w:color="auto"/>
        <w:left w:val="none" w:sz="0" w:space="0" w:color="auto"/>
        <w:bottom w:val="none" w:sz="0" w:space="0" w:color="auto"/>
        <w:right w:val="none" w:sz="0" w:space="0" w:color="auto"/>
      </w:divBdr>
    </w:div>
    <w:div w:id="208810075">
      <w:bodyDiv w:val="1"/>
      <w:marLeft w:val="0"/>
      <w:marRight w:val="0"/>
      <w:marTop w:val="0"/>
      <w:marBottom w:val="0"/>
      <w:divBdr>
        <w:top w:val="none" w:sz="0" w:space="0" w:color="auto"/>
        <w:left w:val="none" w:sz="0" w:space="0" w:color="auto"/>
        <w:bottom w:val="none" w:sz="0" w:space="0" w:color="auto"/>
        <w:right w:val="none" w:sz="0" w:space="0" w:color="auto"/>
      </w:divBdr>
    </w:div>
    <w:div w:id="211313199">
      <w:bodyDiv w:val="1"/>
      <w:marLeft w:val="0"/>
      <w:marRight w:val="0"/>
      <w:marTop w:val="0"/>
      <w:marBottom w:val="0"/>
      <w:divBdr>
        <w:top w:val="none" w:sz="0" w:space="0" w:color="auto"/>
        <w:left w:val="none" w:sz="0" w:space="0" w:color="auto"/>
        <w:bottom w:val="none" w:sz="0" w:space="0" w:color="auto"/>
        <w:right w:val="none" w:sz="0" w:space="0" w:color="auto"/>
      </w:divBdr>
    </w:div>
    <w:div w:id="213784676">
      <w:bodyDiv w:val="1"/>
      <w:marLeft w:val="0"/>
      <w:marRight w:val="0"/>
      <w:marTop w:val="0"/>
      <w:marBottom w:val="0"/>
      <w:divBdr>
        <w:top w:val="none" w:sz="0" w:space="0" w:color="auto"/>
        <w:left w:val="none" w:sz="0" w:space="0" w:color="auto"/>
        <w:bottom w:val="none" w:sz="0" w:space="0" w:color="auto"/>
        <w:right w:val="none" w:sz="0" w:space="0" w:color="auto"/>
      </w:divBdr>
    </w:div>
    <w:div w:id="215510040">
      <w:bodyDiv w:val="1"/>
      <w:marLeft w:val="0"/>
      <w:marRight w:val="0"/>
      <w:marTop w:val="0"/>
      <w:marBottom w:val="0"/>
      <w:divBdr>
        <w:top w:val="none" w:sz="0" w:space="0" w:color="auto"/>
        <w:left w:val="none" w:sz="0" w:space="0" w:color="auto"/>
        <w:bottom w:val="none" w:sz="0" w:space="0" w:color="auto"/>
        <w:right w:val="none" w:sz="0" w:space="0" w:color="auto"/>
      </w:divBdr>
    </w:div>
    <w:div w:id="234508836">
      <w:bodyDiv w:val="1"/>
      <w:marLeft w:val="0"/>
      <w:marRight w:val="0"/>
      <w:marTop w:val="0"/>
      <w:marBottom w:val="0"/>
      <w:divBdr>
        <w:top w:val="none" w:sz="0" w:space="0" w:color="auto"/>
        <w:left w:val="none" w:sz="0" w:space="0" w:color="auto"/>
        <w:bottom w:val="none" w:sz="0" w:space="0" w:color="auto"/>
        <w:right w:val="none" w:sz="0" w:space="0" w:color="auto"/>
      </w:divBdr>
    </w:div>
    <w:div w:id="269556125">
      <w:bodyDiv w:val="1"/>
      <w:marLeft w:val="0"/>
      <w:marRight w:val="0"/>
      <w:marTop w:val="0"/>
      <w:marBottom w:val="0"/>
      <w:divBdr>
        <w:top w:val="none" w:sz="0" w:space="0" w:color="auto"/>
        <w:left w:val="none" w:sz="0" w:space="0" w:color="auto"/>
        <w:bottom w:val="none" w:sz="0" w:space="0" w:color="auto"/>
        <w:right w:val="none" w:sz="0" w:space="0" w:color="auto"/>
      </w:divBdr>
    </w:div>
    <w:div w:id="289826725">
      <w:bodyDiv w:val="1"/>
      <w:marLeft w:val="0"/>
      <w:marRight w:val="0"/>
      <w:marTop w:val="0"/>
      <w:marBottom w:val="0"/>
      <w:divBdr>
        <w:top w:val="none" w:sz="0" w:space="0" w:color="auto"/>
        <w:left w:val="none" w:sz="0" w:space="0" w:color="auto"/>
        <w:bottom w:val="none" w:sz="0" w:space="0" w:color="auto"/>
        <w:right w:val="none" w:sz="0" w:space="0" w:color="auto"/>
      </w:divBdr>
    </w:div>
    <w:div w:id="322204987">
      <w:bodyDiv w:val="1"/>
      <w:marLeft w:val="0"/>
      <w:marRight w:val="0"/>
      <w:marTop w:val="0"/>
      <w:marBottom w:val="0"/>
      <w:divBdr>
        <w:top w:val="none" w:sz="0" w:space="0" w:color="auto"/>
        <w:left w:val="none" w:sz="0" w:space="0" w:color="auto"/>
        <w:bottom w:val="none" w:sz="0" w:space="0" w:color="auto"/>
        <w:right w:val="none" w:sz="0" w:space="0" w:color="auto"/>
      </w:divBdr>
    </w:div>
    <w:div w:id="344480111">
      <w:bodyDiv w:val="1"/>
      <w:marLeft w:val="0"/>
      <w:marRight w:val="0"/>
      <w:marTop w:val="0"/>
      <w:marBottom w:val="0"/>
      <w:divBdr>
        <w:top w:val="none" w:sz="0" w:space="0" w:color="auto"/>
        <w:left w:val="none" w:sz="0" w:space="0" w:color="auto"/>
        <w:bottom w:val="none" w:sz="0" w:space="0" w:color="auto"/>
        <w:right w:val="none" w:sz="0" w:space="0" w:color="auto"/>
      </w:divBdr>
    </w:div>
    <w:div w:id="373891124">
      <w:bodyDiv w:val="1"/>
      <w:marLeft w:val="0"/>
      <w:marRight w:val="0"/>
      <w:marTop w:val="0"/>
      <w:marBottom w:val="0"/>
      <w:divBdr>
        <w:top w:val="none" w:sz="0" w:space="0" w:color="auto"/>
        <w:left w:val="none" w:sz="0" w:space="0" w:color="auto"/>
        <w:bottom w:val="none" w:sz="0" w:space="0" w:color="auto"/>
        <w:right w:val="none" w:sz="0" w:space="0" w:color="auto"/>
      </w:divBdr>
    </w:div>
    <w:div w:id="386416715">
      <w:bodyDiv w:val="1"/>
      <w:marLeft w:val="0"/>
      <w:marRight w:val="0"/>
      <w:marTop w:val="0"/>
      <w:marBottom w:val="0"/>
      <w:divBdr>
        <w:top w:val="none" w:sz="0" w:space="0" w:color="auto"/>
        <w:left w:val="none" w:sz="0" w:space="0" w:color="auto"/>
        <w:bottom w:val="none" w:sz="0" w:space="0" w:color="auto"/>
        <w:right w:val="none" w:sz="0" w:space="0" w:color="auto"/>
      </w:divBdr>
    </w:div>
    <w:div w:id="534347299">
      <w:bodyDiv w:val="1"/>
      <w:marLeft w:val="0"/>
      <w:marRight w:val="0"/>
      <w:marTop w:val="0"/>
      <w:marBottom w:val="0"/>
      <w:divBdr>
        <w:top w:val="none" w:sz="0" w:space="0" w:color="auto"/>
        <w:left w:val="none" w:sz="0" w:space="0" w:color="auto"/>
        <w:bottom w:val="none" w:sz="0" w:space="0" w:color="auto"/>
        <w:right w:val="none" w:sz="0" w:space="0" w:color="auto"/>
      </w:divBdr>
    </w:div>
    <w:div w:id="778063641">
      <w:bodyDiv w:val="1"/>
      <w:marLeft w:val="0"/>
      <w:marRight w:val="0"/>
      <w:marTop w:val="0"/>
      <w:marBottom w:val="0"/>
      <w:divBdr>
        <w:top w:val="none" w:sz="0" w:space="0" w:color="auto"/>
        <w:left w:val="none" w:sz="0" w:space="0" w:color="auto"/>
        <w:bottom w:val="none" w:sz="0" w:space="0" w:color="auto"/>
        <w:right w:val="none" w:sz="0" w:space="0" w:color="auto"/>
      </w:divBdr>
    </w:div>
    <w:div w:id="830025828">
      <w:bodyDiv w:val="1"/>
      <w:marLeft w:val="0"/>
      <w:marRight w:val="0"/>
      <w:marTop w:val="0"/>
      <w:marBottom w:val="0"/>
      <w:divBdr>
        <w:top w:val="none" w:sz="0" w:space="0" w:color="auto"/>
        <w:left w:val="none" w:sz="0" w:space="0" w:color="auto"/>
        <w:bottom w:val="none" w:sz="0" w:space="0" w:color="auto"/>
        <w:right w:val="none" w:sz="0" w:space="0" w:color="auto"/>
      </w:divBdr>
    </w:div>
    <w:div w:id="916748292">
      <w:bodyDiv w:val="1"/>
      <w:marLeft w:val="0"/>
      <w:marRight w:val="0"/>
      <w:marTop w:val="0"/>
      <w:marBottom w:val="0"/>
      <w:divBdr>
        <w:top w:val="none" w:sz="0" w:space="0" w:color="auto"/>
        <w:left w:val="none" w:sz="0" w:space="0" w:color="auto"/>
        <w:bottom w:val="none" w:sz="0" w:space="0" w:color="auto"/>
        <w:right w:val="none" w:sz="0" w:space="0" w:color="auto"/>
      </w:divBdr>
    </w:div>
    <w:div w:id="990670747">
      <w:bodyDiv w:val="1"/>
      <w:marLeft w:val="0"/>
      <w:marRight w:val="0"/>
      <w:marTop w:val="0"/>
      <w:marBottom w:val="0"/>
      <w:divBdr>
        <w:top w:val="none" w:sz="0" w:space="0" w:color="auto"/>
        <w:left w:val="none" w:sz="0" w:space="0" w:color="auto"/>
        <w:bottom w:val="none" w:sz="0" w:space="0" w:color="auto"/>
        <w:right w:val="none" w:sz="0" w:space="0" w:color="auto"/>
      </w:divBdr>
    </w:div>
    <w:div w:id="1014454448">
      <w:bodyDiv w:val="1"/>
      <w:marLeft w:val="0"/>
      <w:marRight w:val="0"/>
      <w:marTop w:val="0"/>
      <w:marBottom w:val="0"/>
      <w:divBdr>
        <w:top w:val="none" w:sz="0" w:space="0" w:color="auto"/>
        <w:left w:val="none" w:sz="0" w:space="0" w:color="auto"/>
        <w:bottom w:val="none" w:sz="0" w:space="0" w:color="auto"/>
        <w:right w:val="none" w:sz="0" w:space="0" w:color="auto"/>
      </w:divBdr>
    </w:div>
    <w:div w:id="1056397078">
      <w:bodyDiv w:val="1"/>
      <w:marLeft w:val="0"/>
      <w:marRight w:val="0"/>
      <w:marTop w:val="0"/>
      <w:marBottom w:val="0"/>
      <w:divBdr>
        <w:top w:val="none" w:sz="0" w:space="0" w:color="auto"/>
        <w:left w:val="none" w:sz="0" w:space="0" w:color="auto"/>
        <w:bottom w:val="none" w:sz="0" w:space="0" w:color="auto"/>
        <w:right w:val="none" w:sz="0" w:space="0" w:color="auto"/>
      </w:divBdr>
    </w:div>
    <w:div w:id="1079332788">
      <w:bodyDiv w:val="1"/>
      <w:marLeft w:val="0"/>
      <w:marRight w:val="0"/>
      <w:marTop w:val="0"/>
      <w:marBottom w:val="0"/>
      <w:divBdr>
        <w:top w:val="none" w:sz="0" w:space="0" w:color="auto"/>
        <w:left w:val="none" w:sz="0" w:space="0" w:color="auto"/>
        <w:bottom w:val="none" w:sz="0" w:space="0" w:color="auto"/>
        <w:right w:val="none" w:sz="0" w:space="0" w:color="auto"/>
      </w:divBdr>
    </w:div>
    <w:div w:id="1086266934">
      <w:bodyDiv w:val="1"/>
      <w:marLeft w:val="0"/>
      <w:marRight w:val="0"/>
      <w:marTop w:val="0"/>
      <w:marBottom w:val="0"/>
      <w:divBdr>
        <w:top w:val="none" w:sz="0" w:space="0" w:color="auto"/>
        <w:left w:val="none" w:sz="0" w:space="0" w:color="auto"/>
        <w:bottom w:val="none" w:sz="0" w:space="0" w:color="auto"/>
        <w:right w:val="none" w:sz="0" w:space="0" w:color="auto"/>
      </w:divBdr>
    </w:div>
    <w:div w:id="1215702581">
      <w:bodyDiv w:val="1"/>
      <w:marLeft w:val="0"/>
      <w:marRight w:val="0"/>
      <w:marTop w:val="0"/>
      <w:marBottom w:val="0"/>
      <w:divBdr>
        <w:top w:val="none" w:sz="0" w:space="0" w:color="auto"/>
        <w:left w:val="none" w:sz="0" w:space="0" w:color="auto"/>
        <w:bottom w:val="none" w:sz="0" w:space="0" w:color="auto"/>
        <w:right w:val="none" w:sz="0" w:space="0" w:color="auto"/>
      </w:divBdr>
    </w:div>
    <w:div w:id="1225988543">
      <w:bodyDiv w:val="1"/>
      <w:marLeft w:val="0"/>
      <w:marRight w:val="0"/>
      <w:marTop w:val="0"/>
      <w:marBottom w:val="0"/>
      <w:divBdr>
        <w:top w:val="none" w:sz="0" w:space="0" w:color="auto"/>
        <w:left w:val="none" w:sz="0" w:space="0" w:color="auto"/>
        <w:bottom w:val="none" w:sz="0" w:space="0" w:color="auto"/>
        <w:right w:val="none" w:sz="0" w:space="0" w:color="auto"/>
      </w:divBdr>
    </w:div>
    <w:div w:id="1260067445">
      <w:bodyDiv w:val="1"/>
      <w:marLeft w:val="0"/>
      <w:marRight w:val="0"/>
      <w:marTop w:val="0"/>
      <w:marBottom w:val="0"/>
      <w:divBdr>
        <w:top w:val="none" w:sz="0" w:space="0" w:color="auto"/>
        <w:left w:val="none" w:sz="0" w:space="0" w:color="auto"/>
        <w:bottom w:val="none" w:sz="0" w:space="0" w:color="auto"/>
        <w:right w:val="none" w:sz="0" w:space="0" w:color="auto"/>
      </w:divBdr>
    </w:div>
    <w:div w:id="1276061102">
      <w:bodyDiv w:val="1"/>
      <w:marLeft w:val="0"/>
      <w:marRight w:val="0"/>
      <w:marTop w:val="0"/>
      <w:marBottom w:val="0"/>
      <w:divBdr>
        <w:top w:val="none" w:sz="0" w:space="0" w:color="auto"/>
        <w:left w:val="none" w:sz="0" w:space="0" w:color="auto"/>
        <w:bottom w:val="none" w:sz="0" w:space="0" w:color="auto"/>
        <w:right w:val="none" w:sz="0" w:space="0" w:color="auto"/>
      </w:divBdr>
    </w:div>
    <w:div w:id="1285118173">
      <w:bodyDiv w:val="1"/>
      <w:marLeft w:val="0"/>
      <w:marRight w:val="0"/>
      <w:marTop w:val="0"/>
      <w:marBottom w:val="0"/>
      <w:divBdr>
        <w:top w:val="none" w:sz="0" w:space="0" w:color="auto"/>
        <w:left w:val="none" w:sz="0" w:space="0" w:color="auto"/>
        <w:bottom w:val="none" w:sz="0" w:space="0" w:color="auto"/>
        <w:right w:val="none" w:sz="0" w:space="0" w:color="auto"/>
      </w:divBdr>
    </w:div>
    <w:div w:id="1419714671">
      <w:bodyDiv w:val="1"/>
      <w:marLeft w:val="0"/>
      <w:marRight w:val="0"/>
      <w:marTop w:val="0"/>
      <w:marBottom w:val="0"/>
      <w:divBdr>
        <w:top w:val="none" w:sz="0" w:space="0" w:color="auto"/>
        <w:left w:val="none" w:sz="0" w:space="0" w:color="auto"/>
        <w:bottom w:val="none" w:sz="0" w:space="0" w:color="auto"/>
        <w:right w:val="none" w:sz="0" w:space="0" w:color="auto"/>
      </w:divBdr>
    </w:div>
    <w:div w:id="1435520333">
      <w:bodyDiv w:val="1"/>
      <w:marLeft w:val="0"/>
      <w:marRight w:val="0"/>
      <w:marTop w:val="0"/>
      <w:marBottom w:val="0"/>
      <w:divBdr>
        <w:top w:val="none" w:sz="0" w:space="0" w:color="auto"/>
        <w:left w:val="none" w:sz="0" w:space="0" w:color="auto"/>
        <w:bottom w:val="none" w:sz="0" w:space="0" w:color="auto"/>
        <w:right w:val="none" w:sz="0" w:space="0" w:color="auto"/>
      </w:divBdr>
    </w:div>
    <w:div w:id="1603604457">
      <w:bodyDiv w:val="1"/>
      <w:marLeft w:val="0"/>
      <w:marRight w:val="0"/>
      <w:marTop w:val="0"/>
      <w:marBottom w:val="0"/>
      <w:divBdr>
        <w:top w:val="none" w:sz="0" w:space="0" w:color="auto"/>
        <w:left w:val="none" w:sz="0" w:space="0" w:color="auto"/>
        <w:bottom w:val="none" w:sz="0" w:space="0" w:color="auto"/>
        <w:right w:val="none" w:sz="0" w:space="0" w:color="auto"/>
      </w:divBdr>
    </w:div>
    <w:div w:id="1623999865">
      <w:bodyDiv w:val="1"/>
      <w:marLeft w:val="0"/>
      <w:marRight w:val="0"/>
      <w:marTop w:val="0"/>
      <w:marBottom w:val="0"/>
      <w:divBdr>
        <w:top w:val="none" w:sz="0" w:space="0" w:color="auto"/>
        <w:left w:val="none" w:sz="0" w:space="0" w:color="auto"/>
        <w:bottom w:val="none" w:sz="0" w:space="0" w:color="auto"/>
        <w:right w:val="none" w:sz="0" w:space="0" w:color="auto"/>
      </w:divBdr>
    </w:div>
    <w:div w:id="1625383123">
      <w:bodyDiv w:val="1"/>
      <w:marLeft w:val="0"/>
      <w:marRight w:val="0"/>
      <w:marTop w:val="0"/>
      <w:marBottom w:val="0"/>
      <w:divBdr>
        <w:top w:val="none" w:sz="0" w:space="0" w:color="auto"/>
        <w:left w:val="none" w:sz="0" w:space="0" w:color="auto"/>
        <w:bottom w:val="none" w:sz="0" w:space="0" w:color="auto"/>
        <w:right w:val="none" w:sz="0" w:space="0" w:color="auto"/>
      </w:divBdr>
    </w:div>
    <w:div w:id="1832215320">
      <w:bodyDiv w:val="1"/>
      <w:marLeft w:val="0"/>
      <w:marRight w:val="0"/>
      <w:marTop w:val="0"/>
      <w:marBottom w:val="0"/>
      <w:divBdr>
        <w:top w:val="none" w:sz="0" w:space="0" w:color="auto"/>
        <w:left w:val="none" w:sz="0" w:space="0" w:color="auto"/>
        <w:bottom w:val="none" w:sz="0" w:space="0" w:color="auto"/>
        <w:right w:val="none" w:sz="0" w:space="0" w:color="auto"/>
      </w:divBdr>
    </w:div>
    <w:div w:id="1886944286">
      <w:bodyDiv w:val="1"/>
      <w:marLeft w:val="0"/>
      <w:marRight w:val="0"/>
      <w:marTop w:val="0"/>
      <w:marBottom w:val="0"/>
      <w:divBdr>
        <w:top w:val="none" w:sz="0" w:space="0" w:color="auto"/>
        <w:left w:val="none" w:sz="0" w:space="0" w:color="auto"/>
        <w:bottom w:val="none" w:sz="0" w:space="0" w:color="auto"/>
        <w:right w:val="none" w:sz="0" w:space="0" w:color="auto"/>
      </w:divBdr>
    </w:div>
    <w:div w:id="2013750427">
      <w:bodyDiv w:val="1"/>
      <w:marLeft w:val="0"/>
      <w:marRight w:val="0"/>
      <w:marTop w:val="0"/>
      <w:marBottom w:val="0"/>
      <w:divBdr>
        <w:top w:val="none" w:sz="0" w:space="0" w:color="auto"/>
        <w:left w:val="none" w:sz="0" w:space="0" w:color="auto"/>
        <w:bottom w:val="none" w:sz="0" w:space="0" w:color="auto"/>
        <w:right w:val="none" w:sz="0" w:space="0" w:color="auto"/>
      </w:divBdr>
    </w:div>
    <w:div w:id="2121603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affariregolamentari@pec.windtre.it"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MSOffice\Modelli\Procedura.dot"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D6B6407EEC78140BBF4F1E2CD1CB4EA" ma:contentTypeVersion="3" ma:contentTypeDescription="Create a new document." ma:contentTypeScope="" ma:versionID="042e988066c3c566c617c1cbdc0961cb">
  <xsd:schema xmlns:xsd="http://www.w3.org/2001/XMLSchema" xmlns:xs="http://www.w3.org/2001/XMLSchema" xmlns:p="http://schemas.microsoft.com/office/2006/metadata/properties" xmlns:ns2="7f3cbd59-34c5-4d80-9a22-3c777af1d67c" targetNamespace="http://schemas.microsoft.com/office/2006/metadata/properties" ma:root="true" ma:fieldsID="f975a97ac414eb02b9e8472bca87c1a1" ns2:_="">
    <xsd:import namespace="7f3cbd59-34c5-4d80-9a22-3c777af1d67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3cbd59-34c5-4d80-9a22-3c777af1d6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415AED-4ECD-4ED0-B234-522F0D80FB66}">
  <ds:schemaRefs>
    <ds:schemaRef ds:uri="http://schemas.openxmlformats.org/officeDocument/2006/bibliography"/>
  </ds:schemaRefs>
</ds:datastoreItem>
</file>

<file path=customXml/itemProps2.xml><?xml version="1.0" encoding="utf-8"?>
<ds:datastoreItem xmlns:ds="http://schemas.openxmlformats.org/officeDocument/2006/customXml" ds:itemID="{B49EBA8F-B8F3-47DD-B7BE-AC00368FE009}">
  <ds:schemaRefs>
    <ds:schemaRef ds:uri="http://schemas.microsoft.com/sharepoint/v3/contenttype/forms"/>
  </ds:schemaRefs>
</ds:datastoreItem>
</file>

<file path=customXml/itemProps3.xml><?xml version="1.0" encoding="utf-8"?>
<ds:datastoreItem xmlns:ds="http://schemas.openxmlformats.org/officeDocument/2006/customXml" ds:itemID="{DF487277-AECE-4319-A40D-AE05A67B2CB8}"/>
</file>

<file path=customXml/itemProps4.xml><?xml version="1.0" encoding="utf-8"?>
<ds:datastoreItem xmlns:ds="http://schemas.openxmlformats.org/officeDocument/2006/customXml" ds:itemID="{C4CF7EE0-DE3C-49D3-9B2A-A8116041C192}">
  <ds:schemaRefs>
    <ds:schemaRef ds:uri="http://schemas.microsoft.com/office/2006/metadata/properties"/>
    <ds:schemaRef ds:uri="http://schemas.microsoft.com/office/infopath/2007/PartnerControls"/>
    <ds:schemaRef ds:uri="c80a220a-2f6a-4ca7-9ce1-d31e4e6d0612"/>
  </ds:schemaRefs>
</ds:datastoreItem>
</file>

<file path=docMetadata/LabelInfo.xml><?xml version="1.0" encoding="utf-8"?>
<clbl:labelList xmlns:clbl="http://schemas.microsoft.com/office/2020/mipLabelMetadata">
  <clbl:label id="{33b66376-ab98-430a-9a9a-c145f08ba919}" enabled="1" method="Privileged" siteId="{86fb8e1f-02bd-4434-96ae-aa3ef467ada8}" contentBits="0" removed="0"/>
</clbl:labelList>
</file>

<file path=docProps/app.xml><?xml version="1.0" encoding="utf-8"?>
<Properties xmlns="http://schemas.openxmlformats.org/officeDocument/2006/extended-properties" xmlns:vt="http://schemas.openxmlformats.org/officeDocument/2006/docPropsVTypes">
  <Template>Procedura</Template>
  <TotalTime>1</TotalTime>
  <Pages>36</Pages>
  <Words>22436</Words>
  <Characters>128712</Characters>
  <Application>Microsoft Office Word</Application>
  <DocSecurity>0</DocSecurity>
  <Lines>1072</Lines>
  <Paragraphs>301</Paragraphs>
  <ScaleCrop>false</ScaleCrop>
  <Company>Wind</Company>
  <LinksUpToDate>false</LinksUpToDate>
  <CharactersWithSpaces>150847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 Rienzo Maurizio</dc:creator>
  <cp:keywords/>
  <cp:lastModifiedBy>Gianpaolo Capasso</cp:lastModifiedBy>
  <cp:revision>4</cp:revision>
  <cp:lastPrinted>2009-03-10T15:00:00Z</cp:lastPrinted>
  <dcterms:created xsi:type="dcterms:W3CDTF">2025-10-17T13:43:00Z</dcterms:created>
  <dcterms:modified xsi:type="dcterms:W3CDTF">2025-11-25T17:43:00Z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dice">
    <vt:lpwstr>nnnn-ATxxyzzz-I</vt:lpwstr>
  </property>
  <property fmtid="{D5CDD505-2E9C-101B-9397-08002B2CF9AE}" pid="3" name="Direzione">
    <vt:lpwstr>Direzione</vt:lpwstr>
  </property>
  <property fmtid="{D5CDD505-2E9C-101B-9397-08002B2CF9AE}" pid="4" name="Funzione">
    <vt:lpwstr>Funzione</vt:lpwstr>
  </property>
  <property fmtid="{D5CDD505-2E9C-101B-9397-08002B2CF9AE}" pid="5" name="ContentTypeId">
    <vt:lpwstr>0x0101008D6B6407EEC78140BBF4F1E2CD1CB4EA</vt:lpwstr>
  </property>
  <property fmtid="{D5CDD505-2E9C-101B-9397-08002B2CF9AE}" pid="6" name="MSIP_Label_5d610d34-da70-4fde-8896-8a8eb0cb2f3b_Enabled">
    <vt:lpwstr>true</vt:lpwstr>
  </property>
  <property fmtid="{D5CDD505-2E9C-101B-9397-08002B2CF9AE}" pid="7" name="MSIP_Label_5d610d34-da70-4fde-8896-8a8eb0cb2f3b_SetDate">
    <vt:lpwstr>2022-07-14T20:42:27Z</vt:lpwstr>
  </property>
  <property fmtid="{D5CDD505-2E9C-101B-9397-08002B2CF9AE}" pid="8" name="MSIP_Label_5d610d34-da70-4fde-8896-8a8eb0cb2f3b_Method">
    <vt:lpwstr>Standard</vt:lpwstr>
  </property>
  <property fmtid="{D5CDD505-2E9C-101B-9397-08002B2CF9AE}" pid="9" name="MSIP_Label_5d610d34-da70-4fde-8896-8a8eb0cb2f3b_Name">
    <vt:lpwstr>No Encryption</vt:lpwstr>
  </property>
  <property fmtid="{D5CDD505-2E9C-101B-9397-08002B2CF9AE}" pid="10" name="MSIP_Label_5d610d34-da70-4fde-8896-8a8eb0cb2f3b_SiteId">
    <vt:lpwstr>86fb8e1f-02bd-4434-96ae-aa3ef467ada8</vt:lpwstr>
  </property>
  <property fmtid="{D5CDD505-2E9C-101B-9397-08002B2CF9AE}" pid="11" name="MSIP_Label_5d610d34-da70-4fde-8896-8a8eb0cb2f3b_ActionId">
    <vt:lpwstr>fe607c7f-2c12-4946-a806-ac3d1f4b2da1</vt:lpwstr>
  </property>
  <property fmtid="{D5CDD505-2E9C-101B-9397-08002B2CF9AE}" pid="12" name="MSIP_Label_5d610d34-da70-4fde-8896-8a8eb0cb2f3b_ContentBits">
    <vt:lpwstr>0</vt:lpwstr>
  </property>
</Properties>
</file>