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jc w:val="both"/>
        <w:rPr>
          <w:rStyle w:val="73"/>
          <w:b/>
          <w:color w:val="auto"/>
        </w:rPr>
      </w:pPr>
      <w:sdt>
        <w:sdtPr>
          <w:rPr>
            <w:b w:val="0"/>
            <w:color w:val="EE0000"/>
          </w:rPr>
          <w:alias w:val="Заголовок"/>
          <w:id w:val="-487021785"/>
          <w:placeholder>
            <w:docPart w:val="2C79A9AFE04D427F81EA202917272C41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t>Лабораторна робота - Робота в командній оболонці Windows</w:t>
          </w:r>
        </w:sdtContent>
      </w:sdt>
    </w:p>
    <w:p>
      <w:pPr>
        <w:pStyle w:val="65"/>
        <w:jc w:val="both"/>
        <w:rPr>
          <w:color w:val="auto"/>
        </w:rPr>
      </w:pPr>
    </w:p>
    <w:p>
      <w:pPr>
        <w:pStyle w:val="2"/>
        <w:numPr>
          <w:ilvl w:val="0"/>
          <w:numId w:val="4"/>
        </w:numPr>
        <w:jc w:val="both"/>
        <w:rPr>
          <w:bCs w:val="0"/>
        </w:rPr>
      </w:pPr>
      <w:r>
        <w:t>Вступ</w:t>
      </w:r>
    </w:p>
    <w:p>
      <w:pPr>
        <w:pStyle w:val="3"/>
        <w:jc w:val="both"/>
      </w:pPr>
      <w:r>
        <w:t>У цій лабораторній роботі ви будете використовувати команди CLI для управління файлами та теками у Windows.</w:t>
      </w:r>
    </w:p>
    <w:p>
      <w:pPr>
        <w:pStyle w:val="2"/>
        <w:numPr>
          <w:ilvl w:val="0"/>
          <w:numId w:val="4"/>
        </w:numPr>
        <w:jc w:val="both"/>
      </w:pPr>
      <w:r>
        <w:t>Рекомендоване обладнання</w:t>
      </w:r>
    </w:p>
    <w:p>
      <w:pPr>
        <w:pStyle w:val="63"/>
        <w:spacing w:before="60" w:after="60" w:line="276" w:lineRule="auto"/>
        <w:jc w:val="both"/>
      </w:pPr>
      <w:r>
        <w:t>Комп'ютер під керуванням Windows</w:t>
      </w:r>
    </w:p>
    <w:p>
      <w:pPr>
        <w:pStyle w:val="2"/>
        <w:numPr>
          <w:ilvl w:val="0"/>
          <w:numId w:val="0"/>
        </w:numPr>
        <w:jc w:val="both"/>
      </w:pPr>
      <w:r>
        <w:t>Інструкції</w:t>
      </w:r>
    </w:p>
    <w:p>
      <w:pPr>
        <w:pStyle w:val="4"/>
        <w:jc w:val="both"/>
      </w:pPr>
      <w:r>
        <w:t>Доступ до командного рядка Windows.</w:t>
      </w:r>
    </w:p>
    <w:p>
      <w:pPr>
        <w:pStyle w:val="67"/>
        <w:jc w:val="both"/>
      </w:pPr>
      <w:r>
        <w:t xml:space="preserve">Увійдіть до ПК за допомогою облікового запису з правами адміністратора. Обліковий запис </w:t>
      </w:r>
      <w:r>
        <w:rPr>
          <w:b/>
        </w:rPr>
        <w:t>ITEUser</w:t>
      </w:r>
      <w:r>
        <w:t xml:space="preserve"> використовується як приклад облікового запису користувача в цій лабораторній роботі.</w:t>
      </w:r>
    </w:p>
    <w:p>
      <w:pPr>
        <w:pStyle w:val="67"/>
        <w:jc w:val="both"/>
      </w:pPr>
      <w:r>
        <w:t xml:space="preserve">Для доступу до командного рядка Windows натисніть кнопку </w:t>
      </w:r>
      <w:r>
        <w:rPr>
          <w:b/>
        </w:rPr>
        <w:t>Пуск</w:t>
      </w:r>
      <w:r>
        <w:t xml:space="preserve"> та введіть </w:t>
      </w:r>
      <w:r>
        <w:rPr>
          <w:b/>
        </w:rPr>
        <w:t>cmd</w:t>
      </w:r>
      <w:r>
        <w:t xml:space="preserve">. Виберіть </w:t>
      </w:r>
      <w:r>
        <w:rPr>
          <w:b/>
        </w:rPr>
        <w:t>Командний рядок</w:t>
      </w:r>
      <w:r>
        <w:t xml:space="preserve"> або </w:t>
      </w:r>
      <w:r>
        <w:rPr>
          <w:b/>
        </w:rPr>
        <w:t>cmd.exe</w:t>
      </w:r>
      <w:r>
        <w:t>, щоб продовжити.</w:t>
      </w:r>
    </w:p>
    <w:p>
      <w:pPr>
        <w:pStyle w:val="4"/>
        <w:jc w:val="both"/>
      </w:pPr>
      <w:r>
        <w:t>Відображення довідки команд у командному рядку.</w:t>
      </w:r>
    </w:p>
    <w:p>
      <w:pPr>
        <w:pStyle w:val="3"/>
        <w:jc w:val="both"/>
      </w:pPr>
      <w:r>
        <w:t xml:space="preserve">Ви можете отримати довідку з командного рядка за допомогою команди </w:t>
      </w:r>
      <w:r>
        <w:rPr>
          <w:b/>
        </w:rPr>
        <w:t>help</w:t>
      </w:r>
      <w:r>
        <w:t xml:space="preserve">. Для отримання додаткової інформації про певну команду введіть команду, після якої </w:t>
      </w:r>
      <w:r>
        <w:rPr>
          <w:b/>
        </w:rPr>
        <w:t>/?</w:t>
      </w:r>
      <w:r>
        <w:t>.</w:t>
      </w:r>
    </w:p>
    <w:p>
      <w:pPr>
        <w:pStyle w:val="67"/>
        <w:jc w:val="both"/>
      </w:pPr>
      <w:r>
        <w:t xml:space="preserve">У командному рядку введіть </w:t>
      </w:r>
      <w:r>
        <w:rPr>
          <w:b/>
        </w:rPr>
        <w:t>help</w:t>
      </w:r>
      <w:r>
        <w:t xml:space="preserve"> і натисніть клавішу </w:t>
      </w:r>
      <w:r>
        <w:rPr>
          <w:b/>
        </w:rPr>
        <w:t>Enter</w:t>
      </w:r>
      <w:r>
        <w:t>. Відобразиться список команд.</w:t>
      </w:r>
    </w:p>
    <w:p>
      <w:pPr>
        <w:pStyle w:val="67"/>
        <w:jc w:val="both"/>
      </w:pPr>
      <w:r>
        <w:t xml:space="preserve">Результати команди довідки занадто довгі для відображення на одній сторінці, тому ви зможете побачити лише останню частину. Щоб мати змогу бачити їх по одній сторінці одночасно, введіть команду </w:t>
      </w:r>
      <w:r>
        <w:rPr>
          <w:b/>
        </w:rPr>
        <w:t>help | more</w:t>
      </w:r>
      <w:r>
        <w:t xml:space="preserve"> в рядку. Команда </w:t>
      </w:r>
      <w:r>
        <w:rPr>
          <w:b/>
        </w:rPr>
        <w:t>more</w:t>
      </w:r>
      <w:r>
        <w:t xml:space="preserve"> може розділяти результати іншої команди при поєднанні з </w:t>
      </w:r>
      <w:r>
        <w:rPr>
          <w:b/>
        </w:rPr>
        <w:t>|</w:t>
      </w:r>
      <w:r>
        <w:t xml:space="preserve"> (вертикальна риска) і </w:t>
      </w:r>
      <w:r>
        <w:rPr>
          <w:b/>
        </w:rPr>
        <w:t>more</w:t>
      </w:r>
      <w:r>
        <w:t>.</w:t>
      </w:r>
    </w:p>
    <w:p>
      <w:pPr>
        <w:pStyle w:val="68"/>
        <w:jc w:val="both"/>
      </w:pPr>
      <w:r>
        <w:t xml:space="preserve">C:\Users\ITEUser&gt; </w:t>
      </w:r>
      <w:r>
        <w:rPr>
          <w:b/>
        </w:rPr>
        <w:t>help | more</w:t>
      </w:r>
    </w:p>
    <w:p>
      <w:pPr>
        <w:pStyle w:val="68"/>
        <w:jc w:val="both"/>
      </w:pPr>
      <w:r>
        <w:t>Для отримання додаткової інформації про певну команду введіть HELP Ім'я команди.</w:t>
      </w:r>
    </w:p>
    <w:p>
      <w:pPr>
        <w:pStyle w:val="68"/>
        <w:jc w:val="both"/>
      </w:pPr>
      <w:r>
        <w:t>ASSOC Відображає або змінює асоціації розширень файлів.</w:t>
      </w:r>
    </w:p>
    <w:p>
      <w:pPr>
        <w:pStyle w:val="68"/>
        <w:jc w:val="both"/>
      </w:pPr>
      <w:r>
        <w:t>ATTRIB Відображає або змінює атрибути файлів.</w:t>
      </w:r>
    </w:p>
    <w:p>
      <w:pPr>
        <w:pStyle w:val="68"/>
        <w:jc w:val="both"/>
      </w:pPr>
      <w:r>
        <w:t>BREAK Встановлює або знімає розширену перевірку CTRL+С.</w:t>
      </w:r>
    </w:p>
    <w:p>
      <w:pPr>
        <w:pStyle w:val="68"/>
        <w:jc w:val="both"/>
      </w:pPr>
      <w:r>
        <w:t>BCDEDIT Встановлює властивості в базі даних завантаження для керування завантаженням.</w:t>
      </w:r>
    </w:p>
    <w:p>
      <w:pPr>
        <w:pStyle w:val="68"/>
        <w:jc w:val="both"/>
      </w:pPr>
      <w:r>
        <w:t>CACLS Відображає або модифікує списки контролю доступу (ACL) файлів.</w:t>
      </w:r>
    </w:p>
    <w:p>
      <w:pPr>
        <w:pStyle w:val="68"/>
        <w:jc w:val="both"/>
      </w:pPr>
      <w:r>
        <w:t>CALL Викликає одну пакетну програму з іншої.</w:t>
      </w:r>
    </w:p>
    <w:p>
      <w:pPr>
        <w:pStyle w:val="68"/>
        <w:jc w:val="both"/>
      </w:pPr>
      <w:r>
        <w:t>CD Відображає ім'я поточного каталогу.</w:t>
      </w:r>
    </w:p>
    <w:p>
      <w:pPr>
        <w:pStyle w:val="68"/>
        <w:jc w:val="both"/>
      </w:pPr>
      <w:r>
        <w:t>CHCP Відображає або встановлює номер активної кодової сторінки.</w:t>
      </w:r>
    </w:p>
    <w:p>
      <w:pPr>
        <w:pStyle w:val="68"/>
        <w:jc w:val="both"/>
      </w:pPr>
      <w:r>
        <w:t>-- More --</w:t>
      </w:r>
    </w:p>
    <w:p>
      <w:pPr>
        <w:pStyle w:val="67"/>
        <w:jc w:val="both"/>
      </w:pPr>
      <w:r>
        <w:t>Щоб побачити наступну сторінку, натисніть пробіл. Що відбувається при натисканні клавіші Enter?</w:t>
      </w:r>
    </w:p>
    <w:p>
      <w:pPr>
        <w:pStyle w:val="55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Напишіть тут свою відповідь.</w:t>
      </w:r>
    </w:p>
    <w:p>
      <w:pPr>
        <w:pStyle w:val="56"/>
        <w:rPr>
          <w:rFonts w:hint="default"/>
          <w:sz w:val="28"/>
          <w:szCs w:val="28"/>
          <w:lang w:val="uk-U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uk-U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При натисканні клавіші </w:t>
      </w: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Enter </w:t>
      </w:r>
      <w:r>
        <w:rPr>
          <w:rFonts w:hint="default"/>
          <w:sz w:val="28"/>
          <w:szCs w:val="28"/>
          <w:lang w:val="uk-U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в нас по одній будуть відображатися команди, що не вмістилися на одній сторінці.</w:t>
      </w:r>
    </w:p>
    <w:p>
      <w:pPr>
        <w:pStyle w:val="67"/>
        <w:keepNext/>
        <w:jc w:val="both"/>
      </w:pPr>
      <w:r>
        <w:t xml:space="preserve">Натисніть </w:t>
      </w:r>
      <w:r>
        <w:rPr>
          <w:b/>
        </w:rPr>
        <w:t>q</w:t>
      </w:r>
      <w:r>
        <w:t xml:space="preserve"> чи </w:t>
      </w:r>
      <w:r>
        <w:rPr>
          <w:b/>
        </w:rPr>
        <w:t>Ctrl-C</w:t>
      </w:r>
      <w:r>
        <w:t xml:space="preserve"> для виходу після заповнення функцій наступних команд:</w:t>
      </w:r>
    </w:p>
    <w:tbl>
      <w:tblPr>
        <w:tblStyle w:val="78"/>
        <w:tblW w:w="9950" w:type="dxa"/>
        <w:jc w:val="center"/>
        <w:tblCaption w:val="Command and Function"/>
        <w:tblDescription w:val="У таблиці показана команда, а потім відповідна функція. Впишіть свої відповіді у порожні комірки бланку.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2095"/>
        <w:gridCol w:w="785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blHeader/>
          <w:jc w:val="center"/>
        </w:trPr>
        <w:tc>
          <w:tcPr>
            <w:tcW w:w="20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2"/>
              <w:wordWrap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Команда</w:t>
            </w:r>
          </w:p>
        </w:tc>
        <w:tc>
          <w:tcPr>
            <w:tcW w:w="785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2"/>
              <w:wordWrap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Функція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lang w:val="uk-UA"/>
              </w:rPr>
              <w:t>Вивід</w:t>
            </w:r>
            <w:r>
              <w:rPr>
                <w:rStyle w:val="74"/>
                <w:rFonts w:hint="default"/>
                <w:lang w:val="uk-UA"/>
              </w:rPr>
              <w:t xml:space="preserve"> ім’я або зміна поточної теки.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CHKDSK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lang w:val="uk-UA"/>
              </w:rPr>
              <w:t>Огляд</w:t>
            </w:r>
            <w:r>
              <w:rPr>
                <w:rStyle w:val="74"/>
                <w:rFonts w:hint="default"/>
                <w:lang w:val="uk-UA"/>
              </w:rPr>
              <w:t xml:space="preserve"> диска та вивід статистики.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b/>
              </w:rPr>
            </w:pPr>
            <w:r>
              <w:rPr>
                <w:b/>
              </w:rPr>
              <w:t>COPY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lang w:val="uk-UA"/>
              </w:rPr>
              <w:t>Копіювання</w:t>
            </w:r>
            <w:r>
              <w:rPr>
                <w:rStyle w:val="74"/>
                <w:rFonts w:hint="default"/>
                <w:lang w:val="uk-UA"/>
              </w:rPr>
              <w:t xml:space="preserve"> одного або декількох файлів в інше місце.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lang w:val="uk-UA"/>
              </w:rPr>
              <w:t>Видалення</w:t>
            </w:r>
            <w:r>
              <w:rPr>
                <w:rStyle w:val="74"/>
                <w:rFonts w:hint="default"/>
                <w:lang w:val="uk-UA"/>
              </w:rPr>
              <w:t xml:space="preserve"> одного або декількох файлів.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DIR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lang w:val="uk-UA"/>
              </w:rPr>
              <w:t>Виведення</w:t>
            </w:r>
            <w:r>
              <w:rPr>
                <w:rStyle w:val="74"/>
                <w:rFonts w:hint="default"/>
                <w:lang w:val="uk-UA"/>
              </w:rPr>
              <w:t xml:space="preserve"> списку файлів та підтек із зазначенної теки.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DISKPART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rFonts w:hint="default"/>
                <w:lang w:val="uk-UA"/>
              </w:rPr>
              <w:t>Відображає або настроює властивості розділу диска.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en-US"/>
              </w:rPr>
            </w:pPr>
            <w:r>
              <w:rPr>
                <w:rStyle w:val="74"/>
                <w:lang w:val="uk-UA"/>
              </w:rPr>
              <w:t>Завершення</w:t>
            </w:r>
            <w:r>
              <w:rPr>
                <w:rStyle w:val="74"/>
                <w:rFonts w:hint="default"/>
                <w:lang w:val="uk-UA"/>
              </w:rPr>
              <w:t xml:space="preserve"> роботи програми </w:t>
            </w:r>
            <w:r>
              <w:rPr>
                <w:rStyle w:val="74"/>
                <w:rFonts w:hint="default"/>
                <w:lang w:val="en-US"/>
              </w:rPr>
              <w:t>CMD.exe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en-US"/>
              </w:rPr>
            </w:pPr>
            <w:r>
              <w:rPr>
                <w:rStyle w:val="74"/>
                <w:rFonts w:hint="default"/>
                <w:lang w:val="uk-UA"/>
              </w:rPr>
              <w:t xml:space="preserve">Форматує диск для роботи з </w:t>
            </w:r>
            <w:r>
              <w:rPr>
                <w:rStyle w:val="74"/>
                <w:rFonts w:hint="default"/>
                <w:lang w:val="en-US"/>
              </w:rPr>
              <w:t>Windows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GPRESULT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</w:rPr>
            </w:pPr>
            <w:r>
              <w:rPr>
                <w:rStyle w:val="74"/>
                <w:rFonts w:hint="default"/>
              </w:rPr>
              <w:t>Відображає інформацію про групову політику для комп'ютера чи користувача.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MD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rFonts w:hint="default"/>
                <w:lang w:val="uk-UA"/>
              </w:rPr>
              <w:t>Створює каталог.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TASKLIST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</w:rPr>
            </w:pPr>
            <w:r>
              <w:rPr>
                <w:rStyle w:val="74"/>
                <w:rFonts w:hint="default"/>
              </w:rPr>
              <w:t>Відображає всі завдання, включаючи служби.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 xml:space="preserve">RD 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uk-UA"/>
              </w:rPr>
            </w:pPr>
            <w:r>
              <w:rPr>
                <w:rStyle w:val="74"/>
                <w:rFonts w:hint="default"/>
                <w:lang w:val="uk-UA"/>
              </w:rPr>
              <w:t>Видаляє каталог.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ROBOCOPY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</w:rPr>
            </w:pPr>
            <w:r>
              <w:rPr>
                <w:rStyle w:val="74"/>
                <w:rFonts w:hint="default"/>
              </w:rPr>
              <w:t>Покращена службова програма копіювання файлів та дерев папок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SHUTDOWN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</w:rPr>
            </w:pPr>
            <w:r>
              <w:rPr>
                <w:rStyle w:val="74"/>
                <w:rFonts w:hint="default"/>
              </w:rPr>
              <w:t>Дозволяє локально або віддалено завершити роботу комп'ютера.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720" w:hRule="atLeast"/>
          <w:jc w:val="center"/>
        </w:trPr>
        <w:tc>
          <w:tcPr>
            <w:tcW w:w="2095" w:type="dxa"/>
            <w:vAlign w:val="center"/>
          </w:tcPr>
          <w:p>
            <w:pPr>
              <w:pStyle w:val="60"/>
              <w:jc w:val="both"/>
              <w:rPr>
                <w:rFonts w:eastAsia="Times New Roman" w:cs="Arial"/>
                <w:b/>
              </w:rPr>
            </w:pPr>
            <w:r>
              <w:rPr>
                <w:b/>
              </w:rPr>
              <w:t>XCOPY</w:t>
            </w:r>
          </w:p>
        </w:tc>
        <w:tc>
          <w:tcPr>
            <w:tcW w:w="7855" w:type="dxa"/>
            <w:vAlign w:val="center"/>
          </w:tcPr>
          <w:p>
            <w:pPr>
              <w:pStyle w:val="60"/>
              <w:jc w:val="both"/>
              <w:rPr>
                <w:rStyle w:val="74"/>
                <w:rFonts w:hint="default"/>
                <w:lang w:val="ru-RU"/>
              </w:rPr>
            </w:pPr>
            <w:r>
              <w:rPr>
                <w:rStyle w:val="74"/>
                <w:rFonts w:hint="default"/>
              </w:rPr>
              <w:t>Копіює файли та дерева папок.</w:t>
            </w:r>
          </w:p>
        </w:tc>
      </w:tr>
    </w:tbl>
    <w:p>
      <w:pPr>
        <w:pStyle w:val="67"/>
        <w:keepNext/>
        <w:jc w:val="both"/>
      </w:pPr>
      <w:r>
        <w:t xml:space="preserve">Введіть </w:t>
      </w:r>
      <w:r>
        <w:rPr>
          <w:b/>
        </w:rPr>
        <w:t>md /?</w:t>
      </w:r>
      <w:r>
        <w:t xml:space="preserve"> у рядку, щоб відобразити додаткову інформацію та ключі, які можна використовувати з цією командою.</w:t>
      </w:r>
    </w:p>
    <w:p>
      <w:pPr>
        <w:pStyle w:val="68"/>
        <w:jc w:val="both"/>
      </w:pPr>
      <w:r>
        <w:t>C:\Users\ITEUser&gt;</w:t>
      </w:r>
      <w:r>
        <w:rPr>
          <w:b/>
        </w:rPr>
        <w:t xml:space="preserve"> md /?</w:t>
      </w:r>
    </w:p>
    <w:p>
      <w:pPr>
        <w:pStyle w:val="80"/>
        <w:jc w:val="both"/>
      </w:pPr>
      <w:r>
        <w:t>Створює новий каталог.</w:t>
      </w:r>
    </w:p>
    <w:p>
      <w:pPr>
        <w:pStyle w:val="80"/>
        <w:jc w:val="both"/>
      </w:pPr>
    </w:p>
    <w:p>
      <w:pPr>
        <w:pStyle w:val="80"/>
        <w:jc w:val="both"/>
      </w:pPr>
      <w:r>
        <w:t>MKDIR [диск:]шлях</w:t>
      </w:r>
    </w:p>
    <w:p>
      <w:pPr>
        <w:pStyle w:val="80"/>
        <w:jc w:val="both"/>
      </w:pPr>
      <w:r>
        <w:t>MD [диск:]шлях</w:t>
      </w:r>
    </w:p>
    <w:p>
      <w:pPr>
        <w:pStyle w:val="80"/>
        <w:jc w:val="both"/>
      </w:pPr>
    </w:p>
    <w:p>
      <w:pPr>
        <w:pStyle w:val="80"/>
        <w:jc w:val="both"/>
      </w:pPr>
      <w:r>
        <w:t>Якщо ввімкнено виконання розширених команд, MKDIR змінюється таким чином:</w:t>
      </w:r>
    </w:p>
    <w:p>
      <w:pPr>
        <w:pStyle w:val="80"/>
        <w:jc w:val="both"/>
      </w:pPr>
    </w:p>
    <w:p>
      <w:pPr>
        <w:pStyle w:val="80"/>
        <w:jc w:val="both"/>
      </w:pPr>
      <w:r>
        <w:t>MKDIR створює будь-які проміжні каталоги на шляху, якщо потрібно.</w:t>
      </w:r>
    </w:p>
    <w:p>
      <w:pPr>
        <w:pStyle w:val="80"/>
        <w:jc w:val="both"/>
      </w:pPr>
      <w:r>
        <w:t>&lt;деякі результати опущені&gt;</w:t>
      </w:r>
    </w:p>
    <w:p>
      <w:pPr>
        <w:pStyle w:val="56"/>
        <w:jc w:val="both"/>
      </w:pPr>
      <w:r>
        <w:t xml:space="preserve">Використовуйте інформацію, надану довідковою командою про </w:t>
      </w:r>
      <w:r>
        <w:rPr>
          <w:b/>
        </w:rPr>
        <w:t>md</w:t>
      </w:r>
      <w:r>
        <w:t>.</w:t>
      </w:r>
    </w:p>
    <w:p>
      <w:pPr>
        <w:pStyle w:val="5"/>
        <w:jc w:val="both"/>
      </w:pPr>
      <w:r>
        <w:t>Запитання:</w:t>
      </w:r>
    </w:p>
    <w:p>
      <w:pPr>
        <w:pStyle w:val="56"/>
        <w:keepNext/>
        <w:jc w:val="both"/>
      </w:pPr>
      <w:r>
        <w:t xml:space="preserve">Як би ви створили теки </w:t>
      </w:r>
      <w:r>
        <w:rPr>
          <w:b/>
        </w:rPr>
        <w:t>C:\Users\ITEUser\a\b\c</w:t>
      </w:r>
      <w:r>
        <w:t xml:space="preserve"> якщо ваш поточний каталог C:\Users\ITEUser?</w:t>
      </w:r>
    </w:p>
    <w:p>
      <w:pPr>
        <w:pStyle w:val="55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Напишіть тут свою відповідь.</w:t>
      </w:r>
    </w:p>
    <w:p>
      <w:pPr>
        <w:pStyle w:val="56"/>
        <w:rPr>
          <w:color w:val="C00000"/>
          <w:sz w:val="28"/>
          <w:szCs w:val="28"/>
        </w:rPr>
      </w:pPr>
    </w:p>
    <w:p>
      <w:pPr>
        <w:pStyle w:val="56"/>
        <w:rPr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mkdir a b c</w:t>
      </w:r>
    </w:p>
    <w:p>
      <w:pPr>
        <w:pStyle w:val="56"/>
        <w:jc w:val="both"/>
      </w:pPr>
      <w:r>
        <w:t>Яку команду ви б використали для перевірки створення вкладених каталогів?</w:t>
      </w:r>
    </w:p>
    <w:p>
      <w:pPr>
        <w:pStyle w:val="55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Напишіть тут свою відповідь.</w:t>
      </w:r>
    </w:p>
    <w:p>
      <w:pPr>
        <w:pStyle w:val="56"/>
        <w:rPr>
          <w:color w:val="C00000"/>
          <w:sz w:val="28"/>
          <w:szCs w:val="28"/>
        </w:rPr>
      </w:pPr>
    </w:p>
    <w:p>
      <w:pPr>
        <w:pStyle w:val="56"/>
        <w:rPr>
          <w:rFonts w:hint="default"/>
          <w:color w:val="C00000"/>
          <w:sz w:val="28"/>
          <w:szCs w:val="28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dir</w:t>
      </w:r>
    </w:p>
    <w:p>
      <w:pPr>
        <w:pStyle w:val="67"/>
        <w:numPr>
          <w:ilvl w:val="0"/>
          <w:numId w:val="0"/>
        </w:numPr>
        <w:ind w:left="720"/>
        <w:jc w:val="both"/>
      </w:pPr>
      <w:r>
        <w:t>Очистіть екран за допомогою командного рядка.</w:t>
      </w:r>
    </w:p>
    <w:p>
      <w:pPr>
        <w:pStyle w:val="6"/>
        <w:jc w:val="both"/>
      </w:pPr>
      <w:r>
        <w:t>Запитання:</w:t>
      </w:r>
    </w:p>
    <w:p>
      <w:pPr>
        <w:pStyle w:val="56"/>
        <w:keepNext/>
        <w:jc w:val="both"/>
      </w:pPr>
      <w:r>
        <w:t>Яку команду ви використовували?</w:t>
      </w:r>
    </w:p>
    <w:p>
      <w:pPr>
        <w:pStyle w:val="55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Напишіть тут свою відповідь.</w:t>
      </w:r>
    </w:p>
    <w:p>
      <w:pPr>
        <w:pStyle w:val="56"/>
        <w:rPr>
          <w:color w:val="C00000"/>
          <w:sz w:val="28"/>
          <w:szCs w:val="28"/>
        </w:rPr>
      </w:pPr>
    </w:p>
    <w:p>
      <w:pPr>
        <w:pStyle w:val="56"/>
        <w:rPr>
          <w:rFonts w:hint="default"/>
          <w:color w:val="C00000"/>
          <w:sz w:val="28"/>
          <w:szCs w:val="28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Cls</w:t>
      </w:r>
    </w:p>
    <w:p>
      <w:pPr>
        <w:pStyle w:val="67"/>
        <w:jc w:val="both"/>
      </w:pPr>
      <w:r>
        <w:t xml:space="preserve">Натисніть </w:t>
      </w:r>
      <w:r>
        <w:rPr>
          <w:b/>
        </w:rPr>
        <w:t>F7</w:t>
      </w:r>
      <w:r>
        <w:t xml:space="preserve"> на клавіатурі для виведення історії команд.</w:t>
      </w:r>
    </w:p>
    <w:p>
      <w:pPr>
        <w:pStyle w:val="6"/>
        <w:jc w:val="both"/>
      </w:pPr>
      <w:r>
        <w:t>Запитання:</w:t>
      </w:r>
    </w:p>
    <w:p>
      <w:pPr>
        <w:pStyle w:val="56"/>
        <w:keepNext/>
        <w:jc w:val="both"/>
      </w:pPr>
      <w:r>
        <w:t xml:space="preserve">Яка остання команда, яку ви використали? Натисніть </w:t>
      </w:r>
      <w:r>
        <w:rPr>
          <w:b/>
        </w:rPr>
        <w:t>Esc</w:t>
      </w:r>
      <w:r>
        <w:t xml:space="preserve"> на клавіатурі, щоб вийти з діалогового вікна.</w:t>
      </w:r>
    </w:p>
    <w:p>
      <w:pPr>
        <w:pStyle w:val="55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Напишіть тут свою відповідь.</w:t>
      </w:r>
    </w:p>
    <w:p>
      <w:pPr>
        <w:pStyle w:val="56"/>
        <w:rPr>
          <w:color w:val="C00000"/>
          <w:sz w:val="28"/>
          <w:szCs w:val="28"/>
        </w:rPr>
      </w:pPr>
    </w:p>
    <w:p>
      <w:pPr>
        <w:pStyle w:val="56"/>
        <w:rPr>
          <w:rFonts w:hint="default"/>
          <w:color w:val="C00000"/>
          <w:sz w:val="28"/>
          <w:szCs w:val="28"/>
          <w:lang w:val="uk-UA"/>
        </w:rPr>
      </w:pPr>
      <w:r>
        <w:rPr>
          <w:rFonts w:hint="default"/>
          <w:color w:val="C00000"/>
          <w:sz w:val="28"/>
          <w:szCs w:val="28"/>
          <w:lang w:val="en-US"/>
        </w:rPr>
        <w:t xml:space="preserve">Cls </w:t>
      </w:r>
      <w:r>
        <w:rPr>
          <w:rFonts w:hint="default"/>
          <w:color w:val="C00000"/>
          <w:sz w:val="28"/>
          <w:szCs w:val="28"/>
          <w:lang w:val="uk-UA"/>
        </w:rPr>
        <w:t>- остання команда</w:t>
      </w:r>
    </w:p>
    <w:p>
      <w:pPr>
        <w:pStyle w:val="67"/>
        <w:jc w:val="both"/>
      </w:pPr>
      <w:r>
        <w:t>Натисніть стрілку вгору, щоб відобразити останню використану команду.</w:t>
      </w:r>
    </w:p>
    <w:p>
      <w:pPr>
        <w:pStyle w:val="6"/>
        <w:jc w:val="both"/>
      </w:pPr>
      <w:r>
        <w:t>Запитання:</w:t>
      </w:r>
    </w:p>
    <w:p>
      <w:pPr>
        <w:pStyle w:val="56"/>
        <w:keepNext/>
        <w:jc w:val="both"/>
      </w:pPr>
      <w:r>
        <w:t>Яка остання команда?</w:t>
      </w:r>
    </w:p>
    <w:p>
      <w:pPr>
        <w:pStyle w:val="55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Напишіть тут свою відповідь.</w:t>
      </w:r>
    </w:p>
    <w:p>
      <w:pPr>
        <w:pStyle w:val="56"/>
        <w:rPr>
          <w:color w:val="C00000"/>
          <w:sz w:val="28"/>
          <w:szCs w:val="28"/>
        </w:rPr>
      </w:pPr>
    </w:p>
    <w:p>
      <w:pPr>
        <w:pStyle w:val="56"/>
        <w:rPr>
          <w:rFonts w:hint="default"/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uk-UA"/>
        </w:rPr>
        <w:t>С</w:t>
      </w:r>
      <w:r>
        <w:rPr>
          <w:rFonts w:hint="default"/>
          <w:color w:val="C00000"/>
          <w:sz w:val="28"/>
          <w:szCs w:val="28"/>
          <w:lang w:val="en-US"/>
        </w:rPr>
        <w:t xml:space="preserve">ls - </w:t>
      </w:r>
      <w:r>
        <w:rPr>
          <w:rFonts w:hint="default"/>
          <w:color w:val="C00000"/>
          <w:sz w:val="28"/>
          <w:szCs w:val="28"/>
          <w:lang w:val="uk-UA"/>
        </w:rPr>
        <w:t>остання команда</w:t>
      </w:r>
      <w:bookmarkStart w:id="0" w:name="_GoBack"/>
      <w:bookmarkEnd w:id="0"/>
    </w:p>
    <w:p>
      <w:pPr>
        <w:pStyle w:val="67"/>
        <w:jc w:val="both"/>
      </w:pPr>
      <w:r>
        <w:t xml:space="preserve">Для виходу із командного рядка введіть </w:t>
      </w:r>
      <w:r>
        <w:rPr>
          <w:b/>
        </w:rPr>
        <w:t>exit</w:t>
      </w:r>
      <w:r>
        <w:t xml:space="preserve"> у рядку.</w:t>
      </w:r>
    </w:p>
    <w:p>
      <w:pPr>
        <w:pStyle w:val="66"/>
        <w:jc w:val="both"/>
      </w:pPr>
      <w:r>
        <w:t>Кінець документа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526" w:right="1080" w:bottom="1296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szCs w:val="16"/>
      </w:rPr>
    </w:pPr>
    <w:r>
      <w:rPr/>
      <w:sym w:font="Symbol" w:char="F0E3"/>
    </w:r>
    <w:r>
      <w:t xml:space="preserve"> </w:t>
    </w:r>
    <w:sdt>
      <w:sdtPr>
        <w:alias w:val="Коментарі"/>
        <w:id w:val="-1114209819"/>
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t>2020</w:t>
    </w:r>
    <w:r>
      <w:fldChar w:fldCharType="end"/>
    </w:r>
    <w:r>
      <w:t xml:space="preserve"> Cisco and/or its affiliates. All rights reserved. Cisco Confidential</w:t>
    </w:r>
    <w:r>
      <w:tab/>
    </w:r>
    <w: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  <w: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3</w:t>
    </w:r>
    <w:r>
      <w:rPr>
        <w:b/>
        <w:szCs w:val="16"/>
      </w:rPr>
      <w:fldChar w:fldCharType="end"/>
    </w:r>
    <w:r>
      <w:tab/>
    </w:r>
    <w:r>
      <w:rPr>
        <w:color w:val="00B0F0"/>
      </w:rPr>
      <w:t xml:space="preserve">www.netacad.com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szCs w:val="16"/>
      </w:rPr>
    </w:pPr>
    <w:r>
      <w:rPr/>
      <w:sym w:font="Symbol" w:char="F0E3"/>
    </w:r>
    <w:r>
      <w:t xml:space="preserve"> </w:t>
    </w:r>
    <w:sdt>
      <w:sdtPr>
        <w:alias w:val="Коментарі"/>
        <w:id w:val="899868482"/>
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t>2020</w:t>
    </w:r>
    <w:r>
      <w:fldChar w:fldCharType="end"/>
    </w:r>
    <w:r>
      <w:t xml:space="preserve"> Cisco and/or its affiliates. All rights reserved. Cisco Confidential</w:t>
    </w:r>
    <w:r>
      <w:tab/>
    </w:r>
    <w: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3</w:t>
    </w:r>
    <w:r>
      <w:rPr>
        <w:b/>
        <w:szCs w:val="16"/>
      </w:rPr>
      <w:fldChar w:fldCharType="end"/>
    </w:r>
    <w:r>
      <w:tab/>
    </w:r>
    <w:r>
      <w:rPr>
        <w:color w:val="00B0F0"/>
      </w:rPr>
      <w:t xml:space="preserve">www.netacad.com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Заголовок"/>
      <w:id w:val="-1711953976"/>
      <w:placeholder>
        <w:docPart w:val="2C79A9AFE04D427F81EA202917272C41"/>
      </w:placeholder>
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>
        <w:pPr>
          <w:pStyle w:val="54"/>
        </w:pPr>
        <w:r>
          <w:t>Лабораторна робота - Робота в командній оболонці Windows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288"/>
    </w:pPr>
    <w:r>
      <w:rPr>
        <w:lang w:eastAsia="uk-UA"/>
      </w:rPr>
      <w:drawing>
        <wp:inline distT="0" distB="0" distL="0" distR="0">
          <wp:extent cx="2587625" cy="804545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E4F72"/>
    <w:multiLevelType w:val="multilevel"/>
    <w:tmpl w:val="070E4F72"/>
    <w:lvl w:ilvl="0" w:tentative="0">
      <w:start w:val="1"/>
      <w:numFmt w:val="bullet"/>
      <w:pStyle w:val="64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217228C"/>
    <w:multiLevelType w:val="multilevel"/>
    <w:tmpl w:val="1217228C"/>
    <w:lvl w:ilvl="0" w:tentative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86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F612DD"/>
    <w:multiLevelType w:val="multilevel"/>
    <w:tmpl w:val="1DF612DD"/>
    <w:lvl w:ilvl="0" w:tentative="0">
      <w:start w:val="1"/>
      <w:numFmt w:val="none"/>
      <w:pStyle w:val="2"/>
      <w:suff w:val="space"/>
      <w:lvlText w:val="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Крок %2: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Letter"/>
      <w:pStyle w:val="67"/>
      <w:lvlText w:val="%3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decimal"/>
      <w:pStyle w:val="76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BF23836"/>
    <w:multiLevelType w:val="multilevel"/>
    <w:tmpl w:val="4BF23836"/>
    <w:lvl w:ilvl="0" w:tentative="0">
      <w:start w:val="1"/>
      <w:numFmt w:val="bullet"/>
      <w:pStyle w:val="6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lvlText w:val="o"/>
      <w:lvlJc w:val="left"/>
      <w:pPr>
        <w:tabs>
          <w:tab w:val="left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0E61586"/>
    <w:multiLevelType w:val="multilevel"/>
    <w:tmpl w:val="60E61586"/>
    <w:lvl w:ilvl="0" w:tentative="0">
      <w:start w:val="1"/>
      <w:numFmt w:val="decimal"/>
      <w:pStyle w:val="105"/>
      <w:suff w:val="space"/>
      <w:lvlText w:val="Частина %1:"/>
      <w:lvlJc w:val="left"/>
      <w:pPr>
        <w:ind w:left="1080" w:hanging="1080"/>
      </w:pPr>
      <w:rPr>
        <w:rFonts w:hint="default"/>
      </w:rPr>
    </w:lvl>
    <w:lvl w:ilvl="1" w:tentative="0">
      <w:start w:val="1"/>
      <w:numFmt w:val="decimal"/>
      <w:suff w:val="space"/>
      <w:lvlText w:val="Крок %2:"/>
      <w:lvlJc w:val="left"/>
      <w:pPr>
        <w:ind w:left="936" w:hanging="936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0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1118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DC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EF7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2A19"/>
    <w:rsid w:val="00215665"/>
    <w:rsid w:val="002163BB"/>
    <w:rsid w:val="0021792C"/>
    <w:rsid w:val="002240AB"/>
    <w:rsid w:val="00225E37"/>
    <w:rsid w:val="00231DCA"/>
    <w:rsid w:val="00242E3A"/>
    <w:rsid w:val="0024502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4FD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3C41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51A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73C"/>
    <w:rsid w:val="007F0A0B"/>
    <w:rsid w:val="007F3A60"/>
    <w:rsid w:val="007F3D0B"/>
    <w:rsid w:val="007F7C94"/>
    <w:rsid w:val="00802FFA"/>
    <w:rsid w:val="0081006D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2655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3386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6C17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0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588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7D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04FA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4C2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DC5"/>
    <w:rsid w:val="00FF3D6B"/>
    <w:rsid w:val="00FF5407"/>
    <w:rsid w:val="00FF5EA1"/>
    <w:rsid w:val="68C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0" w:name="annotation text"/>
    <w:lsdException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Calibri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3"/>
    <w:link w:val="50"/>
    <w:unhideWhenUsed/>
    <w:qFormat/>
    <w:uiPriority w:val="9"/>
    <w:pPr>
      <w:keepNext/>
      <w:keepLines/>
      <w:numPr>
        <w:ilvl w:val="0"/>
        <w:numId w:val="1"/>
      </w:numPr>
      <w:spacing w:before="240" w:after="120"/>
      <w:outlineLvl w:val="0"/>
    </w:pPr>
    <w:rPr>
      <w:b/>
      <w:bCs/>
      <w:sz w:val="26"/>
      <w:szCs w:val="28"/>
    </w:rPr>
  </w:style>
  <w:style w:type="paragraph" w:styleId="4">
    <w:name w:val="heading 2"/>
    <w:basedOn w:val="1"/>
    <w:next w:val="3"/>
    <w:link w:val="51"/>
    <w:unhideWhenUsed/>
    <w:qFormat/>
    <w:uiPriority w:val="9"/>
    <w:pPr>
      <w:keepNext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5">
    <w:name w:val="heading 3"/>
    <w:basedOn w:val="1"/>
    <w:next w:val="1"/>
    <w:link w:val="93"/>
    <w:unhideWhenUsed/>
    <w:qFormat/>
    <w:uiPriority w:val="0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6">
    <w:name w:val="heading 4"/>
    <w:basedOn w:val="3"/>
    <w:next w:val="3"/>
    <w:link w:val="87"/>
    <w:unhideWhenUsed/>
    <w:qFormat/>
    <w:uiPriority w:val="0"/>
    <w:pPr>
      <w:keepNext/>
      <w:ind w:left="720"/>
      <w:outlineLvl w:val="3"/>
    </w:pPr>
    <w:rPr>
      <w:rFonts w:eastAsia="Times New Roman"/>
      <w:bCs/>
      <w:szCs w:val="28"/>
    </w:rPr>
  </w:style>
  <w:style w:type="paragraph" w:styleId="7">
    <w:name w:val="heading 5"/>
    <w:basedOn w:val="1"/>
    <w:next w:val="1"/>
    <w:link w:val="88"/>
    <w:semiHidden/>
    <w:unhideWhenUsed/>
    <w:qFormat/>
    <w:uiPriority w:val="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89"/>
    <w:semiHidden/>
    <w:unhideWhenUsed/>
    <w:qFormat/>
    <w:uiPriority w:val="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9">
    <w:name w:val="heading 7"/>
    <w:basedOn w:val="1"/>
    <w:next w:val="1"/>
    <w:link w:val="90"/>
    <w:semiHidden/>
    <w:unhideWhenUsed/>
    <w:qFormat/>
    <w:uiPriority w:val="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10">
    <w:name w:val="heading 8"/>
    <w:basedOn w:val="1"/>
    <w:next w:val="1"/>
    <w:link w:val="91"/>
    <w:semiHidden/>
    <w:unhideWhenUsed/>
    <w:qFormat/>
    <w:uiPriority w:val="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11">
    <w:name w:val="heading 9"/>
    <w:basedOn w:val="1"/>
    <w:next w:val="1"/>
    <w:link w:val="92"/>
    <w:semiHidden/>
    <w:unhideWhenUsed/>
    <w:qFormat/>
    <w:uiPriority w:val="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paragraph" w:styleId="14">
    <w:name w:val="Balloon Text"/>
    <w:basedOn w:val="1"/>
    <w:link w:val="5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5">
    <w:name w:val="Body Text"/>
    <w:basedOn w:val="1"/>
    <w:link w:val="97"/>
    <w:qFormat/>
    <w:uiPriority w:val="0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16">
    <w:name w:val="annotation reference"/>
    <w:semiHidden/>
    <w:unhideWhenUsed/>
    <w:uiPriority w:val="0"/>
    <w:rPr>
      <w:sz w:val="16"/>
      <w:szCs w:val="16"/>
    </w:rPr>
  </w:style>
  <w:style w:type="paragraph" w:styleId="17">
    <w:name w:val="annotation text"/>
    <w:basedOn w:val="1"/>
    <w:link w:val="84"/>
    <w:semiHidden/>
    <w:unhideWhenUsed/>
    <w:qFormat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5"/>
    <w:semiHidden/>
    <w:unhideWhenUsed/>
    <w:qFormat/>
    <w:uiPriority w:val="99"/>
    <w:rPr>
      <w:b/>
      <w:bCs/>
    </w:rPr>
  </w:style>
  <w:style w:type="paragraph" w:styleId="19">
    <w:name w:val="Document Map"/>
    <w:basedOn w:val="1"/>
    <w:link w:val="72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20">
    <w:name w:val="endnote text"/>
    <w:basedOn w:val="1"/>
    <w:link w:val="94"/>
    <w:semiHidden/>
    <w:qFormat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1">
    <w:name w:val="footer"/>
    <w:basedOn w:val="1"/>
    <w:link w:val="58"/>
    <w:unhideWhenUsed/>
    <w:qFormat/>
    <w:uiPriority w:val="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paragraph" w:styleId="22">
    <w:name w:val="footnote text"/>
    <w:basedOn w:val="1"/>
    <w:link w:val="95"/>
    <w:semiHidden/>
    <w:qFormat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3">
    <w:name w:val="header"/>
    <w:basedOn w:val="1"/>
    <w:link w:val="57"/>
    <w:unhideWhenUsed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25">
    <w:name w:val="index 1"/>
    <w:basedOn w:val="1"/>
    <w:next w:val="1"/>
    <w:semiHidden/>
    <w:qFormat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6">
    <w:name w:val="index 2"/>
    <w:basedOn w:val="1"/>
    <w:next w:val="1"/>
    <w:semiHidden/>
    <w:qFormat/>
    <w:uiPriority w:val="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27">
    <w:name w:val="index 3"/>
    <w:basedOn w:val="1"/>
    <w:next w:val="1"/>
    <w:semiHidden/>
    <w:qFormat/>
    <w:uiPriority w:val="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28">
    <w:name w:val="index 4"/>
    <w:basedOn w:val="1"/>
    <w:next w:val="1"/>
    <w:semiHidden/>
    <w:qFormat/>
    <w:uiPriority w:val="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29">
    <w:name w:val="index 5"/>
    <w:basedOn w:val="1"/>
    <w:next w:val="1"/>
    <w:semiHidden/>
    <w:qFormat/>
    <w:uiPriority w:val="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30">
    <w:name w:val="index 6"/>
    <w:basedOn w:val="1"/>
    <w:next w:val="1"/>
    <w:semiHidden/>
    <w:qFormat/>
    <w:uiPriority w:val="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31">
    <w:name w:val="index 7"/>
    <w:basedOn w:val="1"/>
    <w:next w:val="1"/>
    <w:semiHidden/>
    <w:qFormat/>
    <w:uiPriority w:val="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32">
    <w:name w:val="index 8"/>
    <w:basedOn w:val="1"/>
    <w:next w:val="1"/>
    <w:semiHidden/>
    <w:qFormat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33">
    <w:name w:val="index 9"/>
    <w:basedOn w:val="1"/>
    <w:next w:val="1"/>
    <w:semiHidden/>
    <w:qFormat/>
    <w:uiPriority w:val="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34">
    <w:name w:val="index heading"/>
    <w:basedOn w:val="1"/>
    <w:next w:val="25"/>
    <w:semiHidden/>
    <w:qFormat/>
    <w:uiPriority w:val="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5">
    <w:name w:val="macro"/>
    <w:link w:val="96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uk-UA" w:eastAsia="en-US" w:bidi="ar-SA"/>
    </w:rPr>
  </w:style>
  <w:style w:type="table" w:styleId="36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able of authorities"/>
    <w:basedOn w:val="1"/>
    <w:next w:val="1"/>
    <w:semiHidden/>
    <w:qFormat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38">
    <w:name w:val="table of figures"/>
    <w:basedOn w:val="1"/>
    <w:next w:val="1"/>
    <w:semiHidden/>
    <w:qFormat/>
    <w:uiPriority w:val="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39">
    <w:name w:val="Title"/>
    <w:basedOn w:val="1"/>
    <w:next w:val="3"/>
    <w:link w:val="102"/>
    <w:qFormat/>
    <w:uiPriority w:val="0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paragraph" w:styleId="40">
    <w:name w:val="toa heading"/>
    <w:basedOn w:val="1"/>
    <w:next w:val="1"/>
    <w:semiHidden/>
    <w:qFormat/>
    <w:uiPriority w:val="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41">
    <w:name w:val="toc 1"/>
    <w:basedOn w:val="1"/>
    <w:next w:val="1"/>
    <w:semiHidden/>
    <w:qFormat/>
    <w:uiPriority w:val="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42">
    <w:name w:val="toc 2"/>
    <w:basedOn w:val="1"/>
    <w:next w:val="1"/>
    <w:semiHidden/>
    <w:qFormat/>
    <w:uiPriority w:val="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43">
    <w:name w:val="toc 3"/>
    <w:basedOn w:val="1"/>
    <w:next w:val="1"/>
    <w:semiHidden/>
    <w:qFormat/>
    <w:uiPriority w:val="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4">
    <w:name w:val="toc 4"/>
    <w:basedOn w:val="1"/>
    <w:next w:val="1"/>
    <w:semiHidden/>
    <w:qFormat/>
    <w:uiPriority w:val="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45">
    <w:name w:val="toc 5"/>
    <w:basedOn w:val="1"/>
    <w:next w:val="1"/>
    <w:semiHidden/>
    <w:qFormat/>
    <w:uiPriority w:val="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46">
    <w:name w:val="toc 6"/>
    <w:basedOn w:val="1"/>
    <w:next w:val="1"/>
    <w:semiHidden/>
    <w:qFormat/>
    <w:uiPriority w:val="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47">
    <w:name w:val="toc 7"/>
    <w:basedOn w:val="1"/>
    <w:next w:val="1"/>
    <w:semiHidden/>
    <w:qFormat/>
    <w:uiPriority w:val="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48">
    <w:name w:val="toc 8"/>
    <w:basedOn w:val="1"/>
    <w:next w:val="1"/>
    <w:semiHidden/>
    <w:qFormat/>
    <w:uiPriority w:val="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49">
    <w:name w:val="toc 9"/>
    <w:basedOn w:val="1"/>
    <w:next w:val="1"/>
    <w:semiHidden/>
    <w:qFormat/>
    <w:uiPriority w:val="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character" w:customStyle="1" w:styleId="50">
    <w:name w:val="Заголовок 1 Знак"/>
    <w:link w:val="2"/>
    <w:uiPriority w:val="9"/>
    <w:rPr>
      <w:b/>
      <w:bCs/>
      <w:sz w:val="26"/>
      <w:szCs w:val="28"/>
    </w:rPr>
  </w:style>
  <w:style w:type="character" w:customStyle="1" w:styleId="51">
    <w:name w:val="Заголовок 2 Знак"/>
    <w:link w:val="4"/>
    <w:qFormat/>
    <w:uiPriority w:val="9"/>
    <w:rPr>
      <w:rFonts w:eastAsia="Times New Roman"/>
      <w:b/>
      <w:bCs/>
      <w:sz w:val="26"/>
      <w:szCs w:val="26"/>
    </w:rPr>
  </w:style>
  <w:style w:type="paragraph" w:customStyle="1" w:styleId="52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53">
    <w:name w:val="Answer Line L25"/>
    <w:basedOn w:val="3"/>
    <w:next w:val="3"/>
    <w:qFormat/>
    <w:uiPriority w:val="0"/>
    <w:rPr>
      <w:b/>
      <w:i/>
      <w:color w:val="7F7F7F" w:themeColor="background1" w:themeShade="80"/>
    </w:rPr>
  </w:style>
  <w:style w:type="paragraph" w:customStyle="1" w:styleId="54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55">
    <w:name w:val="Answer Line L50"/>
    <w:basedOn w:val="53"/>
    <w:next w:val="56"/>
    <w:qFormat/>
    <w:uiPriority w:val="0"/>
    <w:pPr>
      <w:ind w:left="720"/>
    </w:pPr>
  </w:style>
  <w:style w:type="paragraph" w:customStyle="1" w:styleId="56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character" w:customStyle="1" w:styleId="57">
    <w:name w:val="Верхний колонтитул Знак"/>
    <w:basedOn w:val="12"/>
    <w:link w:val="23"/>
    <w:qFormat/>
    <w:uiPriority w:val="0"/>
    <w:rPr>
      <w:sz w:val="22"/>
      <w:szCs w:val="22"/>
    </w:rPr>
  </w:style>
  <w:style w:type="character" w:customStyle="1" w:styleId="58">
    <w:name w:val="Нижний колонтитул Знак"/>
    <w:link w:val="21"/>
    <w:qFormat/>
    <w:uiPriority w:val="99"/>
    <w:rPr>
      <w:sz w:val="16"/>
      <w:szCs w:val="22"/>
    </w:rPr>
  </w:style>
  <w:style w:type="character" w:customStyle="1" w:styleId="59">
    <w:name w:val="Текст выноски Знак"/>
    <w:link w:val="14"/>
    <w:semiHidden/>
    <w:uiPriority w:val="99"/>
    <w:rPr>
      <w:rFonts w:ascii="Tahoma" w:hAnsi="Tahoma" w:cs="Tahoma"/>
      <w:sz w:val="16"/>
      <w:szCs w:val="16"/>
    </w:rPr>
  </w:style>
  <w:style w:type="paragraph" w:customStyle="1" w:styleId="60">
    <w:name w:val="Table Text"/>
    <w:basedOn w:val="1"/>
    <w:link w:val="61"/>
    <w:qFormat/>
    <w:uiPriority w:val="0"/>
    <w:pPr>
      <w:spacing w:line="240" w:lineRule="auto"/>
    </w:pPr>
    <w:rPr>
      <w:sz w:val="20"/>
      <w:szCs w:val="20"/>
    </w:rPr>
  </w:style>
  <w:style w:type="character" w:customStyle="1" w:styleId="61">
    <w:name w:val="Table Text Char"/>
    <w:link w:val="60"/>
    <w:uiPriority w:val="0"/>
  </w:style>
  <w:style w:type="paragraph" w:customStyle="1" w:styleId="62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63">
    <w:name w:val="Bullet level 1"/>
    <w:basedOn w:val="3"/>
    <w:qFormat/>
    <w:uiPriority w:val="0"/>
    <w:pPr>
      <w:numPr>
        <w:ilvl w:val="0"/>
        <w:numId w:val="2"/>
      </w:numPr>
    </w:pPr>
  </w:style>
  <w:style w:type="paragraph" w:customStyle="1" w:styleId="64">
    <w:name w:val="Bullet level 2"/>
    <w:basedOn w:val="3"/>
    <w:qFormat/>
    <w:uiPriority w:val="0"/>
    <w:pPr>
      <w:numPr>
        <w:ilvl w:val="0"/>
        <w:numId w:val="3"/>
      </w:numPr>
      <w:ind w:left="1080"/>
    </w:pPr>
  </w:style>
  <w:style w:type="paragraph" w:customStyle="1" w:styleId="65">
    <w:name w:val="Inst Note Red"/>
    <w:basedOn w:val="1"/>
    <w:qFormat/>
    <w:uiPriority w:val="0"/>
    <w:pPr>
      <w:spacing w:line="240" w:lineRule="auto"/>
    </w:pPr>
    <w:rPr>
      <w:color w:val="EE0000"/>
      <w:sz w:val="20"/>
    </w:rPr>
  </w:style>
  <w:style w:type="paragraph" w:customStyle="1" w:styleId="66">
    <w:name w:val="Config Window"/>
    <w:basedOn w:val="15"/>
    <w:next w:val="3"/>
    <w:qFormat/>
    <w:uiPriority w:val="0"/>
    <w:pPr>
      <w:spacing w:before="0" w:after="0"/>
    </w:pPr>
    <w:rPr>
      <w:i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67">
    <w:name w:val="SubStep Alpha"/>
    <w:basedOn w:val="3"/>
    <w:qFormat/>
    <w:uiPriority w:val="0"/>
    <w:pPr>
      <w:numPr>
        <w:ilvl w:val="2"/>
        <w:numId w:val="1"/>
      </w:numPr>
    </w:pPr>
  </w:style>
  <w:style w:type="paragraph" w:customStyle="1" w:styleId="68">
    <w:name w:val="CMD"/>
    <w:basedOn w:val="3"/>
    <w:link w:val="100"/>
    <w:qFormat/>
    <w:uiPriority w:val="0"/>
    <w:pPr>
      <w:spacing w:before="60" w:after="60"/>
      <w:ind w:left="720"/>
    </w:pPr>
    <w:rPr>
      <w:rFonts w:ascii="Courier New" w:hAnsi="Courier New"/>
    </w:rPr>
  </w:style>
  <w:style w:type="paragraph" w:customStyle="1" w:styleId="69">
    <w:name w:val="Inst Note Red L50"/>
    <w:basedOn w:val="65"/>
    <w:next w:val="1"/>
    <w:qFormat/>
    <w:uiPriority w:val="0"/>
    <w:pPr>
      <w:spacing w:before="120" w:after="120"/>
      <w:ind w:left="720"/>
    </w:pPr>
  </w:style>
  <w:style w:type="paragraph" w:customStyle="1" w:styleId="70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71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72">
    <w:name w:val="Схема документа Знак"/>
    <w:link w:val="19"/>
    <w:semiHidden/>
    <w:uiPriority w:val="99"/>
    <w:rPr>
      <w:rFonts w:ascii="Tahoma" w:hAnsi="Tahoma" w:cs="Tahoma"/>
      <w:sz w:val="16"/>
      <w:szCs w:val="16"/>
    </w:rPr>
  </w:style>
  <w:style w:type="character" w:customStyle="1" w:styleId="73">
    <w:name w:val="Lab Title Inst Vers (red)"/>
    <w:qFormat/>
    <w:uiPriority w:val="1"/>
    <w:rPr>
      <w:rFonts w:ascii="Arial" w:hAnsi="Arial"/>
      <w:b/>
      <w:color w:val="EE0000"/>
      <w:sz w:val="32"/>
    </w:rPr>
  </w:style>
  <w:style w:type="character" w:customStyle="1" w:styleId="74">
    <w:name w:val="Answer Gray"/>
    <w:qFormat/>
    <w:uiPriority w:val="1"/>
    <w:rPr>
      <w:rFonts w:ascii="Arial" w:hAnsi="Arial"/>
      <w:b/>
      <w:sz w:val="20"/>
      <w:shd w:val="clear" w:color="auto" w:fill="BFBFBF"/>
    </w:rPr>
  </w:style>
  <w:style w:type="character" w:customStyle="1" w:styleId="75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76">
    <w:name w:val="SubStep Num"/>
    <w:basedOn w:val="3"/>
    <w:qFormat/>
    <w:uiPriority w:val="0"/>
    <w:pPr>
      <w:numPr>
        <w:ilvl w:val="4"/>
        <w:numId w:val="1"/>
      </w:numPr>
    </w:pPr>
  </w:style>
  <w:style w:type="table" w:customStyle="1" w:styleId="77">
    <w:name w:val="Light List - Accent 11"/>
    <w:basedOn w:val="13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78">
    <w:name w:val="Lab_Table_Style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79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80">
    <w:name w:val="CMD Output"/>
    <w:basedOn w:val="3"/>
    <w:qFormat/>
    <w:uiPriority w:val="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81">
    <w:name w:val="Inst Note Red L25"/>
    <w:basedOn w:val="3"/>
    <w:next w:val="3"/>
    <w:qFormat/>
    <w:uiPriority w:val="0"/>
    <w:rPr>
      <w:color w:val="EE0000"/>
    </w:rPr>
  </w:style>
  <w:style w:type="paragraph" w:customStyle="1" w:styleId="82">
    <w:name w:val="Body Text L25 Bold"/>
    <w:basedOn w:val="3"/>
    <w:qFormat/>
    <w:uiPriority w:val="0"/>
    <w:rPr>
      <w:b/>
    </w:rPr>
  </w:style>
  <w:style w:type="character" w:customStyle="1" w:styleId="83">
    <w:name w:val="Стандартный HTML Знак"/>
    <w:link w:val="24"/>
    <w:semiHidden/>
    <w:uiPriority w:val="99"/>
    <w:rPr>
      <w:rFonts w:ascii="Courier New" w:hAnsi="Courier New" w:eastAsia="Times New Roman" w:cs="Courier New"/>
    </w:rPr>
  </w:style>
  <w:style w:type="character" w:customStyle="1" w:styleId="84">
    <w:name w:val="Текст примечания Знак"/>
    <w:basedOn w:val="12"/>
    <w:link w:val="17"/>
    <w:semiHidden/>
    <w:qFormat/>
    <w:uiPriority w:val="0"/>
  </w:style>
  <w:style w:type="character" w:customStyle="1" w:styleId="85">
    <w:name w:val="Тема примечания Знак"/>
    <w:link w:val="18"/>
    <w:semiHidden/>
    <w:uiPriority w:val="99"/>
    <w:rPr>
      <w:b/>
      <w:bCs/>
    </w:rPr>
  </w:style>
  <w:style w:type="paragraph" w:customStyle="1" w:styleId="86">
    <w:name w:val="Reflection Q"/>
    <w:basedOn w:val="3"/>
    <w:qFormat/>
    <w:uiPriority w:val="0"/>
    <w:pPr>
      <w:keepNext/>
      <w:numPr>
        <w:ilvl w:val="1"/>
        <w:numId w:val="4"/>
      </w:numPr>
    </w:pPr>
  </w:style>
  <w:style w:type="character" w:customStyle="1" w:styleId="87">
    <w:name w:val="Заголовок 4 Знак"/>
    <w:basedOn w:val="12"/>
    <w:link w:val="6"/>
    <w:qFormat/>
    <w:uiPriority w:val="0"/>
    <w:rPr>
      <w:rFonts w:eastAsia="Times New Roman"/>
      <w:bCs/>
      <w:szCs w:val="28"/>
    </w:rPr>
  </w:style>
  <w:style w:type="character" w:customStyle="1" w:styleId="88">
    <w:name w:val="Заголовок 5 Знак"/>
    <w:basedOn w:val="12"/>
    <w:link w:val="7"/>
    <w:semiHidden/>
    <w:qFormat/>
    <w:uiPriority w:val="0"/>
    <w:rPr>
      <w:rFonts w:eastAsia="Times New Roman"/>
      <w:b/>
      <w:bCs/>
      <w:i/>
      <w:iCs/>
      <w:sz w:val="26"/>
      <w:szCs w:val="26"/>
    </w:rPr>
  </w:style>
  <w:style w:type="character" w:customStyle="1" w:styleId="89">
    <w:name w:val="Заголовок 6 Знак"/>
    <w:basedOn w:val="12"/>
    <w:link w:val="8"/>
    <w:semiHidden/>
    <w:uiPriority w:val="0"/>
    <w:rPr>
      <w:rFonts w:eastAsia="Times New Roman"/>
      <w:b/>
      <w:bCs/>
      <w:sz w:val="22"/>
      <w:szCs w:val="22"/>
    </w:rPr>
  </w:style>
  <w:style w:type="character" w:customStyle="1" w:styleId="90">
    <w:name w:val="Заголовок 7 Знак"/>
    <w:basedOn w:val="12"/>
    <w:link w:val="9"/>
    <w:semiHidden/>
    <w:qFormat/>
    <w:uiPriority w:val="0"/>
    <w:rPr>
      <w:rFonts w:eastAsia="Times New Roman"/>
      <w:szCs w:val="24"/>
    </w:rPr>
  </w:style>
  <w:style w:type="character" w:customStyle="1" w:styleId="91">
    <w:name w:val="Заголовок 8 Знак"/>
    <w:basedOn w:val="12"/>
    <w:link w:val="10"/>
    <w:semiHidden/>
    <w:qFormat/>
    <w:uiPriority w:val="0"/>
    <w:rPr>
      <w:rFonts w:eastAsia="Times New Roman"/>
      <w:i/>
      <w:iCs/>
      <w:szCs w:val="24"/>
    </w:rPr>
  </w:style>
  <w:style w:type="character" w:customStyle="1" w:styleId="92">
    <w:name w:val="Заголовок 9 Знак"/>
    <w:basedOn w:val="12"/>
    <w:link w:val="11"/>
    <w:semiHidden/>
    <w:qFormat/>
    <w:uiPriority w:val="0"/>
    <w:rPr>
      <w:rFonts w:eastAsia="Times New Roman" w:cs="Arial"/>
      <w:sz w:val="22"/>
      <w:szCs w:val="22"/>
    </w:rPr>
  </w:style>
  <w:style w:type="character" w:customStyle="1" w:styleId="93">
    <w:name w:val="Заголовок 3 Знак"/>
    <w:link w:val="5"/>
    <w:qFormat/>
    <w:uiPriority w:val="0"/>
    <w:rPr>
      <w:rFonts w:eastAsia="Times New Roman"/>
      <w:bCs/>
      <w:szCs w:val="26"/>
    </w:rPr>
  </w:style>
  <w:style w:type="character" w:customStyle="1" w:styleId="94">
    <w:name w:val="Текст концевой сноски Знак"/>
    <w:basedOn w:val="12"/>
    <w:link w:val="20"/>
    <w:semiHidden/>
    <w:qFormat/>
    <w:uiPriority w:val="0"/>
    <w:rPr>
      <w:rFonts w:eastAsia="Times New Roman"/>
    </w:rPr>
  </w:style>
  <w:style w:type="character" w:customStyle="1" w:styleId="95">
    <w:name w:val="Текст сноски Знак"/>
    <w:basedOn w:val="12"/>
    <w:link w:val="22"/>
    <w:semiHidden/>
    <w:qFormat/>
    <w:uiPriority w:val="0"/>
    <w:rPr>
      <w:rFonts w:eastAsia="Times New Roman"/>
    </w:rPr>
  </w:style>
  <w:style w:type="character" w:customStyle="1" w:styleId="96">
    <w:name w:val="Текст макроса Знак"/>
    <w:basedOn w:val="12"/>
    <w:link w:val="35"/>
    <w:semiHidden/>
    <w:qFormat/>
    <w:uiPriority w:val="0"/>
    <w:rPr>
      <w:rFonts w:ascii="Courier New" w:hAnsi="Courier New" w:eastAsia="Times New Roman" w:cs="Courier New"/>
      <w:lang w:val="uk-UA" w:eastAsia="en-US" w:bidi="ar-SA"/>
    </w:rPr>
  </w:style>
  <w:style w:type="character" w:customStyle="1" w:styleId="97">
    <w:name w:val="Основной текст Знак"/>
    <w:link w:val="15"/>
    <w:qFormat/>
    <w:uiPriority w:val="0"/>
    <w:rPr>
      <w:rFonts w:eastAsia="Times New Roman"/>
      <w:szCs w:val="24"/>
    </w:rPr>
  </w:style>
  <w:style w:type="paragraph" w:customStyle="1" w:styleId="98">
    <w:name w:val="Colorful Shading - Accent 11"/>
    <w:hidden/>
    <w:semiHidden/>
    <w:qFormat/>
    <w:uiPriority w:val="0"/>
    <w:rPr>
      <w:rFonts w:ascii="Arial" w:hAnsi="Arial" w:eastAsia="Times New Roman" w:cs="Arial"/>
      <w:lang w:val="uk-UA" w:eastAsia="en-US" w:bidi="ar-SA"/>
    </w:rPr>
  </w:style>
  <w:style w:type="paragraph" w:customStyle="1" w:styleId="99">
    <w:name w:val="Body Text Bold"/>
    <w:basedOn w:val="15"/>
    <w:next w:val="3"/>
    <w:link w:val="101"/>
    <w:qFormat/>
    <w:uiPriority w:val="0"/>
    <w:rPr>
      <w:b/>
    </w:rPr>
  </w:style>
  <w:style w:type="character" w:customStyle="1" w:styleId="100">
    <w:name w:val="CMD Char"/>
    <w:basedOn w:val="12"/>
    <w:link w:val="68"/>
    <w:qFormat/>
    <w:uiPriority w:val="0"/>
    <w:rPr>
      <w:rFonts w:ascii="Courier New" w:hAnsi="Courier New"/>
      <w:szCs w:val="22"/>
    </w:rPr>
  </w:style>
  <w:style w:type="character" w:customStyle="1" w:styleId="101">
    <w:name w:val="Body Text Bold Char"/>
    <w:basedOn w:val="97"/>
    <w:link w:val="99"/>
    <w:qFormat/>
    <w:uiPriority w:val="0"/>
    <w:rPr>
      <w:rFonts w:eastAsia="Times New Roman" w:cs="Arial"/>
      <w:b/>
      <w:szCs w:val="24"/>
    </w:rPr>
  </w:style>
  <w:style w:type="character" w:customStyle="1" w:styleId="102">
    <w:name w:val="Заголовок Знак"/>
    <w:basedOn w:val="12"/>
    <w:link w:val="39"/>
    <w:qFormat/>
    <w:uiPriority w:val="0"/>
    <w:rPr>
      <w:rFonts w:eastAsiaTheme="majorEastAsia" w:cstheme="majorBidi"/>
      <w:b/>
      <w:kern w:val="28"/>
      <w:sz w:val="32"/>
      <w:szCs w:val="56"/>
    </w:rPr>
  </w:style>
  <w:style w:type="table" w:customStyle="1" w:styleId="103">
    <w:name w:val="Lab_Table_Style1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104">
    <w:name w:val="Placeholder Text"/>
    <w:basedOn w:val="12"/>
    <w:semiHidden/>
    <w:qFormat/>
    <w:uiPriority w:val="99"/>
    <w:rPr>
      <w:color w:val="808080"/>
    </w:rPr>
  </w:style>
  <w:style w:type="paragraph" w:customStyle="1" w:styleId="105">
    <w:name w:val="Part Head"/>
    <w:basedOn w:val="106"/>
    <w:next w:val="3"/>
    <w:qFormat/>
    <w:uiPriority w:val="0"/>
    <w:pPr>
      <w:keepNext/>
      <w:numPr>
        <w:ilvl w:val="0"/>
        <w:numId w:val="5"/>
      </w:numPr>
      <w:spacing w:before="240"/>
      <w:ind w:left="0" w:firstLine="0"/>
      <w:contextualSpacing w:val="0"/>
      <w:outlineLvl w:val="0"/>
    </w:pPr>
    <w:rPr>
      <w:b/>
      <w:sz w:val="28"/>
    </w:rPr>
  </w:style>
  <w:style w:type="paragraph" w:styleId="10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C79A9AFE04D427F81EA202917272C4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3FD73B-574F-4201-9515-A0848C646DD8}"/>
      </w:docPartPr>
      <w:docPartBody>
        <w:p>
          <w:pPr>
            <w:pStyle w:val="5"/>
          </w:pPr>
          <w:r>
            <w:rPr>
              <w:rStyle w:val="4"/>
              <w:lang w:val="uk-UA"/>
            </w:rPr>
            <w:t>[Назва]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A1"/>
    <w:rsid w:val="00086F7E"/>
    <w:rsid w:val="006A5DBB"/>
    <w:rsid w:val="006B512D"/>
    <w:rsid w:val="008045A9"/>
    <w:rsid w:val="00AC2199"/>
    <w:rsid w:val="00D272A1"/>
    <w:rsid w:val="00E2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C79A9AFE04D427F81EA202917272C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71CA63-FBB4-4057-A88D-BEF35DB48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Pages>3</Pages>
  <Words>2101</Words>
  <Characters>1199</Characters>
  <Lines>9</Lines>
  <Paragraphs>6</Paragraphs>
  <TotalTime>18</TotalTime>
  <ScaleCrop>false</ScaleCrop>
  <LinksUpToDate>false</LinksUpToDate>
  <CharactersWithSpaces>3294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2019-07-17T00:58:00Z</dcterms:created>
  <dc:creator>antsk</dc:creator>
  <dc:description>2015</dc:description>
  <cp:lastModifiedBy>Антон Скляр</cp:lastModifiedBy>
  <cp:lastPrinted>2019-07-22T17:11:00Z</cp:lastPrinted>
  <dcterms:modified xsi:type="dcterms:W3CDTF">2023-06-30T15:08:47Z</dcterms:modified>
  <dc:title>Лабораторна робота - Робота в командній оболонці Windows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BD01F20A41EE4DBBB0A320AC12488B75</vt:lpwstr>
  </property>
</Properties>
</file>