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Cahier des charges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d9z830yvu2km" w:id="0"/>
      <w:bookmarkEnd w:id="0"/>
      <w:r w:rsidDel="00000000" w:rsidR="00000000" w:rsidRPr="00000000">
        <w:rPr>
          <w:b w:val="1"/>
          <w:sz w:val="46"/>
          <w:szCs w:val="46"/>
          <w:rtl w:val="0"/>
        </w:rPr>
        <w:t xml:space="preserve">L’objectif final : décrire ce que doit faire l’application, donner du sens au développement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ind w:left="700" w:firstLine="0"/>
        <w:rPr>
          <w:color w:val="1155cc"/>
          <w:u w:val="single"/>
        </w:rPr>
      </w:pPr>
      <w:hyperlink r:id="rId6">
        <w:r w:rsidDel="00000000" w:rsidR="00000000" w:rsidRPr="00000000">
          <w:rPr>
            <w:color w:val="1155cc"/>
            <w:u w:val="single"/>
            <w:rtl w:val="0"/>
          </w:rPr>
          <w:t xml:space="preserve">https://www.wikiwand.com/fr/Puissance_4</w:t>
        </w:r>
      </w:hyperlink>
      <w:r w:rsidDel="00000000" w:rsidR="00000000" w:rsidRPr="00000000">
        <w:rPr>
          <w:rtl w:val="0"/>
        </w:rPr>
      </w:r>
    </w:p>
    <w:p w:rsidR="00000000" w:rsidDel="00000000" w:rsidP="00000000" w:rsidRDefault="00000000" w:rsidRPr="00000000" w14:paraId="00000007">
      <w:pPr>
        <w:spacing w:after="240" w:before="240" w:lineRule="auto"/>
        <w:ind w:left="700" w:firstLine="0"/>
        <w:rPr>
          <w:highlight w:val="white"/>
        </w:rPr>
      </w:pPr>
      <w:r w:rsidDel="00000000" w:rsidR="00000000" w:rsidRPr="00000000">
        <w:rPr>
          <w:highlight w:val="white"/>
          <w:rtl w:val="0"/>
        </w:rPr>
        <w:t xml:space="preserve">Le but du jeu est d'aligner une suite de 4 pions de même couleur sur une grille comptant 6 rangées et 7 colonnes. Chaque joueur dispose de 21 pions d'une couleur (par convention, en général jaune ou rouge). Tour à tour, les deux joueurs placent un pion dans la colonne de leur choix, le pion coulisse alors jusqu'à la position la plus basse possible dans la dite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hck1doi1qstf" w:id="1"/>
      <w:bookmarkEnd w:id="1"/>
      <w:r w:rsidDel="00000000" w:rsidR="00000000" w:rsidRPr="00000000">
        <w:rPr>
          <w:b w:val="1"/>
          <w:sz w:val="46"/>
          <w:szCs w:val="46"/>
          <w:rtl w:val="0"/>
        </w:rPr>
        <w:t xml:space="preserve">Les objectifs opérationnels : le détail des fonctionnalités : le niveau des attentes et les résultats attendus.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ind w:firstLine="700"/>
        <w:rPr>
          <w:b w:val="1"/>
          <w:sz w:val="30"/>
          <w:szCs w:val="30"/>
        </w:rPr>
      </w:pPr>
      <w:r w:rsidDel="00000000" w:rsidR="00000000" w:rsidRPr="00000000">
        <w:rPr>
          <w:b w:val="1"/>
          <w:sz w:val="30"/>
          <w:szCs w:val="30"/>
          <w:rtl w:val="0"/>
        </w:rPr>
        <w:t xml:space="preserve">Stratégie</w:t>
      </w:r>
    </w:p>
    <w:p w:rsidR="00000000" w:rsidDel="00000000" w:rsidP="00000000" w:rsidRDefault="00000000" w:rsidRPr="00000000" w14:paraId="0000000C">
      <w:pPr>
        <w:spacing w:after="240" w:before="240" w:lineRule="auto"/>
        <w:ind w:left="700" w:firstLine="0"/>
        <w:rPr>
          <w:highlight w:val="white"/>
        </w:rPr>
      </w:pPr>
      <w:r w:rsidDel="00000000" w:rsidR="00000000" w:rsidRPr="00000000">
        <w:rPr>
          <w:highlight w:val="white"/>
          <w:rtl w:val="0"/>
        </w:rPr>
        <w:t xml:space="preserve">Le seul premier coup gagnant est celui dans la colonne centrale. Un premier coup dans les colonnes adjacentes permet au second joueur d'obtenir une partie nulle (bien que plus facile à jouer pour le second joueur), et un premier coup dans l'une des quatre autres colonnes extérieures permet même au second joueur de décrocher la victoire (à condition qu'il joue parfaitement).</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fx3zxk36ihzg" w:id="2"/>
      <w:bookmarkEnd w:id="2"/>
      <w:r w:rsidDel="00000000" w:rsidR="00000000" w:rsidRPr="00000000">
        <w:rPr>
          <w:b w:val="1"/>
          <w:sz w:val="46"/>
          <w:szCs w:val="46"/>
          <w:rtl w:val="0"/>
        </w:rPr>
        <w:t xml:space="preserve">Les ressources humaines : qui participe à la réalisation du projet.</w:t>
      </w:r>
    </w:p>
    <w:p w:rsidR="00000000" w:rsidDel="00000000" w:rsidP="00000000" w:rsidRDefault="00000000" w:rsidRPr="00000000" w14:paraId="0000000F">
      <w:pPr>
        <w:spacing w:after="240" w:before="240" w:lineRule="auto"/>
        <w:ind w:left="0" w:firstLine="720"/>
        <w:rPr/>
      </w:pPr>
      <w:r w:rsidDel="00000000" w:rsidR="00000000" w:rsidRPr="00000000">
        <w:rPr>
          <w:rtl w:val="0"/>
        </w:rPr>
        <w:t xml:space="preserve">Il y a besoin de deux joueurs pour pouvoir choisir la position de leurs pions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qxz7ur9a169m" w:id="3"/>
      <w:bookmarkEnd w:id="3"/>
      <w:r w:rsidDel="00000000" w:rsidR="00000000" w:rsidRPr="00000000">
        <w:rPr>
          <w:b w:val="1"/>
          <w:sz w:val="46"/>
          <w:szCs w:val="46"/>
          <w:rtl w:val="0"/>
        </w:rPr>
        <w:t xml:space="preserve">Les ressources matérielles : quelles technologies sont nécessaires pour la réalisation du projet (IDE, frameworks,...)</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Visual studio 2019-2022</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Application console c# netCore3.1</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k0qqlxc0t4oa" w:id="4"/>
      <w:bookmarkEnd w:id="4"/>
      <w:r w:rsidDel="00000000" w:rsidR="00000000" w:rsidRPr="00000000">
        <w:rPr>
          <w:b w:val="1"/>
          <w:sz w:val="46"/>
          <w:szCs w:val="46"/>
          <w:rtl w:val="0"/>
        </w:rPr>
        <w:t xml:space="preserve">La planification : liste des échéances : planification des grandes étapes.</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Choisir la couleur des pions</w:t>
      </w:r>
    </w:p>
    <w:p w:rsidR="00000000" w:rsidDel="00000000" w:rsidP="00000000" w:rsidRDefault="00000000" w:rsidRPr="00000000" w14:paraId="00000019">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Choisir le premier joueur</w:t>
      </w:r>
    </w:p>
    <w:p w:rsidR="00000000" w:rsidDel="00000000" w:rsidP="00000000" w:rsidRDefault="00000000" w:rsidRPr="00000000" w14:paraId="0000001A">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Affrontement entre les 2 dans le positionnement</w:t>
      </w:r>
    </w:p>
    <w:p w:rsidR="00000000" w:rsidDel="00000000" w:rsidP="00000000" w:rsidRDefault="00000000" w:rsidRPr="00000000" w14:paraId="0000001B">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 premier à se crée un petit alignement sera beaucoup avantage par rapport au deuxième joueur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kiwand.com/fr/Puissance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