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eeeeee"/>
          <w:sz w:val="20"/>
          <w:szCs w:val="20"/>
          <w:u w:val="none"/>
          <w:shd w:fill="auto" w:val="clear"/>
          <w:vertAlign w:val="baseline"/>
          <w:rtl w:val="0"/>
        </w:rPr>
        <w:t xml:space="preserve">Model1::UseCaseDiagram1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 UNREGISTERED UNREGISTERED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 UNREGISTERED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 UNREGISTERED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Scénario d'une UNREGISTERED UNREGISTERED UNREGISTERED UNREGISTERED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connexion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d'utilisation UNREGISTERED UNREGISTERED UNREGISTERED UNREGISTERED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d'une UNREGISTERED UNREGISTERED UNREGISTERED UNREGISTERED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inscription UNREGISTERED UNREGISTERED UNREGISTERED UNREGISTERED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 UNREGISTERED UNREGISTERED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Remplir UNREGISTERED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les infos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S'incrire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«extend»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7.2000000000003"/>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«extend» UNREGISTERED UNREGISTERED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Valider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 connecter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Brigitte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01.6"/>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eeeeee"/>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eeeeee"/>
          <w:sz w:val="18"/>
          <w:szCs w:val="18"/>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