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79A6B" w14:textId="77777777" w:rsidR="00A00CA4" w:rsidRDefault="00571E41" w:rsidP="001811B5">
      <w:pPr>
        <w:jc w:val="center"/>
      </w:pPr>
      <w:r>
        <w:rPr>
          <w:b/>
          <w:sz w:val="28"/>
        </w:rPr>
        <w:t>SOFTWARE SUBLICENSE AND DATA LICENSING AGREEMENT</w:t>
      </w:r>
    </w:p>
    <w:p w14:paraId="722BDB73" w14:textId="77777777" w:rsidR="00A00CA4" w:rsidRDefault="00A00CA4" w:rsidP="001811B5"/>
    <w:p w14:paraId="178ED027" w14:textId="77777777" w:rsidR="00A00CA4" w:rsidRDefault="00571E41" w:rsidP="001811B5">
      <w:pPr>
        <w:jc w:val="center"/>
      </w:pPr>
      <w:r>
        <w:t>Between</w:t>
      </w:r>
    </w:p>
    <w:p w14:paraId="5CD427EE" w14:textId="77777777" w:rsidR="00A00CA4" w:rsidRDefault="00A00CA4" w:rsidP="001811B5">
      <w:pPr>
        <w:jc w:val="center"/>
      </w:pPr>
    </w:p>
    <w:p w14:paraId="520CC567" w14:textId="77777777" w:rsidR="00A00CA4" w:rsidRDefault="00571E41" w:rsidP="001811B5">
      <w:pPr>
        <w:jc w:val="center"/>
      </w:pPr>
      <w:r>
        <w:rPr>
          <w:b/>
        </w:rPr>
        <w:t>1591011 B.C. LTD.</w:t>
      </w:r>
    </w:p>
    <w:p w14:paraId="4EFDE87E" w14:textId="77777777" w:rsidR="00A00CA4" w:rsidRDefault="00571E41" w:rsidP="001811B5">
      <w:pPr>
        <w:jc w:val="center"/>
      </w:pPr>
      <w:r>
        <w:t>("1591011 B.C. LTD." or "Licensor")</w:t>
      </w:r>
    </w:p>
    <w:p w14:paraId="7DCD0F13" w14:textId="77777777" w:rsidR="00A00CA4" w:rsidRDefault="00A00CA4" w:rsidP="001811B5">
      <w:pPr>
        <w:jc w:val="center"/>
      </w:pPr>
    </w:p>
    <w:p w14:paraId="3EC83BEC" w14:textId="77777777" w:rsidR="00A00CA4" w:rsidRDefault="00571E41" w:rsidP="001811B5">
      <w:pPr>
        <w:jc w:val="center"/>
      </w:pPr>
      <w:r>
        <w:t>And</w:t>
      </w:r>
    </w:p>
    <w:p w14:paraId="22AF957E" w14:textId="77777777" w:rsidR="00A00CA4" w:rsidRDefault="00A00CA4" w:rsidP="001811B5">
      <w:pPr>
        <w:jc w:val="center"/>
      </w:pPr>
    </w:p>
    <w:p w14:paraId="4506C48F" w14:textId="77777777" w:rsidR="00A00CA4" w:rsidRDefault="00571E41" w:rsidP="001811B5">
      <w:pPr>
        <w:jc w:val="center"/>
      </w:pPr>
      <w:r>
        <w:rPr>
          <w:b/>
        </w:rPr>
        <w:t>Verodus L.L.C.-FZ</w:t>
      </w:r>
    </w:p>
    <w:p w14:paraId="2FAF8E39" w14:textId="77777777" w:rsidR="00A00CA4" w:rsidRDefault="00571E41" w:rsidP="001811B5">
      <w:pPr>
        <w:jc w:val="center"/>
      </w:pPr>
      <w:r>
        <w:t>("LLC-FZ" or "Licensee")</w:t>
      </w:r>
    </w:p>
    <w:p w14:paraId="7CEFE63D" w14:textId="77777777" w:rsidR="00A00CA4" w:rsidRDefault="00A00CA4" w:rsidP="001811B5">
      <w:pPr>
        <w:jc w:val="center"/>
      </w:pPr>
    </w:p>
    <w:p w14:paraId="1A60A195" w14:textId="77777777" w:rsidR="00A00CA4" w:rsidRDefault="00571E41" w:rsidP="00D47182">
      <w:r w:rsidRPr="00D47182">
        <w:rPr>
          <w:b/>
          <w:bCs/>
        </w:rPr>
        <w:t>Effective Date</w:t>
      </w:r>
      <w:r>
        <w:t>: May 31, 2026</w:t>
      </w:r>
    </w:p>
    <w:p w14:paraId="0CD09BEA" w14:textId="77777777" w:rsidR="00D47182" w:rsidRDefault="00D47182" w:rsidP="00D47182"/>
    <w:p w14:paraId="08238881" w14:textId="77777777" w:rsidR="00A00CA4" w:rsidRDefault="00571E41" w:rsidP="001811B5">
      <w:r>
        <w:rPr>
          <w:b/>
        </w:rPr>
        <w:t>RECITALS</w:t>
      </w:r>
    </w:p>
    <w:p w14:paraId="56387941" w14:textId="77777777" w:rsidR="00A00CA4" w:rsidRDefault="00571E41" w:rsidP="001811B5">
      <w:r>
        <w:t>A. 1591011 B.C. LTD. is a company incorporated under the laws of British Columbia, Canada and is the owner and operator of certain pre-existing proprietary software, CRM systems, and related technology (collectively, the "Software").</w:t>
      </w:r>
    </w:p>
    <w:p w14:paraId="4F909BE3" w14:textId="77777777" w:rsidR="00A00CA4" w:rsidRDefault="00571E41" w:rsidP="001811B5">
      <w:r>
        <w:t>B. LLC-FZ is a Meydan free-zone company registered in Dubai, United Arab Emirates, with licenses to carry on the following business activities:</w:t>
      </w:r>
    </w:p>
    <w:p w14:paraId="79B9352B" w14:textId="77777777" w:rsidR="00A00CA4" w:rsidRDefault="00571E41" w:rsidP="001811B5">
      <w:pPr>
        <w:ind w:left="720"/>
      </w:pPr>
      <w:r>
        <w:t>i. 6202.91 – Information Technology Consultants;</w:t>
      </w:r>
      <w:r>
        <w:br/>
        <w:t>ii. 7020.00 – Management Consultancy Activities;</w:t>
      </w:r>
      <w:r>
        <w:br/>
        <w:t>iii. 6311.92 – Data Classification &amp; Analysis Services.</w:t>
      </w:r>
    </w:p>
    <w:p w14:paraId="5139AD6E" w14:textId="77777777" w:rsidR="00A00CA4" w:rsidRDefault="00571E41" w:rsidP="001811B5">
      <w:r>
        <w:t>C. LLC-FZ is the registered owner of the domain name verodus.com.</w:t>
      </w:r>
    </w:p>
    <w:p w14:paraId="2CBF23B6" w14:textId="77777777" w:rsidR="00A00CA4" w:rsidRDefault="00571E41" w:rsidP="001811B5">
      <w:r>
        <w:t>D. The parties desire to enter into a bilateral arrangement whereby 1591011 B.C. LTD. grants LLC-FZ a sublicense to use the Software solely for data collection and analysis, and LLC-FZ in return grants 1591011 B.C. LTD. a license to the aggregated data and insights generated through that use.</w:t>
      </w:r>
    </w:p>
    <w:p w14:paraId="3BC9D349" w14:textId="77777777" w:rsidR="00A00CA4" w:rsidRDefault="00571E41" w:rsidP="001811B5">
      <w:r>
        <w:t>E. The parties expressly agree that no invoices will be issued by either party at any time, there will be no billing process, and no monetary payment whatsoever will be made under this Agreement. All compensation is fully satisfied through the reciprocal licenses and rights granted herein.</w:t>
      </w:r>
    </w:p>
    <w:p w14:paraId="48BB6D03" w14:textId="77777777" w:rsidR="00A00CA4" w:rsidRDefault="00571E41" w:rsidP="001811B5">
      <w:r>
        <w:t>NOW THEREFORE, in consideration of the mutual covenants, licenses, and promises set forth below, the parties agree as follows:</w:t>
      </w:r>
    </w:p>
    <w:p w14:paraId="5951EF98" w14:textId="77777777" w:rsidR="008D37B1" w:rsidRDefault="008D37B1" w:rsidP="001811B5">
      <w:pPr>
        <w:rPr>
          <w:b/>
        </w:rPr>
      </w:pPr>
    </w:p>
    <w:p w14:paraId="37617C73" w14:textId="77777777" w:rsidR="00A00CA4" w:rsidRDefault="00571E41" w:rsidP="001811B5">
      <w:r>
        <w:rPr>
          <w:b/>
        </w:rPr>
        <w:t>1. DEFINITIONS</w:t>
      </w:r>
    </w:p>
    <w:p w14:paraId="31F026A3" w14:textId="77777777" w:rsidR="00A00CA4" w:rsidRDefault="00571E41" w:rsidP="001811B5">
      <w:r>
        <w:t>1.1 "Aggregated Insights" means anonymized, amalgamated data and analytical outputs derived from the application of the Software, excluding any raw client-identifying information.</w:t>
      </w:r>
    </w:p>
    <w:p w14:paraId="65071367" w14:textId="77777777" w:rsidR="00A00CA4" w:rsidRDefault="00571E41" w:rsidP="001811B5">
      <w:r>
        <w:t>1.2 "Data" means all trading performance metrics, client transaction data, and any other information collected or generated through the Software.</w:t>
      </w:r>
    </w:p>
    <w:p w14:paraId="5B804E9A" w14:textId="77777777" w:rsidR="00A00CA4" w:rsidRDefault="00571E41" w:rsidP="001811B5">
      <w:r>
        <w:t>1.3 "Effective Date" means the date first written above.</w:t>
      </w:r>
    </w:p>
    <w:p w14:paraId="64545145" w14:textId="77777777" w:rsidR="00A00CA4" w:rsidRDefault="00571E41" w:rsidP="001811B5">
      <w:r>
        <w:t>1.4 "Software" means the pre-existing software, CRM systems, and related technology owned and operated by 1591011 B.C. LTD.</w:t>
      </w:r>
    </w:p>
    <w:p w14:paraId="11BEB06A" w14:textId="77777777" w:rsidR="008D37B1" w:rsidRDefault="008D37B1" w:rsidP="001811B5">
      <w:pPr>
        <w:rPr>
          <w:b/>
        </w:rPr>
      </w:pPr>
    </w:p>
    <w:p w14:paraId="5B829F02" w14:textId="77777777" w:rsidR="00A00CA4" w:rsidRDefault="00571E41" w:rsidP="001811B5">
      <w:r>
        <w:rPr>
          <w:b/>
        </w:rPr>
        <w:t>2. GRANT OF SUBLICENSE</w:t>
      </w:r>
    </w:p>
    <w:p w14:paraId="3D1AFB06" w14:textId="77777777" w:rsidR="00A00CA4" w:rsidRDefault="00571E41" w:rsidP="001811B5">
      <w:r>
        <w:t>2.1 1591011 B.C. LTD. hereby grants LLC-FZ a non-exclusive, non-transferable, revocable limited sublicense to install, access, and use the Software in connection with LLC-FZ’s Meydan-authorized business activities.</w:t>
      </w:r>
    </w:p>
    <w:p w14:paraId="4F1CF337" w14:textId="77777777" w:rsidR="00A00CA4" w:rsidRDefault="00571E41" w:rsidP="001811B5">
      <w:r>
        <w:t>2.2 The sublicense does not include any right to modify, reverse-engineer, decompile, copy (except for internal backup), or re-sublicense the Software. LLC-FZ shall not re-sublicense the Software to any third party under any circumstance.</w:t>
      </w:r>
    </w:p>
    <w:p w14:paraId="24AB5D3F" w14:textId="77777777" w:rsidR="008D37B1" w:rsidRDefault="008D37B1" w:rsidP="001811B5">
      <w:pPr>
        <w:rPr>
          <w:b/>
        </w:rPr>
      </w:pPr>
    </w:p>
    <w:p w14:paraId="5D2512AD" w14:textId="77777777" w:rsidR="00A00CA4" w:rsidRDefault="00571E41" w:rsidP="001811B5">
      <w:r>
        <w:rPr>
          <w:b/>
        </w:rPr>
        <w:t>3. DATA COLLECTION, OWNERSHIP AND LICENSE BACK</w:t>
      </w:r>
    </w:p>
    <w:p w14:paraId="724A5A0D" w14:textId="77777777" w:rsidR="00A00CA4" w:rsidRDefault="00571E41" w:rsidP="001811B5">
      <w:r>
        <w:t>3.1 LLC-FZ shall collect, classify, analyze, and aggregate Data through the Software, including trading performance metrics across supported instruments.</w:t>
      </w:r>
    </w:p>
    <w:p w14:paraId="296D9172" w14:textId="77777777" w:rsidR="00A00CA4" w:rsidRDefault="00571E41" w:rsidP="001811B5">
      <w:r>
        <w:t>3.2 All raw Data and any client-identifying information derived from the Software shall be the sole and exclusive property of LLC-FZ.</w:t>
      </w:r>
    </w:p>
    <w:p w14:paraId="6B718B78" w14:textId="77777777" w:rsidR="00A00CA4" w:rsidRDefault="00571E41" w:rsidP="001811B5">
      <w:r>
        <w:t>3.3 LLC-FZ hereby grants 1591011 B.C. LTD. a perpetual, irrevocable, royalty-free, worldwide, non-exclusive license to use, reproduce, modify, adapt, resell, sublicense to third parties, commercialize and otherwise exploit the Aggregated Insights in any manner whatsoever.</w:t>
      </w:r>
    </w:p>
    <w:p w14:paraId="7E005840" w14:textId="77777777" w:rsidR="00A00CA4" w:rsidRDefault="00571E41" w:rsidP="001811B5">
      <w:r>
        <w:t>3.4 LLC-FZ is expressly permitted to sell, license, or otherwise commercialize the Data (raw or aggregated) to any third party at its sole discretion.</w:t>
      </w:r>
    </w:p>
    <w:p w14:paraId="6E469166" w14:textId="77777777" w:rsidR="008D37B1" w:rsidRDefault="008D37B1" w:rsidP="001811B5">
      <w:pPr>
        <w:rPr>
          <w:b/>
        </w:rPr>
      </w:pPr>
    </w:p>
    <w:p w14:paraId="2444E387" w14:textId="77777777" w:rsidR="00A00CA4" w:rsidRDefault="00571E41" w:rsidP="001811B5">
      <w:r>
        <w:rPr>
          <w:b/>
        </w:rPr>
        <w:t>4. DELIVERY AND REPORTING</w:t>
      </w:r>
    </w:p>
    <w:p w14:paraId="01D9740F" w14:textId="77777777" w:rsidR="00A00CA4" w:rsidRDefault="00571E41" w:rsidP="001811B5">
      <w:r>
        <w:t>4.1 LLC-FZ shall deliver the complete set of Aggregated Insights to 1591011 B.C. LTD. no later than thirty-six (36) months after the Effective Date.</w:t>
      </w:r>
    </w:p>
    <w:p w14:paraId="0E4617E7" w14:textId="77777777" w:rsidR="00A00CA4" w:rsidRDefault="00571E41" w:rsidP="001811B5">
      <w:r>
        <w:t>4.2 LLC-FZ shall provide 1591011 B.C. LTD. with status reports on data collection and analysis progress every six (6) months, commencing six (6) months after the Effective Date.</w:t>
      </w:r>
    </w:p>
    <w:p w14:paraId="320FB217" w14:textId="77777777" w:rsidR="008D37B1" w:rsidRDefault="008D37B1" w:rsidP="001811B5">
      <w:pPr>
        <w:rPr>
          <w:b/>
        </w:rPr>
      </w:pPr>
    </w:p>
    <w:p w14:paraId="1F2FFD8A" w14:textId="77777777" w:rsidR="00A00CA4" w:rsidRDefault="00571E41" w:rsidP="001811B5">
      <w:r>
        <w:rPr>
          <w:b/>
        </w:rPr>
        <w:t>5. NO MONETARY CONSIDERATIONS</w:t>
      </w:r>
    </w:p>
    <w:p w14:paraId="0F1E612A" w14:textId="77777777" w:rsidR="00A00CA4" w:rsidRDefault="00571E41" w:rsidP="001811B5">
      <w:r>
        <w:t>5.1 The parties acknowledge and agree that the only consideration for the sublicense and the data license is the reciprocal grant of rights set forth in Sections 2 and 3.</w:t>
      </w:r>
    </w:p>
    <w:p w14:paraId="1B824D6B" w14:textId="77777777" w:rsidR="00A00CA4" w:rsidRDefault="00571E41" w:rsidP="001811B5">
      <w:r>
        <w:t>5.2 No invoices, billing, statements, or monetary payments of any kind shall ever be exchanged between the parties under this Agreement.</w:t>
      </w:r>
    </w:p>
    <w:p w14:paraId="70E0CE72" w14:textId="77777777" w:rsidR="00A00CA4" w:rsidRDefault="00571E41" w:rsidP="001811B5">
      <w:r>
        <w:t>5.3 The parties further acknowledge and agree that the reciprocal licenses and rights granted under this Agreement reflect fair value on an arm’s-length basis, consistent with applicable transfer pricing regulations in Canada and the United Arab Emirates.</w:t>
      </w:r>
    </w:p>
    <w:p w14:paraId="7B5CDDAD" w14:textId="77777777" w:rsidR="008D37B1" w:rsidRDefault="008D37B1" w:rsidP="001811B5">
      <w:pPr>
        <w:rPr>
          <w:b/>
        </w:rPr>
      </w:pPr>
    </w:p>
    <w:p w14:paraId="34B13633" w14:textId="77777777" w:rsidR="00A00CA4" w:rsidRDefault="00571E41" w:rsidP="001811B5">
      <w:r>
        <w:rPr>
          <w:b/>
        </w:rPr>
        <w:t>6. REPRESENTATIONS AND WARRANTIES</w:t>
      </w:r>
    </w:p>
    <w:p w14:paraId="0D792237" w14:textId="77777777" w:rsidR="00A00CA4" w:rsidRDefault="00571E41" w:rsidP="001811B5">
      <w:r>
        <w:t>6.1 Each party represents and warrants to the other that:</w:t>
      </w:r>
    </w:p>
    <w:p w14:paraId="7B2249BB" w14:textId="77777777" w:rsidR="00A00CA4" w:rsidRDefault="00571E41" w:rsidP="001811B5">
      <w:r>
        <w:t>(a) It has full power and authority to enter into and perform this Agreement;</w:t>
      </w:r>
    </w:p>
    <w:p w14:paraId="6D737C26" w14:textId="77777777" w:rsidR="00A00CA4" w:rsidRDefault="00571E41" w:rsidP="001811B5">
      <w:r>
        <w:t>(b) Its execution and performance will not violate any other agreement to which it is bound; and</w:t>
      </w:r>
    </w:p>
    <w:p w14:paraId="026EA955" w14:textId="77777777" w:rsidR="00A00CA4" w:rsidRDefault="00571E41" w:rsidP="001811B5">
      <w:r>
        <w:t>(c) It will comply with all applicable laws, including data protection and export-control laws.</w:t>
      </w:r>
    </w:p>
    <w:p w14:paraId="6A62C82A" w14:textId="77777777" w:rsidR="008D37B1" w:rsidRDefault="008D37B1" w:rsidP="001811B5">
      <w:pPr>
        <w:rPr>
          <w:b/>
        </w:rPr>
      </w:pPr>
    </w:p>
    <w:p w14:paraId="6AA5EC7E" w14:textId="77777777" w:rsidR="00A00CA4" w:rsidRDefault="00571E41" w:rsidP="001811B5">
      <w:r>
        <w:rPr>
          <w:b/>
        </w:rPr>
        <w:t>7. CONFIDENTIALITY</w:t>
      </w:r>
    </w:p>
    <w:p w14:paraId="7A6E8A91" w14:textId="77777777" w:rsidR="00A00CA4" w:rsidRDefault="00571E41" w:rsidP="001811B5">
      <w:r>
        <w:t>7.1 Each party shall keep the other party's non-public information strictly confidential and use it only for the purposes of this Agreement. This obligation survives termination.</w:t>
      </w:r>
    </w:p>
    <w:p w14:paraId="7DC6D2FC" w14:textId="77777777" w:rsidR="008D37B1" w:rsidRDefault="008D37B1" w:rsidP="001811B5">
      <w:pPr>
        <w:rPr>
          <w:b/>
        </w:rPr>
      </w:pPr>
    </w:p>
    <w:p w14:paraId="4F99068E" w14:textId="77777777" w:rsidR="00A00CA4" w:rsidRDefault="00571E41" w:rsidP="001811B5">
      <w:r>
        <w:rPr>
          <w:b/>
        </w:rPr>
        <w:t>8. TERM AND TERMINATION</w:t>
      </w:r>
    </w:p>
    <w:p w14:paraId="3C9D5CEA" w14:textId="77777777" w:rsidR="00A00CA4" w:rsidRDefault="00571E41" w:rsidP="001811B5">
      <w:r>
        <w:t>8.1 This Agreement commences on the Effective Date and continues for thirty-six (36) months (the "Term").</w:t>
      </w:r>
    </w:p>
    <w:p w14:paraId="7C0242FD" w14:textId="77777777" w:rsidR="00A00CA4" w:rsidRDefault="00571E41" w:rsidP="001811B5">
      <w:r>
        <w:t>8.2 Either party may terminate the Agreement immediately upon written notice for material breach if the breach is not cured within thirty (30) days of written notice, delivered by registered mail to the company's registered and records office.</w:t>
      </w:r>
    </w:p>
    <w:p w14:paraId="7DD0D6C6" w14:textId="77777777" w:rsidR="00A00CA4" w:rsidRDefault="00571E41" w:rsidP="001811B5">
      <w:r>
        <w:t>8.3 Upon termination, the sublicense granted under Section 2 ends immediately, but the perpetual license to Aggregated Insights granted under Section 3.3 survives.</w:t>
      </w:r>
    </w:p>
    <w:p w14:paraId="4FCC554D" w14:textId="77777777" w:rsidR="008D37B1" w:rsidRDefault="008D37B1" w:rsidP="001811B5">
      <w:pPr>
        <w:rPr>
          <w:b/>
        </w:rPr>
      </w:pPr>
    </w:p>
    <w:p w14:paraId="6CF1500C" w14:textId="77777777" w:rsidR="00A00CA4" w:rsidRDefault="00571E41" w:rsidP="001811B5">
      <w:r>
        <w:rPr>
          <w:b/>
        </w:rPr>
        <w:t>9. INDEMNIFICATION</w:t>
      </w:r>
    </w:p>
    <w:p w14:paraId="0098DDD7" w14:textId="77777777" w:rsidR="00A00CA4" w:rsidRDefault="00571E41" w:rsidP="001811B5">
      <w:r>
        <w:t>9.1 Each party shall indemnify, defend, and hold harmless the other party against any claims, losses, or damages arising from its own breach of this Agreement or violation of applicable law.</w:t>
      </w:r>
    </w:p>
    <w:p w14:paraId="03832FCA" w14:textId="77777777" w:rsidR="008D37B1" w:rsidRDefault="008D37B1" w:rsidP="001811B5">
      <w:pPr>
        <w:rPr>
          <w:b/>
        </w:rPr>
      </w:pPr>
    </w:p>
    <w:p w14:paraId="5ACD1214" w14:textId="77777777" w:rsidR="00A00CA4" w:rsidRDefault="00571E41" w:rsidP="001811B5">
      <w:r>
        <w:rPr>
          <w:b/>
        </w:rPr>
        <w:t>10. LIMITATION OF LIABILITY</w:t>
      </w:r>
    </w:p>
    <w:p w14:paraId="083B695D" w14:textId="77777777" w:rsidR="00A00CA4" w:rsidRDefault="00571E41" w:rsidP="001811B5">
      <w:r>
        <w:t>10.1 Neither party shall be liable for indirect, consequential, punitive, or incidental damages, even if advised of their possibility.</w:t>
      </w:r>
    </w:p>
    <w:p w14:paraId="6A45D9B8" w14:textId="77777777" w:rsidR="008D37B1" w:rsidRDefault="008D37B1" w:rsidP="001811B5">
      <w:pPr>
        <w:rPr>
          <w:b/>
        </w:rPr>
      </w:pPr>
    </w:p>
    <w:p w14:paraId="14BE45E2" w14:textId="77777777" w:rsidR="00A00CA4" w:rsidRDefault="00571E41" w:rsidP="001811B5">
      <w:r>
        <w:rPr>
          <w:b/>
        </w:rPr>
        <w:t>11. GOVERNING LAW AND DISPUTE RESOLUTION</w:t>
      </w:r>
    </w:p>
    <w:p w14:paraId="628BA101" w14:textId="77777777" w:rsidR="00A00CA4" w:rsidRDefault="00571E41" w:rsidP="001811B5">
      <w:r>
        <w:t>11.1 This Agreement is governed by the laws of British Columbia, Canada, and the federal laws of Canada applicable therein.</w:t>
      </w:r>
    </w:p>
    <w:p w14:paraId="21AC7C28" w14:textId="77777777" w:rsidR="00A00CA4" w:rsidRDefault="00571E41" w:rsidP="001811B5">
      <w:r>
        <w:t>11.2 Any disputes arising out of or in connection with this Agreement shall be finally settled by arbitration under the Rules of the British Columbia International Commercial Arbitration Centre (BCICAC) in Vancouver, British Columbia, before a single arbitrator. The language of arbitration shall be English.</w:t>
      </w:r>
    </w:p>
    <w:p w14:paraId="7123C75F" w14:textId="77777777" w:rsidR="008D37B1" w:rsidRDefault="008D37B1" w:rsidP="001811B5">
      <w:pPr>
        <w:rPr>
          <w:b/>
        </w:rPr>
      </w:pPr>
    </w:p>
    <w:p w14:paraId="04A4743D" w14:textId="77777777" w:rsidR="00A00CA4" w:rsidRDefault="00571E41" w:rsidP="001811B5">
      <w:r>
        <w:rPr>
          <w:b/>
        </w:rPr>
        <w:t>12. MISCELLANEOUS</w:t>
      </w:r>
    </w:p>
    <w:p w14:paraId="340BEADA" w14:textId="77777777" w:rsidR="00A00CA4" w:rsidRDefault="00571E41" w:rsidP="001811B5">
      <w:r>
        <w:t>12.1 This Agreement is bilateral and entirely independent of any other agreement between the parties or their affiliates.</w:t>
      </w:r>
    </w:p>
    <w:p w14:paraId="483D8ADB" w14:textId="77777777" w:rsidR="00A00CA4" w:rsidRDefault="00571E41" w:rsidP="001811B5">
      <w:r>
        <w:t>12.2 This Agreement constitutes the entire understanding and supersedes all prior agreements.</w:t>
      </w:r>
    </w:p>
    <w:p w14:paraId="7C04CF58" w14:textId="77777777" w:rsidR="00A00CA4" w:rsidRDefault="00571E41" w:rsidP="001811B5">
      <w:r>
        <w:t>12.3 No amendment is valid unless in writing and signed by both parties.</w:t>
      </w:r>
    </w:p>
    <w:p w14:paraId="5F93505D" w14:textId="77777777" w:rsidR="00A00CA4" w:rsidRDefault="00571E41" w:rsidP="001811B5">
      <w:r>
        <w:t>12.4 If any provision is held invalid, the remainder of this Agreement shall continue to be binding.</w:t>
      </w:r>
    </w:p>
    <w:p w14:paraId="317EE11E" w14:textId="77777777" w:rsidR="00A00CA4" w:rsidRDefault="00571E41" w:rsidP="001811B5">
      <w:r>
        <w:t>12.5 This Agreement may be executed in counterparts, including electronically.</w:t>
      </w:r>
    </w:p>
    <w:p w14:paraId="6B8F13DD" w14:textId="77777777" w:rsidR="008D37B1" w:rsidRDefault="008D37B1" w:rsidP="001811B5">
      <w:pPr>
        <w:rPr>
          <w:b/>
        </w:rPr>
      </w:pPr>
    </w:p>
    <w:p w14:paraId="6AF9E890" w14:textId="77777777" w:rsidR="00A00CA4" w:rsidRDefault="00571E41" w:rsidP="001811B5">
      <w:r>
        <w:rPr>
          <w:b/>
        </w:rPr>
        <w:t>IN WITNESS WHEREOF</w:t>
      </w:r>
    </w:p>
    <w:p w14:paraId="105BD014" w14:textId="77777777" w:rsidR="00A00CA4" w:rsidRDefault="00571E41" w:rsidP="001811B5">
      <w:r>
        <w:t>The parties have executed this Agreement as of the Effective Date.</w:t>
      </w:r>
    </w:p>
    <w:p w14:paraId="2D4A5B2B" w14:textId="77777777" w:rsidR="00A00CA4" w:rsidRDefault="00A00CA4" w:rsidP="001811B5"/>
    <w:p w14:paraId="18985A8A" w14:textId="77777777" w:rsidR="00A00CA4" w:rsidRDefault="00571E41" w:rsidP="001811B5">
      <w:r>
        <w:rPr>
          <w:b/>
        </w:rPr>
        <w:t>1591011 B.C. LTD.</w:t>
      </w:r>
    </w:p>
    <w:p w14:paraId="27D61269" w14:textId="57810B07" w:rsidR="00A00CA4" w:rsidRDefault="008F1507" w:rsidP="001811B5">
      <w:r>
        <w:rPr>
          <w:noProof/>
          <w:bdr w:val="none" w:sz="0" w:space="0" w:color="auto" w:frame="1"/>
        </w:rPr>
        <w:drawing>
          <wp:anchor distT="0" distB="0" distL="114300" distR="114300" simplePos="0" relativeHeight="251659264" behindDoc="0" locked="0" layoutInCell="1" allowOverlap="1" wp14:anchorId="0C90EA1B" wp14:editId="12660B49">
            <wp:simplePos x="0" y="0"/>
            <wp:positionH relativeFrom="column">
              <wp:posOffset>18415</wp:posOffset>
            </wp:positionH>
            <wp:positionV relativeFrom="paragraph">
              <wp:posOffset>136525</wp:posOffset>
            </wp:positionV>
            <wp:extent cx="1182370" cy="217805"/>
            <wp:effectExtent l="0" t="0" r="0" b="0"/>
            <wp:wrapNone/>
            <wp:docPr id="57777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2370" cy="217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1E41">
        <w:br/>
        <w:t>_______________________</w:t>
      </w:r>
    </w:p>
    <w:p w14:paraId="5A8D1B69" w14:textId="77777777" w:rsidR="00A00CA4" w:rsidRDefault="00571E41" w:rsidP="001811B5">
      <w:r>
        <w:t>Chun Chan</w:t>
      </w:r>
    </w:p>
    <w:p w14:paraId="7261801B" w14:textId="77777777" w:rsidR="00A00CA4" w:rsidRDefault="00571E41" w:rsidP="001811B5">
      <w:r>
        <w:t>Director / Authorized Signatory</w:t>
      </w:r>
    </w:p>
    <w:p w14:paraId="217C7A68" w14:textId="77777777" w:rsidR="00A00CA4" w:rsidRDefault="00571E41" w:rsidP="001811B5">
      <w:r>
        <w:t>Date: May 31, 2026</w:t>
      </w:r>
    </w:p>
    <w:p w14:paraId="3F709F27" w14:textId="77777777" w:rsidR="00A00CA4" w:rsidRDefault="00A00CA4" w:rsidP="001811B5"/>
    <w:p w14:paraId="5E967DEC" w14:textId="58011F26" w:rsidR="00A00CA4" w:rsidRDefault="003951A1" w:rsidP="001811B5">
      <w:r>
        <w:rPr>
          <w:noProof/>
          <w:bdr w:val="none" w:sz="0" w:space="0" w:color="auto" w:frame="1"/>
        </w:rPr>
        <w:drawing>
          <wp:anchor distT="0" distB="0" distL="114300" distR="114300" simplePos="0" relativeHeight="251658240" behindDoc="0" locked="0" layoutInCell="1" allowOverlap="1" wp14:anchorId="5B4546E3" wp14:editId="61EA6D01">
            <wp:simplePos x="0" y="0"/>
            <wp:positionH relativeFrom="column">
              <wp:posOffset>-21590</wp:posOffset>
            </wp:positionH>
            <wp:positionV relativeFrom="paragraph">
              <wp:posOffset>217170</wp:posOffset>
            </wp:positionV>
            <wp:extent cx="951865" cy="561975"/>
            <wp:effectExtent l="0" t="0" r="635" b="0"/>
            <wp:wrapNone/>
            <wp:docPr id="81909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1865" cy="561975"/>
                    </a:xfrm>
                    <a:prstGeom prst="rect">
                      <a:avLst/>
                    </a:prstGeom>
                    <a:noFill/>
                    <a:ln>
                      <a:noFill/>
                    </a:ln>
                  </pic:spPr>
                </pic:pic>
              </a:graphicData>
            </a:graphic>
          </wp:anchor>
        </w:drawing>
      </w:r>
      <w:proofErr w:type="spellStart"/>
      <w:r w:rsidR="00571E41">
        <w:rPr>
          <w:b/>
        </w:rPr>
        <w:t>Verodus</w:t>
      </w:r>
      <w:proofErr w:type="spellEnd"/>
      <w:r w:rsidR="00571E41">
        <w:rPr>
          <w:b/>
        </w:rPr>
        <w:t xml:space="preserve"> L.L.C.-FZ</w:t>
      </w:r>
    </w:p>
    <w:p w14:paraId="4E69B002" w14:textId="39F71C30" w:rsidR="00A00CA4" w:rsidRDefault="00571E41" w:rsidP="001811B5">
      <w:r>
        <w:br/>
        <w:t>_______________________</w:t>
      </w:r>
    </w:p>
    <w:p w14:paraId="47921E6F" w14:textId="77777777" w:rsidR="00A00CA4" w:rsidRDefault="00571E41" w:rsidP="001811B5">
      <w:r>
        <w:t>Kim Chen</w:t>
      </w:r>
    </w:p>
    <w:p w14:paraId="4BA65CC5" w14:textId="77777777" w:rsidR="00A00CA4" w:rsidRDefault="00571E41" w:rsidP="001811B5">
      <w:r>
        <w:t>Manager</w:t>
      </w:r>
    </w:p>
    <w:p w14:paraId="4841C03E" w14:textId="77777777" w:rsidR="00A00CA4" w:rsidRDefault="00571E41" w:rsidP="001811B5">
      <w:r>
        <w:t>Date: May 31, 2026</w:t>
      </w:r>
    </w:p>
    <w:sectPr w:rsidR="00A00C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826987">
    <w:abstractNumId w:val="8"/>
  </w:num>
  <w:num w:numId="2" w16cid:durableId="791677627">
    <w:abstractNumId w:val="6"/>
  </w:num>
  <w:num w:numId="3" w16cid:durableId="1467431976">
    <w:abstractNumId w:val="5"/>
  </w:num>
  <w:num w:numId="4" w16cid:durableId="1216507696">
    <w:abstractNumId w:val="4"/>
  </w:num>
  <w:num w:numId="5" w16cid:durableId="1621257150">
    <w:abstractNumId w:val="7"/>
  </w:num>
  <w:num w:numId="6" w16cid:durableId="118689112">
    <w:abstractNumId w:val="3"/>
  </w:num>
  <w:num w:numId="7" w16cid:durableId="397636074">
    <w:abstractNumId w:val="2"/>
  </w:num>
  <w:num w:numId="8" w16cid:durableId="1171413941">
    <w:abstractNumId w:val="1"/>
  </w:num>
  <w:num w:numId="9" w16cid:durableId="652679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1B5"/>
    <w:rsid w:val="0029639D"/>
    <w:rsid w:val="00326F90"/>
    <w:rsid w:val="003951A1"/>
    <w:rsid w:val="00571E41"/>
    <w:rsid w:val="00632494"/>
    <w:rsid w:val="008D37B1"/>
    <w:rsid w:val="008F1507"/>
    <w:rsid w:val="00A00CA4"/>
    <w:rsid w:val="00AA1D8D"/>
    <w:rsid w:val="00AE0D47"/>
    <w:rsid w:val="00B47730"/>
    <w:rsid w:val="00CB0664"/>
    <w:rsid w:val="00D47182"/>
    <w:rsid w:val="00FA5F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FB4F65"/>
  <w14:defaultImageDpi w14:val="300"/>
  <w15:docId w15:val="{D5BFF88B-DC1D-4042-82A8-EDC046454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image" Target="media/image2.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1035</Words>
  <Characters>5901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Shevalev</cp:lastModifiedBy>
  <cp:revision>2</cp:revision>
  <dcterms:created xsi:type="dcterms:W3CDTF">2026-05-19T04:15:00Z</dcterms:created>
  <dcterms:modified xsi:type="dcterms:W3CDTF">2026-05-19T04:15:00Z</dcterms:modified>
  <cp:category/>
</cp:coreProperties>
</file>