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06" w:rsidRPr="001339C9" w:rsidRDefault="00C00D06" w:rsidP="001339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D06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относится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приёмам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численного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интегрирования.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Получила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честь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британского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математика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Томаса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06">
        <w:rPr>
          <w:rFonts w:ascii="Times New Roman" w:hAnsi="Times New Roman" w:cs="Times New Roman"/>
          <w:sz w:val="28"/>
          <w:szCs w:val="28"/>
        </w:rPr>
        <w:t>(1710—1761).</w:t>
      </w:r>
    </w:p>
    <w:p w:rsidR="00920CE6" w:rsidRPr="00920CE6" w:rsidRDefault="00920CE6" w:rsidP="00133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</w:pP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Пусть функция </w:t>
      </w:r>
      <w:r w:rsidRPr="00920CE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eastAsia="ru-RU"/>
        </w:rPr>
        <w:t>y = f(x)</w:t>
      </w: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 непрерывна на отрезке </w:t>
      </w:r>
      <w:r w:rsidRPr="00920CE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eastAsia="ru-RU"/>
        </w:rPr>
        <w:t>[a; b]</w:t>
      </w: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 и нам требуется вычислить определенный интеграл:</w:t>
      </w:r>
    </w:p>
    <w:p w:rsidR="00920CE6" w:rsidRPr="00920CE6" w:rsidRDefault="00920CE6" w:rsidP="00920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</w:pPr>
      <w:r w:rsidRPr="00920CE6">
        <w:rPr>
          <w:rFonts w:ascii="Times New Roman" w:eastAsia="Times New Roman" w:hAnsi="Times New Roman" w:cs="Times New Roman"/>
          <w:noProof/>
          <w:color w:val="32322E"/>
          <w:sz w:val="28"/>
          <w:szCs w:val="28"/>
          <w:lang w:eastAsia="ru-RU"/>
        </w:rPr>
        <w:drawing>
          <wp:inline distT="0" distB="0" distL="0" distR="0" wp14:anchorId="252DC3A6" wp14:editId="67B76EC0">
            <wp:extent cx="577850" cy="500380"/>
            <wp:effectExtent l="0" t="0" r="0" b="0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E6" w:rsidRPr="00920CE6" w:rsidRDefault="00920CE6" w:rsidP="00133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</w:pP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Разобьем отрезок </w:t>
      </w:r>
      <w:r w:rsidRPr="00920CE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eastAsia="ru-RU"/>
        </w:rPr>
        <w:t>[a; b]</w:t>
      </w: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 на </w:t>
      </w:r>
      <w:r w:rsidRPr="00920CE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eastAsia="ru-RU"/>
        </w:rPr>
        <w:t>n</w:t>
      </w: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 элементарных отрезков 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[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-2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;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], 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i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= 1,2,…,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n</w:t>
      </w: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 длины:</w:t>
      </w:r>
    </w:p>
    <w:p w:rsidR="00920CE6" w:rsidRPr="00920CE6" w:rsidRDefault="00920CE6" w:rsidP="00920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2322E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color w:val="32322E"/>
            <w:sz w:val="28"/>
            <w:szCs w:val="28"/>
            <w:lang w:eastAsia="ru-RU"/>
          </w:rPr>
          <m:t xml:space="preserve">h= 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2322E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2322E"/>
                <w:sz w:val="28"/>
                <w:szCs w:val="28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color w:val="32322E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32322E"/>
                <w:sz w:val="28"/>
                <w:szCs w:val="28"/>
                <w:lang w:val="en-US" w:eastAsia="ru-RU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color w:val="32322E"/>
                <w:sz w:val="28"/>
                <w:szCs w:val="28"/>
                <w:lang w:eastAsia="ru-RU"/>
              </w:rPr>
              <m:t>n</m:t>
            </m:r>
          </m:den>
        </m:f>
      </m:oMath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</w:t>
      </w:r>
    </w:p>
    <w:p w:rsidR="00920CE6" w:rsidRDefault="00920CE6" w:rsidP="00133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val="en-US" w:eastAsia="ru-RU"/>
        </w:rPr>
      </w:pP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 xml:space="preserve">Точками 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a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= 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0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&lt; 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&lt; 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4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&lt; … &lt; 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n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-2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&lt; 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n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= </w:t>
      </w:r>
      <w:r w:rsidRPr="00920CE6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b</w:t>
      </w: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. Пусть точки </w:t>
      </w:r>
      <w:r w:rsidRPr="00920CE6">
        <w:rPr>
          <w:rFonts w:ascii="Times New Roman" w:eastAsia="Times New Roman" w:hAnsi="Times New Roman" w:cs="Times New Roman"/>
          <w:noProof/>
          <w:color w:val="32322E"/>
          <w:sz w:val="28"/>
          <w:szCs w:val="28"/>
          <w:lang w:eastAsia="ru-RU"/>
        </w:rPr>
        <w:drawing>
          <wp:inline distT="0" distB="0" distL="0" distR="0" wp14:anchorId="109650E8" wp14:editId="71AA7ED6">
            <wp:extent cx="1352956" cy="215661"/>
            <wp:effectExtent l="0" t="0" r="0" b="0"/>
            <wp:docPr id="25" name="Рисунок 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являются серединами отрезков  соответственно. В этом случае все "узлы" определяются из равенства </w:t>
      </w:r>
      <w:r w:rsidRPr="00920CE6">
        <w:rPr>
          <w:rFonts w:ascii="Times New Roman" w:eastAsia="Times New Roman" w:hAnsi="Times New Roman" w:cs="Times New Roman"/>
          <w:noProof/>
          <w:color w:val="32322E"/>
          <w:sz w:val="28"/>
          <w:szCs w:val="28"/>
          <w:lang w:eastAsia="ru-RU"/>
        </w:rPr>
        <w:drawing>
          <wp:inline distT="0" distB="0" distL="0" distR="0" wp14:anchorId="3D010A22" wp14:editId="6BEE7F0F">
            <wp:extent cx="1932305" cy="276225"/>
            <wp:effectExtent l="0" t="0" r="0" b="9525"/>
            <wp:docPr id="23" name="Рисунок 2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CE6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.</w:t>
      </w:r>
    </w:p>
    <w:p w:rsidR="001339C9" w:rsidRPr="001339C9" w:rsidRDefault="001339C9" w:rsidP="001339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2322E"/>
          <w:sz w:val="28"/>
          <w:szCs w:val="28"/>
          <w:lang w:eastAsia="ru-RU"/>
        </w:rPr>
      </w:pPr>
      <w:r w:rsidRPr="001339C9">
        <w:rPr>
          <w:rFonts w:ascii="Times New Roman" w:eastAsia="Times New Roman" w:hAnsi="Times New Roman" w:cs="Times New Roman"/>
          <w:b/>
          <w:color w:val="32322E"/>
          <w:sz w:val="28"/>
          <w:szCs w:val="28"/>
          <w:lang w:eastAsia="ru-RU"/>
        </w:rPr>
        <w:t>Суть метода</w:t>
      </w:r>
    </w:p>
    <w:p w:rsidR="001339C9" w:rsidRPr="001339C9" w:rsidRDefault="001339C9" w:rsidP="00133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</w:pP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На каждом интервале 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[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-2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;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], 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 = 1,2,…,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n</w:t>
      </w: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 подынтегральная функция приближается квадратичной параболой 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val="en-US" w:eastAsia="ru-RU"/>
        </w:rPr>
        <w:t>y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eastAsia="ru-RU"/>
        </w:rPr>
        <w:t xml:space="preserve"> = 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val="en-US" w:eastAsia="ru-RU"/>
        </w:rPr>
        <w:t>a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vertAlign w:val="super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eastAsia="ru-RU"/>
        </w:rPr>
        <w:t>+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val="en-US" w:eastAsia="ru-RU"/>
        </w:rPr>
        <w:t>b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eastAsia="ru-RU"/>
        </w:rPr>
        <w:t>+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lang w:val="en-US" w:eastAsia="ru-RU"/>
        </w:rPr>
        <w:t>c</w:t>
      </w:r>
      <w:r w:rsidRPr="001339C9">
        <w:rPr>
          <w:rFonts w:ascii="Times New Roman" w:eastAsia="Times New Roman" w:hAnsi="Times New Roman" w:cs="Times New Roman"/>
          <w:i/>
          <w:noProof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 xml:space="preserve">, проходящей через точки 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(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-2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;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f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(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-2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)), 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(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-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1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;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f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(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-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1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))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 xml:space="preserve">, 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(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;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f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(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val="en-US" w:eastAsia="ru-RU"/>
        </w:rPr>
        <w:t>x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eastAsia="ru-RU"/>
        </w:rPr>
        <w:t>2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vertAlign w:val="subscript"/>
          <w:lang w:val="en-US" w:eastAsia="ru-RU"/>
        </w:rPr>
        <w:t>i</w:t>
      </w:r>
      <w:r w:rsidRPr="001339C9">
        <w:rPr>
          <w:rFonts w:ascii="Times New Roman" w:eastAsia="Times New Roman" w:hAnsi="Times New Roman" w:cs="Times New Roman"/>
          <w:i/>
          <w:color w:val="32322E"/>
          <w:sz w:val="28"/>
          <w:szCs w:val="28"/>
          <w:lang w:eastAsia="ru-RU"/>
        </w:rPr>
        <w:t>))</w:t>
      </w: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 </w:t>
      </w: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 . Отсюда и название метода - метод парабол.</w:t>
      </w:r>
    </w:p>
    <w:p w:rsidR="001339C9" w:rsidRDefault="001339C9" w:rsidP="00133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val="en-US" w:eastAsia="ru-RU"/>
        </w:rPr>
      </w:pP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Это делается для того, чтобы в качестве приближенного значения определенного интеграла</w:t>
      </w:r>
    </w:p>
    <w:p w:rsidR="001339C9" w:rsidRDefault="001339C9" w:rsidP="001339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2322E"/>
          <w:sz w:val="28"/>
          <w:szCs w:val="28"/>
          <w:lang w:val="en-US" w:eastAsia="ru-RU"/>
        </w:rPr>
      </w:pPr>
      <w:r w:rsidRPr="001339C9">
        <w:rPr>
          <w:rFonts w:ascii="Times New Roman" w:eastAsia="Times New Roman" w:hAnsi="Times New Roman" w:cs="Times New Roman"/>
          <w:noProof/>
          <w:color w:val="32322E"/>
          <w:sz w:val="28"/>
          <w:szCs w:val="28"/>
          <w:lang w:eastAsia="ru-RU"/>
        </w:rPr>
        <w:drawing>
          <wp:inline distT="0" distB="0" distL="0" distR="0" wp14:anchorId="321578A0" wp14:editId="7CC14D9D">
            <wp:extent cx="767715" cy="603885"/>
            <wp:effectExtent l="0" t="0" r="0" b="5715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9000" contrast="7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9C9" w:rsidRDefault="001339C9" w:rsidP="0013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sz w:val="28"/>
          <w:szCs w:val="28"/>
          <w:lang w:val="en-US" w:eastAsia="ru-RU"/>
        </w:rPr>
      </w:pP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Взять</w:t>
      </w:r>
    </w:p>
    <w:p w:rsidR="001339C9" w:rsidRPr="001339C9" w:rsidRDefault="001339C9" w:rsidP="001339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2322E"/>
          <w:sz w:val="28"/>
          <w:szCs w:val="28"/>
          <w:lang w:val="en-US" w:eastAsia="ru-RU"/>
        </w:rPr>
      </w:pPr>
      <w:r w:rsidRPr="001339C9">
        <w:rPr>
          <w:rFonts w:ascii="Times New Roman" w:eastAsia="Times New Roman" w:hAnsi="Times New Roman" w:cs="Times New Roman"/>
          <w:noProof/>
          <w:color w:val="32322E"/>
          <w:sz w:val="28"/>
          <w:szCs w:val="28"/>
          <w:lang w:eastAsia="ru-RU"/>
        </w:rPr>
        <w:drawing>
          <wp:inline distT="0" distB="0" distL="0" distR="0" wp14:anchorId="146CE4DC" wp14:editId="3094967A">
            <wp:extent cx="1569720" cy="577850"/>
            <wp:effectExtent l="0" t="0" r="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9C9" w:rsidRPr="001339C9" w:rsidRDefault="001339C9" w:rsidP="00133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</w:pPr>
      <w:proofErr w:type="gramStart"/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который</w:t>
      </w:r>
      <w:proofErr w:type="gramEnd"/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 xml:space="preserve"> мы можем вычислить по формуле Ньютона-Лейбница. В этом и заключается </w:t>
      </w:r>
      <w:r w:rsidRPr="001339C9">
        <w:rPr>
          <w:rFonts w:ascii="Times New Roman" w:eastAsia="Times New Roman" w:hAnsi="Times New Roman" w:cs="Times New Roman"/>
          <w:bCs/>
          <w:color w:val="32322E"/>
          <w:sz w:val="28"/>
          <w:szCs w:val="28"/>
          <w:lang w:eastAsia="ru-RU"/>
        </w:rPr>
        <w:t>суть метода парабол</w:t>
      </w: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.</w:t>
      </w:r>
    </w:p>
    <w:p w:rsidR="001339C9" w:rsidRPr="001339C9" w:rsidRDefault="001339C9" w:rsidP="00133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</w:pPr>
      <w:r w:rsidRPr="001339C9"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  <w:t>Геометрически это выглядит так:</w:t>
      </w:r>
    </w:p>
    <w:p w:rsidR="001339C9" w:rsidRPr="001339C9" w:rsidRDefault="001339C9" w:rsidP="001339C9">
      <w:pPr>
        <w:spacing w:after="0" w:line="240" w:lineRule="auto"/>
        <w:jc w:val="center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lastRenderedPageBreak/>
        <w:drawing>
          <wp:inline distT="0" distB="0" distL="0" distR="0">
            <wp:extent cx="4761865" cy="1716405"/>
            <wp:effectExtent l="0" t="0" r="635" b="0"/>
            <wp:docPr id="30" name="Рисунок 30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9C9" w:rsidRPr="001339C9" w:rsidRDefault="001339C9" w:rsidP="001339C9">
      <w:pPr>
        <w:pStyle w:val="3"/>
        <w:jc w:val="center"/>
        <w:rPr>
          <w:rFonts w:ascii="Times New Roman" w:hAnsi="Times New Roman" w:cs="Times New Roman"/>
          <w:color w:val="32322E"/>
          <w:sz w:val="28"/>
          <w:szCs w:val="28"/>
        </w:rPr>
      </w:pPr>
      <w:r w:rsidRPr="001339C9">
        <w:rPr>
          <w:rFonts w:ascii="Times New Roman" w:hAnsi="Times New Roman" w:cs="Times New Roman"/>
          <w:color w:val="32322E"/>
          <w:sz w:val="28"/>
          <w:szCs w:val="28"/>
        </w:rPr>
        <w:t>Графическая иллюстрация метода парабол (Симпсона).</w:t>
      </w:r>
    </w:p>
    <w:p w:rsidR="001339C9" w:rsidRPr="001339C9" w:rsidRDefault="001339C9" w:rsidP="001339C9">
      <w:pPr>
        <w:pStyle w:val="a3"/>
        <w:rPr>
          <w:color w:val="32322E"/>
          <w:sz w:val="28"/>
          <w:szCs w:val="28"/>
        </w:rPr>
      </w:pPr>
      <w:r w:rsidRPr="001339C9">
        <w:rPr>
          <w:color w:val="32322E"/>
          <w:sz w:val="28"/>
          <w:szCs w:val="28"/>
        </w:rPr>
        <w:t>Красной линией изображен график функции </w:t>
      </w:r>
      <w:r w:rsidRPr="001339C9">
        <w:rPr>
          <w:rStyle w:val="nobr"/>
          <w:i/>
          <w:iCs/>
          <w:color w:val="32322E"/>
          <w:sz w:val="28"/>
          <w:szCs w:val="28"/>
        </w:rPr>
        <w:t>y=f(x)</w:t>
      </w:r>
      <w:r w:rsidRPr="001339C9">
        <w:rPr>
          <w:color w:val="32322E"/>
          <w:sz w:val="28"/>
          <w:szCs w:val="28"/>
        </w:rPr>
        <w:t>, синей линией показано приближение графика функции </w:t>
      </w:r>
      <w:r w:rsidRPr="001339C9">
        <w:rPr>
          <w:rStyle w:val="nobr"/>
          <w:i/>
          <w:iCs/>
          <w:color w:val="32322E"/>
          <w:sz w:val="28"/>
          <w:szCs w:val="28"/>
        </w:rPr>
        <w:t>y=f(x)</w:t>
      </w:r>
      <w:r w:rsidRPr="001339C9">
        <w:rPr>
          <w:color w:val="32322E"/>
          <w:sz w:val="28"/>
          <w:szCs w:val="28"/>
        </w:rPr>
        <w:t> квадратичными параболами на каждом элементарном отрезке разбиения.</w:t>
      </w:r>
    </w:p>
    <w:p w:rsidR="001339C9" w:rsidRPr="001339C9" w:rsidRDefault="001339C9" w:rsidP="005F556A">
      <w:pPr>
        <w:jc w:val="center"/>
        <w:rPr>
          <w:rFonts w:ascii="Times New Roman" w:hAnsi="Times New Roman" w:cs="Times New Roman"/>
          <w:color w:val="32322E"/>
          <w:sz w:val="28"/>
          <w:szCs w:val="28"/>
        </w:rPr>
      </w:pPr>
      <w:r w:rsidRPr="001339C9">
        <w:rPr>
          <w:rFonts w:ascii="Times New Roman" w:hAnsi="Times New Roman" w:cs="Times New Roman"/>
          <w:noProof/>
          <w:color w:val="32322E"/>
          <w:sz w:val="28"/>
          <w:szCs w:val="28"/>
          <w:lang w:eastAsia="ru-RU"/>
        </w:rPr>
        <w:drawing>
          <wp:inline distT="0" distB="0" distL="0" distR="0" wp14:anchorId="48BBE462" wp14:editId="6B3560A9">
            <wp:extent cx="3209290" cy="2855595"/>
            <wp:effectExtent l="0" t="0" r="0" b="1905"/>
            <wp:docPr id="38" name="Рисунок 38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12000" contrast="7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6A" w:rsidRPr="005F556A" w:rsidRDefault="005F556A" w:rsidP="005F556A">
      <w:pPr>
        <w:pStyle w:val="3"/>
        <w:jc w:val="center"/>
        <w:rPr>
          <w:rFonts w:ascii="Times New Roman" w:hAnsi="Times New Roman" w:cs="Times New Roman"/>
          <w:color w:val="32322E"/>
          <w:sz w:val="28"/>
          <w:szCs w:val="28"/>
        </w:rPr>
      </w:pPr>
      <w:r w:rsidRPr="005F556A">
        <w:rPr>
          <w:rFonts w:ascii="Times New Roman" w:hAnsi="Times New Roman" w:cs="Times New Roman"/>
          <w:color w:val="32322E"/>
          <w:sz w:val="28"/>
          <w:szCs w:val="28"/>
        </w:rPr>
        <w:t>Вывод формулы метода Симпсона (парабол).</w:t>
      </w:r>
    </w:p>
    <w:p w:rsidR="005F556A" w:rsidRPr="005F556A" w:rsidRDefault="005F556A" w:rsidP="005F556A">
      <w:pPr>
        <w:pStyle w:val="a3"/>
        <w:jc w:val="both"/>
        <w:rPr>
          <w:color w:val="32322E"/>
          <w:sz w:val="28"/>
          <w:szCs w:val="28"/>
        </w:rPr>
      </w:pPr>
      <w:r w:rsidRPr="005F556A">
        <w:rPr>
          <w:color w:val="32322E"/>
          <w:sz w:val="28"/>
          <w:szCs w:val="28"/>
        </w:rPr>
        <w:t>Для получения фо</w:t>
      </w:r>
      <w:r>
        <w:rPr>
          <w:color w:val="32322E"/>
          <w:sz w:val="28"/>
          <w:szCs w:val="28"/>
        </w:rPr>
        <w:t>рмулы метода парабол (Симпсона)</w:t>
      </w:r>
      <w:r w:rsidRPr="005F556A">
        <w:rPr>
          <w:color w:val="32322E"/>
          <w:sz w:val="28"/>
          <w:szCs w:val="28"/>
        </w:rPr>
        <w:t xml:space="preserve"> </w:t>
      </w:r>
      <w:r>
        <w:rPr>
          <w:color w:val="32322E"/>
          <w:sz w:val="28"/>
          <w:szCs w:val="28"/>
        </w:rPr>
        <w:t xml:space="preserve">следует </w:t>
      </w:r>
      <w:r w:rsidRPr="005F556A">
        <w:rPr>
          <w:color w:val="32322E"/>
          <w:sz w:val="28"/>
          <w:szCs w:val="28"/>
        </w:rPr>
        <w:t>вычислить</w:t>
      </w:r>
    </w:p>
    <w:p w:rsidR="005F556A" w:rsidRPr="005F556A" w:rsidRDefault="005F556A" w:rsidP="005F556A">
      <w:pPr>
        <w:pStyle w:val="a3"/>
        <w:jc w:val="center"/>
        <w:rPr>
          <w:color w:val="32322E"/>
          <w:sz w:val="28"/>
          <w:szCs w:val="28"/>
        </w:rPr>
      </w:pPr>
      <w:r w:rsidRPr="005F556A">
        <w:rPr>
          <w:noProof/>
          <w:color w:val="32322E"/>
          <w:sz w:val="28"/>
          <w:szCs w:val="28"/>
        </w:rPr>
        <w:drawing>
          <wp:inline distT="0" distB="0" distL="0" distR="0" wp14:anchorId="4E8217E9" wp14:editId="6FDC251A">
            <wp:extent cx="1569720" cy="577850"/>
            <wp:effectExtent l="0" t="0" r="0" b="0"/>
            <wp:docPr id="56" name="Рисунок 5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6A" w:rsidRPr="005F556A" w:rsidRDefault="005F556A" w:rsidP="005F556A">
      <w:pPr>
        <w:pStyle w:val="a3"/>
        <w:jc w:val="both"/>
        <w:rPr>
          <w:color w:val="32322E"/>
          <w:sz w:val="28"/>
          <w:szCs w:val="28"/>
        </w:rPr>
      </w:pPr>
      <w:r w:rsidRPr="005F556A">
        <w:rPr>
          <w:color w:val="32322E"/>
          <w:sz w:val="28"/>
          <w:szCs w:val="28"/>
        </w:rPr>
        <w:t>Пусть</w:t>
      </w:r>
      <w:r>
        <w:rPr>
          <w:color w:val="32322E"/>
          <w:sz w:val="28"/>
          <w:szCs w:val="28"/>
        </w:rPr>
        <w:t xml:space="preserve"> </w:t>
      </w:r>
      <w:r w:rsidRPr="005F556A">
        <w:rPr>
          <w:i/>
          <w:color w:val="32322E"/>
          <w:sz w:val="28"/>
          <w:szCs w:val="28"/>
          <w:lang w:val="en-US"/>
        </w:rPr>
        <w:t>x</w:t>
      </w:r>
      <w:r w:rsidRPr="005F556A">
        <w:rPr>
          <w:i/>
          <w:color w:val="32322E"/>
          <w:sz w:val="28"/>
          <w:szCs w:val="28"/>
          <w:vertAlign w:val="subscript"/>
        </w:rPr>
        <w:t>2</w:t>
      </w:r>
      <w:r w:rsidRPr="005F556A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i/>
          <w:color w:val="32322E"/>
          <w:sz w:val="28"/>
          <w:szCs w:val="28"/>
          <w:vertAlign w:val="subscript"/>
        </w:rPr>
        <w:t xml:space="preserve">-2 </w:t>
      </w:r>
      <w:r w:rsidRPr="005F556A">
        <w:rPr>
          <w:i/>
          <w:color w:val="32322E"/>
          <w:sz w:val="28"/>
          <w:szCs w:val="28"/>
        </w:rPr>
        <w:t>= 0</w:t>
      </w:r>
      <w:r w:rsidRPr="005F556A">
        <w:rPr>
          <w:color w:val="32322E"/>
          <w:sz w:val="28"/>
          <w:szCs w:val="28"/>
        </w:rPr>
        <w:t> (мы всегда можем к этому прийти, проведя соответствующее геометрическое преобразования сдвига для любого </w:t>
      </w:r>
      <w:r w:rsidRPr="005F556A">
        <w:rPr>
          <w:rStyle w:val="nobr"/>
          <w:i/>
          <w:iCs/>
          <w:color w:val="32322E"/>
          <w:sz w:val="28"/>
          <w:szCs w:val="28"/>
        </w:rPr>
        <w:t>i = 1, 2, ..., n</w:t>
      </w:r>
      <w:r w:rsidRPr="005F556A">
        <w:rPr>
          <w:color w:val="32322E"/>
          <w:sz w:val="28"/>
          <w:szCs w:val="28"/>
        </w:rPr>
        <w:t>).</w:t>
      </w:r>
      <w:r w:rsidRPr="005F556A">
        <w:rPr>
          <w:color w:val="32322E"/>
          <w:sz w:val="28"/>
          <w:szCs w:val="28"/>
        </w:rPr>
        <w:t xml:space="preserve"> </w:t>
      </w:r>
      <w:r w:rsidRPr="005F556A">
        <w:rPr>
          <w:color w:val="32322E"/>
          <w:sz w:val="28"/>
          <w:szCs w:val="28"/>
        </w:rPr>
        <w:t>Сделаем чертеж.</w:t>
      </w:r>
    </w:p>
    <w:p w:rsidR="005F556A" w:rsidRPr="005F556A" w:rsidRDefault="005F556A" w:rsidP="005F556A">
      <w:pPr>
        <w:jc w:val="center"/>
        <w:rPr>
          <w:rFonts w:ascii="Times New Roman" w:hAnsi="Times New Roman" w:cs="Times New Roman"/>
          <w:color w:val="32322E"/>
          <w:sz w:val="28"/>
          <w:szCs w:val="28"/>
        </w:rPr>
      </w:pPr>
      <w:r w:rsidRPr="005F556A">
        <w:rPr>
          <w:rFonts w:ascii="Times New Roman" w:hAnsi="Times New Roman" w:cs="Times New Roman"/>
          <w:noProof/>
          <w:color w:val="32322E"/>
          <w:sz w:val="28"/>
          <w:szCs w:val="28"/>
          <w:lang w:eastAsia="ru-RU"/>
        </w:rPr>
        <w:lastRenderedPageBreak/>
        <w:drawing>
          <wp:inline distT="0" distB="0" distL="0" distR="0" wp14:anchorId="3DDBBA5D" wp14:editId="31894E96">
            <wp:extent cx="2449830" cy="2380615"/>
            <wp:effectExtent l="0" t="0" r="0" b="635"/>
            <wp:docPr id="54" name="Рисунок 5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14000" contrast="7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6A" w:rsidRPr="005F556A" w:rsidRDefault="005F556A" w:rsidP="005F556A">
      <w:pPr>
        <w:pStyle w:val="a3"/>
        <w:jc w:val="both"/>
        <w:rPr>
          <w:color w:val="32322E"/>
          <w:sz w:val="28"/>
          <w:szCs w:val="28"/>
        </w:rPr>
      </w:pPr>
      <w:r w:rsidRPr="005F556A">
        <w:rPr>
          <w:color w:val="32322E"/>
          <w:sz w:val="28"/>
          <w:szCs w:val="28"/>
        </w:rPr>
        <w:t>Покажем, что через точки </w:t>
      </w:r>
      <w:r w:rsidRPr="001339C9">
        <w:rPr>
          <w:i/>
          <w:color w:val="32322E"/>
          <w:sz w:val="28"/>
          <w:szCs w:val="28"/>
        </w:rPr>
        <w:t>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  <w:vertAlign w:val="subscript"/>
        </w:rPr>
        <w:t>-2</w:t>
      </w:r>
      <w:r w:rsidRPr="001339C9">
        <w:rPr>
          <w:i/>
          <w:color w:val="32322E"/>
          <w:sz w:val="28"/>
          <w:szCs w:val="28"/>
        </w:rPr>
        <w:t>;</w:t>
      </w:r>
      <w:r w:rsidRPr="001339C9">
        <w:rPr>
          <w:i/>
          <w:color w:val="32322E"/>
          <w:sz w:val="28"/>
          <w:szCs w:val="28"/>
          <w:lang w:val="en-US"/>
        </w:rPr>
        <w:t>f</w:t>
      </w:r>
      <w:r w:rsidRPr="001339C9">
        <w:rPr>
          <w:i/>
          <w:color w:val="32322E"/>
          <w:sz w:val="28"/>
          <w:szCs w:val="28"/>
        </w:rPr>
        <w:t>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  <w:vertAlign w:val="subscript"/>
        </w:rPr>
        <w:t>-2</w:t>
      </w:r>
      <w:r w:rsidRPr="001339C9">
        <w:rPr>
          <w:i/>
          <w:color w:val="32322E"/>
          <w:sz w:val="28"/>
          <w:szCs w:val="28"/>
        </w:rPr>
        <w:t>)), 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  <w:vertAlign w:val="subscript"/>
        </w:rPr>
        <w:t>-1</w:t>
      </w:r>
      <w:r w:rsidRPr="001339C9">
        <w:rPr>
          <w:i/>
          <w:color w:val="32322E"/>
          <w:sz w:val="28"/>
          <w:szCs w:val="28"/>
        </w:rPr>
        <w:t>;</w:t>
      </w:r>
      <w:r w:rsidRPr="001339C9">
        <w:rPr>
          <w:i/>
          <w:color w:val="32322E"/>
          <w:sz w:val="28"/>
          <w:szCs w:val="28"/>
          <w:lang w:val="en-US"/>
        </w:rPr>
        <w:t>f</w:t>
      </w:r>
      <w:r w:rsidRPr="001339C9">
        <w:rPr>
          <w:i/>
          <w:color w:val="32322E"/>
          <w:sz w:val="28"/>
          <w:szCs w:val="28"/>
        </w:rPr>
        <w:t>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  <w:vertAlign w:val="subscript"/>
        </w:rPr>
        <w:t>-1</w:t>
      </w:r>
      <w:r w:rsidRPr="001339C9">
        <w:rPr>
          <w:i/>
          <w:color w:val="32322E"/>
          <w:sz w:val="28"/>
          <w:szCs w:val="28"/>
        </w:rPr>
        <w:t>)), 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</w:rPr>
        <w:t>;</w:t>
      </w:r>
      <w:r w:rsidRPr="001339C9">
        <w:rPr>
          <w:i/>
          <w:color w:val="32322E"/>
          <w:sz w:val="28"/>
          <w:szCs w:val="28"/>
          <w:lang w:val="en-US"/>
        </w:rPr>
        <w:t>f</w:t>
      </w:r>
      <w:r w:rsidRPr="001339C9">
        <w:rPr>
          <w:i/>
          <w:color w:val="32322E"/>
          <w:sz w:val="28"/>
          <w:szCs w:val="28"/>
        </w:rPr>
        <w:t>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</w:rPr>
        <w:t>))</w:t>
      </w:r>
      <w:r w:rsidRPr="001339C9">
        <w:rPr>
          <w:color w:val="32322E"/>
          <w:sz w:val="28"/>
          <w:szCs w:val="28"/>
        </w:rPr>
        <w:t> </w:t>
      </w:r>
      <w:r w:rsidRPr="005F556A">
        <w:rPr>
          <w:color w:val="32322E"/>
          <w:sz w:val="28"/>
          <w:szCs w:val="28"/>
        </w:rPr>
        <w:t> проходит только одна квадратичная парабола </w:t>
      </w:r>
      <w:r w:rsidRPr="001339C9">
        <w:rPr>
          <w:i/>
          <w:noProof/>
          <w:color w:val="32322E"/>
          <w:sz w:val="28"/>
          <w:szCs w:val="28"/>
          <w:lang w:val="en-US"/>
        </w:rPr>
        <w:t>y</w:t>
      </w:r>
      <w:r w:rsidRPr="001339C9">
        <w:rPr>
          <w:i/>
          <w:noProof/>
          <w:color w:val="32322E"/>
          <w:sz w:val="28"/>
          <w:szCs w:val="28"/>
        </w:rPr>
        <w:t xml:space="preserve"> = </w:t>
      </w:r>
      <w:r w:rsidRPr="001339C9">
        <w:rPr>
          <w:i/>
          <w:noProof/>
          <w:color w:val="32322E"/>
          <w:sz w:val="28"/>
          <w:szCs w:val="28"/>
          <w:lang w:val="en-US"/>
        </w:rPr>
        <w:t>a</w:t>
      </w:r>
      <w:r w:rsidRPr="001339C9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noProof/>
          <w:color w:val="32322E"/>
          <w:sz w:val="28"/>
          <w:szCs w:val="28"/>
          <w:lang w:val="en-US"/>
        </w:rPr>
        <w:t>x</w:t>
      </w:r>
      <w:r w:rsidRPr="001339C9">
        <w:rPr>
          <w:i/>
          <w:noProof/>
          <w:color w:val="32322E"/>
          <w:sz w:val="28"/>
          <w:szCs w:val="28"/>
          <w:vertAlign w:val="superscript"/>
        </w:rPr>
        <w:t>2</w:t>
      </w:r>
      <w:r w:rsidRPr="001339C9">
        <w:rPr>
          <w:i/>
          <w:noProof/>
          <w:color w:val="32322E"/>
          <w:sz w:val="28"/>
          <w:szCs w:val="28"/>
        </w:rPr>
        <w:t>+</w:t>
      </w:r>
      <w:r w:rsidRPr="001339C9">
        <w:rPr>
          <w:i/>
          <w:noProof/>
          <w:color w:val="32322E"/>
          <w:sz w:val="28"/>
          <w:szCs w:val="28"/>
          <w:lang w:val="en-US"/>
        </w:rPr>
        <w:t>b</w:t>
      </w:r>
      <w:r w:rsidRPr="001339C9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noProof/>
          <w:color w:val="32322E"/>
          <w:sz w:val="28"/>
          <w:szCs w:val="28"/>
          <w:lang w:val="en-US"/>
        </w:rPr>
        <w:t>x</w:t>
      </w:r>
      <w:r w:rsidRPr="001339C9">
        <w:rPr>
          <w:i/>
          <w:noProof/>
          <w:color w:val="32322E"/>
          <w:sz w:val="28"/>
          <w:szCs w:val="28"/>
        </w:rPr>
        <w:t>+</w:t>
      </w:r>
      <w:r w:rsidRPr="001339C9">
        <w:rPr>
          <w:i/>
          <w:noProof/>
          <w:color w:val="32322E"/>
          <w:sz w:val="28"/>
          <w:szCs w:val="28"/>
          <w:lang w:val="en-US"/>
        </w:rPr>
        <w:t>c</w:t>
      </w:r>
      <w:r w:rsidRPr="001339C9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color w:val="32322E"/>
          <w:sz w:val="28"/>
          <w:szCs w:val="28"/>
        </w:rPr>
        <w:t>. Другими словами, докажем, что коэффициенты </w:t>
      </w:r>
      <w:r w:rsidRPr="005F556A">
        <w:rPr>
          <w:i/>
          <w:noProof/>
          <w:color w:val="32322E"/>
          <w:sz w:val="28"/>
          <w:szCs w:val="28"/>
          <w:lang w:val="en-US"/>
        </w:rPr>
        <w:t>a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i/>
          <w:noProof/>
          <w:color w:val="32322E"/>
          <w:sz w:val="28"/>
          <w:szCs w:val="28"/>
        </w:rPr>
        <w:t xml:space="preserve">; </w:t>
      </w:r>
      <w:r w:rsidRPr="005F556A">
        <w:rPr>
          <w:i/>
          <w:noProof/>
          <w:color w:val="32322E"/>
          <w:sz w:val="28"/>
          <w:szCs w:val="28"/>
          <w:lang w:val="en-US"/>
        </w:rPr>
        <w:t>b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i/>
          <w:noProof/>
          <w:color w:val="32322E"/>
          <w:sz w:val="28"/>
          <w:szCs w:val="28"/>
        </w:rPr>
        <w:t xml:space="preserve">; </w:t>
      </w:r>
      <w:r w:rsidRPr="005F556A">
        <w:rPr>
          <w:i/>
          <w:noProof/>
          <w:color w:val="32322E"/>
          <w:sz w:val="28"/>
          <w:szCs w:val="28"/>
          <w:lang w:val="en-US"/>
        </w:rPr>
        <w:t>c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color w:val="32322E"/>
          <w:sz w:val="28"/>
          <w:szCs w:val="28"/>
        </w:rPr>
        <w:t> определяются единственным образом.</w:t>
      </w:r>
    </w:p>
    <w:p w:rsidR="005F556A" w:rsidRPr="005F556A" w:rsidRDefault="005F556A" w:rsidP="005F556A">
      <w:pPr>
        <w:pStyle w:val="a3"/>
        <w:jc w:val="both"/>
        <w:rPr>
          <w:color w:val="32322E"/>
          <w:sz w:val="28"/>
          <w:szCs w:val="28"/>
        </w:rPr>
      </w:pPr>
      <w:r w:rsidRPr="005F556A">
        <w:rPr>
          <w:color w:val="32322E"/>
          <w:sz w:val="28"/>
          <w:szCs w:val="28"/>
        </w:rPr>
        <w:t>Так как </w:t>
      </w:r>
      <w:r w:rsidRPr="001339C9">
        <w:rPr>
          <w:i/>
          <w:color w:val="32322E"/>
          <w:sz w:val="28"/>
          <w:szCs w:val="28"/>
        </w:rPr>
        <w:t>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  <w:vertAlign w:val="subscript"/>
        </w:rPr>
        <w:t>-2</w:t>
      </w:r>
      <w:r w:rsidRPr="001339C9">
        <w:rPr>
          <w:i/>
          <w:color w:val="32322E"/>
          <w:sz w:val="28"/>
          <w:szCs w:val="28"/>
        </w:rPr>
        <w:t>;</w:t>
      </w:r>
      <w:r w:rsidRPr="001339C9">
        <w:rPr>
          <w:i/>
          <w:color w:val="32322E"/>
          <w:sz w:val="28"/>
          <w:szCs w:val="28"/>
          <w:lang w:val="en-US"/>
        </w:rPr>
        <w:t>f</w:t>
      </w:r>
      <w:r w:rsidRPr="001339C9">
        <w:rPr>
          <w:i/>
          <w:color w:val="32322E"/>
          <w:sz w:val="28"/>
          <w:szCs w:val="28"/>
        </w:rPr>
        <w:t>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  <w:vertAlign w:val="subscript"/>
        </w:rPr>
        <w:t>-2</w:t>
      </w:r>
      <w:r w:rsidRPr="001339C9">
        <w:rPr>
          <w:i/>
          <w:color w:val="32322E"/>
          <w:sz w:val="28"/>
          <w:szCs w:val="28"/>
        </w:rPr>
        <w:t>)), 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  <w:vertAlign w:val="subscript"/>
        </w:rPr>
        <w:t>-1</w:t>
      </w:r>
      <w:r w:rsidRPr="001339C9">
        <w:rPr>
          <w:i/>
          <w:color w:val="32322E"/>
          <w:sz w:val="28"/>
          <w:szCs w:val="28"/>
        </w:rPr>
        <w:t>;</w:t>
      </w:r>
      <w:r w:rsidRPr="001339C9">
        <w:rPr>
          <w:i/>
          <w:color w:val="32322E"/>
          <w:sz w:val="28"/>
          <w:szCs w:val="28"/>
          <w:lang w:val="en-US"/>
        </w:rPr>
        <w:t>f</w:t>
      </w:r>
      <w:r w:rsidRPr="001339C9">
        <w:rPr>
          <w:i/>
          <w:color w:val="32322E"/>
          <w:sz w:val="28"/>
          <w:szCs w:val="28"/>
        </w:rPr>
        <w:t>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  <w:vertAlign w:val="subscript"/>
        </w:rPr>
        <w:t>-1</w:t>
      </w:r>
      <w:r w:rsidRPr="001339C9">
        <w:rPr>
          <w:i/>
          <w:color w:val="32322E"/>
          <w:sz w:val="28"/>
          <w:szCs w:val="28"/>
        </w:rPr>
        <w:t>)), 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</w:rPr>
        <w:t>;</w:t>
      </w:r>
      <w:r w:rsidRPr="001339C9">
        <w:rPr>
          <w:i/>
          <w:color w:val="32322E"/>
          <w:sz w:val="28"/>
          <w:szCs w:val="28"/>
          <w:lang w:val="en-US"/>
        </w:rPr>
        <w:t>f</w:t>
      </w:r>
      <w:r w:rsidRPr="001339C9">
        <w:rPr>
          <w:i/>
          <w:color w:val="32322E"/>
          <w:sz w:val="28"/>
          <w:szCs w:val="28"/>
        </w:rPr>
        <w:t>(</w:t>
      </w:r>
      <w:r w:rsidRPr="001339C9">
        <w:rPr>
          <w:i/>
          <w:color w:val="32322E"/>
          <w:sz w:val="28"/>
          <w:szCs w:val="28"/>
          <w:lang w:val="en-US"/>
        </w:rPr>
        <w:t>x</w:t>
      </w:r>
      <w:r w:rsidRPr="001339C9">
        <w:rPr>
          <w:i/>
          <w:color w:val="32322E"/>
          <w:sz w:val="28"/>
          <w:szCs w:val="28"/>
          <w:vertAlign w:val="subscript"/>
        </w:rPr>
        <w:t>2</w:t>
      </w:r>
      <w:r w:rsidRPr="001339C9">
        <w:rPr>
          <w:i/>
          <w:color w:val="32322E"/>
          <w:sz w:val="28"/>
          <w:szCs w:val="28"/>
          <w:vertAlign w:val="subscript"/>
          <w:lang w:val="en-US"/>
        </w:rPr>
        <w:t>i</w:t>
      </w:r>
      <w:r w:rsidRPr="001339C9">
        <w:rPr>
          <w:i/>
          <w:color w:val="32322E"/>
          <w:sz w:val="28"/>
          <w:szCs w:val="28"/>
        </w:rPr>
        <w:t>))</w:t>
      </w:r>
      <w:r w:rsidRPr="005F556A">
        <w:rPr>
          <w:color w:val="32322E"/>
          <w:sz w:val="28"/>
          <w:szCs w:val="28"/>
        </w:rPr>
        <w:t> - точки параболы, то справедливо каждое из уравнений системы</w:t>
      </w:r>
    </w:p>
    <w:p w:rsidR="005F556A" w:rsidRPr="005F556A" w:rsidRDefault="005F556A" w:rsidP="005F556A">
      <w:pPr>
        <w:pStyle w:val="a3"/>
        <w:jc w:val="center"/>
        <w:rPr>
          <w:color w:val="32322E"/>
          <w:sz w:val="28"/>
          <w:szCs w:val="28"/>
        </w:rPr>
      </w:pPr>
      <w:r w:rsidRPr="005F556A">
        <w:rPr>
          <w:noProof/>
          <w:color w:val="32322E"/>
          <w:sz w:val="28"/>
          <w:szCs w:val="28"/>
        </w:rPr>
        <w:drawing>
          <wp:inline distT="0" distB="0" distL="0" distR="0" wp14:anchorId="5026D73C" wp14:editId="7D1BED63">
            <wp:extent cx="2493010" cy="905510"/>
            <wp:effectExtent l="0" t="0" r="2540" b="8890"/>
            <wp:docPr id="49" name="Рисунок 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25000" contrast="9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6A" w:rsidRDefault="005F556A" w:rsidP="005F556A">
      <w:pPr>
        <w:pStyle w:val="a3"/>
        <w:jc w:val="both"/>
        <w:rPr>
          <w:color w:val="32322E"/>
          <w:sz w:val="28"/>
          <w:szCs w:val="28"/>
          <w:lang w:val="en-US"/>
        </w:rPr>
      </w:pPr>
      <w:r w:rsidRPr="005F556A">
        <w:rPr>
          <w:color w:val="32322E"/>
          <w:sz w:val="28"/>
          <w:szCs w:val="28"/>
        </w:rPr>
        <w:t>Записанная система уравнений есть система линейных алгебраических уравнений относительно неизвестных переменных </w:t>
      </w:r>
      <w:r w:rsidRPr="005F556A">
        <w:rPr>
          <w:i/>
          <w:noProof/>
          <w:color w:val="32322E"/>
          <w:sz w:val="28"/>
          <w:szCs w:val="28"/>
          <w:lang w:val="en-US"/>
        </w:rPr>
        <w:t>a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i/>
          <w:noProof/>
          <w:color w:val="32322E"/>
          <w:sz w:val="28"/>
          <w:szCs w:val="28"/>
        </w:rPr>
        <w:t xml:space="preserve">; </w:t>
      </w:r>
      <w:r w:rsidRPr="005F556A">
        <w:rPr>
          <w:i/>
          <w:noProof/>
          <w:color w:val="32322E"/>
          <w:sz w:val="28"/>
          <w:szCs w:val="28"/>
          <w:lang w:val="en-US"/>
        </w:rPr>
        <w:t>b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i/>
          <w:noProof/>
          <w:color w:val="32322E"/>
          <w:sz w:val="28"/>
          <w:szCs w:val="28"/>
        </w:rPr>
        <w:t xml:space="preserve">; </w:t>
      </w:r>
      <w:r w:rsidRPr="005F556A">
        <w:rPr>
          <w:i/>
          <w:noProof/>
          <w:color w:val="32322E"/>
          <w:sz w:val="28"/>
          <w:szCs w:val="28"/>
          <w:lang w:val="en-US"/>
        </w:rPr>
        <w:t>c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color w:val="32322E"/>
          <w:sz w:val="28"/>
          <w:szCs w:val="28"/>
        </w:rPr>
        <w:t xml:space="preserve"> . Определителем основной матрицы этой системы уравнений является определитель </w:t>
      </w:r>
      <w:proofErr w:type="spellStart"/>
      <w:r w:rsidRPr="005F556A">
        <w:rPr>
          <w:color w:val="32322E"/>
          <w:sz w:val="28"/>
          <w:szCs w:val="28"/>
        </w:rPr>
        <w:t>Вандермонда</w:t>
      </w:r>
      <w:proofErr w:type="spellEnd"/>
    </w:p>
    <w:p w:rsidR="005F556A" w:rsidRPr="005F556A" w:rsidRDefault="005F556A" w:rsidP="00D41542">
      <w:pPr>
        <w:pStyle w:val="a3"/>
        <w:jc w:val="center"/>
        <w:rPr>
          <w:color w:val="32322E"/>
          <w:sz w:val="28"/>
          <w:szCs w:val="28"/>
        </w:rPr>
      </w:pPr>
      <w:r w:rsidRPr="005F556A">
        <w:rPr>
          <w:noProof/>
          <w:color w:val="32322E"/>
          <w:sz w:val="28"/>
          <w:szCs w:val="28"/>
        </w:rPr>
        <w:drawing>
          <wp:inline distT="0" distB="0" distL="0" distR="0" wp14:anchorId="51023EB2" wp14:editId="5E2C0A41">
            <wp:extent cx="1259205" cy="810895"/>
            <wp:effectExtent l="0" t="0" r="0" b="8255"/>
            <wp:docPr id="47" name="Рисунок 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5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6A" w:rsidRPr="005F556A" w:rsidRDefault="005F556A" w:rsidP="005F556A">
      <w:pPr>
        <w:pStyle w:val="a3"/>
        <w:jc w:val="both"/>
        <w:rPr>
          <w:color w:val="32322E"/>
          <w:sz w:val="28"/>
          <w:szCs w:val="28"/>
        </w:rPr>
      </w:pPr>
      <w:r>
        <w:rPr>
          <w:color w:val="32322E"/>
          <w:sz w:val="28"/>
          <w:szCs w:val="28"/>
        </w:rPr>
        <w:t>Он</w:t>
      </w:r>
      <w:r w:rsidRPr="005F556A">
        <w:rPr>
          <w:color w:val="32322E"/>
          <w:sz w:val="28"/>
          <w:szCs w:val="28"/>
        </w:rPr>
        <w:t xml:space="preserve"> отличен от нуля для несовпадающих точек </w:t>
      </w:r>
      <w:r w:rsidR="00D41542">
        <w:rPr>
          <w:color w:val="32322E"/>
          <w:sz w:val="28"/>
          <w:szCs w:val="28"/>
          <w:lang w:val="en-US"/>
        </w:rPr>
        <w:t>x</w:t>
      </w:r>
      <w:r w:rsidR="00D41542" w:rsidRPr="00D41542">
        <w:rPr>
          <w:color w:val="32322E"/>
          <w:sz w:val="28"/>
          <w:szCs w:val="28"/>
          <w:vertAlign w:val="subscript"/>
        </w:rPr>
        <w:t>2</w:t>
      </w:r>
      <w:r w:rsidR="00D41542">
        <w:rPr>
          <w:color w:val="32322E"/>
          <w:sz w:val="28"/>
          <w:szCs w:val="28"/>
          <w:vertAlign w:val="subscript"/>
          <w:lang w:val="en-US"/>
        </w:rPr>
        <w:t>i</w:t>
      </w:r>
      <w:r w:rsidR="00D41542" w:rsidRPr="00D41542">
        <w:rPr>
          <w:color w:val="32322E"/>
          <w:sz w:val="28"/>
          <w:szCs w:val="28"/>
          <w:vertAlign w:val="subscript"/>
        </w:rPr>
        <w:t>-2</w:t>
      </w:r>
      <w:r w:rsidR="00D41542" w:rsidRPr="00D41542">
        <w:rPr>
          <w:color w:val="32322E"/>
          <w:sz w:val="28"/>
          <w:szCs w:val="28"/>
        </w:rPr>
        <w:t xml:space="preserve">; </w:t>
      </w:r>
      <w:r w:rsidR="00D41542">
        <w:rPr>
          <w:color w:val="32322E"/>
          <w:sz w:val="28"/>
          <w:szCs w:val="28"/>
          <w:lang w:val="en-US"/>
        </w:rPr>
        <w:t>x</w:t>
      </w:r>
      <w:r w:rsidR="00D41542" w:rsidRPr="00D41542">
        <w:rPr>
          <w:color w:val="32322E"/>
          <w:sz w:val="28"/>
          <w:szCs w:val="28"/>
          <w:vertAlign w:val="subscript"/>
        </w:rPr>
        <w:t>2</w:t>
      </w:r>
      <w:r w:rsidR="00D41542">
        <w:rPr>
          <w:color w:val="32322E"/>
          <w:sz w:val="28"/>
          <w:szCs w:val="28"/>
          <w:vertAlign w:val="subscript"/>
          <w:lang w:val="en-US"/>
        </w:rPr>
        <w:t>i</w:t>
      </w:r>
      <w:r w:rsidR="00D41542" w:rsidRPr="00D41542">
        <w:rPr>
          <w:color w:val="32322E"/>
          <w:sz w:val="28"/>
          <w:szCs w:val="28"/>
          <w:vertAlign w:val="subscript"/>
        </w:rPr>
        <w:t>-1</w:t>
      </w:r>
      <w:r w:rsidR="00D41542" w:rsidRPr="00D41542">
        <w:rPr>
          <w:color w:val="32322E"/>
          <w:sz w:val="28"/>
          <w:szCs w:val="28"/>
        </w:rPr>
        <w:t xml:space="preserve">; </w:t>
      </w:r>
      <w:r w:rsidR="00D41542">
        <w:rPr>
          <w:color w:val="32322E"/>
          <w:sz w:val="28"/>
          <w:szCs w:val="28"/>
          <w:lang w:val="en-US"/>
        </w:rPr>
        <w:t>x</w:t>
      </w:r>
      <w:r w:rsidR="00D41542" w:rsidRPr="00D41542">
        <w:rPr>
          <w:color w:val="32322E"/>
          <w:sz w:val="28"/>
          <w:szCs w:val="28"/>
          <w:vertAlign w:val="subscript"/>
        </w:rPr>
        <w:t>2</w:t>
      </w:r>
      <w:r w:rsidRPr="005F556A">
        <w:rPr>
          <w:color w:val="32322E"/>
          <w:sz w:val="28"/>
          <w:szCs w:val="28"/>
        </w:rPr>
        <w:t>. Это указывает на то, что система уравнений имеет единственное решение (об этом говорится в статье </w:t>
      </w:r>
      <w:hyperlink r:id="rId20" w:history="1">
        <w:r w:rsidRPr="005F556A">
          <w:rPr>
            <w:rStyle w:val="a6"/>
            <w:color w:val="32322E"/>
            <w:sz w:val="28"/>
            <w:szCs w:val="28"/>
          </w:rPr>
          <w:t>решение систем линейных алгебраических уравнений</w:t>
        </w:r>
      </w:hyperlink>
      <w:r w:rsidRPr="005F556A">
        <w:rPr>
          <w:color w:val="32322E"/>
          <w:sz w:val="28"/>
          <w:szCs w:val="28"/>
        </w:rPr>
        <w:t>), то есть, коэффициенты </w:t>
      </w:r>
      <w:r w:rsidRPr="005F556A">
        <w:rPr>
          <w:i/>
          <w:noProof/>
          <w:color w:val="32322E"/>
          <w:sz w:val="28"/>
          <w:szCs w:val="28"/>
          <w:lang w:val="en-US"/>
        </w:rPr>
        <w:t>a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i/>
          <w:noProof/>
          <w:color w:val="32322E"/>
          <w:sz w:val="28"/>
          <w:szCs w:val="28"/>
        </w:rPr>
        <w:t xml:space="preserve">; </w:t>
      </w:r>
      <w:r w:rsidRPr="005F556A">
        <w:rPr>
          <w:i/>
          <w:noProof/>
          <w:color w:val="32322E"/>
          <w:sz w:val="28"/>
          <w:szCs w:val="28"/>
          <w:lang w:val="en-US"/>
        </w:rPr>
        <w:t>b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i/>
          <w:noProof/>
          <w:color w:val="32322E"/>
          <w:sz w:val="28"/>
          <w:szCs w:val="28"/>
        </w:rPr>
        <w:t xml:space="preserve">; </w:t>
      </w:r>
      <w:r w:rsidRPr="005F556A">
        <w:rPr>
          <w:i/>
          <w:noProof/>
          <w:color w:val="32322E"/>
          <w:sz w:val="28"/>
          <w:szCs w:val="28"/>
          <w:lang w:val="en-US"/>
        </w:rPr>
        <w:t>c</w:t>
      </w:r>
      <w:r w:rsidRPr="005F556A">
        <w:rPr>
          <w:i/>
          <w:noProof/>
          <w:color w:val="32322E"/>
          <w:sz w:val="28"/>
          <w:szCs w:val="28"/>
          <w:vertAlign w:val="subscript"/>
          <w:lang w:val="en-US"/>
        </w:rPr>
        <w:t>i</w:t>
      </w:r>
      <w:r w:rsidRPr="005F556A">
        <w:rPr>
          <w:color w:val="32322E"/>
          <w:sz w:val="28"/>
          <w:szCs w:val="28"/>
        </w:rPr>
        <w:t xml:space="preserve">  определяются единственным образом, и через </w:t>
      </w:r>
      <w:r w:rsidR="00D41542">
        <w:rPr>
          <w:color w:val="32322E"/>
          <w:sz w:val="28"/>
          <w:szCs w:val="28"/>
        </w:rPr>
        <w:t>данные точки</w:t>
      </w:r>
      <w:r w:rsidRPr="005F556A">
        <w:rPr>
          <w:color w:val="32322E"/>
          <w:sz w:val="28"/>
          <w:szCs w:val="28"/>
        </w:rPr>
        <w:t>  проходит единственная квадратичная парабола.</w:t>
      </w:r>
    </w:p>
    <w:p w:rsidR="00D41542" w:rsidRDefault="005F556A" w:rsidP="005F556A">
      <w:pPr>
        <w:pStyle w:val="a3"/>
        <w:rPr>
          <w:color w:val="32322E"/>
          <w:sz w:val="28"/>
          <w:szCs w:val="28"/>
        </w:rPr>
      </w:pPr>
      <w:r w:rsidRPr="005F556A">
        <w:rPr>
          <w:color w:val="32322E"/>
          <w:sz w:val="28"/>
          <w:szCs w:val="28"/>
        </w:rPr>
        <w:t>Перейдем к нахождению интеграла</w:t>
      </w:r>
    </w:p>
    <w:p w:rsidR="005F556A" w:rsidRPr="005F556A" w:rsidRDefault="005F556A" w:rsidP="00D41542">
      <w:pPr>
        <w:pStyle w:val="a3"/>
        <w:jc w:val="center"/>
        <w:rPr>
          <w:color w:val="32322E"/>
          <w:sz w:val="28"/>
          <w:szCs w:val="28"/>
        </w:rPr>
      </w:pPr>
      <w:r w:rsidRPr="005F556A">
        <w:rPr>
          <w:noProof/>
          <w:color w:val="32322E"/>
          <w:sz w:val="28"/>
          <w:szCs w:val="28"/>
        </w:rPr>
        <w:drawing>
          <wp:inline distT="0" distB="0" distL="0" distR="0" wp14:anchorId="20BB4B4C" wp14:editId="4C44625F">
            <wp:extent cx="1569720" cy="577850"/>
            <wp:effectExtent l="0" t="0" r="0" b="0"/>
            <wp:docPr id="43" name="Рисунок 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56A">
        <w:rPr>
          <w:color w:val="32322E"/>
          <w:sz w:val="28"/>
          <w:szCs w:val="28"/>
        </w:rPr>
        <w:t>.</w:t>
      </w:r>
    </w:p>
    <w:p w:rsidR="005F556A" w:rsidRPr="005F556A" w:rsidRDefault="005F556A" w:rsidP="005F556A">
      <w:pPr>
        <w:pStyle w:val="a3"/>
        <w:rPr>
          <w:color w:val="32322E"/>
          <w:sz w:val="28"/>
          <w:szCs w:val="28"/>
        </w:rPr>
      </w:pPr>
      <w:r w:rsidRPr="005F556A">
        <w:rPr>
          <w:color w:val="32322E"/>
          <w:sz w:val="28"/>
          <w:szCs w:val="28"/>
        </w:rPr>
        <w:lastRenderedPageBreak/>
        <w:t>Очевидно:</w:t>
      </w:r>
      <w:r w:rsidRPr="005F556A">
        <w:rPr>
          <w:color w:val="32322E"/>
          <w:sz w:val="28"/>
          <w:szCs w:val="28"/>
        </w:rPr>
        <w:br/>
      </w:r>
      <w:r w:rsidRPr="005F556A">
        <w:rPr>
          <w:noProof/>
          <w:color w:val="32322E"/>
          <w:sz w:val="28"/>
          <w:szCs w:val="28"/>
        </w:rPr>
        <w:drawing>
          <wp:inline distT="0" distB="0" distL="0" distR="0" wp14:anchorId="5C5C15DA" wp14:editId="53BF2C07">
            <wp:extent cx="2579370" cy="836930"/>
            <wp:effectExtent l="0" t="0" r="0" b="1270"/>
            <wp:docPr id="42" name="Рисунок 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1000" contras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6A" w:rsidRPr="005F556A" w:rsidRDefault="005F556A" w:rsidP="005F556A">
      <w:pPr>
        <w:pStyle w:val="a3"/>
        <w:rPr>
          <w:color w:val="32322E"/>
          <w:sz w:val="28"/>
          <w:szCs w:val="28"/>
        </w:rPr>
      </w:pPr>
      <w:r w:rsidRPr="005F556A">
        <w:rPr>
          <w:color w:val="32322E"/>
          <w:sz w:val="28"/>
          <w:szCs w:val="28"/>
        </w:rPr>
        <w:t>Используем эти равенства, чтобы осуществить последний переход в следующей цепочке равенств:</w:t>
      </w:r>
      <w:r w:rsidRPr="005F556A">
        <w:rPr>
          <w:color w:val="32322E"/>
          <w:sz w:val="28"/>
          <w:szCs w:val="28"/>
        </w:rPr>
        <w:br/>
      </w:r>
      <w:bookmarkStart w:id="0" w:name="_GoBack"/>
      <w:r w:rsidRPr="005F556A">
        <w:rPr>
          <w:noProof/>
          <w:color w:val="32322E"/>
          <w:sz w:val="28"/>
          <w:szCs w:val="28"/>
        </w:rPr>
        <w:drawing>
          <wp:inline distT="0" distB="0" distL="0" distR="0" wp14:anchorId="6808EE98" wp14:editId="39B62632">
            <wp:extent cx="4459605" cy="1898015"/>
            <wp:effectExtent l="0" t="0" r="0" b="6985"/>
            <wp:docPr id="41" name="Рисунок 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14000" contrast="7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556A" w:rsidRPr="005F556A" w:rsidRDefault="005F556A" w:rsidP="005F556A">
      <w:pPr>
        <w:pStyle w:val="a3"/>
        <w:rPr>
          <w:color w:val="32322E"/>
          <w:sz w:val="28"/>
          <w:szCs w:val="28"/>
        </w:rPr>
      </w:pPr>
      <w:r w:rsidRPr="005F556A">
        <w:rPr>
          <w:color w:val="32322E"/>
          <w:sz w:val="28"/>
          <w:szCs w:val="28"/>
        </w:rPr>
        <w:t>Таким образом, можно получить формулу метода парабол:</w:t>
      </w:r>
      <w:r w:rsidRPr="005F556A">
        <w:rPr>
          <w:color w:val="32322E"/>
          <w:sz w:val="28"/>
          <w:szCs w:val="28"/>
        </w:rPr>
        <w:br/>
      </w:r>
      <w:r w:rsidRPr="005F556A">
        <w:rPr>
          <w:noProof/>
          <w:color w:val="32322E"/>
          <w:sz w:val="28"/>
          <w:szCs w:val="28"/>
        </w:rPr>
        <w:drawing>
          <wp:inline distT="0" distB="0" distL="0" distR="0" wp14:anchorId="1BE41200" wp14:editId="17934891">
            <wp:extent cx="4632325" cy="2303145"/>
            <wp:effectExtent l="0" t="0" r="0" b="1905"/>
            <wp:docPr id="40" name="Рисунок 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-21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6A" w:rsidRDefault="005F556A" w:rsidP="005F556A">
      <w:pPr>
        <w:pStyle w:val="a3"/>
        <w:rPr>
          <w:rFonts w:ascii="Verdana" w:hAnsi="Verdana"/>
          <w:color w:val="32322E"/>
        </w:rPr>
      </w:pPr>
      <w:r w:rsidRPr="005F556A">
        <w:rPr>
          <w:rStyle w:val="a7"/>
          <w:color w:val="32322E"/>
          <w:sz w:val="28"/>
          <w:szCs w:val="28"/>
        </w:rPr>
        <w:t>Формула метода Симпсона (парабол)</w:t>
      </w:r>
      <w:r w:rsidRPr="005F556A">
        <w:rPr>
          <w:color w:val="32322E"/>
          <w:sz w:val="28"/>
          <w:szCs w:val="28"/>
        </w:rPr>
        <w:t> имеет вид</w:t>
      </w:r>
      <w:r w:rsidRPr="005F556A">
        <w:rPr>
          <w:color w:val="32322E"/>
          <w:sz w:val="28"/>
          <w:szCs w:val="28"/>
        </w:rPr>
        <w:br/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4727575" cy="681355"/>
            <wp:effectExtent l="0" t="0" r="0" b="4445"/>
            <wp:docPr id="39" name="Рисунок 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-14000" contrast="8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920CE6" w:rsidRDefault="00920CE6" w:rsidP="00C00D06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54E15" w:rsidRPr="00C00D06" w:rsidRDefault="00D54E15" w:rsidP="00C00D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54E15" w:rsidRPr="00C00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2B"/>
    <w:rsid w:val="00017A2B"/>
    <w:rsid w:val="001339C9"/>
    <w:rsid w:val="005F556A"/>
    <w:rsid w:val="00920CE6"/>
    <w:rsid w:val="00C00D06"/>
    <w:rsid w:val="00D41542"/>
    <w:rsid w:val="00D5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06"/>
  </w:style>
  <w:style w:type="paragraph" w:styleId="2">
    <w:name w:val="heading 2"/>
    <w:basedOn w:val="a"/>
    <w:link w:val="20"/>
    <w:uiPriority w:val="9"/>
    <w:qFormat/>
    <w:rsid w:val="00C00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C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0D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C00D06"/>
  </w:style>
  <w:style w:type="character" w:customStyle="1" w:styleId="mjxassistivemathml">
    <w:name w:val="mjx_assistive_mathml"/>
    <w:basedOn w:val="a0"/>
    <w:rsid w:val="00C00D06"/>
  </w:style>
  <w:style w:type="paragraph" w:styleId="a4">
    <w:name w:val="Balloon Text"/>
    <w:basedOn w:val="a"/>
    <w:link w:val="a5"/>
    <w:uiPriority w:val="99"/>
    <w:semiHidden/>
    <w:unhideWhenUsed/>
    <w:rsid w:val="00C0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D06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C00D06"/>
  </w:style>
  <w:style w:type="character" w:styleId="a6">
    <w:name w:val="Hyperlink"/>
    <w:basedOn w:val="a0"/>
    <w:uiPriority w:val="99"/>
    <w:semiHidden/>
    <w:unhideWhenUsed/>
    <w:rsid w:val="00C00D0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20C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br">
    <w:name w:val="nobr"/>
    <w:basedOn w:val="a0"/>
    <w:rsid w:val="00920CE6"/>
  </w:style>
  <w:style w:type="character" w:styleId="a7">
    <w:name w:val="Strong"/>
    <w:basedOn w:val="a0"/>
    <w:uiPriority w:val="22"/>
    <w:qFormat/>
    <w:rsid w:val="00920CE6"/>
    <w:rPr>
      <w:b/>
      <w:bCs/>
    </w:rPr>
  </w:style>
  <w:style w:type="character" w:styleId="a8">
    <w:name w:val="Placeholder Text"/>
    <w:basedOn w:val="a0"/>
    <w:uiPriority w:val="99"/>
    <w:semiHidden/>
    <w:rsid w:val="00920C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06"/>
  </w:style>
  <w:style w:type="paragraph" w:styleId="2">
    <w:name w:val="heading 2"/>
    <w:basedOn w:val="a"/>
    <w:link w:val="20"/>
    <w:uiPriority w:val="9"/>
    <w:qFormat/>
    <w:rsid w:val="00C00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C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0D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C00D06"/>
  </w:style>
  <w:style w:type="character" w:customStyle="1" w:styleId="mjxassistivemathml">
    <w:name w:val="mjx_assistive_mathml"/>
    <w:basedOn w:val="a0"/>
    <w:rsid w:val="00C00D06"/>
  </w:style>
  <w:style w:type="paragraph" w:styleId="a4">
    <w:name w:val="Balloon Text"/>
    <w:basedOn w:val="a"/>
    <w:link w:val="a5"/>
    <w:uiPriority w:val="99"/>
    <w:semiHidden/>
    <w:unhideWhenUsed/>
    <w:rsid w:val="00C0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D06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C00D06"/>
  </w:style>
  <w:style w:type="character" w:styleId="a6">
    <w:name w:val="Hyperlink"/>
    <w:basedOn w:val="a0"/>
    <w:uiPriority w:val="99"/>
    <w:semiHidden/>
    <w:unhideWhenUsed/>
    <w:rsid w:val="00C00D0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20C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br">
    <w:name w:val="nobr"/>
    <w:basedOn w:val="a0"/>
    <w:rsid w:val="00920CE6"/>
  </w:style>
  <w:style w:type="character" w:styleId="a7">
    <w:name w:val="Strong"/>
    <w:basedOn w:val="a0"/>
    <w:uiPriority w:val="22"/>
    <w:qFormat/>
    <w:rsid w:val="00920CE6"/>
    <w:rPr>
      <w:b/>
      <w:bCs/>
    </w:rPr>
  </w:style>
  <w:style w:type="character" w:styleId="a8">
    <w:name w:val="Placeholder Text"/>
    <w:basedOn w:val="a0"/>
    <w:uiPriority w:val="99"/>
    <w:semiHidden/>
    <w:rsid w:val="00920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18" Type="http://schemas.openxmlformats.org/officeDocument/2006/relationships/image" Target="media/image10.png"/><Relationship Id="rId26" Type="http://schemas.microsoft.com/office/2007/relationships/hdphoto" Target="media/hdphoto8.wdp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07/relationships/hdphoto" Target="media/hdphoto4.wdp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yperlink" Target="http://www.cleverstudents.ru/systems/solving_systems_of_linear_equations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microsoft.com/office/2007/relationships/hdphoto" Target="media/hdphoto7.wdp"/><Relationship Id="rId5" Type="http://schemas.openxmlformats.org/officeDocument/2006/relationships/image" Target="media/image1.png"/><Relationship Id="rId15" Type="http://schemas.microsoft.com/office/2007/relationships/hdphoto" Target="media/hdphoto3.wdp"/><Relationship Id="rId23" Type="http://schemas.openxmlformats.org/officeDocument/2006/relationships/image" Target="media/image12.png"/><Relationship Id="rId28" Type="http://schemas.microsoft.com/office/2007/relationships/hdphoto" Target="media/hdphoto9.wdp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microsoft.com/office/2007/relationships/hdphoto" Target="media/hdphoto6.wdp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2019-06-09T09:36:00Z</dcterms:created>
  <dcterms:modified xsi:type="dcterms:W3CDTF">2019-06-09T11:54:00Z</dcterms:modified>
</cp:coreProperties>
</file>