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75FD1" w14:textId="5CB0D495" w:rsidR="009D6AAF" w:rsidRPr="001A5175" w:rsidRDefault="009D6AAF" w:rsidP="009D6AAF">
      <w:pPr>
        <w:spacing w:line="240" w:lineRule="auto"/>
        <w:jc w:val="center"/>
        <w:rPr>
          <w:rFonts w:cstheme="minorHAnsi"/>
        </w:rPr>
      </w:pPr>
      <w:r w:rsidRPr="001A5175">
        <w:rPr>
          <w:rFonts w:cstheme="minorHAnsi"/>
          <w:noProof/>
        </w:rPr>
        <w:drawing>
          <wp:inline distT="0" distB="0" distL="0" distR="0" wp14:anchorId="2CC424F4" wp14:editId="7BCA788F">
            <wp:extent cx="2191056" cy="685896"/>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7"/>
                    <a:stretch>
                      <a:fillRect/>
                    </a:stretch>
                  </pic:blipFill>
                  <pic:spPr>
                    <a:xfrm>
                      <a:off x="0" y="0"/>
                      <a:ext cx="2191056" cy="685896"/>
                    </a:xfrm>
                    <a:prstGeom prst="rect">
                      <a:avLst/>
                    </a:prstGeom>
                  </pic:spPr>
                </pic:pic>
              </a:graphicData>
            </a:graphic>
          </wp:inline>
        </w:drawing>
      </w:r>
    </w:p>
    <w:p w14:paraId="18537EE3" w14:textId="77777777" w:rsidR="009D6AAF" w:rsidRPr="001A5175" w:rsidRDefault="009D6AAF" w:rsidP="009D6AAF">
      <w:pPr>
        <w:spacing w:line="240" w:lineRule="auto"/>
        <w:jc w:val="both"/>
        <w:rPr>
          <w:rFonts w:cstheme="minorHAnsi"/>
        </w:rPr>
      </w:pPr>
    </w:p>
    <w:p w14:paraId="56379983" w14:textId="77777777" w:rsidR="009D6AAF" w:rsidRPr="001A5175" w:rsidRDefault="009D6AAF" w:rsidP="009D6AAF">
      <w:pPr>
        <w:spacing w:line="240" w:lineRule="auto"/>
        <w:jc w:val="both"/>
        <w:rPr>
          <w:rFonts w:cstheme="minorHAnsi"/>
        </w:rPr>
      </w:pPr>
    </w:p>
    <w:p w14:paraId="2E0928A2" w14:textId="77777777" w:rsidR="009D6AAF" w:rsidRPr="001A5175" w:rsidRDefault="009D6AAF" w:rsidP="009D6AAF">
      <w:pPr>
        <w:spacing w:line="240" w:lineRule="auto"/>
        <w:jc w:val="both"/>
        <w:rPr>
          <w:rFonts w:cstheme="minorHAnsi"/>
        </w:rPr>
      </w:pPr>
    </w:p>
    <w:p w14:paraId="306893DD" w14:textId="77777777" w:rsidR="009D6AAF" w:rsidRPr="001A5175" w:rsidRDefault="009D6AAF" w:rsidP="009D6AAF">
      <w:pPr>
        <w:spacing w:line="240" w:lineRule="auto"/>
        <w:jc w:val="both"/>
        <w:rPr>
          <w:rFonts w:cstheme="minorHAnsi"/>
        </w:rPr>
      </w:pPr>
    </w:p>
    <w:p w14:paraId="36FD43ED" w14:textId="77777777" w:rsidR="009D6AAF" w:rsidRPr="001A5175" w:rsidRDefault="009D6AAF" w:rsidP="009D6AAF">
      <w:pPr>
        <w:spacing w:line="240" w:lineRule="auto"/>
        <w:jc w:val="both"/>
        <w:rPr>
          <w:rFonts w:cstheme="minorHAnsi"/>
        </w:rPr>
      </w:pPr>
    </w:p>
    <w:p w14:paraId="2D23AF3E" w14:textId="77777777" w:rsidR="009D6AAF" w:rsidRPr="001A5175" w:rsidRDefault="009D6AAF" w:rsidP="009D6AAF">
      <w:pPr>
        <w:pStyle w:val="Title"/>
        <w:spacing w:line="240" w:lineRule="auto"/>
        <w:jc w:val="center"/>
        <w:rPr>
          <w:rFonts w:ascii="Times New Roman" w:hAnsi="Times New Roman" w:cs="Times New Roman"/>
          <w:lang w:val="pt-PT"/>
        </w:rPr>
      </w:pPr>
      <w:r w:rsidRPr="001A5175">
        <w:rPr>
          <w:rFonts w:ascii="Times New Roman" w:hAnsi="Times New Roman" w:cs="Times New Roman"/>
          <w:lang w:val="pt-PT"/>
        </w:rPr>
        <w:t>Integração e Processamento Analítico de Informação Project</w:t>
      </w:r>
    </w:p>
    <w:p w14:paraId="4D06B6B0" w14:textId="77777777" w:rsidR="009D6AAF" w:rsidRPr="001A5175" w:rsidRDefault="009D6AAF" w:rsidP="009D6AAF">
      <w:pPr>
        <w:rPr>
          <w:rFonts w:ascii="Times New Roman" w:hAnsi="Times New Roman" w:cs="Times New Roman"/>
          <w:lang w:val="pt-PT"/>
        </w:rPr>
      </w:pPr>
    </w:p>
    <w:p w14:paraId="159B5DA0" w14:textId="77777777" w:rsidR="009D6AAF" w:rsidRPr="001A5175" w:rsidRDefault="009D6AAF" w:rsidP="009D6AAF">
      <w:pPr>
        <w:rPr>
          <w:rFonts w:ascii="Times New Roman" w:hAnsi="Times New Roman" w:cs="Times New Roman"/>
          <w:lang w:val="pt-PT"/>
        </w:rPr>
      </w:pPr>
    </w:p>
    <w:p w14:paraId="046374E2" w14:textId="0037398F" w:rsidR="009D6AAF" w:rsidRPr="00613425" w:rsidRDefault="009D6AAF" w:rsidP="009D6AAF">
      <w:pPr>
        <w:pStyle w:val="Subtitle"/>
        <w:spacing w:line="240" w:lineRule="auto"/>
        <w:jc w:val="center"/>
        <w:rPr>
          <w:rFonts w:ascii="Times New Roman" w:hAnsi="Times New Roman" w:cs="Times New Roman"/>
          <w:b/>
          <w:bCs/>
          <w:color w:val="auto"/>
          <w:sz w:val="32"/>
          <w:szCs w:val="32"/>
          <w:lang w:val="pt-PT"/>
        </w:rPr>
      </w:pPr>
      <w:r w:rsidRPr="00613425">
        <w:rPr>
          <w:rFonts w:ascii="Times New Roman" w:hAnsi="Times New Roman" w:cs="Times New Roman"/>
          <w:b/>
          <w:bCs/>
          <w:color w:val="auto"/>
          <w:sz w:val="32"/>
          <w:szCs w:val="32"/>
          <w:lang w:val="pt-PT"/>
        </w:rPr>
        <w:t>Stage 2: Dimensional Modelling</w:t>
      </w:r>
    </w:p>
    <w:p w14:paraId="7687A697"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4D0EDA4D"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4DD9A818"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32127EAE"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0A92AA83"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37A41A23" w14:textId="77777777" w:rsidR="009D6AAF" w:rsidRPr="00613425" w:rsidRDefault="009D6AAF" w:rsidP="009D6AAF">
      <w:pPr>
        <w:pStyle w:val="Subtitle"/>
        <w:spacing w:line="240" w:lineRule="auto"/>
        <w:jc w:val="both"/>
        <w:rPr>
          <w:rFonts w:ascii="Times New Roman" w:hAnsi="Times New Roman" w:cs="Times New Roman"/>
          <w:color w:val="auto"/>
          <w:lang w:val="pt-PT"/>
        </w:rPr>
      </w:pPr>
    </w:p>
    <w:p w14:paraId="2D8B938C" w14:textId="77777777" w:rsidR="009D6AAF" w:rsidRPr="00613425" w:rsidRDefault="009D6AAF" w:rsidP="009D6AAF">
      <w:pPr>
        <w:spacing w:line="240" w:lineRule="auto"/>
        <w:jc w:val="both"/>
        <w:rPr>
          <w:rFonts w:ascii="Times New Roman" w:hAnsi="Times New Roman" w:cs="Times New Roman"/>
          <w:lang w:val="pt-PT"/>
        </w:rPr>
      </w:pPr>
    </w:p>
    <w:p w14:paraId="5EA82BBD" w14:textId="77777777" w:rsidR="009D6AAF" w:rsidRPr="00613425" w:rsidRDefault="009D6AAF" w:rsidP="009D6AAF">
      <w:pPr>
        <w:spacing w:line="240" w:lineRule="auto"/>
        <w:jc w:val="both"/>
        <w:rPr>
          <w:rFonts w:ascii="Times New Roman" w:hAnsi="Times New Roman" w:cs="Times New Roman"/>
          <w:lang w:val="pt-PT"/>
        </w:rPr>
      </w:pPr>
      <w:r w:rsidRPr="00613425">
        <w:rPr>
          <w:rFonts w:ascii="Times New Roman" w:hAnsi="Times New Roman" w:cs="Times New Roman"/>
          <w:lang w:val="pt-PT"/>
        </w:rPr>
        <w:tab/>
      </w:r>
      <w:r w:rsidRPr="00613425">
        <w:rPr>
          <w:rFonts w:ascii="Times New Roman" w:hAnsi="Times New Roman" w:cs="Times New Roman"/>
          <w:lang w:val="pt-PT"/>
        </w:rPr>
        <w:tab/>
      </w:r>
    </w:p>
    <w:p w14:paraId="74A2CF3E" w14:textId="77777777" w:rsidR="009D6AAF" w:rsidRPr="00613425" w:rsidRDefault="009D6AAF" w:rsidP="009D6AAF">
      <w:pPr>
        <w:spacing w:line="240" w:lineRule="auto"/>
        <w:jc w:val="center"/>
        <w:rPr>
          <w:rFonts w:ascii="Times New Roman" w:hAnsi="Times New Roman" w:cs="Times New Roman"/>
          <w:b/>
          <w:bCs/>
          <w:lang w:val="pt-PT"/>
        </w:rPr>
      </w:pPr>
      <w:r w:rsidRPr="00613425">
        <w:rPr>
          <w:rFonts w:ascii="Times New Roman" w:hAnsi="Times New Roman" w:cs="Times New Roman"/>
          <w:b/>
          <w:bCs/>
          <w:lang w:val="pt-PT"/>
        </w:rPr>
        <w:t>Group 1</w:t>
      </w:r>
    </w:p>
    <w:p w14:paraId="24F578B5"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Tiago Rodrigues nº49593</w:t>
      </w:r>
    </w:p>
    <w:p w14:paraId="782482E7"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Ivo Oliveira nº50301</w:t>
      </w:r>
    </w:p>
    <w:p w14:paraId="2BBEDF3D"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Martim Silva nº51304</w:t>
      </w:r>
    </w:p>
    <w:p w14:paraId="548702CC"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r w:rsidRPr="001A5175">
        <w:rPr>
          <w:rStyle w:val="SubtleEmphasis"/>
          <w:rFonts w:ascii="Times New Roman" w:hAnsi="Times New Roman" w:cs="Times New Roman"/>
          <w:lang w:val="pt-PT"/>
        </w:rPr>
        <w:t>Alexandre Sobreira nº59451</w:t>
      </w:r>
    </w:p>
    <w:p w14:paraId="5A832B91"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752B433F"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17BFC578" w14:textId="77777777" w:rsidR="009D6AAF" w:rsidRPr="001A5175" w:rsidRDefault="009D6AAF" w:rsidP="009D6AAF">
      <w:pPr>
        <w:spacing w:line="240" w:lineRule="auto"/>
        <w:jc w:val="center"/>
        <w:rPr>
          <w:rStyle w:val="SubtleEmphasis"/>
          <w:rFonts w:ascii="Times New Roman" w:hAnsi="Times New Roman" w:cs="Times New Roman"/>
          <w:i w:val="0"/>
          <w:iCs w:val="0"/>
          <w:lang w:val="pt-PT"/>
        </w:rPr>
      </w:pPr>
    </w:p>
    <w:p w14:paraId="3307508E" w14:textId="77777777" w:rsidR="009D6AAF" w:rsidRPr="001A5175" w:rsidRDefault="009D6AAF" w:rsidP="009D6AAF">
      <w:pPr>
        <w:spacing w:line="240" w:lineRule="auto"/>
        <w:jc w:val="center"/>
        <w:rPr>
          <w:rStyle w:val="SubtleEmphasis"/>
          <w:rFonts w:ascii="Times New Roman" w:hAnsi="Times New Roman" w:cs="Times New Roman"/>
          <w:i w:val="0"/>
          <w:iCs w:val="0"/>
        </w:rPr>
      </w:pPr>
      <w:r w:rsidRPr="001A5175">
        <w:rPr>
          <w:rStyle w:val="SubtleEmphasis"/>
          <w:rFonts w:ascii="Times New Roman" w:hAnsi="Times New Roman" w:cs="Times New Roman"/>
        </w:rPr>
        <w:t>2022/2023</w:t>
      </w:r>
    </w:p>
    <w:p w14:paraId="0096CAE7" w14:textId="77777777" w:rsidR="009D6AAF" w:rsidRDefault="009D6AAF" w:rsidP="009D6AAF">
      <w:pPr>
        <w:jc w:val="both"/>
      </w:pPr>
    </w:p>
    <w:p w14:paraId="00C4EA1C" w14:textId="77777777" w:rsidR="009D6AAF" w:rsidRDefault="009D6AAF">
      <w:r>
        <w:br w:type="page"/>
      </w:r>
    </w:p>
    <w:sdt>
      <w:sdtPr>
        <w:rPr>
          <w:rFonts w:asciiTheme="minorHAnsi" w:eastAsiaTheme="minorHAnsi" w:hAnsiTheme="minorHAnsi" w:cstheme="minorBidi"/>
          <w:color w:val="auto"/>
          <w:sz w:val="22"/>
          <w:szCs w:val="22"/>
          <w:lang w:val="en-GB" w:eastAsia="en-US"/>
        </w:rPr>
        <w:id w:val="985379386"/>
        <w:docPartObj>
          <w:docPartGallery w:val="Table of Contents"/>
          <w:docPartUnique/>
        </w:docPartObj>
      </w:sdtPr>
      <w:sdtEndPr/>
      <w:sdtContent>
        <w:p w14:paraId="2AE79BF3" w14:textId="6AAE32E3" w:rsidR="0022755C" w:rsidRDefault="2CBF6D06" w:rsidP="2CBF6D06">
          <w:pPr>
            <w:pStyle w:val="TOCHeading"/>
            <w:jc w:val="center"/>
            <w:rPr>
              <w:lang w:val="en-GB"/>
            </w:rPr>
          </w:pPr>
          <w:r w:rsidRPr="2CBF6D06">
            <w:rPr>
              <w:lang w:val="en-GB"/>
            </w:rPr>
            <w:t>Table of Content</w:t>
          </w:r>
        </w:p>
        <w:p w14:paraId="2270EE46" w14:textId="038B78CF" w:rsidR="007C7FD5" w:rsidRDefault="007C7FD5" w:rsidP="2CBF6D06">
          <w:pPr>
            <w:pStyle w:val="TOC1"/>
            <w:tabs>
              <w:tab w:val="right" w:leader="dot" w:pos="8490"/>
            </w:tabs>
            <w:rPr>
              <w:rStyle w:val="Hyperlink"/>
              <w:noProof/>
              <w:lang w:val="pt-PT" w:eastAsia="pt-PT"/>
            </w:rPr>
          </w:pPr>
          <w:r>
            <w:fldChar w:fldCharType="begin"/>
          </w:r>
          <w:r w:rsidR="0022755C">
            <w:instrText>TOC \o "1-3" \h \z \u</w:instrText>
          </w:r>
          <w:r>
            <w:fldChar w:fldCharType="separate"/>
          </w:r>
          <w:hyperlink w:anchor="_Toc577098410">
            <w:r w:rsidR="2CBF6D06" w:rsidRPr="2CBF6D06">
              <w:rPr>
                <w:rStyle w:val="Hyperlink"/>
              </w:rPr>
              <w:t>Introduction</w:t>
            </w:r>
            <w:r w:rsidR="0022755C">
              <w:tab/>
            </w:r>
            <w:r w:rsidR="0022755C">
              <w:fldChar w:fldCharType="begin"/>
            </w:r>
            <w:r w:rsidR="0022755C">
              <w:instrText>PAGEREF _Toc577098410 \h</w:instrText>
            </w:r>
            <w:r w:rsidR="0022755C">
              <w:fldChar w:fldCharType="separate"/>
            </w:r>
            <w:r w:rsidR="2CBF6D06" w:rsidRPr="2CBF6D06">
              <w:rPr>
                <w:rStyle w:val="Hyperlink"/>
              </w:rPr>
              <w:t>3</w:t>
            </w:r>
            <w:r w:rsidR="0022755C">
              <w:fldChar w:fldCharType="end"/>
            </w:r>
          </w:hyperlink>
        </w:p>
        <w:p w14:paraId="6171BE82" w14:textId="1E625F58" w:rsidR="007C7FD5" w:rsidRDefault="005D072E" w:rsidP="2CBF6D06">
          <w:pPr>
            <w:pStyle w:val="TOC1"/>
            <w:tabs>
              <w:tab w:val="right" w:leader="dot" w:pos="8490"/>
            </w:tabs>
            <w:rPr>
              <w:rStyle w:val="Hyperlink"/>
              <w:noProof/>
              <w:lang w:val="pt-PT" w:eastAsia="pt-PT"/>
            </w:rPr>
          </w:pPr>
          <w:hyperlink w:anchor="_Toc687529371">
            <w:r w:rsidR="2CBF6D06" w:rsidRPr="2CBF6D06">
              <w:rPr>
                <w:rStyle w:val="Hyperlink"/>
              </w:rPr>
              <w:t>1. Fix problems detected in the previous stage</w:t>
            </w:r>
            <w:r w:rsidR="007C7FD5">
              <w:tab/>
            </w:r>
            <w:r w:rsidR="007C7FD5">
              <w:fldChar w:fldCharType="begin"/>
            </w:r>
            <w:r w:rsidR="007C7FD5">
              <w:instrText>PAGEREF _Toc687529371 \h</w:instrText>
            </w:r>
            <w:r w:rsidR="007C7FD5">
              <w:fldChar w:fldCharType="separate"/>
            </w:r>
            <w:r w:rsidR="2CBF6D06" w:rsidRPr="2CBF6D06">
              <w:rPr>
                <w:rStyle w:val="Hyperlink"/>
              </w:rPr>
              <w:t>3</w:t>
            </w:r>
            <w:r w:rsidR="007C7FD5">
              <w:fldChar w:fldCharType="end"/>
            </w:r>
          </w:hyperlink>
        </w:p>
        <w:p w14:paraId="63A65B37" w14:textId="166C515D" w:rsidR="007C7FD5" w:rsidRDefault="005D072E" w:rsidP="2CBF6D06">
          <w:pPr>
            <w:pStyle w:val="TOC1"/>
            <w:tabs>
              <w:tab w:val="right" w:leader="dot" w:pos="8490"/>
            </w:tabs>
            <w:rPr>
              <w:rStyle w:val="Hyperlink"/>
              <w:noProof/>
              <w:lang w:val="pt-PT" w:eastAsia="pt-PT"/>
            </w:rPr>
          </w:pPr>
          <w:hyperlink w:anchor="_Toc890904604">
            <w:r w:rsidR="2CBF6D06" w:rsidRPr="2CBF6D06">
              <w:rPr>
                <w:rStyle w:val="Hyperlink"/>
              </w:rPr>
              <w:t>2. Declare the grain and type of the fact table</w:t>
            </w:r>
            <w:r w:rsidR="007C7FD5">
              <w:tab/>
            </w:r>
            <w:r w:rsidR="007C7FD5">
              <w:fldChar w:fldCharType="begin"/>
            </w:r>
            <w:r w:rsidR="007C7FD5">
              <w:instrText>PAGEREF _Toc890904604 \h</w:instrText>
            </w:r>
            <w:r w:rsidR="007C7FD5">
              <w:fldChar w:fldCharType="separate"/>
            </w:r>
            <w:r w:rsidR="2CBF6D06" w:rsidRPr="2CBF6D06">
              <w:rPr>
                <w:rStyle w:val="Hyperlink"/>
              </w:rPr>
              <w:t>3</w:t>
            </w:r>
            <w:r w:rsidR="007C7FD5">
              <w:fldChar w:fldCharType="end"/>
            </w:r>
          </w:hyperlink>
        </w:p>
        <w:p w14:paraId="00062C98" w14:textId="71C9A412" w:rsidR="007C7FD5" w:rsidRDefault="005D072E" w:rsidP="2CBF6D06">
          <w:pPr>
            <w:pStyle w:val="TOC1"/>
            <w:tabs>
              <w:tab w:val="right" w:leader="dot" w:pos="8490"/>
            </w:tabs>
            <w:rPr>
              <w:rStyle w:val="Hyperlink"/>
              <w:noProof/>
              <w:lang w:val="pt-PT" w:eastAsia="pt-PT"/>
            </w:rPr>
          </w:pPr>
          <w:hyperlink w:anchor="_Toc1495710633">
            <w:r w:rsidR="2CBF6D06" w:rsidRPr="2CBF6D06">
              <w:rPr>
                <w:rStyle w:val="Hyperlink"/>
              </w:rPr>
              <w:t>3. Model business dimensions, including data hierarchies</w:t>
            </w:r>
            <w:r w:rsidR="007C7FD5">
              <w:tab/>
            </w:r>
            <w:r w:rsidR="007C7FD5">
              <w:fldChar w:fldCharType="begin"/>
            </w:r>
            <w:r w:rsidR="007C7FD5">
              <w:instrText>PAGEREF _Toc1495710633 \h</w:instrText>
            </w:r>
            <w:r w:rsidR="007C7FD5">
              <w:fldChar w:fldCharType="separate"/>
            </w:r>
            <w:r w:rsidR="2CBF6D06" w:rsidRPr="2CBF6D06">
              <w:rPr>
                <w:rStyle w:val="Hyperlink"/>
              </w:rPr>
              <w:t>4</w:t>
            </w:r>
            <w:r w:rsidR="007C7FD5">
              <w:fldChar w:fldCharType="end"/>
            </w:r>
          </w:hyperlink>
        </w:p>
        <w:p w14:paraId="07E96E02" w14:textId="3B94C01B" w:rsidR="007C7FD5" w:rsidRDefault="005D072E" w:rsidP="2CBF6D06">
          <w:pPr>
            <w:pStyle w:val="TOC2"/>
            <w:tabs>
              <w:tab w:val="right" w:leader="dot" w:pos="8490"/>
            </w:tabs>
            <w:rPr>
              <w:rStyle w:val="Hyperlink"/>
              <w:noProof/>
              <w:lang w:val="pt-PT" w:eastAsia="pt-PT"/>
            </w:rPr>
          </w:pPr>
          <w:hyperlink w:anchor="_Toc695975628">
            <w:r w:rsidR="2CBF6D06" w:rsidRPr="2CBF6D06">
              <w:rPr>
                <w:rStyle w:val="Hyperlink"/>
              </w:rPr>
              <w:t>Facts Table</w:t>
            </w:r>
            <w:r w:rsidR="007C7FD5">
              <w:tab/>
            </w:r>
            <w:r w:rsidR="007C7FD5">
              <w:fldChar w:fldCharType="begin"/>
            </w:r>
            <w:r w:rsidR="007C7FD5">
              <w:instrText>PAGEREF _Toc695975628 \h</w:instrText>
            </w:r>
            <w:r w:rsidR="007C7FD5">
              <w:fldChar w:fldCharType="separate"/>
            </w:r>
            <w:r w:rsidR="2CBF6D06" w:rsidRPr="2CBF6D06">
              <w:rPr>
                <w:rStyle w:val="Hyperlink"/>
              </w:rPr>
              <w:t>4</w:t>
            </w:r>
            <w:r w:rsidR="007C7FD5">
              <w:fldChar w:fldCharType="end"/>
            </w:r>
          </w:hyperlink>
        </w:p>
        <w:p w14:paraId="212DEB57" w14:textId="6DA62076" w:rsidR="007C7FD5" w:rsidRDefault="005D072E" w:rsidP="2CBF6D06">
          <w:pPr>
            <w:pStyle w:val="TOC2"/>
            <w:tabs>
              <w:tab w:val="right" w:leader="dot" w:pos="8490"/>
            </w:tabs>
            <w:rPr>
              <w:rStyle w:val="Hyperlink"/>
              <w:noProof/>
              <w:lang w:val="pt-PT" w:eastAsia="pt-PT"/>
            </w:rPr>
          </w:pPr>
          <w:hyperlink w:anchor="_Toc1637442024">
            <w:r w:rsidR="2CBF6D06" w:rsidRPr="2CBF6D06">
              <w:rPr>
                <w:rStyle w:val="Hyperlink"/>
              </w:rPr>
              <w:t>Dimension Product</w:t>
            </w:r>
            <w:r w:rsidR="007C7FD5">
              <w:tab/>
            </w:r>
            <w:r w:rsidR="007C7FD5">
              <w:fldChar w:fldCharType="begin"/>
            </w:r>
            <w:r w:rsidR="007C7FD5">
              <w:instrText>PAGEREF _Toc1637442024 \h</w:instrText>
            </w:r>
            <w:r w:rsidR="007C7FD5">
              <w:fldChar w:fldCharType="separate"/>
            </w:r>
            <w:r w:rsidR="2CBF6D06" w:rsidRPr="2CBF6D06">
              <w:rPr>
                <w:rStyle w:val="Hyperlink"/>
              </w:rPr>
              <w:t>5</w:t>
            </w:r>
            <w:r w:rsidR="007C7FD5">
              <w:fldChar w:fldCharType="end"/>
            </w:r>
          </w:hyperlink>
        </w:p>
        <w:p w14:paraId="79AA3AF8" w14:textId="7FAD247E" w:rsidR="007C7FD5" w:rsidRDefault="005D072E" w:rsidP="2CBF6D06">
          <w:pPr>
            <w:pStyle w:val="TOC2"/>
            <w:tabs>
              <w:tab w:val="right" w:leader="dot" w:pos="8490"/>
            </w:tabs>
            <w:rPr>
              <w:rStyle w:val="Hyperlink"/>
              <w:noProof/>
              <w:lang w:val="pt-PT" w:eastAsia="pt-PT"/>
            </w:rPr>
          </w:pPr>
          <w:hyperlink w:anchor="_Toc125782272">
            <w:r w:rsidR="2CBF6D06" w:rsidRPr="2CBF6D06">
              <w:rPr>
                <w:rStyle w:val="Hyperlink"/>
              </w:rPr>
              <w:t>Dimension Date – Role-Playing – Order &amp; Ship</w:t>
            </w:r>
            <w:r w:rsidR="007C7FD5">
              <w:tab/>
            </w:r>
            <w:r w:rsidR="007C7FD5">
              <w:fldChar w:fldCharType="begin"/>
            </w:r>
            <w:r w:rsidR="007C7FD5">
              <w:instrText>PAGEREF _Toc125782272 \h</w:instrText>
            </w:r>
            <w:r w:rsidR="007C7FD5">
              <w:fldChar w:fldCharType="separate"/>
            </w:r>
            <w:r w:rsidR="2CBF6D06" w:rsidRPr="2CBF6D06">
              <w:rPr>
                <w:rStyle w:val="Hyperlink"/>
              </w:rPr>
              <w:t>5</w:t>
            </w:r>
            <w:r w:rsidR="007C7FD5">
              <w:fldChar w:fldCharType="end"/>
            </w:r>
          </w:hyperlink>
        </w:p>
        <w:p w14:paraId="12A525F8" w14:textId="4CD067C4" w:rsidR="007C7FD5" w:rsidRDefault="005D072E" w:rsidP="2CBF6D06">
          <w:pPr>
            <w:pStyle w:val="TOC3"/>
            <w:tabs>
              <w:tab w:val="right" w:leader="dot" w:pos="8490"/>
            </w:tabs>
            <w:rPr>
              <w:rStyle w:val="Hyperlink"/>
              <w:noProof/>
              <w:lang w:val="pt-PT" w:eastAsia="pt-PT"/>
            </w:rPr>
          </w:pPr>
          <w:hyperlink w:anchor="_Toc1728793806">
            <w:r w:rsidR="2CBF6D06" w:rsidRPr="2CBF6D06">
              <w:rPr>
                <w:rStyle w:val="Hyperlink"/>
              </w:rPr>
              <w:t>Dimension Holiday (Outrigger - Connected to Dimension Date)</w:t>
            </w:r>
            <w:r w:rsidR="007C7FD5">
              <w:tab/>
            </w:r>
            <w:r w:rsidR="007C7FD5">
              <w:fldChar w:fldCharType="begin"/>
            </w:r>
            <w:r w:rsidR="007C7FD5">
              <w:instrText>PAGEREF _Toc1728793806 \h</w:instrText>
            </w:r>
            <w:r w:rsidR="007C7FD5">
              <w:fldChar w:fldCharType="separate"/>
            </w:r>
            <w:r w:rsidR="2CBF6D06" w:rsidRPr="2CBF6D06">
              <w:rPr>
                <w:rStyle w:val="Hyperlink"/>
              </w:rPr>
              <w:t>6</w:t>
            </w:r>
            <w:r w:rsidR="007C7FD5">
              <w:fldChar w:fldCharType="end"/>
            </w:r>
          </w:hyperlink>
        </w:p>
        <w:p w14:paraId="64AE67E5" w14:textId="624B3522" w:rsidR="007C7FD5" w:rsidRDefault="005D072E" w:rsidP="2CBF6D06">
          <w:pPr>
            <w:pStyle w:val="TOC2"/>
            <w:tabs>
              <w:tab w:val="right" w:leader="dot" w:pos="8490"/>
            </w:tabs>
            <w:rPr>
              <w:rStyle w:val="Hyperlink"/>
              <w:noProof/>
              <w:lang w:val="pt-PT" w:eastAsia="pt-PT"/>
            </w:rPr>
          </w:pPr>
          <w:hyperlink w:anchor="_Toc284472306">
            <w:r w:rsidR="2CBF6D06" w:rsidRPr="2CBF6D06">
              <w:rPr>
                <w:rStyle w:val="Hyperlink"/>
              </w:rPr>
              <w:t>Dimension Seller</w:t>
            </w:r>
            <w:r w:rsidR="007C7FD5">
              <w:tab/>
            </w:r>
            <w:r w:rsidR="007C7FD5">
              <w:fldChar w:fldCharType="begin"/>
            </w:r>
            <w:r w:rsidR="007C7FD5">
              <w:instrText>PAGEREF _Toc284472306 \h</w:instrText>
            </w:r>
            <w:r w:rsidR="007C7FD5">
              <w:fldChar w:fldCharType="separate"/>
            </w:r>
            <w:r w:rsidR="2CBF6D06" w:rsidRPr="2CBF6D06">
              <w:rPr>
                <w:rStyle w:val="Hyperlink"/>
              </w:rPr>
              <w:t>6</w:t>
            </w:r>
            <w:r w:rsidR="007C7FD5">
              <w:fldChar w:fldCharType="end"/>
            </w:r>
          </w:hyperlink>
        </w:p>
        <w:p w14:paraId="11D49D00" w14:textId="32BD5798" w:rsidR="007C7FD5" w:rsidRDefault="005D072E" w:rsidP="2CBF6D06">
          <w:pPr>
            <w:pStyle w:val="TOC2"/>
            <w:tabs>
              <w:tab w:val="right" w:leader="dot" w:pos="8490"/>
            </w:tabs>
            <w:rPr>
              <w:rStyle w:val="Hyperlink"/>
              <w:noProof/>
              <w:lang w:val="pt-PT" w:eastAsia="pt-PT"/>
            </w:rPr>
          </w:pPr>
          <w:hyperlink w:anchor="_Toc621994266">
            <w:r w:rsidR="2CBF6D06" w:rsidRPr="2CBF6D06">
              <w:rPr>
                <w:rStyle w:val="Hyperlink"/>
              </w:rPr>
              <w:t>Dimension Customer</w:t>
            </w:r>
            <w:r w:rsidR="007C7FD5">
              <w:tab/>
            </w:r>
            <w:r w:rsidR="007C7FD5">
              <w:fldChar w:fldCharType="begin"/>
            </w:r>
            <w:r w:rsidR="007C7FD5">
              <w:instrText>PAGEREF _Toc621994266 \h</w:instrText>
            </w:r>
            <w:r w:rsidR="007C7FD5">
              <w:fldChar w:fldCharType="separate"/>
            </w:r>
            <w:r w:rsidR="2CBF6D06" w:rsidRPr="2CBF6D06">
              <w:rPr>
                <w:rStyle w:val="Hyperlink"/>
              </w:rPr>
              <w:t>7</w:t>
            </w:r>
            <w:r w:rsidR="007C7FD5">
              <w:fldChar w:fldCharType="end"/>
            </w:r>
          </w:hyperlink>
        </w:p>
        <w:p w14:paraId="2497D68E" w14:textId="4F239455" w:rsidR="007C7FD5" w:rsidRDefault="005D072E" w:rsidP="2CBF6D06">
          <w:pPr>
            <w:pStyle w:val="TOC3"/>
            <w:tabs>
              <w:tab w:val="right" w:leader="dot" w:pos="8490"/>
            </w:tabs>
            <w:rPr>
              <w:rStyle w:val="Hyperlink"/>
              <w:noProof/>
              <w:lang w:val="pt-PT" w:eastAsia="pt-PT"/>
            </w:rPr>
          </w:pPr>
          <w:hyperlink w:anchor="_Toc738924459">
            <w:r w:rsidR="2CBF6D06" w:rsidRPr="2CBF6D06">
              <w:rPr>
                <w:rStyle w:val="Hyperlink"/>
              </w:rPr>
              <w:t>Dimension GDP (Outrigger - Connected to Dimension Customer)</w:t>
            </w:r>
            <w:r w:rsidR="007C7FD5">
              <w:tab/>
            </w:r>
            <w:r w:rsidR="007C7FD5">
              <w:fldChar w:fldCharType="begin"/>
            </w:r>
            <w:r w:rsidR="007C7FD5">
              <w:instrText>PAGEREF _Toc738924459 \h</w:instrText>
            </w:r>
            <w:r w:rsidR="007C7FD5">
              <w:fldChar w:fldCharType="separate"/>
            </w:r>
            <w:r w:rsidR="2CBF6D06" w:rsidRPr="2CBF6D06">
              <w:rPr>
                <w:rStyle w:val="Hyperlink"/>
              </w:rPr>
              <w:t>7</w:t>
            </w:r>
            <w:r w:rsidR="007C7FD5">
              <w:fldChar w:fldCharType="end"/>
            </w:r>
          </w:hyperlink>
        </w:p>
        <w:p w14:paraId="700EB8FC" w14:textId="514DC091" w:rsidR="007C7FD5" w:rsidRDefault="005D072E" w:rsidP="2CBF6D06">
          <w:pPr>
            <w:pStyle w:val="TOC2"/>
            <w:tabs>
              <w:tab w:val="right" w:leader="dot" w:pos="8490"/>
            </w:tabs>
            <w:rPr>
              <w:rStyle w:val="Hyperlink"/>
              <w:noProof/>
              <w:lang w:val="pt-PT" w:eastAsia="pt-PT"/>
            </w:rPr>
          </w:pPr>
          <w:hyperlink w:anchor="_Toc111288751">
            <w:r w:rsidR="2CBF6D06" w:rsidRPr="2CBF6D06">
              <w:rPr>
                <w:rStyle w:val="Hyperlink"/>
              </w:rPr>
              <w:t>Dimension Order Information</w:t>
            </w:r>
            <w:r w:rsidR="007C7FD5">
              <w:tab/>
            </w:r>
            <w:r w:rsidR="007C7FD5">
              <w:fldChar w:fldCharType="begin"/>
            </w:r>
            <w:r w:rsidR="007C7FD5">
              <w:instrText>PAGEREF _Toc111288751 \h</w:instrText>
            </w:r>
            <w:r w:rsidR="007C7FD5">
              <w:fldChar w:fldCharType="separate"/>
            </w:r>
            <w:r w:rsidR="2CBF6D06" w:rsidRPr="2CBF6D06">
              <w:rPr>
                <w:rStyle w:val="Hyperlink"/>
              </w:rPr>
              <w:t>8</w:t>
            </w:r>
            <w:r w:rsidR="007C7FD5">
              <w:fldChar w:fldCharType="end"/>
            </w:r>
          </w:hyperlink>
        </w:p>
        <w:p w14:paraId="7FDB8C9C" w14:textId="22850162" w:rsidR="007C7FD5" w:rsidRDefault="005D072E" w:rsidP="2CBF6D06">
          <w:pPr>
            <w:pStyle w:val="TOC1"/>
            <w:tabs>
              <w:tab w:val="right" w:leader="dot" w:pos="8490"/>
            </w:tabs>
            <w:rPr>
              <w:rStyle w:val="Hyperlink"/>
              <w:noProof/>
              <w:lang w:val="pt-PT" w:eastAsia="pt-PT"/>
            </w:rPr>
          </w:pPr>
          <w:hyperlink w:anchor="_Toc230170514">
            <w:r w:rsidR="2CBF6D06" w:rsidRPr="2CBF6D06">
              <w:rPr>
                <w:rStyle w:val="Hyperlink"/>
              </w:rPr>
              <w:t>4.Identify numerical measurements in the fact table(s) - IVO   [pp 62:67 Trabalho exemplo]</w:t>
            </w:r>
            <w:r w:rsidR="007C7FD5">
              <w:tab/>
            </w:r>
            <w:r w:rsidR="007C7FD5">
              <w:fldChar w:fldCharType="begin"/>
            </w:r>
            <w:r w:rsidR="007C7FD5">
              <w:instrText>PAGEREF _Toc230170514 \h</w:instrText>
            </w:r>
            <w:r w:rsidR="007C7FD5">
              <w:fldChar w:fldCharType="separate"/>
            </w:r>
            <w:r w:rsidR="2CBF6D06" w:rsidRPr="2CBF6D06">
              <w:rPr>
                <w:rStyle w:val="Hyperlink"/>
              </w:rPr>
              <w:t>8</w:t>
            </w:r>
            <w:r w:rsidR="007C7FD5">
              <w:fldChar w:fldCharType="end"/>
            </w:r>
          </w:hyperlink>
        </w:p>
        <w:p w14:paraId="24AE409F" w14:textId="4DB879F2" w:rsidR="007C7FD5" w:rsidRDefault="005D072E" w:rsidP="2CBF6D06">
          <w:pPr>
            <w:pStyle w:val="TOC1"/>
            <w:tabs>
              <w:tab w:val="right" w:leader="dot" w:pos="8490"/>
            </w:tabs>
            <w:rPr>
              <w:rStyle w:val="Hyperlink"/>
              <w:noProof/>
              <w:lang w:val="pt-PT" w:eastAsia="pt-PT"/>
            </w:rPr>
          </w:pPr>
          <w:hyperlink w:anchor="_Toc1009893224">
            <w:r w:rsidR="2CBF6D06" w:rsidRPr="2CBF6D06">
              <w:rPr>
                <w:rStyle w:val="Hyperlink"/>
              </w:rPr>
              <w:t>5.Draw the data warehouse star diagram</w:t>
            </w:r>
            <w:r w:rsidR="007C7FD5">
              <w:tab/>
            </w:r>
            <w:r w:rsidR="007C7FD5">
              <w:fldChar w:fldCharType="begin"/>
            </w:r>
            <w:r w:rsidR="007C7FD5">
              <w:instrText>PAGEREF _Toc1009893224 \h</w:instrText>
            </w:r>
            <w:r w:rsidR="007C7FD5">
              <w:fldChar w:fldCharType="separate"/>
            </w:r>
            <w:r w:rsidR="2CBF6D06" w:rsidRPr="2CBF6D06">
              <w:rPr>
                <w:rStyle w:val="Hyperlink"/>
              </w:rPr>
              <w:t>8</w:t>
            </w:r>
            <w:r w:rsidR="007C7FD5">
              <w:fldChar w:fldCharType="end"/>
            </w:r>
          </w:hyperlink>
          <w:r w:rsidR="007C7FD5">
            <w:fldChar w:fldCharType="end"/>
          </w:r>
        </w:p>
      </w:sdtContent>
    </w:sdt>
    <w:p w14:paraId="5B6BDA2D" w14:textId="5B2E7AFE" w:rsidR="0022755C" w:rsidRDefault="0022755C" w:rsidP="0022755C"/>
    <w:p w14:paraId="2DEA1A0B" w14:textId="77777777" w:rsidR="0022755C" w:rsidRDefault="009D6AAF">
      <w:r>
        <w:br w:type="page"/>
      </w:r>
    </w:p>
    <w:p w14:paraId="007B7163" w14:textId="19F382B5" w:rsidR="009D6AAF" w:rsidRDefault="009D6AAF"/>
    <w:p w14:paraId="13FADD5D" w14:textId="668F13DE" w:rsidR="206FBA22" w:rsidRDefault="2CBF6D06" w:rsidP="206FBA22">
      <w:pPr>
        <w:pStyle w:val="Heading1"/>
      </w:pPr>
      <w:bookmarkStart w:id="0" w:name="_Toc577098410"/>
      <w:r>
        <w:t>Introduction</w:t>
      </w:r>
      <w:bookmarkEnd w:id="0"/>
    </w:p>
    <w:p w14:paraId="6ACDBDB1" w14:textId="62E4C09D" w:rsidR="003C658F" w:rsidRDefault="206FBA22" w:rsidP="003D10A5">
      <w:pPr>
        <w:ind w:firstLine="708"/>
        <w:jc w:val="both"/>
      </w:pPr>
      <w:r>
        <w:t xml:space="preserve">As we move into this next stage, we have an opportunity to build upon the work done in the previous stage by creating a multidimensional model that is well-suited for a data warehouse. The </w:t>
      </w:r>
      <w:r w:rsidR="00613425">
        <w:t>focus</w:t>
      </w:r>
      <w:r>
        <w:t xml:space="preserve"> here will be on identifying and addressing any issues that were detected in the previous stage, as well as declaring the grain and type of the fact table(s), mode</w:t>
      </w:r>
      <w:r w:rsidR="007C7FD5">
        <w:t>l</w:t>
      </w:r>
      <w:r>
        <w:t>ling business dimensions, and identifying numerical measurements that will be included in the fact table(s). Additionally, we will be creating a data warehouse star diagram that will provide a clear visual representation of our data model. As we undertake these tasks, our goal will be to create a comprehensive, efficient, and effective data warehouse that will serve the needs of our organization.</w:t>
      </w:r>
    </w:p>
    <w:p w14:paraId="0136901B" w14:textId="5F44FA02" w:rsidR="00A2052C" w:rsidRPr="004C577C" w:rsidRDefault="2CBF6D06" w:rsidP="00020108">
      <w:pPr>
        <w:pStyle w:val="Heading1"/>
        <w:rPr>
          <w:sz w:val="26"/>
          <w:szCs w:val="26"/>
        </w:rPr>
      </w:pPr>
      <w:bookmarkStart w:id="1" w:name="_Toc687529371"/>
      <w:r w:rsidRPr="2CBF6D06">
        <w:rPr>
          <w:sz w:val="26"/>
          <w:szCs w:val="26"/>
        </w:rPr>
        <w:t>1. Fix problems detected in the previous stage</w:t>
      </w:r>
      <w:bookmarkEnd w:id="1"/>
    </w:p>
    <w:p w14:paraId="359CE4BB" w14:textId="3061CE28" w:rsidR="003C658F" w:rsidRPr="00D543B4" w:rsidRDefault="206FBA22" w:rsidP="206FBA22">
      <w:pPr>
        <w:ind w:firstLine="708"/>
        <w:jc w:val="both"/>
      </w:pPr>
      <w:r>
        <w:t>Irregularities with the original formatting of the data</w:t>
      </w:r>
      <w:r w:rsidR="007C7FD5">
        <w:t>, when taken from each source in stage 1,</w:t>
      </w:r>
      <w:r>
        <w:t xml:space="preserve"> were treated in this stage. Different representations for data with </w:t>
      </w:r>
      <w:r w:rsidR="007C7FD5">
        <w:t xml:space="preserve">the </w:t>
      </w:r>
      <w:r>
        <w:t>same meanings were brought down to a unified standard such as the object type representations of dates for orders and holidays. All columns referencing an ID were changed to hold values in a string format, this was done also for other columns where it would make sense to have their values be strings like City, Product Name, etc. Columns with a high count of missing values that did not contribute in major ways to our business process were promptly discarded. Initially columns with Boolean values in string formats like “Yes” or “No” were to be replaced with actual Boolean True/False values, however</w:t>
      </w:r>
      <w:r w:rsidR="007C7FD5">
        <w:t>,</w:t>
      </w:r>
      <w:r>
        <w:t xml:space="preserve"> this will be changed to remain in string format but be more descriptive of the character of the data the value is about, as an example we change the values of a column “Returned” from “Yes” or “No” not to True or False but to “was</w:t>
      </w:r>
      <w:r w:rsidR="007C7FD5">
        <w:t xml:space="preserve"> r</w:t>
      </w:r>
      <w:r>
        <w:t>eturned” and “was</w:t>
      </w:r>
      <w:r w:rsidR="007C7FD5">
        <w:t xml:space="preserve"> not r</w:t>
      </w:r>
      <w:r>
        <w:t xml:space="preserve">eturned” to be </w:t>
      </w:r>
      <w:r w:rsidR="00092026">
        <w:t xml:space="preserve">adequately </w:t>
      </w:r>
      <w:r>
        <w:t xml:space="preserve">elucidative </w:t>
      </w:r>
      <w:r w:rsidR="00092026">
        <w:t>for</w:t>
      </w:r>
      <w:r>
        <w:t xml:space="preserve"> subsequent analyses in stage 3.</w:t>
      </w:r>
      <w:r w:rsidR="00031541">
        <w:t xml:space="preserve"> </w:t>
      </w:r>
      <w:r w:rsidR="00917BB0">
        <w:t xml:space="preserve">For this stage </w:t>
      </w:r>
      <w:r w:rsidR="00EB363B">
        <w:t xml:space="preserve">we also </w:t>
      </w:r>
      <w:r w:rsidR="00917BB0">
        <w:t>change</w:t>
      </w:r>
      <w:r w:rsidR="00EB363B">
        <w:t>d</w:t>
      </w:r>
      <w:r w:rsidR="00917BB0">
        <w:t xml:space="preserve"> </w:t>
      </w:r>
      <w:r w:rsidR="00D00D54">
        <w:t xml:space="preserve">the average GDP per state column </w:t>
      </w:r>
      <w:r w:rsidR="000D3B88">
        <w:t xml:space="preserve">associations with the states themselves </w:t>
      </w:r>
      <w:r w:rsidR="00427005">
        <w:t xml:space="preserve">to allow </w:t>
      </w:r>
      <w:r w:rsidR="00DF5D28">
        <w:t xml:space="preserve">the creation of a </w:t>
      </w:r>
      <w:r w:rsidR="00427005">
        <w:t xml:space="preserve">primary key that </w:t>
      </w:r>
      <w:r w:rsidR="00DF5D28">
        <w:t>would describe</w:t>
      </w:r>
      <w:r w:rsidR="00427005">
        <w:t xml:space="preserve"> both </w:t>
      </w:r>
      <w:r w:rsidR="00DF5D28">
        <w:t xml:space="preserve">a </w:t>
      </w:r>
      <w:r w:rsidR="00427005">
        <w:t xml:space="preserve">state and its average GDP </w:t>
      </w:r>
      <w:r w:rsidR="00DF5D28">
        <w:t>together</w:t>
      </w:r>
      <w:r w:rsidR="005D072E">
        <w:t>.</w:t>
      </w:r>
    </w:p>
    <w:p w14:paraId="4182BF67" w14:textId="18F6C4EF" w:rsidR="00B3002C" w:rsidRDefault="2CBF6D06" w:rsidP="0022755C">
      <w:pPr>
        <w:pStyle w:val="Heading1"/>
      </w:pPr>
      <w:bookmarkStart w:id="2" w:name="_Toc890904604"/>
      <w:r>
        <w:t>2. Declare the grain and type of the fact table</w:t>
      </w:r>
      <w:bookmarkEnd w:id="2"/>
    </w:p>
    <w:p w14:paraId="1D53C795" w14:textId="42DC5006" w:rsidR="006164C7" w:rsidRDefault="007C7FD5" w:rsidP="206FBA22">
      <w:pPr>
        <w:pStyle w:val="ListParagraph"/>
        <w:ind w:left="0" w:firstLine="360"/>
        <w:jc w:val="both"/>
      </w:pPr>
      <w:r>
        <w:t>T</w:t>
      </w:r>
      <w:r w:rsidR="206FBA22">
        <w:t>o define the specifics of the star schema to be used for the building process of the data warehouse it is also necessary to clearly define what is going to constitute the contents of each of the tables that follow suit.</w:t>
      </w:r>
    </w:p>
    <w:p w14:paraId="1261C565" w14:textId="37272332" w:rsidR="00E31132" w:rsidRDefault="206FBA22" w:rsidP="206FBA22">
      <w:pPr>
        <w:pStyle w:val="ListParagraph"/>
        <w:ind w:left="0"/>
        <w:jc w:val="both"/>
      </w:pPr>
      <w:r>
        <w:t>Under a star schema representation</w:t>
      </w:r>
      <w:r w:rsidR="007C7FD5">
        <w:t>,</w:t>
      </w:r>
      <w:r>
        <w:t xml:space="preserve"> our data will be separated in a fact table where a row in this table stores (and details as much as needed for posterior analyses) each recording or fact of the same type of business event that the would-be operational system would perform (the grain) and several dimension tables that are connected using unique identifying values (respective primary keys) to the fact table (holding foreign keys to these dimensional tables) and each of these holds specific information about a part of the business and for that part alone. </w:t>
      </w:r>
    </w:p>
    <w:p w14:paraId="4EC6BF2C" w14:textId="49259AE7" w:rsidR="008349F9" w:rsidRPr="00613425" w:rsidRDefault="206FBA22" w:rsidP="206FBA22">
      <w:pPr>
        <w:pStyle w:val="ListParagraph"/>
        <w:ind w:left="0" w:firstLine="708"/>
        <w:jc w:val="both"/>
        <w:rPr>
          <w:color w:val="4472C4" w:themeColor="accent1"/>
        </w:rPr>
      </w:pPr>
      <w:r>
        <w:t xml:space="preserve">Our delineation of what constitutes the grain in this project as we have a single fact table, and the chosen business process of focus is on product profit will then be that of a row that represents a </w:t>
      </w:r>
      <w:r w:rsidRPr="206FBA22">
        <w:rPr>
          <w:b/>
          <w:bCs/>
          <w:u w:val="single"/>
        </w:rPr>
        <w:t>purchase</w:t>
      </w:r>
      <w:r>
        <w:t xml:space="preserve"> of some </w:t>
      </w:r>
      <w:r w:rsidRPr="206FBA22">
        <w:rPr>
          <w:b/>
          <w:bCs/>
        </w:rPr>
        <w:t>quantity</w:t>
      </w:r>
      <w:r>
        <w:t xml:space="preserve"> of a </w:t>
      </w:r>
      <w:r w:rsidRPr="206FBA22">
        <w:rPr>
          <w:b/>
          <w:bCs/>
        </w:rPr>
        <w:t>single product</w:t>
      </w:r>
      <w:r>
        <w:t xml:space="preserve"> belonging of a type of </w:t>
      </w:r>
      <w:r w:rsidRPr="206FBA22">
        <w:rPr>
          <w:b/>
          <w:bCs/>
        </w:rPr>
        <w:t xml:space="preserve">category </w:t>
      </w:r>
      <w:r>
        <w:t xml:space="preserve">and </w:t>
      </w:r>
      <w:r w:rsidRPr="206FBA22">
        <w:rPr>
          <w:b/>
          <w:bCs/>
        </w:rPr>
        <w:t>subcategory</w:t>
      </w:r>
      <w:r>
        <w:t xml:space="preserve"> that belongs to a</w:t>
      </w:r>
      <w:r w:rsidRPr="206FBA22">
        <w:rPr>
          <w:b/>
          <w:bCs/>
        </w:rPr>
        <w:t xml:space="preserve"> specific order </w:t>
      </w:r>
      <w:r>
        <w:t xml:space="preserve">made on a </w:t>
      </w:r>
      <w:r w:rsidRPr="206FBA22">
        <w:rPr>
          <w:b/>
          <w:bCs/>
        </w:rPr>
        <w:t>specific ordering date</w:t>
      </w:r>
      <w:r>
        <w:t xml:space="preserve"> that was made with a </w:t>
      </w:r>
      <w:r w:rsidRPr="206FBA22">
        <w:rPr>
          <w:b/>
          <w:bCs/>
        </w:rPr>
        <w:t>priority</w:t>
      </w:r>
      <w:r>
        <w:t xml:space="preserve"> of low, medium or high degree. This purchase was shipped with a </w:t>
      </w:r>
      <w:r w:rsidRPr="206FBA22">
        <w:rPr>
          <w:b/>
          <w:bCs/>
        </w:rPr>
        <w:t>shipping cost</w:t>
      </w:r>
      <w:r>
        <w:t xml:space="preserve"> at a specific monetary value amount associated with a </w:t>
      </w:r>
      <w:r w:rsidRPr="206FBA22">
        <w:rPr>
          <w:b/>
          <w:bCs/>
        </w:rPr>
        <w:t>shipping mode</w:t>
      </w:r>
      <w:r>
        <w:t xml:space="preserve"> that included first class, second class, standard class or same day options with a specific </w:t>
      </w:r>
      <w:r w:rsidRPr="206FBA22">
        <w:rPr>
          <w:b/>
          <w:bCs/>
        </w:rPr>
        <w:t>shipping date</w:t>
      </w:r>
      <w:r>
        <w:t xml:space="preserve"> and a </w:t>
      </w:r>
      <w:r w:rsidRPr="206FBA22">
        <w:rPr>
          <w:b/>
          <w:bCs/>
        </w:rPr>
        <w:t>discount value</w:t>
      </w:r>
      <w:r>
        <w:t xml:space="preserve"> on the product ranging between 0 (inclusive) and 1 (exclusive). It was conducted </w:t>
      </w:r>
      <w:r>
        <w:lastRenderedPageBreak/>
        <w:t xml:space="preserve">by a </w:t>
      </w:r>
      <w:r w:rsidRPr="206FBA22">
        <w:rPr>
          <w:b/>
          <w:bCs/>
        </w:rPr>
        <w:t>single named customer</w:t>
      </w:r>
      <w:r>
        <w:t xml:space="preserve"> belonging to a corporate or consumer </w:t>
      </w:r>
      <w:r w:rsidRPr="206FBA22">
        <w:rPr>
          <w:b/>
          <w:bCs/>
        </w:rPr>
        <w:t>segment</w:t>
      </w:r>
      <w:r>
        <w:t xml:space="preserve"> to the superstore from a specific </w:t>
      </w:r>
      <w:r w:rsidRPr="206FBA22">
        <w:rPr>
          <w:b/>
          <w:bCs/>
        </w:rPr>
        <w:t>market</w:t>
      </w:r>
      <w:r>
        <w:t xml:space="preserve"> done from a specific </w:t>
      </w:r>
      <w:r w:rsidRPr="206FBA22">
        <w:rPr>
          <w:b/>
          <w:bCs/>
        </w:rPr>
        <w:t>region</w:t>
      </w:r>
      <w:r>
        <w:t xml:space="preserve">, </w:t>
      </w:r>
      <w:r w:rsidRPr="206FBA22">
        <w:rPr>
          <w:b/>
          <w:bCs/>
        </w:rPr>
        <w:t>country, state and city</w:t>
      </w:r>
      <w:r>
        <w:t xml:space="preserve"> which was </w:t>
      </w:r>
      <w:r w:rsidRPr="206FBA22">
        <w:rPr>
          <w:b/>
          <w:bCs/>
        </w:rPr>
        <w:t>sold</w:t>
      </w:r>
      <w:r>
        <w:t xml:space="preserve"> at a specific monetary value amount and incurred in a </w:t>
      </w:r>
      <w:r w:rsidRPr="206FBA22">
        <w:rPr>
          <w:b/>
          <w:bCs/>
        </w:rPr>
        <w:t>profit</w:t>
      </w:r>
      <w:r>
        <w:t xml:space="preserve"> of another specific monetary value amount unless it was a product that belonged to an order made from a </w:t>
      </w:r>
      <w:r w:rsidRPr="206FBA22">
        <w:rPr>
          <w:b/>
          <w:bCs/>
        </w:rPr>
        <w:t>certain region</w:t>
      </w:r>
      <w:r>
        <w:t xml:space="preserve"> that was later </w:t>
      </w:r>
      <w:r w:rsidRPr="206FBA22">
        <w:rPr>
          <w:b/>
          <w:bCs/>
        </w:rPr>
        <w:t>returned</w:t>
      </w:r>
      <w:r>
        <w:t xml:space="preserve"> to the superstore. </w:t>
      </w:r>
    </w:p>
    <w:p w14:paraId="17A34E25" w14:textId="08B7DF7A" w:rsidR="00D46CBF" w:rsidRPr="00172733" w:rsidRDefault="00B73DB6" w:rsidP="00D46CBF">
      <w:pPr>
        <w:pStyle w:val="ListParagraph"/>
        <w:ind w:left="0" w:firstLine="708"/>
        <w:rPr>
          <w:color w:val="FF0000"/>
        </w:rPr>
      </w:pPr>
      <w:r>
        <w:t xml:space="preserve">The type of fact table detailed </w:t>
      </w:r>
      <w:r w:rsidR="00C573E1">
        <w:t xml:space="preserve">here </w:t>
      </w:r>
      <w:r w:rsidR="00794174">
        <w:t>conta</w:t>
      </w:r>
      <w:r w:rsidR="000A6137">
        <w:t>ins</w:t>
      </w:r>
      <w:r w:rsidR="00C573E1">
        <w:t xml:space="preserve"> transaction</w:t>
      </w:r>
      <w:r w:rsidR="000A6137">
        <w:t>s</w:t>
      </w:r>
      <w:r w:rsidR="00C573E1">
        <w:t xml:space="preserve"> where there is a specific moment </w:t>
      </w:r>
      <w:r w:rsidR="00E1689D">
        <w:t xml:space="preserve">in time </w:t>
      </w:r>
      <w:r w:rsidR="00C573E1">
        <w:t xml:space="preserve">where </w:t>
      </w:r>
      <w:r w:rsidR="00EC5FEB">
        <w:t>each</w:t>
      </w:r>
      <w:r w:rsidR="00E1689D">
        <w:t xml:space="preserve"> event took place</w:t>
      </w:r>
      <w:r w:rsidR="00D46CBF">
        <w:t xml:space="preserve"> and the</w:t>
      </w:r>
      <w:r w:rsidR="00D46CBF" w:rsidRPr="00172733">
        <w:t xml:space="preserve"> dimensions that play a part in defining the grain of the fact table are the Date, Sell</w:t>
      </w:r>
      <w:r w:rsidR="00D46CBF">
        <w:t>er, Order, Product and Customer</w:t>
      </w:r>
      <w:r w:rsidR="00D46CBF" w:rsidRPr="00172733">
        <w:t xml:space="preserve"> </w:t>
      </w:r>
      <w:r w:rsidR="00D46CBF" w:rsidRPr="00D46CBF">
        <w:t>dimensions.</w:t>
      </w:r>
    </w:p>
    <w:p w14:paraId="0729AE2E" w14:textId="665E7917" w:rsidR="383FE342" w:rsidRDefault="383FE342" w:rsidP="00236BB7">
      <w:pPr>
        <w:ind w:firstLine="708"/>
        <w:jc w:val="both"/>
      </w:pPr>
      <w:r w:rsidRPr="383FE342">
        <w:t>In the world of business intelligence and data analytics, modelling business dimensions is a crucial step in developing an effective data architecture. Business dimensions are the various categories that describe an organization's operations, customers, products, and other key aspects. By modelling these dimensions, businesses can gain insights into their operations and make informed decisions based on data.</w:t>
      </w:r>
    </w:p>
    <w:p w14:paraId="0F4DFBFB" w14:textId="4DB5D6FA" w:rsidR="383FE342" w:rsidRDefault="383FE342" w:rsidP="00236BB7">
      <w:pPr>
        <w:ind w:firstLine="708"/>
        <w:jc w:val="both"/>
      </w:pPr>
      <w:r w:rsidRPr="383FE342">
        <w:t>One key element of modelling business dimensions is the use of dimensional tables. These tables provide a standardized way to organize data related to a particular business dimension, such as products, customers, or time. Each dimension table typically includes a set of attributes that define the dimension, such as product name, customer ID, or date.</w:t>
      </w:r>
    </w:p>
    <w:p w14:paraId="0F142091" w14:textId="114B49BA" w:rsidR="383FE342" w:rsidRDefault="383FE342" w:rsidP="00236BB7">
      <w:pPr>
        <w:ind w:firstLine="708"/>
        <w:jc w:val="both"/>
      </w:pPr>
      <w:r w:rsidRPr="383FE342">
        <w:t>Another important aspect of modelling business dimensions is the creation of data hierarchies. Data hierarchies represent the relationships between different levels of data within a given dimension. For example, a product hierarchy might include categories such as product type, brand, and model. By defining these hierarchies, businesses can analyse data at different levels of granularity, providing deeper insights into their operations.</w:t>
      </w:r>
    </w:p>
    <w:p w14:paraId="43AB99E7" w14:textId="0BE39B42" w:rsidR="383FE342" w:rsidRDefault="383FE342" w:rsidP="00236BB7">
      <w:pPr>
        <w:ind w:firstLine="708"/>
        <w:jc w:val="both"/>
      </w:pPr>
      <w:r w:rsidRPr="383FE342">
        <w:t>In addition to modelling business dimensions and creating data hierarchies, another important aspect of designing a data architecture is optimizing the size and performance of fact tables. In some cases, it may be necessary to split a large fact table into multiple smaller ones to improve query efficiency and reduce storage requirements.</w:t>
      </w:r>
    </w:p>
    <w:p w14:paraId="122A1BE5" w14:textId="29FF4141" w:rsidR="383FE342" w:rsidRPr="007A78AD" w:rsidRDefault="595851BF" w:rsidP="595851BF">
      <w:pPr>
        <w:ind w:firstLine="708"/>
        <w:jc w:val="both"/>
      </w:pPr>
      <w:r>
        <w:t>The next part of this report will have an analysis of each of the facts and dimensional tables used for the data under study. From these tables, it will be possible to see each of the features inside each fact and dimensional table...</w:t>
      </w:r>
    </w:p>
    <w:p w14:paraId="166C6F31" w14:textId="123FFE1F" w:rsidR="00A2052C" w:rsidRDefault="2CBF6D06" w:rsidP="0022755C">
      <w:pPr>
        <w:pStyle w:val="Heading1"/>
      </w:pPr>
      <w:bookmarkStart w:id="3" w:name="_Toc1495710633"/>
      <w:r>
        <w:t>3. Model business dimensions, including data hierarchies</w:t>
      </w:r>
      <w:bookmarkEnd w:id="3"/>
      <w:r>
        <w:t xml:space="preserve"> </w:t>
      </w:r>
    </w:p>
    <w:p w14:paraId="50D49F36" w14:textId="5319D63A" w:rsidR="007D10AF" w:rsidRPr="007D10AF" w:rsidRDefault="00D67934" w:rsidP="595851BF">
      <w:pPr>
        <w:jc w:val="both"/>
      </w:pPr>
      <w:r>
        <w:tab/>
        <w:t xml:space="preserve">According to the </w:t>
      </w:r>
      <w:r w:rsidR="00F36C2F">
        <w:t xml:space="preserve">charactestics of the data used for this project </w:t>
      </w:r>
      <w:r w:rsidR="00D92341">
        <w:t xml:space="preserve">it can be said that it is Multidimensional for which there are </w:t>
      </w:r>
      <w:r w:rsidR="001020AE">
        <w:t xml:space="preserve">three mains possibilities for storage: ROLAP, MOLAP, HOLAP. </w:t>
      </w:r>
      <w:r w:rsidR="003931B4">
        <w:t>In this project a ROLAP system will be used, in which there is normaly a main table, called fact table</w:t>
      </w:r>
      <w:r w:rsidR="00071F17">
        <w:t xml:space="preserve">. This table, the fact table, relates the business measures to the dimensions which have their own tables, called dimenssion tables. This systems will be described </w:t>
      </w:r>
      <w:r w:rsidR="001A3E75">
        <w:t>above.</w:t>
      </w:r>
    </w:p>
    <w:p w14:paraId="4A94006A" w14:textId="02A3A8B6" w:rsidR="00A016F6" w:rsidRDefault="595851BF" w:rsidP="595851BF">
      <w:pPr>
        <w:pStyle w:val="Heading2"/>
        <w:jc w:val="both"/>
      </w:pPr>
      <w:bookmarkStart w:id="4" w:name="_Toc695975628"/>
      <w:r>
        <w:t>Facts Table</w:t>
      </w:r>
      <w:bookmarkEnd w:id="4"/>
      <w:r>
        <w:t xml:space="preserve"> </w:t>
      </w:r>
    </w:p>
    <w:p w14:paraId="2ACCAF4D" w14:textId="027E5B77" w:rsidR="00725D1B" w:rsidRDefault="595851BF" w:rsidP="595851BF">
      <w:pPr>
        <w:ind w:firstLine="708"/>
        <w:jc w:val="both"/>
      </w:pPr>
      <w:r>
        <w:t xml:space="preserve">Given the information about the grain referred on the previous point, the Facts Table will have six dimensions: Dimension Product; Dimension Customer; Dimension GDP (Outrigger - Dimension Customer); Dimension Order Information; Dimension Seller; Dimension Date (Role-Playing Dimension for Order Date and Shipment Date); Dimension Holiday (Outrigger – Dimension Date). The Facts Table will also contain the following additive measures: Sales; Quantity; Discount; Profit; ShippingCost. Lastly is important to refer that a degenerate dimension was created (PurchaseKey) which in certain form represents the grain, each purchase </w:t>
      </w:r>
      <w:r>
        <w:lastRenderedPageBreak/>
        <w:t>that was executed is aligned with the type of the Facts Table (Transaction) where the grain is one row per transaction.</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62487EE1" w14:textId="77777777" w:rsidTr="595851BF">
        <w:trPr>
          <w:trHeight w:val="300"/>
        </w:trPr>
        <w:tc>
          <w:tcPr>
            <w:tcW w:w="1601"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6B8EABB7" w14:textId="670FAA21"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2E107591" w14:textId="75C853BE"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2CE87C50" w14:textId="5BD7F2DA"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0E971CA4" w14:textId="4CAE5E15"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4FE0B5EF"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05D62A2" w14:textId="422E6C4C" w:rsidR="595851BF" w:rsidRDefault="595851BF" w:rsidP="595851BF">
            <w:pPr>
              <w:jc w:val="center"/>
            </w:pPr>
            <w:r w:rsidRPr="595851BF">
              <w:rPr>
                <w:rFonts w:ascii="Calibri" w:eastAsia="Calibri" w:hAnsi="Calibri" w:cs="Calibri"/>
                <w:color w:val="000000" w:themeColor="text1"/>
                <w:sz w:val="20"/>
                <w:szCs w:val="20"/>
              </w:rPr>
              <w:t>Purchasekey</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35855D9" w14:textId="0DCDC001" w:rsidR="595851BF" w:rsidRDefault="595851BF" w:rsidP="595851BF">
            <w:pPr>
              <w:jc w:val="center"/>
            </w:pPr>
            <w:r w:rsidRPr="595851BF">
              <w:rPr>
                <w:rFonts w:ascii="Calibri" w:eastAsia="Calibri" w:hAnsi="Calibri" w:cs="Calibri"/>
                <w:color w:val="000000" w:themeColor="text1"/>
                <w:sz w:val="20"/>
                <w:szCs w:val="20"/>
              </w:rPr>
              <w:t>Unique Key - Degenerate Dimension</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90F8122" w14:textId="6E58A861"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3C81A57E" w14:textId="050215C8" w:rsidR="595851BF" w:rsidRDefault="595851BF" w:rsidP="595851BF">
            <w:pPr>
              <w:jc w:val="center"/>
            </w:pPr>
            <w:r w:rsidRPr="595851BF">
              <w:rPr>
                <w:rFonts w:ascii="Calibri" w:eastAsia="Calibri" w:hAnsi="Calibri" w:cs="Calibri"/>
                <w:color w:val="000000" w:themeColor="text1"/>
                <w:sz w:val="20"/>
                <w:szCs w:val="20"/>
              </w:rPr>
              <w:t>1</w:t>
            </w:r>
          </w:p>
        </w:tc>
      </w:tr>
      <w:tr w:rsidR="595851BF" w14:paraId="287AEC0C"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43F22867" w14:textId="58285498" w:rsidR="595851BF" w:rsidRDefault="595851BF" w:rsidP="595851BF">
            <w:pPr>
              <w:jc w:val="center"/>
            </w:pPr>
            <w:r w:rsidRPr="595851BF">
              <w:rPr>
                <w:rFonts w:ascii="Calibri" w:eastAsia="Calibri" w:hAnsi="Calibri" w:cs="Calibri"/>
                <w:color w:val="000000" w:themeColor="text1"/>
                <w:sz w:val="20"/>
                <w:szCs w:val="20"/>
              </w:rPr>
              <w:t>ProductKey (FK)</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923EE1E" w14:textId="6D0B1596"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DD070CE" w14:textId="05B46446"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24FF941" w14:textId="64F6B0EC" w:rsidR="595851BF" w:rsidRDefault="595851BF" w:rsidP="595851BF">
            <w:pPr>
              <w:jc w:val="center"/>
            </w:pPr>
            <w:r w:rsidRPr="595851BF">
              <w:rPr>
                <w:rFonts w:ascii="Calibri" w:eastAsia="Calibri" w:hAnsi="Calibri" w:cs="Calibri"/>
                <w:color w:val="000000" w:themeColor="text1"/>
                <w:sz w:val="20"/>
                <w:szCs w:val="20"/>
              </w:rPr>
              <w:t>1</w:t>
            </w:r>
          </w:p>
        </w:tc>
      </w:tr>
      <w:tr w:rsidR="595851BF" w14:paraId="1EC038F3"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01903D6B" w14:textId="5798BB71" w:rsidR="595851BF" w:rsidRDefault="595851BF" w:rsidP="595851BF">
            <w:pPr>
              <w:jc w:val="center"/>
            </w:pPr>
            <w:r w:rsidRPr="595851BF">
              <w:rPr>
                <w:rFonts w:ascii="Calibri" w:eastAsia="Calibri" w:hAnsi="Calibri" w:cs="Calibri"/>
                <w:color w:val="000000" w:themeColor="text1"/>
                <w:sz w:val="20"/>
                <w:szCs w:val="20"/>
              </w:rPr>
              <w:t>CustomerKey (FK)</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16601948" w14:textId="0C2B91D3"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477A847E" w14:textId="0DEFB78C"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4F04F322" w14:textId="0346BD11" w:rsidR="595851BF" w:rsidRDefault="595851BF" w:rsidP="595851BF">
            <w:pPr>
              <w:jc w:val="center"/>
            </w:pPr>
            <w:r w:rsidRPr="595851BF">
              <w:rPr>
                <w:rFonts w:ascii="Calibri" w:eastAsia="Calibri" w:hAnsi="Calibri" w:cs="Calibri"/>
                <w:color w:val="000000" w:themeColor="text1"/>
                <w:sz w:val="20"/>
                <w:szCs w:val="20"/>
              </w:rPr>
              <w:t>1</w:t>
            </w:r>
          </w:p>
        </w:tc>
      </w:tr>
      <w:tr w:rsidR="595851BF" w14:paraId="193F635F"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DCB0C98" w14:textId="1ADA5DC4" w:rsidR="595851BF" w:rsidRDefault="595851BF" w:rsidP="595851BF">
            <w:pPr>
              <w:jc w:val="center"/>
            </w:pPr>
            <w:r w:rsidRPr="595851BF">
              <w:rPr>
                <w:rFonts w:ascii="Calibri" w:eastAsia="Calibri" w:hAnsi="Calibri" w:cs="Calibri"/>
                <w:color w:val="000000" w:themeColor="text1"/>
                <w:sz w:val="20"/>
                <w:szCs w:val="20"/>
              </w:rPr>
              <w:t>OrderKey (FK)</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43509BC" w14:textId="049C3677"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0AACD48" w14:textId="3D2BA63E"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8B740C1" w14:textId="3A5073DC" w:rsidR="595851BF" w:rsidRDefault="595851BF" w:rsidP="595851BF">
            <w:pPr>
              <w:jc w:val="center"/>
            </w:pPr>
            <w:r w:rsidRPr="595851BF">
              <w:rPr>
                <w:rFonts w:ascii="Calibri" w:eastAsia="Calibri" w:hAnsi="Calibri" w:cs="Calibri"/>
                <w:color w:val="000000" w:themeColor="text1"/>
                <w:sz w:val="20"/>
                <w:szCs w:val="20"/>
              </w:rPr>
              <w:t>1</w:t>
            </w:r>
          </w:p>
        </w:tc>
      </w:tr>
      <w:tr w:rsidR="595851BF" w14:paraId="056BDF06"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74C5ED76" w14:textId="67F19642" w:rsidR="595851BF" w:rsidRDefault="595851BF" w:rsidP="595851BF">
            <w:pPr>
              <w:jc w:val="center"/>
            </w:pPr>
            <w:r w:rsidRPr="595851BF">
              <w:rPr>
                <w:rFonts w:ascii="Calibri" w:eastAsia="Calibri" w:hAnsi="Calibri" w:cs="Calibri"/>
                <w:color w:val="000000" w:themeColor="text1"/>
                <w:sz w:val="20"/>
                <w:szCs w:val="20"/>
              </w:rPr>
              <w:t>OrderDateKey (FK)</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218CD254" w14:textId="1EFB1D79"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4B5FB91B" w14:textId="4CB31B28"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7E111475" w14:textId="4C8B9F87" w:rsidR="595851BF" w:rsidRDefault="595851BF" w:rsidP="595851BF">
            <w:pPr>
              <w:jc w:val="center"/>
            </w:pPr>
            <w:r w:rsidRPr="595851BF">
              <w:rPr>
                <w:rFonts w:ascii="Calibri" w:eastAsia="Calibri" w:hAnsi="Calibri" w:cs="Calibri"/>
                <w:color w:val="000000" w:themeColor="text1"/>
                <w:sz w:val="20"/>
                <w:szCs w:val="20"/>
              </w:rPr>
              <w:t>1</w:t>
            </w:r>
          </w:p>
        </w:tc>
      </w:tr>
      <w:tr w:rsidR="595851BF" w14:paraId="26795E75"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71FA6F00" w14:textId="0D5F6BBF" w:rsidR="595851BF" w:rsidRDefault="595851BF" w:rsidP="595851BF">
            <w:pPr>
              <w:jc w:val="center"/>
            </w:pPr>
            <w:r w:rsidRPr="595851BF">
              <w:rPr>
                <w:rFonts w:ascii="Calibri" w:eastAsia="Calibri" w:hAnsi="Calibri" w:cs="Calibri"/>
                <w:color w:val="000000" w:themeColor="text1"/>
                <w:sz w:val="20"/>
                <w:szCs w:val="20"/>
              </w:rPr>
              <w:t>ShipDateKey (FK)</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04062C1" w14:textId="4733FF7A"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C1CFF07" w14:textId="49A45A54"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3B705B30" w14:textId="35E9B41B" w:rsidR="595851BF" w:rsidRDefault="595851BF" w:rsidP="595851BF">
            <w:pPr>
              <w:jc w:val="center"/>
            </w:pPr>
            <w:r w:rsidRPr="595851BF">
              <w:rPr>
                <w:rFonts w:ascii="Calibri" w:eastAsia="Calibri" w:hAnsi="Calibri" w:cs="Calibri"/>
                <w:color w:val="000000" w:themeColor="text1"/>
                <w:sz w:val="20"/>
                <w:szCs w:val="20"/>
              </w:rPr>
              <w:t>1</w:t>
            </w:r>
          </w:p>
        </w:tc>
      </w:tr>
      <w:tr w:rsidR="595851BF" w14:paraId="221DCC02"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61034A1C" w14:textId="532C313C" w:rsidR="595851BF" w:rsidRDefault="595851BF" w:rsidP="595851BF">
            <w:pPr>
              <w:jc w:val="center"/>
            </w:pPr>
            <w:r w:rsidRPr="595851BF">
              <w:rPr>
                <w:rFonts w:ascii="Calibri" w:eastAsia="Calibri" w:hAnsi="Calibri" w:cs="Calibri"/>
                <w:color w:val="000000" w:themeColor="text1"/>
                <w:sz w:val="20"/>
                <w:szCs w:val="20"/>
              </w:rPr>
              <w:t>SellerKey (FK)</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1740672B" w14:textId="4C7D17F7"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2DB71807" w14:textId="591A3456"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CC350E8" w14:textId="46F49125" w:rsidR="595851BF" w:rsidRDefault="595851BF" w:rsidP="595851BF">
            <w:pPr>
              <w:jc w:val="center"/>
            </w:pPr>
            <w:r w:rsidRPr="595851BF">
              <w:rPr>
                <w:rFonts w:ascii="Calibri" w:eastAsia="Calibri" w:hAnsi="Calibri" w:cs="Calibri"/>
                <w:color w:val="000000" w:themeColor="text1"/>
                <w:sz w:val="20"/>
                <w:szCs w:val="20"/>
              </w:rPr>
              <w:t>1</w:t>
            </w:r>
          </w:p>
        </w:tc>
      </w:tr>
      <w:tr w:rsidR="595851BF" w14:paraId="0826EA19"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1CD23B70" w14:textId="41F74A65" w:rsidR="595851BF" w:rsidRDefault="595851BF" w:rsidP="595851BF">
            <w:pPr>
              <w:jc w:val="center"/>
            </w:pPr>
            <w:r w:rsidRPr="595851BF">
              <w:rPr>
                <w:rFonts w:ascii="Calibri" w:eastAsia="Calibri" w:hAnsi="Calibri" w:cs="Calibri"/>
                <w:color w:val="000000" w:themeColor="text1"/>
                <w:sz w:val="20"/>
                <w:szCs w:val="20"/>
              </w:rPr>
              <w:t>Sales</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1951873" w14:textId="14317DC4" w:rsidR="595851BF" w:rsidRDefault="595851BF" w:rsidP="595851BF">
            <w:pPr>
              <w:jc w:val="center"/>
            </w:pPr>
            <w:r w:rsidRPr="595851BF">
              <w:rPr>
                <w:rFonts w:ascii="Calibri" w:eastAsia="Calibri" w:hAnsi="Calibri" w:cs="Calibri"/>
                <w:color w:val="000000" w:themeColor="text1"/>
                <w:sz w:val="20"/>
                <w:szCs w:val="20"/>
              </w:rPr>
              <w:t>Sales in $ of a certain purchase</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427A879" w14:textId="778720FD"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B482566" w14:textId="0833CE26" w:rsidR="595851BF" w:rsidRDefault="595851BF" w:rsidP="595851BF">
            <w:pPr>
              <w:jc w:val="center"/>
            </w:pPr>
            <w:r w:rsidRPr="595851BF">
              <w:rPr>
                <w:rFonts w:ascii="Calibri" w:eastAsia="Calibri" w:hAnsi="Calibri" w:cs="Calibri"/>
                <w:color w:val="000000" w:themeColor="text1"/>
                <w:sz w:val="20"/>
                <w:szCs w:val="20"/>
              </w:rPr>
              <w:t>82,674</w:t>
            </w:r>
          </w:p>
        </w:tc>
      </w:tr>
      <w:tr w:rsidR="595851BF" w14:paraId="7BA2A9A3"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57FE7F76" w14:textId="70CF8528" w:rsidR="595851BF" w:rsidRDefault="595851BF" w:rsidP="595851BF">
            <w:pPr>
              <w:jc w:val="center"/>
            </w:pPr>
            <w:r w:rsidRPr="595851BF">
              <w:rPr>
                <w:rFonts w:ascii="Calibri" w:eastAsia="Calibri" w:hAnsi="Calibri" w:cs="Calibri"/>
                <w:color w:val="000000" w:themeColor="text1"/>
                <w:sz w:val="20"/>
                <w:szCs w:val="20"/>
              </w:rPr>
              <w:t>Quantity</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20EEDA1B" w14:textId="19BCE601" w:rsidR="595851BF" w:rsidRDefault="595851BF" w:rsidP="595851BF">
            <w:pPr>
              <w:jc w:val="center"/>
            </w:pPr>
            <w:r w:rsidRPr="595851BF">
              <w:rPr>
                <w:rFonts w:ascii="Calibri" w:eastAsia="Calibri" w:hAnsi="Calibri" w:cs="Calibri"/>
                <w:color w:val="000000" w:themeColor="text1"/>
                <w:sz w:val="20"/>
                <w:szCs w:val="20"/>
              </w:rPr>
              <w:t>Quantity bought of a certain product in a certain purchase</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4EFF30E" w14:textId="5DC49A14"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20884288" w14:textId="457589B3" w:rsidR="595851BF" w:rsidRDefault="595851BF" w:rsidP="595851BF">
            <w:pPr>
              <w:jc w:val="center"/>
            </w:pPr>
            <w:r w:rsidRPr="595851BF">
              <w:rPr>
                <w:rFonts w:ascii="Calibri" w:eastAsia="Calibri" w:hAnsi="Calibri" w:cs="Calibri"/>
                <w:color w:val="000000" w:themeColor="text1"/>
                <w:sz w:val="20"/>
                <w:szCs w:val="20"/>
              </w:rPr>
              <w:t>2</w:t>
            </w:r>
          </w:p>
        </w:tc>
      </w:tr>
      <w:tr w:rsidR="595851BF" w14:paraId="4F56B67A"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7617D9AD" w14:textId="51D0422D" w:rsidR="595851BF" w:rsidRDefault="595851BF" w:rsidP="595851BF">
            <w:pPr>
              <w:jc w:val="center"/>
            </w:pPr>
            <w:r w:rsidRPr="595851BF">
              <w:rPr>
                <w:rFonts w:ascii="Calibri" w:eastAsia="Calibri" w:hAnsi="Calibri" w:cs="Calibri"/>
                <w:color w:val="000000" w:themeColor="text1"/>
                <w:sz w:val="20"/>
                <w:szCs w:val="20"/>
              </w:rPr>
              <w:t>Discount</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DB0B1A2" w14:textId="6046EF77" w:rsidR="595851BF" w:rsidRDefault="595851BF" w:rsidP="595851BF">
            <w:pPr>
              <w:jc w:val="center"/>
            </w:pPr>
            <w:r w:rsidRPr="595851BF">
              <w:rPr>
                <w:rFonts w:ascii="Calibri" w:eastAsia="Calibri" w:hAnsi="Calibri" w:cs="Calibri"/>
                <w:color w:val="000000" w:themeColor="text1"/>
                <w:sz w:val="20"/>
                <w:szCs w:val="20"/>
              </w:rPr>
              <w:t>Discount  aplied to a certain purchase</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696B665" w14:textId="276B1111"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7A82C628" w14:textId="05966781" w:rsidR="595851BF" w:rsidRDefault="595851BF" w:rsidP="595851BF">
            <w:pPr>
              <w:jc w:val="center"/>
            </w:pPr>
            <w:r w:rsidRPr="595851BF">
              <w:rPr>
                <w:rFonts w:ascii="Calibri" w:eastAsia="Calibri" w:hAnsi="Calibri" w:cs="Calibri"/>
                <w:color w:val="000000" w:themeColor="text1"/>
                <w:sz w:val="20"/>
                <w:szCs w:val="20"/>
              </w:rPr>
              <w:t>0,7</w:t>
            </w:r>
          </w:p>
        </w:tc>
      </w:tr>
      <w:tr w:rsidR="595851BF" w14:paraId="3E8AC915"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6DCFCA1D" w14:textId="7A32B029" w:rsidR="595851BF" w:rsidRDefault="595851BF" w:rsidP="595851BF">
            <w:pPr>
              <w:jc w:val="center"/>
            </w:pPr>
            <w:r w:rsidRPr="595851BF">
              <w:rPr>
                <w:rFonts w:ascii="Calibri" w:eastAsia="Calibri" w:hAnsi="Calibri" w:cs="Calibri"/>
                <w:color w:val="000000" w:themeColor="text1"/>
                <w:sz w:val="20"/>
                <w:szCs w:val="20"/>
              </w:rPr>
              <w:t>Profit</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66CDBEE8" w14:textId="354FB0FC" w:rsidR="595851BF" w:rsidRDefault="595851BF" w:rsidP="595851BF">
            <w:pPr>
              <w:jc w:val="center"/>
            </w:pPr>
            <w:r w:rsidRPr="595851BF">
              <w:rPr>
                <w:rFonts w:ascii="Calibri" w:eastAsia="Calibri" w:hAnsi="Calibri" w:cs="Calibri"/>
                <w:color w:val="000000" w:themeColor="text1"/>
                <w:sz w:val="20"/>
                <w:szCs w:val="20"/>
              </w:rPr>
              <w:t>Profit obtain in $ from a certain purchase</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77AC449B" w14:textId="6C65D782"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15A7AE9" w14:textId="4BD92EF7" w:rsidR="595851BF" w:rsidRDefault="595851BF" w:rsidP="595851BF">
            <w:pPr>
              <w:jc w:val="center"/>
            </w:pPr>
            <w:r w:rsidRPr="595851BF">
              <w:rPr>
                <w:rFonts w:ascii="Calibri" w:eastAsia="Calibri" w:hAnsi="Calibri" w:cs="Calibri"/>
                <w:color w:val="000000" w:themeColor="text1"/>
                <w:sz w:val="20"/>
                <w:szCs w:val="20"/>
              </w:rPr>
              <w:t>-157,086</w:t>
            </w:r>
          </w:p>
        </w:tc>
      </w:tr>
      <w:tr w:rsidR="595851BF" w14:paraId="616C5D21" w14:textId="77777777" w:rsidTr="595851BF">
        <w:trPr>
          <w:trHeight w:val="300"/>
        </w:trPr>
        <w:tc>
          <w:tcPr>
            <w:tcW w:w="1601" w:type="dxa"/>
            <w:tcBorders>
              <w:top w:val="nil"/>
              <w:left w:val="single" w:sz="4" w:space="0" w:color="auto"/>
              <w:bottom w:val="single" w:sz="4" w:space="0" w:color="auto"/>
              <w:right w:val="nil"/>
            </w:tcBorders>
            <w:shd w:val="clear" w:color="auto" w:fill="F2F2F2" w:themeFill="background1" w:themeFillShade="F2"/>
            <w:tcMar>
              <w:top w:w="15" w:type="dxa"/>
              <w:left w:w="15" w:type="dxa"/>
              <w:right w:w="15" w:type="dxa"/>
            </w:tcMar>
            <w:vAlign w:val="center"/>
          </w:tcPr>
          <w:p w14:paraId="5B09E453" w14:textId="053E9531" w:rsidR="595851BF" w:rsidRDefault="595851BF" w:rsidP="595851BF">
            <w:pPr>
              <w:jc w:val="center"/>
            </w:pPr>
            <w:r w:rsidRPr="595851BF">
              <w:rPr>
                <w:rFonts w:ascii="Calibri" w:eastAsia="Calibri" w:hAnsi="Calibri" w:cs="Calibri"/>
                <w:color w:val="000000" w:themeColor="text1"/>
                <w:sz w:val="20"/>
                <w:szCs w:val="20"/>
              </w:rPr>
              <w:t>ShippingCost</w:t>
            </w:r>
          </w:p>
        </w:tc>
        <w:tc>
          <w:tcPr>
            <w:tcW w:w="4039"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2BB68E72" w14:textId="603B7450" w:rsidR="595851BF" w:rsidRDefault="595851BF" w:rsidP="595851BF">
            <w:pPr>
              <w:jc w:val="center"/>
            </w:pPr>
            <w:r w:rsidRPr="595851BF">
              <w:rPr>
                <w:rFonts w:ascii="Calibri" w:eastAsia="Calibri" w:hAnsi="Calibri" w:cs="Calibri"/>
                <w:color w:val="000000" w:themeColor="text1"/>
                <w:sz w:val="20"/>
                <w:szCs w:val="20"/>
              </w:rPr>
              <w:t>Cost in $ of a certain shippement of certain order</w:t>
            </w:r>
          </w:p>
        </w:tc>
        <w:tc>
          <w:tcPr>
            <w:tcW w:w="954" w:type="dxa"/>
            <w:tcBorders>
              <w:top w:val="nil"/>
              <w:left w:val="nil"/>
              <w:bottom w:val="single" w:sz="4" w:space="0" w:color="auto"/>
              <w:right w:val="nil"/>
            </w:tcBorders>
            <w:shd w:val="clear" w:color="auto" w:fill="F2F2F2" w:themeFill="background1" w:themeFillShade="F2"/>
            <w:tcMar>
              <w:top w:w="15" w:type="dxa"/>
              <w:left w:w="15" w:type="dxa"/>
              <w:right w:w="15" w:type="dxa"/>
            </w:tcMar>
            <w:vAlign w:val="center"/>
          </w:tcPr>
          <w:p w14:paraId="4CE484E9" w14:textId="6C0018B1"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single" w:sz="4" w:space="0" w:color="auto"/>
              <w:right w:val="single" w:sz="4" w:space="0" w:color="auto"/>
            </w:tcBorders>
            <w:shd w:val="clear" w:color="auto" w:fill="F2F2F2" w:themeFill="background1" w:themeFillShade="F2"/>
            <w:tcMar>
              <w:top w:w="15" w:type="dxa"/>
              <w:left w:w="15" w:type="dxa"/>
              <w:right w:w="15" w:type="dxa"/>
            </w:tcMar>
            <w:vAlign w:val="center"/>
          </w:tcPr>
          <w:p w14:paraId="79247685" w14:textId="61FCBE26" w:rsidR="595851BF" w:rsidRDefault="595851BF" w:rsidP="595851BF">
            <w:pPr>
              <w:jc w:val="center"/>
            </w:pPr>
            <w:r w:rsidRPr="595851BF">
              <w:rPr>
                <w:rFonts w:ascii="Calibri" w:eastAsia="Calibri" w:hAnsi="Calibri" w:cs="Calibri"/>
                <w:color w:val="000000" w:themeColor="text1"/>
                <w:sz w:val="20"/>
                <w:szCs w:val="20"/>
              </w:rPr>
              <w:t>5,69</w:t>
            </w:r>
          </w:p>
        </w:tc>
      </w:tr>
    </w:tbl>
    <w:p w14:paraId="001FA6CF" w14:textId="14579925" w:rsidR="2CBF6D06" w:rsidRDefault="2CBF6D06" w:rsidP="595851BF">
      <w:pPr>
        <w:ind w:firstLine="708"/>
      </w:pPr>
    </w:p>
    <w:p w14:paraId="2A9DA349" w14:textId="5366A924" w:rsidR="003B18CF" w:rsidRPr="00020108" w:rsidRDefault="2CBF6D06" w:rsidP="0022755C">
      <w:pPr>
        <w:pStyle w:val="Heading2"/>
      </w:pPr>
      <w:bookmarkStart w:id="5" w:name="_Toc1637442024"/>
      <w:r>
        <w:t>Dimension Product</w:t>
      </w:r>
      <w:bookmarkEnd w:id="5"/>
      <w:r>
        <w:t xml:space="preserve"> </w:t>
      </w:r>
    </w:p>
    <w:p w14:paraId="3C14AC7C" w14:textId="71B38241" w:rsidR="383FE342" w:rsidRDefault="306B4617" w:rsidP="00236BB7">
      <w:pPr>
        <w:ind w:firstLine="708"/>
        <w:jc w:val="both"/>
      </w:pPr>
      <w:r>
        <w:t>The product dimension table contains valuable information about the products sold by the organization, including product name</w:t>
      </w:r>
      <w:r w:rsidR="007C7FD5">
        <w:t>s</w:t>
      </w:r>
      <w:r>
        <w:t>, categor</w:t>
      </w:r>
      <w:r w:rsidR="007C7FD5">
        <w:t>ies</w:t>
      </w:r>
      <w:r>
        <w:t>, and sub-categor</w:t>
      </w:r>
      <w:r w:rsidR="007C7FD5">
        <w:t>ies</w:t>
      </w:r>
      <w:r>
        <w:t xml:space="preserve">. In addition, the primary key for this dimension is the </w:t>
      </w:r>
      <w:r w:rsidR="00CF5B9C">
        <w:t>ProductKey</w:t>
      </w:r>
      <w:r>
        <w:t>, providing a unique identifier for each product sold. These attributes allow businesses to analyze product sales and trends across different categories, brands, and manufacturers.</w:t>
      </w:r>
    </w:p>
    <w:p w14:paraId="5B44B2E7" w14:textId="11153E2B" w:rsidR="306B4617" w:rsidRDefault="595851BF" w:rsidP="00236BB7">
      <w:pPr>
        <w:ind w:firstLine="708"/>
        <w:jc w:val="both"/>
      </w:pPr>
      <w:r>
        <w:t>The product name, category, and sub-category are the data hierarchies of this table. The data hierarchy goes in descending order, category, sub-category, and product name. The category attribute provides high-level information about the product, while the sub-category attribute narrows down to a more specific type of product. Finally, the product name attribute provides the individual name of each product. Using this data hierarchy, businesses can better understand their product sales and identify which categories, sub-categories, and individual products are performing well or poorly.</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64957919" w14:textId="77777777" w:rsidTr="595851BF">
        <w:trPr>
          <w:trHeight w:val="300"/>
        </w:trPr>
        <w:tc>
          <w:tcPr>
            <w:tcW w:w="1601"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3F6882A2" w14:textId="41FEFA5A"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5B731FFB" w14:textId="6DE42EB4" w:rsidR="595851BF" w:rsidRDefault="595851BF" w:rsidP="595851BF">
            <w:pPr>
              <w:jc w:val="center"/>
            </w:pPr>
            <w:r w:rsidRPr="595851BF">
              <w:rPr>
                <w:rFonts w:ascii="Calibri" w:eastAsia="Calibri" w:hAnsi="Calibri" w:cs="Calibri"/>
                <w:b/>
                <w:bCs/>
                <w:color w:val="000000" w:themeColor="text1"/>
                <w:sz w:val="20"/>
                <w:szCs w:val="20"/>
              </w:rPr>
              <w:t>Description</w:t>
            </w:r>
          </w:p>
        </w:tc>
        <w:tc>
          <w:tcPr>
            <w:tcW w:w="954"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30D3F269" w14:textId="54BBF0E9"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7D5A441D" w14:textId="524C3735"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78991E97"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585175EC" w14:textId="0AC36E12" w:rsidR="595851BF" w:rsidRDefault="595851BF" w:rsidP="595851BF">
            <w:pPr>
              <w:jc w:val="center"/>
            </w:pPr>
            <w:r w:rsidRPr="595851BF">
              <w:rPr>
                <w:rFonts w:ascii="Calibri" w:eastAsia="Calibri" w:hAnsi="Calibri" w:cs="Calibri"/>
                <w:color w:val="000000" w:themeColor="text1"/>
                <w:sz w:val="20"/>
                <w:szCs w:val="20"/>
              </w:rPr>
              <w:t>ProductKey (PK)</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0B3CF41" w14:textId="26EC36E5"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765CC8B2" w14:textId="5EB5129B"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21FC868F" w14:textId="50236D09" w:rsidR="595851BF" w:rsidRDefault="595851BF" w:rsidP="595851BF">
            <w:pPr>
              <w:jc w:val="center"/>
            </w:pPr>
            <w:r w:rsidRPr="595851BF">
              <w:rPr>
                <w:rFonts w:ascii="Calibri" w:eastAsia="Calibri" w:hAnsi="Calibri" w:cs="Calibri"/>
                <w:color w:val="000000" w:themeColor="text1"/>
                <w:sz w:val="20"/>
                <w:szCs w:val="20"/>
              </w:rPr>
              <w:t>1</w:t>
            </w:r>
          </w:p>
        </w:tc>
      </w:tr>
      <w:tr w:rsidR="595851BF" w14:paraId="339E355F"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F3D0430" w14:textId="5E3D096B" w:rsidR="595851BF" w:rsidRDefault="595851BF" w:rsidP="595851BF">
            <w:pPr>
              <w:jc w:val="center"/>
            </w:pPr>
            <w:r w:rsidRPr="595851BF">
              <w:rPr>
                <w:rFonts w:ascii="Calibri" w:eastAsia="Calibri" w:hAnsi="Calibri" w:cs="Calibri"/>
                <w:color w:val="000000" w:themeColor="text1"/>
                <w:sz w:val="20"/>
                <w:szCs w:val="20"/>
              </w:rPr>
              <w:t>ProductID</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693BECF" w14:textId="59FE131A" w:rsidR="595851BF" w:rsidRDefault="595851BF" w:rsidP="595851BF">
            <w:pPr>
              <w:jc w:val="center"/>
            </w:pPr>
            <w:r w:rsidRPr="595851BF">
              <w:rPr>
                <w:rFonts w:ascii="Calibri" w:eastAsia="Calibri" w:hAnsi="Calibri" w:cs="Calibri"/>
                <w:color w:val="000000" w:themeColor="text1"/>
                <w:sz w:val="20"/>
                <w:szCs w:val="20"/>
              </w:rPr>
              <w:t>Unique ID of the Product</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7E5A422" w14:textId="75FEC618"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725F07E" w14:textId="62D22E60" w:rsidR="595851BF" w:rsidRDefault="595851BF" w:rsidP="595851BF">
            <w:pPr>
              <w:jc w:val="center"/>
            </w:pPr>
            <w:r w:rsidRPr="595851BF">
              <w:rPr>
                <w:rFonts w:ascii="Calibri" w:eastAsia="Calibri" w:hAnsi="Calibri" w:cs="Calibri"/>
                <w:color w:val="000000" w:themeColor="text1"/>
                <w:sz w:val="20"/>
                <w:szCs w:val="20"/>
              </w:rPr>
              <w:t>OFF-FA-6129</w:t>
            </w:r>
          </w:p>
        </w:tc>
      </w:tr>
      <w:tr w:rsidR="595851BF" w14:paraId="1A309FA3"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73D9C145" w14:textId="536A7DDC" w:rsidR="595851BF" w:rsidRDefault="595851BF" w:rsidP="595851BF">
            <w:pPr>
              <w:jc w:val="center"/>
            </w:pPr>
            <w:r w:rsidRPr="595851BF">
              <w:rPr>
                <w:rFonts w:ascii="Calibri" w:eastAsia="Calibri" w:hAnsi="Calibri" w:cs="Calibri"/>
                <w:color w:val="000000" w:themeColor="text1"/>
                <w:sz w:val="20"/>
                <w:szCs w:val="20"/>
              </w:rPr>
              <w:t>Product Name</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5EC96AC4" w14:textId="227DD62A" w:rsidR="595851BF" w:rsidRDefault="595851BF" w:rsidP="595851BF">
            <w:pPr>
              <w:jc w:val="center"/>
            </w:pPr>
            <w:r w:rsidRPr="595851BF">
              <w:rPr>
                <w:rFonts w:ascii="Calibri" w:eastAsia="Calibri" w:hAnsi="Calibri" w:cs="Calibri"/>
                <w:color w:val="000000" w:themeColor="text1"/>
                <w:sz w:val="20"/>
                <w:szCs w:val="20"/>
              </w:rPr>
              <w:t>Name of the product</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0759D88" w14:textId="02BEFC7B"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410CBB8D" w14:textId="46E0CD9C" w:rsidR="595851BF" w:rsidRDefault="595851BF" w:rsidP="595851BF">
            <w:pPr>
              <w:jc w:val="center"/>
            </w:pPr>
            <w:r w:rsidRPr="595851BF">
              <w:rPr>
                <w:rFonts w:ascii="Calibri" w:eastAsia="Calibri" w:hAnsi="Calibri" w:cs="Calibri"/>
                <w:color w:val="000000" w:themeColor="text1"/>
                <w:sz w:val="20"/>
                <w:szCs w:val="20"/>
              </w:rPr>
              <w:t>Staples</w:t>
            </w:r>
          </w:p>
        </w:tc>
      </w:tr>
      <w:tr w:rsidR="595851BF" w14:paraId="4090EBD2"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0999BD59" w14:textId="49662461" w:rsidR="595851BF" w:rsidRDefault="595851BF" w:rsidP="595851BF">
            <w:pPr>
              <w:jc w:val="center"/>
            </w:pPr>
            <w:r w:rsidRPr="595851BF">
              <w:rPr>
                <w:rFonts w:ascii="Calibri" w:eastAsia="Calibri" w:hAnsi="Calibri" w:cs="Calibri"/>
                <w:color w:val="000000" w:themeColor="text1"/>
                <w:sz w:val="20"/>
                <w:szCs w:val="20"/>
              </w:rPr>
              <w:t>Category</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745710F" w14:textId="0DE72C69" w:rsidR="595851BF" w:rsidRDefault="595851BF" w:rsidP="595851BF">
            <w:pPr>
              <w:jc w:val="center"/>
            </w:pPr>
            <w:r w:rsidRPr="595851BF">
              <w:rPr>
                <w:rFonts w:ascii="Calibri" w:eastAsia="Calibri" w:hAnsi="Calibri" w:cs="Calibri"/>
                <w:color w:val="000000" w:themeColor="text1"/>
                <w:sz w:val="20"/>
                <w:szCs w:val="20"/>
              </w:rPr>
              <w:t>Category of a given purchased product</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90D9AD3" w14:textId="3F484251"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60A2AAAB" w14:textId="1605CFF9" w:rsidR="595851BF" w:rsidRDefault="595851BF" w:rsidP="595851BF">
            <w:pPr>
              <w:jc w:val="center"/>
            </w:pPr>
            <w:r w:rsidRPr="595851BF">
              <w:rPr>
                <w:rFonts w:ascii="Calibri" w:eastAsia="Calibri" w:hAnsi="Calibri" w:cs="Calibri"/>
                <w:color w:val="000000" w:themeColor="text1"/>
                <w:sz w:val="20"/>
                <w:szCs w:val="20"/>
              </w:rPr>
              <w:t>Office Supplies</w:t>
            </w:r>
          </w:p>
        </w:tc>
      </w:tr>
      <w:tr w:rsidR="595851BF" w14:paraId="716C4C57" w14:textId="77777777" w:rsidTr="595851BF">
        <w:trPr>
          <w:trHeight w:val="300"/>
        </w:trPr>
        <w:tc>
          <w:tcPr>
            <w:tcW w:w="1601"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4867CA88" w14:textId="4D1CDF12" w:rsidR="595851BF" w:rsidRDefault="595851BF" w:rsidP="595851BF">
            <w:pPr>
              <w:jc w:val="center"/>
            </w:pPr>
            <w:r w:rsidRPr="595851BF">
              <w:rPr>
                <w:rFonts w:ascii="Calibri" w:eastAsia="Calibri" w:hAnsi="Calibri" w:cs="Calibri"/>
                <w:color w:val="000000" w:themeColor="text1"/>
                <w:sz w:val="20"/>
                <w:szCs w:val="20"/>
              </w:rPr>
              <w:t>SubCategory</w:t>
            </w:r>
          </w:p>
        </w:tc>
        <w:tc>
          <w:tcPr>
            <w:tcW w:w="403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0F112D99" w14:textId="227891A0" w:rsidR="595851BF" w:rsidRDefault="595851BF" w:rsidP="595851BF">
            <w:pPr>
              <w:jc w:val="center"/>
            </w:pPr>
            <w:r w:rsidRPr="595851BF">
              <w:rPr>
                <w:rFonts w:ascii="Calibri" w:eastAsia="Calibri" w:hAnsi="Calibri" w:cs="Calibri"/>
                <w:color w:val="000000" w:themeColor="text1"/>
                <w:sz w:val="20"/>
                <w:szCs w:val="20"/>
              </w:rPr>
              <w:t>Sub-Category of a given purchased product</w:t>
            </w:r>
          </w:p>
        </w:tc>
        <w:tc>
          <w:tcPr>
            <w:tcW w:w="954"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4D24556F" w14:textId="76DA71D3"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0D2DC48B" w14:textId="763164DE" w:rsidR="595851BF" w:rsidRDefault="595851BF" w:rsidP="595851BF">
            <w:pPr>
              <w:jc w:val="center"/>
            </w:pPr>
            <w:r w:rsidRPr="595851BF">
              <w:rPr>
                <w:rFonts w:ascii="Calibri" w:eastAsia="Calibri" w:hAnsi="Calibri" w:cs="Calibri"/>
                <w:color w:val="000000" w:themeColor="text1"/>
                <w:sz w:val="20"/>
                <w:szCs w:val="20"/>
              </w:rPr>
              <w:t>Binders</w:t>
            </w:r>
          </w:p>
        </w:tc>
      </w:tr>
    </w:tbl>
    <w:p w14:paraId="0D2C3390" w14:textId="4E95DC03" w:rsidR="595851BF" w:rsidRDefault="595851BF" w:rsidP="595851BF">
      <w:pPr>
        <w:ind w:firstLine="708"/>
        <w:jc w:val="both"/>
      </w:pPr>
    </w:p>
    <w:p w14:paraId="15A58215" w14:textId="61A67404" w:rsidR="383FE342" w:rsidRDefault="383FE342" w:rsidP="383FE342">
      <w:pPr>
        <w:jc w:val="both"/>
      </w:pPr>
    </w:p>
    <w:p w14:paraId="0092197D" w14:textId="74BC099C" w:rsidR="001F3E0D" w:rsidRDefault="2CBF6D06" w:rsidP="0022755C">
      <w:pPr>
        <w:pStyle w:val="Heading2"/>
      </w:pPr>
      <w:bookmarkStart w:id="6" w:name="_Toc125782272"/>
      <w:r>
        <w:t>Dimension Date – Role-Playing – Order &amp; Ship</w:t>
      </w:r>
      <w:bookmarkEnd w:id="6"/>
      <w:r>
        <w:t xml:space="preserve"> </w:t>
      </w:r>
    </w:p>
    <w:p w14:paraId="2C81EE53" w14:textId="4A6CD13F" w:rsidR="00DB62C7" w:rsidRDefault="007052CC" w:rsidP="33DB7703">
      <w:pPr>
        <w:jc w:val="both"/>
      </w:pPr>
      <w:r>
        <w:tab/>
        <w:t>The Dimension Date can be seen as a fundamental dimension of every Datawarehouse, enabling a longitudinal anal</w:t>
      </w:r>
      <w:r w:rsidR="007C7FD5">
        <w:t>ysi</w:t>
      </w:r>
      <w:r>
        <w:t xml:space="preserve">s of the </w:t>
      </w:r>
      <w:r w:rsidR="004C6785">
        <w:t>business process and therefore uncovering po</w:t>
      </w:r>
      <w:r w:rsidR="007C7FD5">
        <w:t>s</w:t>
      </w:r>
      <w:r w:rsidR="004C6785">
        <w:t xml:space="preserve">sible trends </w:t>
      </w:r>
      <w:r w:rsidR="007C7FD5">
        <w:t>i</w:t>
      </w:r>
      <w:r w:rsidR="004C6785">
        <w:t xml:space="preserve">n the data. </w:t>
      </w:r>
      <w:r w:rsidR="007546AF">
        <w:t xml:space="preserve"> </w:t>
      </w:r>
    </w:p>
    <w:p w14:paraId="2CC359C1" w14:textId="4D14A81B" w:rsidR="004A723B" w:rsidRDefault="33DB7703" w:rsidP="33DB7703">
      <w:pPr>
        <w:ind w:firstLine="708"/>
        <w:jc w:val="both"/>
      </w:pPr>
      <w:r>
        <w:lastRenderedPageBreak/>
        <w:t>A table with multiple valid relationships between itself and another table is known as a role-playing dimension. This is most commonly seen in dimensions such as Time /Date. The Facts Table has 2 relationships to the Dimension Date on the keys OrderDateKey and ShipDateKey. One possibility to operationalize this could be to have one physical table with all dates and obtain multiple logical tables using synonyms or SQL views given that views allow attribute names to be role-specific.</w:t>
      </w:r>
    </w:p>
    <w:p w14:paraId="219F6B3A" w14:textId="4B406904" w:rsidR="00DB62C7" w:rsidRDefault="33DB7703" w:rsidP="33DB7703">
      <w:pPr>
        <w:ind w:firstLine="708"/>
        <w:jc w:val="both"/>
      </w:pPr>
      <w:r>
        <w:t xml:space="preserve">Another important aspect to refer to in this Dimension is the presence of hierarchies which play an important role in future navigation in the data cube (e.g., drill-dow and roll-up operations) and also to pre-calculate aggregate values for each hierarchical level. Starting from the broader attribute, the Year, followed by the Semester, Quarter, Month, Week of the Month, Day of the Month and Day of the Week. This can be considered a hierarchy of fixed depth given all levels of the hierarchy always have values. </w:t>
      </w:r>
    </w:p>
    <w:p w14:paraId="3D837FE4" w14:textId="1C2CE7FC" w:rsidR="00893F6E" w:rsidRPr="00893F6E" w:rsidRDefault="595851BF" w:rsidP="33DB7703">
      <w:pPr>
        <w:ind w:firstLine="708"/>
        <w:jc w:val="both"/>
      </w:pPr>
      <w:r>
        <w:t>Lastly, to avoid further increase of this dimension size, a Foreign Key with the name of HolidayKey has been created as well as another attribute called HolidayIndicator which informs if the Date of Order or Shipment was a holiday or not. The HolidayKey will be connected to the Dimension Holiday which will be an Outrigger.</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1E8CE46A" w14:textId="77777777" w:rsidTr="595851BF">
        <w:trPr>
          <w:trHeight w:val="300"/>
        </w:trPr>
        <w:tc>
          <w:tcPr>
            <w:tcW w:w="1601"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3B813E4E" w14:textId="533D5B24"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3AE7CBFB" w14:textId="39B41532"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597F22AC" w14:textId="29B423A2"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0647F212" w14:textId="5D53C685"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5F5166B2" w14:textId="77777777" w:rsidTr="595851BF">
        <w:trPr>
          <w:trHeight w:val="300"/>
        </w:trPr>
        <w:tc>
          <w:tcPr>
            <w:tcW w:w="1601" w:type="dxa"/>
            <w:tcBorders>
              <w:top w:val="single" w:sz="4" w:space="0" w:color="000000" w:themeColor="text1"/>
              <w:left w:val="single" w:sz="4" w:space="0" w:color="000000" w:themeColor="text1"/>
              <w:bottom w:val="nil"/>
              <w:right w:val="nil"/>
            </w:tcBorders>
            <w:shd w:val="clear" w:color="auto" w:fill="FFFFFF" w:themeFill="background1"/>
            <w:tcMar>
              <w:top w:w="15" w:type="dxa"/>
              <w:left w:w="15" w:type="dxa"/>
              <w:right w:w="15" w:type="dxa"/>
            </w:tcMar>
            <w:vAlign w:val="center"/>
          </w:tcPr>
          <w:p w14:paraId="6BFD8D8D" w14:textId="0BD281D4" w:rsidR="595851BF" w:rsidRDefault="595851BF" w:rsidP="595851BF">
            <w:pPr>
              <w:jc w:val="center"/>
            </w:pPr>
            <w:r w:rsidRPr="595851BF">
              <w:rPr>
                <w:rFonts w:ascii="Calibri" w:eastAsia="Calibri" w:hAnsi="Calibri" w:cs="Calibri"/>
                <w:color w:val="000000" w:themeColor="text1"/>
                <w:sz w:val="20"/>
                <w:szCs w:val="20"/>
              </w:rPr>
              <w:t>DateKey (PK)</w:t>
            </w:r>
          </w:p>
        </w:tc>
        <w:tc>
          <w:tcPr>
            <w:tcW w:w="403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1015214F" w14:textId="2CF83EEF"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4695ED83" w14:textId="7CB2633D"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000000" w:themeColor="text1"/>
              <w:left w:val="nil"/>
              <w:bottom w:val="nil"/>
              <w:right w:val="single" w:sz="4" w:space="0" w:color="000000" w:themeColor="text1"/>
            </w:tcBorders>
            <w:shd w:val="clear" w:color="auto" w:fill="FFFFFF" w:themeFill="background1"/>
            <w:tcMar>
              <w:top w:w="15" w:type="dxa"/>
              <w:left w:w="15" w:type="dxa"/>
              <w:right w:w="15" w:type="dxa"/>
            </w:tcMar>
            <w:vAlign w:val="center"/>
          </w:tcPr>
          <w:p w14:paraId="7983DA57" w14:textId="14B4D67D" w:rsidR="595851BF" w:rsidRDefault="595851BF" w:rsidP="595851BF">
            <w:pPr>
              <w:jc w:val="center"/>
            </w:pPr>
            <w:r w:rsidRPr="595851BF">
              <w:rPr>
                <w:rFonts w:ascii="Calibri" w:eastAsia="Calibri" w:hAnsi="Calibri" w:cs="Calibri"/>
                <w:color w:val="000000" w:themeColor="text1"/>
                <w:sz w:val="20"/>
                <w:szCs w:val="20"/>
              </w:rPr>
              <w:t>1</w:t>
            </w:r>
          </w:p>
        </w:tc>
      </w:tr>
      <w:tr w:rsidR="595851BF" w14:paraId="55D63A28"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4D595473" w14:textId="47301B67" w:rsidR="595851BF" w:rsidRDefault="595851BF" w:rsidP="595851BF">
            <w:pPr>
              <w:jc w:val="center"/>
            </w:pPr>
            <w:r w:rsidRPr="595851BF">
              <w:rPr>
                <w:rFonts w:ascii="Calibri" w:eastAsia="Calibri" w:hAnsi="Calibri" w:cs="Calibri"/>
                <w:color w:val="000000" w:themeColor="text1"/>
                <w:sz w:val="20"/>
                <w:szCs w:val="20"/>
              </w:rPr>
              <w:t>FullDate</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B16A9C1" w14:textId="5F26C95A" w:rsidR="595851BF" w:rsidRDefault="595851BF" w:rsidP="595851BF">
            <w:pPr>
              <w:jc w:val="center"/>
            </w:pPr>
            <w:r w:rsidRPr="595851BF">
              <w:rPr>
                <w:rFonts w:ascii="Calibri" w:eastAsia="Calibri" w:hAnsi="Calibri" w:cs="Calibri"/>
                <w:color w:val="000000" w:themeColor="text1"/>
                <w:sz w:val="20"/>
                <w:szCs w:val="20"/>
              </w:rPr>
              <w:t>Full Date of a certain Order (year/month/day)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2CB6484" w14:textId="05626908" w:rsidR="595851BF" w:rsidRDefault="595851BF" w:rsidP="595851BF">
            <w:pPr>
              <w:jc w:val="center"/>
            </w:pPr>
            <w:r w:rsidRPr="595851BF">
              <w:rPr>
                <w:rFonts w:ascii="Calibri" w:eastAsia="Calibri" w:hAnsi="Calibri" w:cs="Calibri"/>
                <w:color w:val="000000" w:themeColor="text1"/>
                <w:sz w:val="20"/>
                <w:szCs w:val="20"/>
              </w:rPr>
              <w:t>TIMESTAMP</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233F3AB7" w14:textId="72A06848" w:rsidR="595851BF" w:rsidRDefault="595851BF" w:rsidP="595851BF">
            <w:pPr>
              <w:jc w:val="center"/>
            </w:pPr>
            <w:r w:rsidRPr="595851BF">
              <w:rPr>
                <w:rFonts w:ascii="Calibri" w:eastAsia="Calibri" w:hAnsi="Calibri" w:cs="Calibri"/>
                <w:color w:val="000000" w:themeColor="text1"/>
                <w:sz w:val="20"/>
                <w:szCs w:val="20"/>
              </w:rPr>
              <w:t>2012/10/02</w:t>
            </w:r>
          </w:p>
        </w:tc>
      </w:tr>
      <w:tr w:rsidR="595851BF" w14:paraId="6DAB24CE"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0628AEB1" w14:textId="05BCFEC0" w:rsidR="595851BF" w:rsidRDefault="595851BF" w:rsidP="595851BF">
            <w:pPr>
              <w:jc w:val="center"/>
            </w:pPr>
            <w:r w:rsidRPr="595851BF">
              <w:rPr>
                <w:rFonts w:ascii="Calibri" w:eastAsia="Calibri" w:hAnsi="Calibri" w:cs="Calibri"/>
                <w:color w:val="000000" w:themeColor="text1"/>
                <w:sz w:val="20"/>
                <w:szCs w:val="20"/>
              </w:rPr>
              <w:t>Year</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6F42EBC6" w14:textId="30A59333" w:rsidR="595851BF" w:rsidRDefault="595851BF" w:rsidP="595851BF">
            <w:pPr>
              <w:jc w:val="center"/>
            </w:pPr>
            <w:r w:rsidRPr="595851BF">
              <w:rPr>
                <w:rFonts w:ascii="Calibri" w:eastAsia="Calibri" w:hAnsi="Calibri" w:cs="Calibri"/>
                <w:color w:val="000000" w:themeColor="text1"/>
                <w:sz w:val="20"/>
                <w:szCs w:val="20"/>
              </w:rPr>
              <w:t>Year of a certain Order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37EE4C2B" w14:textId="37A1AAD0"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26314D87" w14:textId="6B1118A4" w:rsidR="595851BF" w:rsidRDefault="595851BF" w:rsidP="595851BF">
            <w:pPr>
              <w:jc w:val="center"/>
            </w:pPr>
            <w:r w:rsidRPr="595851BF">
              <w:rPr>
                <w:rFonts w:ascii="Calibri" w:eastAsia="Calibri" w:hAnsi="Calibri" w:cs="Calibri"/>
                <w:color w:val="000000" w:themeColor="text1"/>
                <w:sz w:val="20"/>
                <w:szCs w:val="20"/>
              </w:rPr>
              <w:t>2012</w:t>
            </w:r>
          </w:p>
        </w:tc>
      </w:tr>
      <w:tr w:rsidR="595851BF" w14:paraId="743ADE06"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090D798A" w14:textId="3E2713E8" w:rsidR="595851BF" w:rsidRDefault="595851BF" w:rsidP="595851BF">
            <w:pPr>
              <w:jc w:val="center"/>
            </w:pPr>
            <w:r w:rsidRPr="595851BF">
              <w:rPr>
                <w:rFonts w:ascii="Calibri" w:eastAsia="Calibri" w:hAnsi="Calibri" w:cs="Calibri"/>
                <w:color w:val="000000" w:themeColor="text1"/>
                <w:sz w:val="20"/>
                <w:szCs w:val="20"/>
              </w:rPr>
              <w:t>Semester</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9A3C23D" w14:textId="6E88D2CE" w:rsidR="595851BF" w:rsidRDefault="595851BF" w:rsidP="595851BF">
            <w:pPr>
              <w:jc w:val="center"/>
            </w:pPr>
            <w:r w:rsidRPr="595851BF">
              <w:rPr>
                <w:rFonts w:ascii="Calibri" w:eastAsia="Calibri" w:hAnsi="Calibri" w:cs="Calibri"/>
                <w:color w:val="000000" w:themeColor="text1"/>
                <w:sz w:val="20"/>
                <w:szCs w:val="20"/>
              </w:rPr>
              <w:t>Semester of a certain Order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803E1DC" w14:textId="1BEA1A13"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57098594" w14:textId="10CBC416" w:rsidR="595851BF" w:rsidRDefault="595851BF" w:rsidP="595851BF">
            <w:pPr>
              <w:jc w:val="center"/>
            </w:pPr>
            <w:r w:rsidRPr="595851BF">
              <w:rPr>
                <w:rFonts w:ascii="Calibri" w:eastAsia="Calibri" w:hAnsi="Calibri" w:cs="Calibri"/>
                <w:color w:val="000000" w:themeColor="text1"/>
                <w:sz w:val="20"/>
                <w:szCs w:val="20"/>
              </w:rPr>
              <w:t>First</w:t>
            </w:r>
          </w:p>
        </w:tc>
      </w:tr>
      <w:tr w:rsidR="595851BF" w14:paraId="01126B15"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0C4D4205" w14:textId="7FA9FA09" w:rsidR="595851BF" w:rsidRDefault="595851BF" w:rsidP="595851BF">
            <w:pPr>
              <w:jc w:val="center"/>
            </w:pPr>
            <w:r w:rsidRPr="595851BF">
              <w:rPr>
                <w:rFonts w:ascii="Calibri" w:eastAsia="Calibri" w:hAnsi="Calibri" w:cs="Calibri"/>
                <w:color w:val="000000" w:themeColor="text1"/>
                <w:sz w:val="20"/>
                <w:szCs w:val="20"/>
              </w:rPr>
              <w:t>Quarter</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155EA9CB" w14:textId="43363E0C" w:rsidR="595851BF" w:rsidRDefault="595851BF" w:rsidP="595851BF">
            <w:pPr>
              <w:jc w:val="center"/>
            </w:pPr>
            <w:r w:rsidRPr="595851BF">
              <w:rPr>
                <w:rFonts w:ascii="Calibri" w:eastAsia="Calibri" w:hAnsi="Calibri" w:cs="Calibri"/>
                <w:color w:val="000000" w:themeColor="text1"/>
                <w:sz w:val="20"/>
                <w:szCs w:val="20"/>
              </w:rPr>
              <w:t>Quarter of a certain Order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CAE18A7" w14:textId="18FDF58E"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01307BB1" w14:textId="660D701E" w:rsidR="595851BF" w:rsidRDefault="595851BF" w:rsidP="595851BF">
            <w:pPr>
              <w:jc w:val="center"/>
            </w:pPr>
            <w:r w:rsidRPr="595851BF">
              <w:rPr>
                <w:rFonts w:ascii="Calibri" w:eastAsia="Calibri" w:hAnsi="Calibri" w:cs="Calibri"/>
                <w:color w:val="000000" w:themeColor="text1"/>
                <w:sz w:val="20"/>
                <w:szCs w:val="20"/>
              </w:rPr>
              <w:t>First</w:t>
            </w:r>
          </w:p>
        </w:tc>
      </w:tr>
      <w:tr w:rsidR="595851BF" w14:paraId="2F5D99B5"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24D394AA" w14:textId="702B769B" w:rsidR="595851BF" w:rsidRDefault="595851BF" w:rsidP="595851BF">
            <w:pPr>
              <w:jc w:val="center"/>
            </w:pPr>
            <w:r w:rsidRPr="595851BF">
              <w:rPr>
                <w:rFonts w:ascii="Calibri" w:eastAsia="Calibri" w:hAnsi="Calibri" w:cs="Calibri"/>
                <w:color w:val="000000" w:themeColor="text1"/>
                <w:sz w:val="20"/>
                <w:szCs w:val="20"/>
              </w:rPr>
              <w:t>Month</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401C213" w14:textId="41179964" w:rsidR="595851BF" w:rsidRDefault="595851BF" w:rsidP="595851BF">
            <w:pPr>
              <w:jc w:val="center"/>
            </w:pPr>
            <w:r w:rsidRPr="595851BF">
              <w:rPr>
                <w:rFonts w:ascii="Calibri" w:eastAsia="Calibri" w:hAnsi="Calibri" w:cs="Calibri"/>
                <w:color w:val="000000" w:themeColor="text1"/>
                <w:sz w:val="20"/>
                <w:szCs w:val="20"/>
              </w:rPr>
              <w:t>Month of a certain Order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7CAF0F9" w14:textId="46D5F816"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47E0C486" w14:textId="6A67B45B" w:rsidR="595851BF" w:rsidRDefault="595851BF" w:rsidP="595851BF">
            <w:pPr>
              <w:jc w:val="center"/>
            </w:pPr>
            <w:r w:rsidRPr="595851BF">
              <w:rPr>
                <w:rFonts w:ascii="Calibri" w:eastAsia="Calibri" w:hAnsi="Calibri" w:cs="Calibri"/>
                <w:color w:val="000000" w:themeColor="text1"/>
                <w:sz w:val="20"/>
                <w:szCs w:val="20"/>
              </w:rPr>
              <w:t>10</w:t>
            </w:r>
          </w:p>
        </w:tc>
      </w:tr>
      <w:tr w:rsidR="595851BF" w14:paraId="6B8E938B"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38EF6E96" w14:textId="38200DA7" w:rsidR="595851BF" w:rsidRDefault="595851BF" w:rsidP="595851BF">
            <w:pPr>
              <w:jc w:val="center"/>
            </w:pPr>
            <w:r w:rsidRPr="595851BF">
              <w:rPr>
                <w:rFonts w:ascii="Calibri" w:eastAsia="Calibri" w:hAnsi="Calibri" w:cs="Calibri"/>
                <w:color w:val="000000" w:themeColor="text1"/>
                <w:sz w:val="20"/>
                <w:szCs w:val="20"/>
              </w:rPr>
              <w:t>WeekMonth</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638ACF72" w14:textId="12D638C9" w:rsidR="595851BF" w:rsidRDefault="595851BF" w:rsidP="595851BF">
            <w:pPr>
              <w:jc w:val="center"/>
            </w:pPr>
            <w:r w:rsidRPr="595851BF">
              <w:rPr>
                <w:rFonts w:ascii="Calibri" w:eastAsia="Calibri" w:hAnsi="Calibri" w:cs="Calibri"/>
                <w:color w:val="000000" w:themeColor="text1"/>
                <w:sz w:val="20"/>
                <w:szCs w:val="20"/>
              </w:rPr>
              <w:t>Week of the Month of o certain Order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4433FF63" w14:textId="64A3AF21"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16DEB9E3" w14:textId="7BF2DE08" w:rsidR="595851BF" w:rsidRDefault="595851BF" w:rsidP="595851BF">
            <w:pPr>
              <w:jc w:val="center"/>
            </w:pPr>
            <w:r w:rsidRPr="595851BF">
              <w:rPr>
                <w:rFonts w:ascii="Calibri" w:eastAsia="Calibri" w:hAnsi="Calibri" w:cs="Calibri"/>
                <w:color w:val="000000" w:themeColor="text1"/>
                <w:sz w:val="20"/>
                <w:szCs w:val="20"/>
              </w:rPr>
              <w:t>1</w:t>
            </w:r>
          </w:p>
        </w:tc>
      </w:tr>
      <w:tr w:rsidR="595851BF" w14:paraId="434CE90F"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05CB946E" w14:textId="23A34D92" w:rsidR="595851BF" w:rsidRDefault="595851BF" w:rsidP="595851BF">
            <w:pPr>
              <w:jc w:val="center"/>
            </w:pPr>
            <w:r w:rsidRPr="595851BF">
              <w:rPr>
                <w:rFonts w:ascii="Calibri" w:eastAsia="Calibri" w:hAnsi="Calibri" w:cs="Calibri"/>
                <w:color w:val="000000" w:themeColor="text1"/>
                <w:sz w:val="20"/>
                <w:szCs w:val="20"/>
              </w:rPr>
              <w:t>DayMonth</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9798B10" w14:textId="133BE12C" w:rsidR="595851BF" w:rsidRDefault="595851BF" w:rsidP="595851BF">
            <w:pPr>
              <w:jc w:val="center"/>
            </w:pPr>
            <w:r w:rsidRPr="595851BF">
              <w:rPr>
                <w:rFonts w:ascii="Calibri" w:eastAsia="Calibri" w:hAnsi="Calibri" w:cs="Calibri"/>
                <w:color w:val="000000" w:themeColor="text1"/>
                <w:sz w:val="20"/>
                <w:szCs w:val="20"/>
              </w:rPr>
              <w:t>Day of the Month of a certain Order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46ADC3B" w14:textId="687428FB"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1C634E6A" w14:textId="683CFE79" w:rsidR="595851BF" w:rsidRDefault="595851BF" w:rsidP="595851BF">
            <w:pPr>
              <w:jc w:val="center"/>
            </w:pPr>
            <w:r w:rsidRPr="595851BF">
              <w:rPr>
                <w:rFonts w:ascii="Calibri" w:eastAsia="Calibri" w:hAnsi="Calibri" w:cs="Calibri"/>
                <w:color w:val="000000" w:themeColor="text1"/>
                <w:sz w:val="20"/>
                <w:szCs w:val="20"/>
              </w:rPr>
              <w:t>1</w:t>
            </w:r>
          </w:p>
        </w:tc>
      </w:tr>
      <w:tr w:rsidR="595851BF" w14:paraId="4BC4F9C6"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665E2DCD" w14:textId="7C5350D9" w:rsidR="595851BF" w:rsidRDefault="595851BF" w:rsidP="595851BF">
            <w:pPr>
              <w:jc w:val="center"/>
            </w:pPr>
            <w:r w:rsidRPr="595851BF">
              <w:rPr>
                <w:rFonts w:ascii="Calibri" w:eastAsia="Calibri" w:hAnsi="Calibri" w:cs="Calibri"/>
                <w:color w:val="000000" w:themeColor="text1"/>
                <w:sz w:val="20"/>
                <w:szCs w:val="20"/>
              </w:rPr>
              <w:t>DayWeek</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2A44C9E7" w14:textId="289F56B6" w:rsidR="595851BF" w:rsidRDefault="595851BF" w:rsidP="595851BF">
            <w:pPr>
              <w:jc w:val="center"/>
            </w:pPr>
            <w:r w:rsidRPr="595851BF">
              <w:rPr>
                <w:rFonts w:ascii="Calibri" w:eastAsia="Calibri" w:hAnsi="Calibri" w:cs="Calibri"/>
                <w:color w:val="000000" w:themeColor="text1"/>
                <w:sz w:val="20"/>
                <w:szCs w:val="20"/>
              </w:rPr>
              <w:t>Day of the Week of a certain Order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0D584EDD" w14:textId="379E71A3"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58180CC7" w14:textId="5C682B84" w:rsidR="595851BF" w:rsidRDefault="595851BF" w:rsidP="595851BF">
            <w:pPr>
              <w:jc w:val="center"/>
            </w:pPr>
            <w:r w:rsidRPr="595851BF">
              <w:rPr>
                <w:rFonts w:ascii="Calibri" w:eastAsia="Calibri" w:hAnsi="Calibri" w:cs="Calibri"/>
                <w:color w:val="000000" w:themeColor="text1"/>
                <w:sz w:val="20"/>
                <w:szCs w:val="20"/>
              </w:rPr>
              <w:t>Sunday</w:t>
            </w:r>
          </w:p>
        </w:tc>
      </w:tr>
      <w:tr w:rsidR="595851BF" w14:paraId="1A0DFA25"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59F1D21B" w14:textId="76DE551D" w:rsidR="595851BF" w:rsidRDefault="595851BF" w:rsidP="595851BF">
            <w:pPr>
              <w:jc w:val="center"/>
            </w:pPr>
            <w:r w:rsidRPr="595851BF">
              <w:rPr>
                <w:rFonts w:ascii="Calibri" w:eastAsia="Calibri" w:hAnsi="Calibri" w:cs="Calibri"/>
                <w:color w:val="000000" w:themeColor="text1"/>
                <w:sz w:val="20"/>
                <w:szCs w:val="20"/>
              </w:rPr>
              <w:t>HolidayKey (FK)</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E46C05C" w14:textId="5B6985EC"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64BFB28" w14:textId="228C0C63"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45484AE2" w14:textId="683CF36D" w:rsidR="595851BF" w:rsidRDefault="595851BF" w:rsidP="595851BF">
            <w:pPr>
              <w:jc w:val="center"/>
            </w:pPr>
            <w:r w:rsidRPr="595851BF">
              <w:rPr>
                <w:rFonts w:ascii="Calibri" w:eastAsia="Calibri" w:hAnsi="Calibri" w:cs="Calibri"/>
                <w:color w:val="000000" w:themeColor="text1"/>
                <w:sz w:val="20"/>
                <w:szCs w:val="20"/>
              </w:rPr>
              <w:t>1</w:t>
            </w:r>
          </w:p>
        </w:tc>
      </w:tr>
      <w:tr w:rsidR="595851BF" w14:paraId="15DB2D88" w14:textId="77777777" w:rsidTr="595851BF">
        <w:trPr>
          <w:trHeight w:val="300"/>
        </w:trPr>
        <w:tc>
          <w:tcPr>
            <w:tcW w:w="1601" w:type="dxa"/>
            <w:tcBorders>
              <w:top w:val="nil"/>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center"/>
          </w:tcPr>
          <w:p w14:paraId="6F309301" w14:textId="7B58D81A" w:rsidR="595851BF" w:rsidRDefault="595851BF" w:rsidP="595851BF">
            <w:pPr>
              <w:jc w:val="center"/>
            </w:pPr>
            <w:r w:rsidRPr="595851BF">
              <w:rPr>
                <w:rFonts w:ascii="Calibri" w:eastAsia="Calibri" w:hAnsi="Calibri" w:cs="Calibri"/>
                <w:color w:val="000000" w:themeColor="text1"/>
                <w:sz w:val="20"/>
                <w:szCs w:val="20"/>
              </w:rPr>
              <w:t>HolidayIndicator</w:t>
            </w:r>
          </w:p>
        </w:tc>
        <w:tc>
          <w:tcPr>
            <w:tcW w:w="4039"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57321AB5" w14:textId="758B7FD2" w:rsidR="595851BF" w:rsidRDefault="595851BF" w:rsidP="595851BF">
            <w:pPr>
              <w:jc w:val="center"/>
            </w:pPr>
            <w:r w:rsidRPr="595851BF">
              <w:rPr>
                <w:rFonts w:ascii="Calibri" w:eastAsia="Calibri" w:hAnsi="Calibri" w:cs="Calibri"/>
                <w:color w:val="000000" w:themeColor="text1"/>
                <w:sz w:val="20"/>
                <w:szCs w:val="20"/>
              </w:rPr>
              <w:t>Indication of if it was a Holiday or not</w:t>
            </w:r>
          </w:p>
        </w:tc>
        <w:tc>
          <w:tcPr>
            <w:tcW w:w="954"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06C89DFC" w14:textId="05567927"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66C51B14" w14:textId="6901D3E5" w:rsidR="595851BF" w:rsidRDefault="595851BF" w:rsidP="595851BF">
            <w:pPr>
              <w:jc w:val="center"/>
            </w:pPr>
            <w:r w:rsidRPr="595851BF">
              <w:rPr>
                <w:rFonts w:ascii="Calibri" w:eastAsia="Calibri" w:hAnsi="Calibri" w:cs="Calibri"/>
                <w:color w:val="000000" w:themeColor="text1"/>
                <w:sz w:val="20"/>
                <w:szCs w:val="20"/>
              </w:rPr>
              <w:t>It is Holiday</w:t>
            </w:r>
          </w:p>
        </w:tc>
      </w:tr>
    </w:tbl>
    <w:p w14:paraId="51D50063" w14:textId="6F47274E" w:rsidR="00CA4AA0" w:rsidRDefault="00CA4AA0" w:rsidP="595851BF"/>
    <w:p w14:paraId="5D7A5396" w14:textId="4FBD7C75" w:rsidR="003C6C6B" w:rsidRDefault="2CBF6D06" w:rsidP="008029A1">
      <w:pPr>
        <w:pStyle w:val="Heading3"/>
      </w:pPr>
      <w:bookmarkStart w:id="7" w:name="_Toc1728793806"/>
      <w:r>
        <w:t>Dimension Holiday (Outrigger - Connected to Dimension Date)</w:t>
      </w:r>
      <w:bookmarkEnd w:id="7"/>
    </w:p>
    <w:p w14:paraId="7E6EDBB4" w14:textId="61D4C383" w:rsidR="008029A1" w:rsidRDefault="008029A1" w:rsidP="33DB7703">
      <w:pPr>
        <w:jc w:val="both"/>
      </w:pPr>
      <w:r>
        <w:tab/>
        <w:t xml:space="preserve">The </w:t>
      </w:r>
      <w:r w:rsidR="003F0C75">
        <w:t>D</w:t>
      </w:r>
      <w:r>
        <w:t xml:space="preserve">imension Holiday </w:t>
      </w:r>
      <w:r w:rsidR="00C74B10">
        <w:t>contains the United States of America Holiday Dates</w:t>
      </w:r>
      <w:r w:rsidR="008C5310">
        <w:t xml:space="preserve"> which are attributes that change very infrequently, </w:t>
      </w:r>
      <w:r w:rsidR="008C3590">
        <w:t>and Outrigger was created resulting from snowflaking the “monster” Date Dimension.</w:t>
      </w:r>
      <w:r w:rsidR="0030352D">
        <w:t xml:space="preserve"> The connection from Dimension Holiday with Dimension Date was made through the HolidayKey</w:t>
      </w:r>
      <w:r w:rsidR="003F0C75">
        <w:t xml:space="preserve">. </w:t>
      </w:r>
    </w:p>
    <w:p w14:paraId="5590142C" w14:textId="330D5B49" w:rsidR="003F0C75" w:rsidRDefault="003F0C75" w:rsidP="33DB7703">
      <w:pPr>
        <w:jc w:val="both"/>
      </w:pPr>
      <w:r>
        <w:tab/>
        <w:t>This dimension contain</w:t>
      </w:r>
      <w:r w:rsidR="007C7FD5">
        <w:t>s</w:t>
      </w:r>
      <w:r>
        <w:t xml:space="preserve"> the full date of the holiday, the name of the holiday and a fixed type hierarchy: Year of the Holiday; Month of the Holiday; Day of the Month of the Holiday; Day of the Week of the Holiday.</w:t>
      </w:r>
    </w:p>
    <w:p w14:paraId="52EC833A" w14:textId="5063BBBB" w:rsidR="003F0C75" w:rsidRPr="008029A1" w:rsidRDefault="003F0C75" w:rsidP="33DB7703">
      <w:pPr>
        <w:jc w:val="both"/>
      </w:pPr>
      <w:r>
        <w:tab/>
        <w:t>It is expected that this table will enable to detect</w:t>
      </w:r>
      <w:r w:rsidR="007C7FD5">
        <w:t>ion</w:t>
      </w:r>
      <w:r>
        <w:t xml:space="preserve"> </w:t>
      </w:r>
      <w:r w:rsidR="007C7FD5">
        <w:t xml:space="preserve">of </w:t>
      </w:r>
      <w:r w:rsidR="002B75C7">
        <w:t>consumer behavio</w:t>
      </w:r>
      <w:r w:rsidR="007C7FD5">
        <w:t>u</w:t>
      </w:r>
      <w:r w:rsidR="002B75C7">
        <w:t>r patterns related to the o</w:t>
      </w:r>
      <w:r w:rsidR="007C7FD5">
        <w:t>c</w:t>
      </w:r>
      <w:r w:rsidR="002B75C7">
        <w:t>currence of certain holiday</w:t>
      </w:r>
      <w:r w:rsidR="007C7FD5">
        <w:t>s</w:t>
      </w:r>
      <w:r w:rsidR="002B75C7">
        <w:t xml:space="preserve"> if they exist.</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3CDF619D" w14:textId="77777777" w:rsidTr="595851BF">
        <w:trPr>
          <w:trHeight w:val="300"/>
        </w:trPr>
        <w:tc>
          <w:tcPr>
            <w:tcW w:w="1601"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30940CA5" w14:textId="2E685D7D"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1099D399" w14:textId="6630AB58"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452DB96F" w14:textId="29E9A0AB"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760A7E95" w14:textId="29C2306B"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43438E46" w14:textId="77777777" w:rsidTr="595851BF">
        <w:trPr>
          <w:trHeight w:val="300"/>
        </w:trPr>
        <w:tc>
          <w:tcPr>
            <w:tcW w:w="1601" w:type="dxa"/>
            <w:tcBorders>
              <w:top w:val="single" w:sz="4" w:space="0" w:color="000000" w:themeColor="text1"/>
              <w:left w:val="single" w:sz="4" w:space="0" w:color="000000" w:themeColor="text1"/>
              <w:bottom w:val="nil"/>
              <w:right w:val="nil"/>
            </w:tcBorders>
            <w:shd w:val="clear" w:color="auto" w:fill="FFFFFF" w:themeFill="background1"/>
            <w:tcMar>
              <w:top w:w="15" w:type="dxa"/>
              <w:left w:w="15" w:type="dxa"/>
              <w:right w:w="15" w:type="dxa"/>
            </w:tcMar>
            <w:vAlign w:val="center"/>
          </w:tcPr>
          <w:p w14:paraId="7EA2E1C9" w14:textId="535B5550" w:rsidR="595851BF" w:rsidRDefault="595851BF" w:rsidP="595851BF">
            <w:pPr>
              <w:jc w:val="center"/>
            </w:pPr>
            <w:r w:rsidRPr="595851BF">
              <w:rPr>
                <w:rFonts w:ascii="Calibri" w:eastAsia="Calibri" w:hAnsi="Calibri" w:cs="Calibri"/>
                <w:color w:val="000000" w:themeColor="text1"/>
                <w:sz w:val="20"/>
                <w:szCs w:val="20"/>
              </w:rPr>
              <w:t>HolidayKey (PK)</w:t>
            </w:r>
          </w:p>
        </w:tc>
        <w:tc>
          <w:tcPr>
            <w:tcW w:w="4039"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3DDCC2C5" w14:textId="6675B181"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000000" w:themeColor="text1"/>
              <w:left w:val="nil"/>
              <w:bottom w:val="nil"/>
              <w:right w:val="nil"/>
            </w:tcBorders>
            <w:shd w:val="clear" w:color="auto" w:fill="FFFFFF" w:themeFill="background1"/>
            <w:tcMar>
              <w:top w:w="15" w:type="dxa"/>
              <w:left w:w="15" w:type="dxa"/>
              <w:right w:w="15" w:type="dxa"/>
            </w:tcMar>
            <w:vAlign w:val="center"/>
          </w:tcPr>
          <w:p w14:paraId="3547AC50" w14:textId="142BB555"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000000" w:themeColor="text1"/>
              <w:left w:val="nil"/>
              <w:bottom w:val="nil"/>
              <w:right w:val="single" w:sz="4" w:space="0" w:color="000000" w:themeColor="text1"/>
            </w:tcBorders>
            <w:shd w:val="clear" w:color="auto" w:fill="FFFFFF" w:themeFill="background1"/>
            <w:tcMar>
              <w:top w:w="15" w:type="dxa"/>
              <w:left w:w="15" w:type="dxa"/>
              <w:right w:w="15" w:type="dxa"/>
            </w:tcMar>
            <w:vAlign w:val="center"/>
          </w:tcPr>
          <w:p w14:paraId="2B1E09CF" w14:textId="3A2BDB90" w:rsidR="595851BF" w:rsidRDefault="595851BF" w:rsidP="595851BF">
            <w:pPr>
              <w:jc w:val="center"/>
            </w:pPr>
            <w:r w:rsidRPr="595851BF">
              <w:rPr>
                <w:rFonts w:ascii="Calibri" w:eastAsia="Calibri" w:hAnsi="Calibri" w:cs="Calibri"/>
                <w:color w:val="000000" w:themeColor="text1"/>
                <w:sz w:val="20"/>
                <w:szCs w:val="20"/>
              </w:rPr>
              <w:t>1</w:t>
            </w:r>
          </w:p>
        </w:tc>
      </w:tr>
      <w:tr w:rsidR="595851BF" w14:paraId="329AC59A"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43DCE272" w14:textId="193C6209" w:rsidR="595851BF" w:rsidRDefault="595851BF" w:rsidP="595851BF">
            <w:pPr>
              <w:jc w:val="center"/>
            </w:pPr>
            <w:r w:rsidRPr="595851BF">
              <w:rPr>
                <w:rFonts w:ascii="Calibri" w:eastAsia="Calibri" w:hAnsi="Calibri" w:cs="Calibri"/>
                <w:color w:val="000000" w:themeColor="text1"/>
                <w:sz w:val="20"/>
                <w:szCs w:val="20"/>
              </w:rPr>
              <w:lastRenderedPageBreak/>
              <w:t>FullHolidayDate</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3D65AAA" w14:textId="209C61D3" w:rsidR="595851BF" w:rsidRDefault="595851BF" w:rsidP="595851BF">
            <w:pPr>
              <w:jc w:val="center"/>
            </w:pPr>
            <w:r w:rsidRPr="595851BF">
              <w:rPr>
                <w:rFonts w:ascii="Calibri" w:eastAsia="Calibri" w:hAnsi="Calibri" w:cs="Calibri"/>
                <w:color w:val="000000" w:themeColor="text1"/>
                <w:sz w:val="20"/>
                <w:szCs w:val="20"/>
              </w:rPr>
              <w:t>Full Date of the Holiday (year/month/day)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8A08E52" w14:textId="1841601D" w:rsidR="595851BF" w:rsidRDefault="595851BF" w:rsidP="595851BF">
            <w:pPr>
              <w:jc w:val="center"/>
            </w:pPr>
            <w:r w:rsidRPr="595851BF">
              <w:rPr>
                <w:rFonts w:ascii="Calibri" w:eastAsia="Calibri" w:hAnsi="Calibri" w:cs="Calibri"/>
                <w:color w:val="000000" w:themeColor="text1"/>
                <w:sz w:val="20"/>
                <w:szCs w:val="20"/>
              </w:rPr>
              <w:t>TIMESTAMP</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6496BD64" w14:textId="0F4F0B93" w:rsidR="595851BF" w:rsidRDefault="595851BF" w:rsidP="595851BF">
            <w:pPr>
              <w:jc w:val="center"/>
            </w:pPr>
            <w:r w:rsidRPr="595851BF">
              <w:rPr>
                <w:rFonts w:ascii="Calibri" w:eastAsia="Calibri" w:hAnsi="Calibri" w:cs="Calibri"/>
                <w:color w:val="000000" w:themeColor="text1"/>
                <w:sz w:val="20"/>
                <w:szCs w:val="20"/>
              </w:rPr>
              <w:t>04/07/2004</w:t>
            </w:r>
          </w:p>
        </w:tc>
      </w:tr>
      <w:tr w:rsidR="595851BF" w14:paraId="6457F22B"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6C9FBB9D" w14:textId="24FA7B68" w:rsidR="595851BF" w:rsidRDefault="595851BF" w:rsidP="595851BF">
            <w:pPr>
              <w:jc w:val="center"/>
            </w:pPr>
            <w:r w:rsidRPr="595851BF">
              <w:rPr>
                <w:rFonts w:ascii="Calibri" w:eastAsia="Calibri" w:hAnsi="Calibri" w:cs="Calibri"/>
                <w:color w:val="000000" w:themeColor="text1"/>
                <w:sz w:val="20"/>
                <w:szCs w:val="20"/>
              </w:rPr>
              <w:t>HolidayName</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760CD647" w14:textId="2FECAA5C" w:rsidR="595851BF" w:rsidRDefault="595851BF" w:rsidP="595851BF">
            <w:pPr>
              <w:jc w:val="center"/>
            </w:pPr>
            <w:r w:rsidRPr="595851BF">
              <w:rPr>
                <w:rFonts w:ascii="Calibri" w:eastAsia="Calibri" w:hAnsi="Calibri" w:cs="Calibri"/>
                <w:color w:val="000000" w:themeColor="text1"/>
                <w:sz w:val="20"/>
                <w:szCs w:val="20"/>
              </w:rPr>
              <w:t>Name of Holiday</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7FE5091A" w14:textId="60E2CD6E"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1D7C6D5C" w14:textId="59F1B6E2" w:rsidR="595851BF" w:rsidRDefault="595851BF" w:rsidP="595851BF">
            <w:pPr>
              <w:jc w:val="center"/>
            </w:pPr>
            <w:r w:rsidRPr="595851BF">
              <w:rPr>
                <w:rFonts w:ascii="Calibri" w:eastAsia="Calibri" w:hAnsi="Calibri" w:cs="Calibri"/>
                <w:color w:val="000000" w:themeColor="text1"/>
                <w:sz w:val="20"/>
                <w:szCs w:val="20"/>
              </w:rPr>
              <w:t>4th of July</w:t>
            </w:r>
          </w:p>
        </w:tc>
      </w:tr>
      <w:tr w:rsidR="595851BF" w14:paraId="061365A2"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2417AE35" w14:textId="4200B062" w:rsidR="595851BF" w:rsidRDefault="595851BF" w:rsidP="595851BF">
            <w:pPr>
              <w:jc w:val="center"/>
            </w:pPr>
            <w:r w:rsidRPr="595851BF">
              <w:rPr>
                <w:rFonts w:ascii="Calibri" w:eastAsia="Calibri" w:hAnsi="Calibri" w:cs="Calibri"/>
                <w:color w:val="000000" w:themeColor="text1"/>
                <w:sz w:val="20"/>
                <w:szCs w:val="20"/>
              </w:rPr>
              <w:t>YearHoliday</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2A82D9E" w14:textId="6C4D585F" w:rsidR="595851BF" w:rsidRDefault="595851BF" w:rsidP="595851BF">
            <w:pPr>
              <w:jc w:val="center"/>
            </w:pPr>
            <w:r w:rsidRPr="595851BF">
              <w:rPr>
                <w:rFonts w:ascii="Calibri" w:eastAsia="Calibri" w:hAnsi="Calibri" w:cs="Calibri"/>
                <w:color w:val="000000" w:themeColor="text1"/>
                <w:sz w:val="20"/>
                <w:szCs w:val="20"/>
              </w:rPr>
              <w:t>Year of Holdiday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DD71713" w14:textId="1269BACA"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0D8740F8" w14:textId="722CE969" w:rsidR="595851BF" w:rsidRDefault="595851BF" w:rsidP="595851BF">
            <w:pPr>
              <w:jc w:val="center"/>
            </w:pPr>
            <w:r w:rsidRPr="595851BF">
              <w:rPr>
                <w:rFonts w:ascii="Calibri" w:eastAsia="Calibri" w:hAnsi="Calibri" w:cs="Calibri"/>
                <w:color w:val="000000" w:themeColor="text1"/>
                <w:sz w:val="20"/>
                <w:szCs w:val="20"/>
              </w:rPr>
              <w:t>2004</w:t>
            </w:r>
          </w:p>
        </w:tc>
      </w:tr>
      <w:tr w:rsidR="595851BF" w14:paraId="7FF8783B" w14:textId="77777777" w:rsidTr="595851BF">
        <w:trPr>
          <w:trHeight w:val="300"/>
        </w:trPr>
        <w:tc>
          <w:tcPr>
            <w:tcW w:w="1601" w:type="dxa"/>
            <w:tcBorders>
              <w:top w:val="nil"/>
              <w:left w:val="single" w:sz="4" w:space="0" w:color="000000" w:themeColor="text1"/>
              <w:bottom w:val="nil"/>
              <w:right w:val="nil"/>
            </w:tcBorders>
            <w:shd w:val="clear" w:color="auto" w:fill="FFFFFF" w:themeFill="background1"/>
            <w:tcMar>
              <w:top w:w="15" w:type="dxa"/>
              <w:left w:w="15" w:type="dxa"/>
              <w:right w:w="15" w:type="dxa"/>
            </w:tcMar>
            <w:vAlign w:val="center"/>
          </w:tcPr>
          <w:p w14:paraId="5FC0D800" w14:textId="691B607E" w:rsidR="595851BF" w:rsidRDefault="595851BF" w:rsidP="595851BF">
            <w:pPr>
              <w:jc w:val="center"/>
            </w:pPr>
            <w:r w:rsidRPr="595851BF">
              <w:rPr>
                <w:rFonts w:ascii="Calibri" w:eastAsia="Calibri" w:hAnsi="Calibri" w:cs="Calibri"/>
                <w:color w:val="000000" w:themeColor="text1"/>
                <w:sz w:val="20"/>
                <w:szCs w:val="20"/>
              </w:rPr>
              <w:t>MonthHoliday</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00370EDE" w14:textId="70FD86F9" w:rsidR="595851BF" w:rsidRDefault="595851BF" w:rsidP="595851BF">
            <w:pPr>
              <w:jc w:val="center"/>
            </w:pPr>
            <w:r w:rsidRPr="595851BF">
              <w:rPr>
                <w:rFonts w:ascii="Calibri" w:eastAsia="Calibri" w:hAnsi="Calibri" w:cs="Calibri"/>
                <w:color w:val="000000" w:themeColor="text1"/>
                <w:sz w:val="20"/>
                <w:szCs w:val="20"/>
              </w:rPr>
              <w:t>Month of Holdiday</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03E311E3" w14:textId="096485BD"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FFFFF" w:themeFill="background1"/>
            <w:tcMar>
              <w:top w:w="15" w:type="dxa"/>
              <w:left w:w="15" w:type="dxa"/>
              <w:right w:w="15" w:type="dxa"/>
            </w:tcMar>
            <w:vAlign w:val="center"/>
          </w:tcPr>
          <w:p w14:paraId="38FFDED8" w14:textId="1E8967D3" w:rsidR="595851BF" w:rsidRDefault="595851BF" w:rsidP="595851BF">
            <w:pPr>
              <w:jc w:val="center"/>
            </w:pPr>
            <w:r w:rsidRPr="595851BF">
              <w:rPr>
                <w:rFonts w:ascii="Calibri" w:eastAsia="Calibri" w:hAnsi="Calibri" w:cs="Calibri"/>
                <w:color w:val="000000" w:themeColor="text1"/>
                <w:sz w:val="20"/>
                <w:szCs w:val="20"/>
              </w:rPr>
              <w:t>7</w:t>
            </w:r>
          </w:p>
        </w:tc>
      </w:tr>
      <w:tr w:rsidR="595851BF" w14:paraId="29E8B5A0" w14:textId="77777777" w:rsidTr="595851BF">
        <w:trPr>
          <w:trHeight w:val="300"/>
        </w:trPr>
        <w:tc>
          <w:tcPr>
            <w:tcW w:w="1601" w:type="dxa"/>
            <w:tcBorders>
              <w:top w:val="nil"/>
              <w:left w:val="single" w:sz="4" w:space="0" w:color="000000" w:themeColor="text1"/>
              <w:bottom w:val="nil"/>
              <w:right w:val="nil"/>
            </w:tcBorders>
            <w:shd w:val="clear" w:color="auto" w:fill="F2F2F2" w:themeFill="background1" w:themeFillShade="F2"/>
            <w:tcMar>
              <w:top w:w="15" w:type="dxa"/>
              <w:left w:w="15" w:type="dxa"/>
              <w:right w:w="15" w:type="dxa"/>
            </w:tcMar>
            <w:vAlign w:val="center"/>
          </w:tcPr>
          <w:p w14:paraId="5A249962" w14:textId="2F8E6CD7" w:rsidR="595851BF" w:rsidRDefault="595851BF" w:rsidP="595851BF">
            <w:pPr>
              <w:jc w:val="center"/>
            </w:pPr>
            <w:r w:rsidRPr="595851BF">
              <w:rPr>
                <w:rFonts w:ascii="Calibri" w:eastAsia="Calibri" w:hAnsi="Calibri" w:cs="Calibri"/>
                <w:color w:val="000000" w:themeColor="text1"/>
                <w:sz w:val="20"/>
                <w:szCs w:val="20"/>
              </w:rPr>
              <w:t>DayMonthHoliday</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2D12A77" w14:textId="60E692FA" w:rsidR="595851BF" w:rsidRDefault="595851BF" w:rsidP="595851BF">
            <w:pPr>
              <w:jc w:val="center"/>
            </w:pPr>
            <w:r w:rsidRPr="595851BF">
              <w:rPr>
                <w:rFonts w:ascii="Calibri" w:eastAsia="Calibri" w:hAnsi="Calibri" w:cs="Calibri"/>
                <w:color w:val="000000" w:themeColor="text1"/>
                <w:sz w:val="20"/>
                <w:szCs w:val="20"/>
              </w:rPr>
              <w:t>Day of th Month of Holdiday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8BA9F08" w14:textId="178F3087"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000000" w:themeColor="text1"/>
            </w:tcBorders>
            <w:shd w:val="clear" w:color="auto" w:fill="F2F2F2" w:themeFill="background1" w:themeFillShade="F2"/>
            <w:tcMar>
              <w:top w:w="15" w:type="dxa"/>
              <w:left w:w="15" w:type="dxa"/>
              <w:right w:w="15" w:type="dxa"/>
            </w:tcMar>
            <w:vAlign w:val="center"/>
          </w:tcPr>
          <w:p w14:paraId="28D8F20E" w14:textId="33B96408" w:rsidR="595851BF" w:rsidRDefault="595851BF" w:rsidP="595851BF">
            <w:pPr>
              <w:jc w:val="center"/>
            </w:pPr>
            <w:r w:rsidRPr="595851BF">
              <w:rPr>
                <w:rFonts w:ascii="Calibri" w:eastAsia="Calibri" w:hAnsi="Calibri" w:cs="Calibri"/>
                <w:color w:val="000000" w:themeColor="text1"/>
                <w:sz w:val="20"/>
                <w:szCs w:val="20"/>
              </w:rPr>
              <w:t>4</w:t>
            </w:r>
          </w:p>
        </w:tc>
      </w:tr>
      <w:tr w:rsidR="595851BF" w14:paraId="4F045C32" w14:textId="77777777" w:rsidTr="595851BF">
        <w:trPr>
          <w:trHeight w:val="300"/>
        </w:trPr>
        <w:tc>
          <w:tcPr>
            <w:tcW w:w="1601" w:type="dxa"/>
            <w:tcBorders>
              <w:top w:val="nil"/>
              <w:left w:val="single" w:sz="4" w:space="0" w:color="000000" w:themeColor="text1"/>
              <w:bottom w:val="single" w:sz="4" w:space="0" w:color="000000" w:themeColor="text1"/>
              <w:right w:val="nil"/>
            </w:tcBorders>
            <w:shd w:val="clear" w:color="auto" w:fill="FFFFFF" w:themeFill="background1"/>
            <w:tcMar>
              <w:top w:w="15" w:type="dxa"/>
              <w:left w:w="15" w:type="dxa"/>
              <w:right w:w="15" w:type="dxa"/>
            </w:tcMar>
            <w:vAlign w:val="center"/>
          </w:tcPr>
          <w:p w14:paraId="56597CAD" w14:textId="2BDFAF42" w:rsidR="595851BF" w:rsidRDefault="595851BF" w:rsidP="595851BF">
            <w:pPr>
              <w:jc w:val="center"/>
            </w:pPr>
            <w:r w:rsidRPr="595851BF">
              <w:rPr>
                <w:rFonts w:ascii="Calibri" w:eastAsia="Calibri" w:hAnsi="Calibri" w:cs="Calibri"/>
                <w:color w:val="000000" w:themeColor="text1"/>
                <w:sz w:val="20"/>
                <w:szCs w:val="20"/>
              </w:rPr>
              <w:t>DayWeekHoliday</w:t>
            </w:r>
          </w:p>
        </w:tc>
        <w:tc>
          <w:tcPr>
            <w:tcW w:w="4039"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17A8273C" w14:textId="67E58741" w:rsidR="595851BF" w:rsidRDefault="595851BF" w:rsidP="595851BF">
            <w:pPr>
              <w:jc w:val="center"/>
            </w:pPr>
            <w:r w:rsidRPr="595851BF">
              <w:rPr>
                <w:rFonts w:ascii="Calibri" w:eastAsia="Calibri" w:hAnsi="Calibri" w:cs="Calibri"/>
                <w:color w:val="000000" w:themeColor="text1"/>
                <w:sz w:val="20"/>
                <w:szCs w:val="20"/>
              </w:rPr>
              <w:t>Day of the Week of Holdiday</w:t>
            </w:r>
          </w:p>
        </w:tc>
        <w:tc>
          <w:tcPr>
            <w:tcW w:w="954" w:type="dxa"/>
            <w:tcBorders>
              <w:top w:val="nil"/>
              <w:left w:val="nil"/>
              <w:bottom w:val="single" w:sz="4" w:space="0" w:color="000000" w:themeColor="text1"/>
              <w:right w:val="nil"/>
            </w:tcBorders>
            <w:shd w:val="clear" w:color="auto" w:fill="FFFFFF" w:themeFill="background1"/>
            <w:tcMar>
              <w:top w:w="15" w:type="dxa"/>
              <w:left w:w="15" w:type="dxa"/>
              <w:right w:w="15" w:type="dxa"/>
            </w:tcMar>
            <w:vAlign w:val="center"/>
          </w:tcPr>
          <w:p w14:paraId="5E40CB32" w14:textId="5228F685"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000000" w:themeColor="text1"/>
              <w:right w:val="single" w:sz="4" w:space="0" w:color="000000" w:themeColor="text1"/>
            </w:tcBorders>
            <w:shd w:val="clear" w:color="auto" w:fill="FFFFFF" w:themeFill="background1"/>
            <w:tcMar>
              <w:top w:w="15" w:type="dxa"/>
              <w:left w:w="15" w:type="dxa"/>
              <w:right w:w="15" w:type="dxa"/>
            </w:tcMar>
            <w:vAlign w:val="center"/>
          </w:tcPr>
          <w:p w14:paraId="3EDCBF54" w14:textId="0EF6FFA0" w:rsidR="595851BF" w:rsidRDefault="595851BF" w:rsidP="595851BF">
            <w:pPr>
              <w:jc w:val="center"/>
            </w:pPr>
            <w:r w:rsidRPr="595851BF">
              <w:rPr>
                <w:rFonts w:ascii="Calibri" w:eastAsia="Calibri" w:hAnsi="Calibri" w:cs="Calibri"/>
                <w:color w:val="000000" w:themeColor="text1"/>
                <w:sz w:val="20"/>
                <w:szCs w:val="20"/>
              </w:rPr>
              <w:t>Sunday</w:t>
            </w:r>
          </w:p>
        </w:tc>
      </w:tr>
    </w:tbl>
    <w:p w14:paraId="7BC16DF8" w14:textId="16D44CE5" w:rsidR="003C6C6B" w:rsidRDefault="003C6C6B" w:rsidP="595851BF">
      <w:pPr>
        <w:ind w:left="360"/>
      </w:pPr>
    </w:p>
    <w:p w14:paraId="5714FFF1" w14:textId="19547B1C" w:rsidR="0037785E" w:rsidRPr="0014387A" w:rsidRDefault="2CBF6D06" w:rsidP="0022755C">
      <w:pPr>
        <w:pStyle w:val="Heading2"/>
      </w:pPr>
      <w:bookmarkStart w:id="8" w:name="_Toc284472306"/>
      <w:r>
        <w:t>Dimension Seller</w:t>
      </w:r>
      <w:bookmarkEnd w:id="8"/>
    </w:p>
    <w:p w14:paraId="2DCBFEC0" w14:textId="5437E395" w:rsidR="00B15D4B" w:rsidRDefault="595851BF" w:rsidP="378639A7">
      <w:pPr>
        <w:ind w:firstLine="708"/>
        <w:jc w:val="both"/>
      </w:pPr>
      <w:r>
        <w:t>The Dimension Seller is a simple dimension with information regarding the worker of the e-commerce chain. Besides the seller name, these dimension attributes relate primarily to location information enabling the creation of a hierarchy: Seller Market; Seller Region; Seller Country, Seller State and Seller City.</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11D2F8C5" w14:textId="77777777" w:rsidTr="595851BF">
        <w:trPr>
          <w:trHeight w:val="300"/>
        </w:trPr>
        <w:tc>
          <w:tcPr>
            <w:tcW w:w="1601"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73C47FC0" w14:textId="7D9A3CCD"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41753DC0" w14:textId="2519427A"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41B939DF" w14:textId="20479A0B"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00DEDCD6" w14:textId="5C1DB179"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67B96B6D"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23EB9BC5" w14:textId="5FB90F69" w:rsidR="595851BF" w:rsidRDefault="595851BF" w:rsidP="595851BF">
            <w:pPr>
              <w:jc w:val="center"/>
            </w:pPr>
            <w:r w:rsidRPr="595851BF">
              <w:rPr>
                <w:rFonts w:ascii="Calibri" w:eastAsia="Calibri" w:hAnsi="Calibri" w:cs="Calibri"/>
                <w:color w:val="000000" w:themeColor="text1"/>
                <w:sz w:val="20"/>
                <w:szCs w:val="20"/>
              </w:rPr>
              <w:t>SellerKey (PK)</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0F7DBCD8" w14:textId="13C73E19"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7ADB745" w14:textId="7E7596FA"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3102A492" w14:textId="752A4435" w:rsidR="595851BF" w:rsidRDefault="595851BF" w:rsidP="595851BF">
            <w:pPr>
              <w:jc w:val="center"/>
            </w:pPr>
            <w:r w:rsidRPr="595851BF">
              <w:rPr>
                <w:rFonts w:ascii="Calibri" w:eastAsia="Calibri" w:hAnsi="Calibri" w:cs="Calibri"/>
                <w:color w:val="000000" w:themeColor="text1"/>
                <w:sz w:val="20"/>
                <w:szCs w:val="20"/>
              </w:rPr>
              <w:t>1</w:t>
            </w:r>
          </w:p>
        </w:tc>
      </w:tr>
      <w:tr w:rsidR="595851BF" w14:paraId="079F43E4"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3CB6CB5B" w14:textId="1FB46D94" w:rsidR="595851BF" w:rsidRDefault="595851BF" w:rsidP="595851BF">
            <w:pPr>
              <w:jc w:val="center"/>
            </w:pPr>
            <w:r w:rsidRPr="595851BF">
              <w:rPr>
                <w:rFonts w:ascii="Calibri" w:eastAsia="Calibri" w:hAnsi="Calibri" w:cs="Calibri"/>
                <w:color w:val="000000" w:themeColor="text1"/>
                <w:sz w:val="20"/>
                <w:szCs w:val="20"/>
              </w:rPr>
              <w:t>SellerName</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97CA450" w14:textId="269DD0ED" w:rsidR="595851BF" w:rsidRDefault="595851BF" w:rsidP="595851BF">
            <w:pPr>
              <w:jc w:val="center"/>
            </w:pPr>
            <w:r w:rsidRPr="595851BF">
              <w:rPr>
                <w:rFonts w:ascii="Calibri" w:eastAsia="Calibri" w:hAnsi="Calibri" w:cs="Calibri"/>
                <w:color w:val="000000" w:themeColor="text1"/>
                <w:sz w:val="20"/>
                <w:szCs w:val="20"/>
              </w:rPr>
              <w:t>Name of the Seller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3C9F0BE" w14:textId="0492B028"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109F9DA8" w14:textId="0B64DF78" w:rsidR="595851BF" w:rsidRDefault="595851BF" w:rsidP="595851BF">
            <w:pPr>
              <w:jc w:val="center"/>
            </w:pPr>
            <w:r w:rsidRPr="595851BF">
              <w:rPr>
                <w:rFonts w:ascii="Calibri" w:eastAsia="Calibri" w:hAnsi="Calibri" w:cs="Calibri"/>
                <w:color w:val="000000" w:themeColor="text1"/>
                <w:sz w:val="20"/>
                <w:szCs w:val="20"/>
              </w:rPr>
              <w:t>Marilène Rousseau</w:t>
            </w:r>
          </w:p>
        </w:tc>
      </w:tr>
      <w:tr w:rsidR="595851BF" w14:paraId="72C2BD25"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160808DE" w14:textId="05FD428B" w:rsidR="595851BF" w:rsidRDefault="595851BF" w:rsidP="595851BF">
            <w:pPr>
              <w:jc w:val="center"/>
            </w:pPr>
            <w:r w:rsidRPr="595851BF">
              <w:rPr>
                <w:rFonts w:ascii="Calibri" w:eastAsia="Calibri" w:hAnsi="Calibri" w:cs="Calibri"/>
                <w:color w:val="000000" w:themeColor="text1"/>
                <w:sz w:val="20"/>
                <w:szCs w:val="20"/>
              </w:rPr>
              <w:t>SellerMarket</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6B397D63" w14:textId="1CA15B79" w:rsidR="595851BF" w:rsidRDefault="595851BF" w:rsidP="595851BF">
            <w:pPr>
              <w:jc w:val="center"/>
            </w:pPr>
            <w:r w:rsidRPr="595851BF">
              <w:rPr>
                <w:rFonts w:ascii="Calibri" w:eastAsia="Calibri" w:hAnsi="Calibri" w:cs="Calibri"/>
                <w:color w:val="000000" w:themeColor="text1"/>
                <w:sz w:val="20"/>
                <w:szCs w:val="20"/>
              </w:rPr>
              <w:t>Market of the Seller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EE93986" w14:textId="54290D67"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799FFA37" w14:textId="2860801B" w:rsidR="595851BF" w:rsidRDefault="595851BF" w:rsidP="595851BF">
            <w:pPr>
              <w:jc w:val="center"/>
            </w:pPr>
            <w:r w:rsidRPr="595851BF">
              <w:rPr>
                <w:rFonts w:ascii="Calibri" w:eastAsia="Calibri" w:hAnsi="Calibri" w:cs="Calibri"/>
                <w:color w:val="000000" w:themeColor="text1"/>
                <w:sz w:val="20"/>
                <w:szCs w:val="20"/>
              </w:rPr>
              <w:t>Asia Pacific</w:t>
            </w:r>
          </w:p>
        </w:tc>
      </w:tr>
      <w:tr w:rsidR="595851BF" w14:paraId="7CE2E013"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19BA32B7" w14:textId="5BC380F5" w:rsidR="595851BF" w:rsidRDefault="595851BF" w:rsidP="595851BF">
            <w:pPr>
              <w:jc w:val="center"/>
            </w:pPr>
            <w:r w:rsidRPr="595851BF">
              <w:rPr>
                <w:rFonts w:ascii="Calibri" w:eastAsia="Calibri" w:hAnsi="Calibri" w:cs="Calibri"/>
                <w:color w:val="000000" w:themeColor="text1"/>
                <w:sz w:val="20"/>
                <w:szCs w:val="20"/>
              </w:rPr>
              <w:t>SellerRegion</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CB9E3BE" w14:textId="0BBAE975" w:rsidR="595851BF" w:rsidRDefault="595851BF" w:rsidP="595851BF">
            <w:pPr>
              <w:jc w:val="center"/>
            </w:pPr>
            <w:r w:rsidRPr="595851BF">
              <w:rPr>
                <w:rFonts w:ascii="Calibri" w:eastAsia="Calibri" w:hAnsi="Calibri" w:cs="Calibri"/>
                <w:color w:val="000000" w:themeColor="text1"/>
                <w:sz w:val="20"/>
                <w:szCs w:val="20"/>
              </w:rPr>
              <w:t>Region of the Seller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5E60EB4" w14:textId="79B5E95A"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0D708E2E" w14:textId="38727704" w:rsidR="595851BF" w:rsidRDefault="595851BF" w:rsidP="595851BF">
            <w:pPr>
              <w:jc w:val="center"/>
            </w:pPr>
            <w:r w:rsidRPr="595851BF">
              <w:rPr>
                <w:rFonts w:ascii="Calibri" w:eastAsia="Calibri" w:hAnsi="Calibri" w:cs="Calibri"/>
                <w:color w:val="000000" w:themeColor="text1"/>
                <w:sz w:val="20"/>
                <w:szCs w:val="20"/>
              </w:rPr>
              <w:t>Caribbean</w:t>
            </w:r>
          </w:p>
        </w:tc>
      </w:tr>
      <w:tr w:rsidR="595851BF" w14:paraId="4819898C"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269E6077" w14:textId="1F1A37B8" w:rsidR="595851BF" w:rsidRDefault="595851BF" w:rsidP="595851BF">
            <w:pPr>
              <w:jc w:val="center"/>
            </w:pPr>
            <w:r w:rsidRPr="595851BF">
              <w:rPr>
                <w:rFonts w:ascii="Calibri" w:eastAsia="Calibri" w:hAnsi="Calibri" w:cs="Calibri"/>
                <w:color w:val="000000" w:themeColor="text1"/>
                <w:sz w:val="20"/>
                <w:szCs w:val="20"/>
              </w:rPr>
              <w:t>SellerCountry</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7F3C8E42" w14:textId="276F020A" w:rsidR="595851BF" w:rsidRDefault="595851BF" w:rsidP="595851BF">
            <w:pPr>
              <w:jc w:val="center"/>
            </w:pPr>
            <w:r w:rsidRPr="595851BF">
              <w:rPr>
                <w:rFonts w:ascii="Calibri" w:eastAsia="Calibri" w:hAnsi="Calibri" w:cs="Calibri"/>
                <w:color w:val="000000" w:themeColor="text1"/>
                <w:sz w:val="20"/>
                <w:szCs w:val="20"/>
              </w:rPr>
              <w:t>Country of the Seller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65D2E662" w14:textId="0B8C9B7F"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127FC091" w14:textId="22BA5284" w:rsidR="595851BF" w:rsidRDefault="595851BF" w:rsidP="595851BF">
            <w:pPr>
              <w:jc w:val="center"/>
            </w:pPr>
            <w:r w:rsidRPr="595851BF">
              <w:rPr>
                <w:rFonts w:ascii="Calibri" w:eastAsia="Calibri" w:hAnsi="Calibri" w:cs="Calibri"/>
                <w:color w:val="000000" w:themeColor="text1"/>
                <w:sz w:val="20"/>
                <w:szCs w:val="20"/>
              </w:rPr>
              <w:t>United States</w:t>
            </w:r>
          </w:p>
        </w:tc>
      </w:tr>
      <w:tr w:rsidR="595851BF" w14:paraId="2B456940"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F59D195" w14:textId="36AF13A2" w:rsidR="595851BF" w:rsidRDefault="595851BF" w:rsidP="595851BF">
            <w:pPr>
              <w:jc w:val="center"/>
            </w:pPr>
            <w:r w:rsidRPr="595851BF">
              <w:rPr>
                <w:rFonts w:ascii="Calibri" w:eastAsia="Calibri" w:hAnsi="Calibri" w:cs="Calibri"/>
                <w:color w:val="000000" w:themeColor="text1"/>
                <w:sz w:val="20"/>
                <w:szCs w:val="20"/>
              </w:rPr>
              <w:t>SellerState</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8FFD275" w14:textId="12F1A180" w:rsidR="595851BF" w:rsidRDefault="595851BF" w:rsidP="595851BF">
            <w:pPr>
              <w:jc w:val="center"/>
            </w:pPr>
            <w:r w:rsidRPr="595851BF">
              <w:rPr>
                <w:rFonts w:ascii="Calibri" w:eastAsia="Calibri" w:hAnsi="Calibri" w:cs="Calibri"/>
                <w:color w:val="000000" w:themeColor="text1"/>
                <w:sz w:val="20"/>
                <w:szCs w:val="20"/>
              </w:rPr>
              <w:t>State of the Seller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FE5EFF3" w14:textId="071E16DF"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42759EE6" w14:textId="74220915" w:rsidR="595851BF" w:rsidRDefault="595851BF" w:rsidP="595851BF">
            <w:pPr>
              <w:jc w:val="center"/>
            </w:pPr>
            <w:r w:rsidRPr="595851BF">
              <w:rPr>
                <w:rFonts w:ascii="Calibri" w:eastAsia="Calibri" w:hAnsi="Calibri" w:cs="Calibri"/>
                <w:color w:val="000000" w:themeColor="text1"/>
                <w:sz w:val="20"/>
                <w:szCs w:val="20"/>
              </w:rPr>
              <w:t>California</w:t>
            </w:r>
          </w:p>
        </w:tc>
      </w:tr>
      <w:tr w:rsidR="595851BF" w14:paraId="30B7F0A8" w14:textId="77777777" w:rsidTr="595851BF">
        <w:trPr>
          <w:trHeight w:val="300"/>
        </w:trPr>
        <w:tc>
          <w:tcPr>
            <w:tcW w:w="1601"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3A0804A7" w14:textId="3CFFAB55" w:rsidR="595851BF" w:rsidRDefault="595851BF" w:rsidP="595851BF">
            <w:pPr>
              <w:jc w:val="center"/>
            </w:pPr>
            <w:r w:rsidRPr="595851BF">
              <w:rPr>
                <w:rFonts w:ascii="Calibri" w:eastAsia="Calibri" w:hAnsi="Calibri" w:cs="Calibri"/>
                <w:color w:val="000000" w:themeColor="text1"/>
                <w:sz w:val="20"/>
                <w:szCs w:val="20"/>
              </w:rPr>
              <w:t>SellerCity</w:t>
            </w:r>
          </w:p>
        </w:tc>
        <w:tc>
          <w:tcPr>
            <w:tcW w:w="403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579015F9" w14:textId="13651ABF" w:rsidR="595851BF" w:rsidRDefault="595851BF" w:rsidP="595851BF">
            <w:pPr>
              <w:jc w:val="center"/>
            </w:pPr>
            <w:r w:rsidRPr="595851BF">
              <w:rPr>
                <w:rFonts w:ascii="Calibri" w:eastAsia="Calibri" w:hAnsi="Calibri" w:cs="Calibri"/>
                <w:color w:val="000000" w:themeColor="text1"/>
                <w:sz w:val="20"/>
                <w:szCs w:val="20"/>
              </w:rPr>
              <w:t>City of the Seller</w:t>
            </w:r>
          </w:p>
        </w:tc>
        <w:tc>
          <w:tcPr>
            <w:tcW w:w="954"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55CB1820" w14:textId="2A27027D"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52FFF192" w14:textId="4B86E6FC" w:rsidR="595851BF" w:rsidRDefault="595851BF" w:rsidP="595851BF">
            <w:pPr>
              <w:jc w:val="center"/>
            </w:pPr>
            <w:r w:rsidRPr="595851BF">
              <w:rPr>
                <w:rFonts w:ascii="Calibri" w:eastAsia="Calibri" w:hAnsi="Calibri" w:cs="Calibri"/>
                <w:color w:val="000000" w:themeColor="text1"/>
                <w:sz w:val="20"/>
                <w:szCs w:val="20"/>
              </w:rPr>
              <w:t>New York City</w:t>
            </w:r>
          </w:p>
        </w:tc>
      </w:tr>
    </w:tbl>
    <w:p w14:paraId="67F9795D" w14:textId="3A3655CB" w:rsidR="003C6C6B" w:rsidRDefault="003C6C6B" w:rsidP="595851BF"/>
    <w:p w14:paraId="171106F1" w14:textId="2E343F21" w:rsidR="00B15D4B" w:rsidRPr="0014387A" w:rsidRDefault="595851BF" w:rsidP="595851BF">
      <w:pPr>
        <w:pStyle w:val="Heading2"/>
        <w:rPr>
          <w:color w:val="ED7D31" w:themeColor="accent2"/>
        </w:rPr>
      </w:pPr>
      <w:bookmarkStart w:id="9" w:name="_Toc621994266"/>
      <w:r>
        <w:t>Dimension Customer</w:t>
      </w:r>
      <w:bookmarkEnd w:id="9"/>
      <w:r>
        <w:t xml:space="preserve"> </w:t>
      </w:r>
    </w:p>
    <w:p w14:paraId="3B3886A5" w14:textId="4D0963C8" w:rsidR="00841FBA" w:rsidRDefault="595851BF" w:rsidP="2CBF6D06">
      <w:pPr>
        <w:ind w:firstLine="708"/>
        <w:jc w:val="both"/>
      </w:pPr>
      <w:r>
        <w:t xml:space="preserve">The customer dimension table contains valuable information about the customers of the organization, including customer names, segments, states, regions, and city postal codes. In addition, the primary key for this dimension is the </w:t>
      </w:r>
      <w:r w:rsidRPr="00613425">
        <w:rPr>
          <w:rFonts w:ascii="Calibri" w:eastAsia="Times New Roman" w:hAnsi="Calibri" w:cs="Calibri"/>
          <w:color w:val="000000" w:themeColor="text1"/>
          <w:lang w:eastAsia="pt-PT"/>
        </w:rPr>
        <w:t>CustomerKey</w:t>
      </w:r>
      <w:r>
        <w:t>, which provides a unique identifier for each customer in a given location. By analysing these attributes, businesses can gain insights into customer behaviour and preferences, as well as identify opportunities for targeted marketing and customer retention strategies.</w:t>
      </w:r>
    </w:p>
    <w:p w14:paraId="03D1333C" w14:textId="791AA5AF" w:rsidR="306B4617" w:rsidRDefault="306B4617" w:rsidP="00236BB7">
      <w:pPr>
        <w:ind w:firstLine="708"/>
        <w:jc w:val="both"/>
      </w:pPr>
      <w:r>
        <w:t>For the customer dimension table, the hierarchies are the one</w:t>
      </w:r>
      <w:r w:rsidR="007C7FD5">
        <w:t>s</w:t>
      </w:r>
      <w:r>
        <w:t xml:space="preserve"> with the segment and customer name. The segment attribute allows businesses to group customers based on their demographic or behavio</w:t>
      </w:r>
      <w:r w:rsidR="007C7FD5">
        <w:t>u</w:t>
      </w:r>
      <w:r>
        <w:t xml:space="preserve">ral characteristics, while the </w:t>
      </w:r>
      <w:r w:rsidR="00A63041">
        <w:t>customer’s</w:t>
      </w:r>
      <w:r>
        <w:t xml:space="preserve"> name attribute provides </w:t>
      </w:r>
      <w:r w:rsidR="007C7FD5">
        <w:t>a</w:t>
      </w:r>
      <w:r>
        <w:t xml:space="preserve"> unique identifier for each customer. By analyzing these hierarchies, businesses can gain insights into customer behavio</w:t>
      </w:r>
      <w:r w:rsidR="007C7FD5">
        <w:t>u</w:t>
      </w:r>
      <w:r>
        <w:t>r and preferences, identify profitable customer segments, and target their marketing efforts more effectively.</w:t>
      </w:r>
    </w:p>
    <w:p w14:paraId="76699CB3" w14:textId="54728BE6" w:rsidR="00841FBA" w:rsidRDefault="595851BF" w:rsidP="00236BB7">
      <w:pPr>
        <w:ind w:firstLine="708"/>
        <w:jc w:val="both"/>
      </w:pPr>
      <w:r>
        <w:t xml:space="preserve">Another important hierarchy for the customer dimension table is the State, Region, City and Postal Code. This hierarchy provides businesses with valuable insights into the geographic distribution of their customer base. By analysing this hierarchy, businesses can identify trends and patterns in customer behaviour across different regions, target their marketing efforts more effectively, and optimize their supply chain and logistics operations. Moreover, businesses can identify areas with high customer concentration, prioritize them for expansion, and allocate resources accordingly. </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44A7C15E" w14:textId="77777777" w:rsidTr="595851BF">
        <w:trPr>
          <w:trHeight w:val="300"/>
        </w:trPr>
        <w:tc>
          <w:tcPr>
            <w:tcW w:w="1601" w:type="dxa"/>
            <w:tcBorders>
              <w:top w:val="single" w:sz="4" w:space="0" w:color="auto"/>
              <w:left w:val="single" w:sz="4" w:space="0" w:color="auto"/>
              <w:bottom w:val="nil"/>
              <w:right w:val="nil"/>
            </w:tcBorders>
            <w:shd w:val="clear" w:color="auto" w:fill="D9D9D9" w:themeFill="background1" w:themeFillShade="D9"/>
            <w:tcMar>
              <w:top w:w="15" w:type="dxa"/>
              <w:left w:w="15" w:type="dxa"/>
              <w:right w:w="15" w:type="dxa"/>
            </w:tcMar>
            <w:vAlign w:val="center"/>
          </w:tcPr>
          <w:p w14:paraId="76F13637" w14:textId="0ABFCA85"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60D8F3DB" w14:textId="311024C2"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nil"/>
              <w:right w:val="nil"/>
            </w:tcBorders>
            <w:shd w:val="clear" w:color="auto" w:fill="D9D9D9" w:themeFill="background1" w:themeFillShade="D9"/>
            <w:tcMar>
              <w:top w:w="15" w:type="dxa"/>
              <w:left w:w="15" w:type="dxa"/>
              <w:right w:w="15" w:type="dxa"/>
            </w:tcMar>
            <w:vAlign w:val="center"/>
          </w:tcPr>
          <w:p w14:paraId="3FC93E15" w14:textId="36BECBBC"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nil"/>
              <w:right w:val="single" w:sz="4" w:space="0" w:color="auto"/>
            </w:tcBorders>
            <w:shd w:val="clear" w:color="auto" w:fill="D9D9D9" w:themeFill="background1" w:themeFillShade="D9"/>
            <w:tcMar>
              <w:top w:w="15" w:type="dxa"/>
              <w:left w:w="15" w:type="dxa"/>
              <w:right w:w="15" w:type="dxa"/>
            </w:tcMar>
            <w:vAlign w:val="bottom"/>
          </w:tcPr>
          <w:p w14:paraId="5120A9A3" w14:textId="1440270A"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5BF5677F"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736021C4" w14:textId="3B12977B" w:rsidR="595851BF" w:rsidRDefault="595851BF" w:rsidP="595851BF">
            <w:pPr>
              <w:jc w:val="center"/>
            </w:pPr>
            <w:r w:rsidRPr="595851BF">
              <w:rPr>
                <w:rFonts w:ascii="Calibri" w:eastAsia="Calibri" w:hAnsi="Calibri" w:cs="Calibri"/>
                <w:color w:val="000000" w:themeColor="text1"/>
                <w:sz w:val="20"/>
                <w:szCs w:val="20"/>
              </w:rPr>
              <w:lastRenderedPageBreak/>
              <w:t>CustomerKey (PK)</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1D82D2B" w14:textId="54599738"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1A27F375" w14:textId="64916A4E"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28FFBFDC" w14:textId="0CB0C2E7" w:rsidR="595851BF" w:rsidRDefault="595851BF" w:rsidP="595851BF">
            <w:pPr>
              <w:jc w:val="center"/>
            </w:pPr>
            <w:r w:rsidRPr="595851BF">
              <w:rPr>
                <w:rFonts w:ascii="Calibri" w:eastAsia="Calibri" w:hAnsi="Calibri" w:cs="Calibri"/>
                <w:color w:val="000000" w:themeColor="text1"/>
                <w:sz w:val="20"/>
                <w:szCs w:val="20"/>
              </w:rPr>
              <w:t>1</w:t>
            </w:r>
          </w:p>
        </w:tc>
      </w:tr>
      <w:tr w:rsidR="595851BF" w14:paraId="6199ECFD"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782DBE2F" w14:textId="14765832" w:rsidR="595851BF" w:rsidRDefault="595851BF" w:rsidP="595851BF">
            <w:pPr>
              <w:jc w:val="center"/>
            </w:pPr>
            <w:r w:rsidRPr="595851BF">
              <w:rPr>
                <w:rFonts w:ascii="Calibri" w:eastAsia="Calibri" w:hAnsi="Calibri" w:cs="Calibri"/>
                <w:color w:val="000000" w:themeColor="text1"/>
                <w:sz w:val="20"/>
                <w:szCs w:val="20"/>
              </w:rPr>
              <w:t>CustomerID</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A530642" w14:textId="705B16FB" w:rsidR="595851BF" w:rsidRDefault="595851BF" w:rsidP="595851BF">
            <w:pPr>
              <w:jc w:val="center"/>
            </w:pPr>
            <w:r w:rsidRPr="595851BF">
              <w:rPr>
                <w:rFonts w:ascii="Calibri" w:eastAsia="Calibri" w:hAnsi="Calibri" w:cs="Calibri"/>
                <w:color w:val="000000" w:themeColor="text1"/>
                <w:sz w:val="20"/>
                <w:szCs w:val="20"/>
              </w:rPr>
              <w:t>Unique ID to identify each customer.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F55446B" w14:textId="077F3078"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CC5A308" w14:textId="56E96A7E" w:rsidR="595851BF" w:rsidRDefault="595851BF" w:rsidP="595851BF">
            <w:pPr>
              <w:jc w:val="center"/>
            </w:pPr>
            <w:r w:rsidRPr="595851BF">
              <w:rPr>
                <w:rFonts w:ascii="Calibri" w:eastAsia="Calibri" w:hAnsi="Calibri" w:cs="Calibri"/>
                <w:color w:val="000000" w:themeColor="text1"/>
                <w:sz w:val="20"/>
                <w:szCs w:val="20"/>
              </w:rPr>
              <w:t>SV-203651406</w:t>
            </w:r>
          </w:p>
        </w:tc>
      </w:tr>
      <w:tr w:rsidR="595851BF" w14:paraId="78EC8385"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4566503F" w14:textId="19679675" w:rsidR="595851BF" w:rsidRDefault="595851BF" w:rsidP="595851BF">
            <w:pPr>
              <w:jc w:val="center"/>
            </w:pPr>
            <w:r w:rsidRPr="595851BF">
              <w:rPr>
                <w:rFonts w:ascii="Calibri" w:eastAsia="Calibri" w:hAnsi="Calibri" w:cs="Calibri"/>
                <w:color w:val="000000" w:themeColor="text1"/>
                <w:sz w:val="20"/>
                <w:szCs w:val="20"/>
              </w:rPr>
              <w:t>CustomerName</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74B94EE8" w14:textId="138945AD" w:rsidR="595851BF" w:rsidRDefault="595851BF" w:rsidP="595851BF">
            <w:pPr>
              <w:jc w:val="center"/>
            </w:pPr>
            <w:r w:rsidRPr="595851BF">
              <w:rPr>
                <w:rFonts w:ascii="Calibri" w:eastAsia="Calibri" w:hAnsi="Calibri" w:cs="Calibri"/>
                <w:color w:val="000000" w:themeColor="text1"/>
                <w:sz w:val="20"/>
                <w:szCs w:val="20"/>
              </w:rPr>
              <w:t>Name of the customer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605012B" w14:textId="4EEE539A"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41CC10CC" w14:textId="6E833406" w:rsidR="595851BF" w:rsidRDefault="595851BF" w:rsidP="595851BF">
            <w:pPr>
              <w:jc w:val="center"/>
            </w:pPr>
            <w:r w:rsidRPr="595851BF">
              <w:rPr>
                <w:rFonts w:ascii="Calibri" w:eastAsia="Calibri" w:hAnsi="Calibri" w:cs="Calibri"/>
                <w:color w:val="000000" w:themeColor="text1"/>
                <w:sz w:val="20"/>
                <w:szCs w:val="20"/>
              </w:rPr>
              <w:t>Muhammed Yedwab</w:t>
            </w:r>
          </w:p>
        </w:tc>
      </w:tr>
      <w:tr w:rsidR="595851BF" w14:paraId="683D94E2"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D0A7FB4" w14:textId="0F887B0F" w:rsidR="595851BF" w:rsidRDefault="595851BF" w:rsidP="595851BF">
            <w:pPr>
              <w:jc w:val="center"/>
            </w:pPr>
            <w:r w:rsidRPr="595851BF">
              <w:rPr>
                <w:rFonts w:ascii="Calibri" w:eastAsia="Calibri" w:hAnsi="Calibri" w:cs="Calibri"/>
                <w:color w:val="000000" w:themeColor="text1"/>
                <w:sz w:val="20"/>
                <w:szCs w:val="20"/>
              </w:rPr>
              <w:t>Segment</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6B59EFA" w14:textId="55A628EA" w:rsidR="595851BF" w:rsidRDefault="595851BF" w:rsidP="595851BF">
            <w:pPr>
              <w:jc w:val="center"/>
            </w:pPr>
            <w:r w:rsidRPr="595851BF">
              <w:rPr>
                <w:rFonts w:ascii="Calibri" w:eastAsia="Calibri" w:hAnsi="Calibri" w:cs="Calibri"/>
                <w:color w:val="000000" w:themeColor="text1"/>
                <w:sz w:val="20"/>
                <w:szCs w:val="20"/>
              </w:rPr>
              <w:t>Segment where the customer belongs</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47925CF7" w14:textId="6C119A3F"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42F01623" w14:textId="04642C4E" w:rsidR="595851BF" w:rsidRDefault="595851BF" w:rsidP="595851BF">
            <w:pPr>
              <w:jc w:val="center"/>
            </w:pPr>
            <w:r w:rsidRPr="595851BF">
              <w:rPr>
                <w:rFonts w:ascii="Calibri" w:eastAsia="Calibri" w:hAnsi="Calibri" w:cs="Calibri"/>
                <w:color w:val="000000" w:themeColor="text1"/>
                <w:sz w:val="20"/>
                <w:szCs w:val="20"/>
              </w:rPr>
              <w:t>Consumer</w:t>
            </w:r>
          </w:p>
        </w:tc>
      </w:tr>
      <w:tr w:rsidR="595851BF" w14:paraId="7D896ADA"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61A7EB8D" w14:textId="3AD7A8A8" w:rsidR="595851BF" w:rsidRDefault="595851BF" w:rsidP="595851BF">
            <w:pPr>
              <w:jc w:val="center"/>
            </w:pPr>
            <w:r w:rsidRPr="595851BF">
              <w:rPr>
                <w:rFonts w:ascii="Calibri" w:eastAsia="Calibri" w:hAnsi="Calibri" w:cs="Calibri"/>
                <w:color w:val="000000" w:themeColor="text1"/>
                <w:sz w:val="20"/>
                <w:szCs w:val="20"/>
              </w:rPr>
              <w:t>State</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547615DC" w14:textId="5335EE0B" w:rsidR="595851BF" w:rsidRDefault="595851BF" w:rsidP="595851BF">
            <w:pPr>
              <w:jc w:val="center"/>
            </w:pPr>
            <w:r w:rsidRPr="595851BF">
              <w:rPr>
                <w:rFonts w:ascii="Calibri" w:eastAsia="Calibri" w:hAnsi="Calibri" w:cs="Calibri"/>
                <w:color w:val="000000" w:themeColor="text1"/>
                <w:sz w:val="20"/>
                <w:szCs w:val="20"/>
              </w:rPr>
              <w:t>State of residence of the customer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57004011" w14:textId="69649DBA"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07D60B1A" w14:textId="039E6F26" w:rsidR="595851BF" w:rsidRDefault="595851BF" w:rsidP="595851BF">
            <w:pPr>
              <w:jc w:val="center"/>
            </w:pPr>
            <w:r w:rsidRPr="595851BF">
              <w:rPr>
                <w:rFonts w:ascii="Calibri" w:eastAsia="Calibri" w:hAnsi="Calibri" w:cs="Calibri"/>
                <w:color w:val="000000" w:themeColor="text1"/>
                <w:sz w:val="20"/>
                <w:szCs w:val="20"/>
              </w:rPr>
              <w:t>California</w:t>
            </w:r>
          </w:p>
        </w:tc>
      </w:tr>
      <w:tr w:rsidR="595851BF" w14:paraId="19316419"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2413F68" w14:textId="45164C8B" w:rsidR="595851BF" w:rsidRDefault="595851BF" w:rsidP="595851BF">
            <w:pPr>
              <w:jc w:val="center"/>
            </w:pPr>
            <w:r w:rsidRPr="595851BF">
              <w:rPr>
                <w:rFonts w:ascii="Calibri" w:eastAsia="Calibri" w:hAnsi="Calibri" w:cs="Calibri"/>
                <w:color w:val="000000" w:themeColor="text1"/>
                <w:sz w:val="20"/>
                <w:szCs w:val="20"/>
              </w:rPr>
              <w:t>StateKey (PK)</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F77D310" w14:textId="59AD9557"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35E46BDA" w14:textId="6A2C69C9"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2CF5DB6A" w14:textId="21259E81" w:rsidR="595851BF" w:rsidRDefault="595851BF" w:rsidP="595851BF">
            <w:pPr>
              <w:jc w:val="center"/>
            </w:pPr>
            <w:r w:rsidRPr="595851BF">
              <w:rPr>
                <w:rFonts w:ascii="Calibri" w:eastAsia="Calibri" w:hAnsi="Calibri" w:cs="Calibri"/>
                <w:color w:val="000000" w:themeColor="text1"/>
                <w:sz w:val="20"/>
                <w:szCs w:val="20"/>
              </w:rPr>
              <w:t>1</w:t>
            </w:r>
          </w:p>
        </w:tc>
      </w:tr>
      <w:tr w:rsidR="595851BF" w14:paraId="412E734B"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1FB94145" w14:textId="2C8391DF" w:rsidR="595851BF" w:rsidRDefault="595851BF" w:rsidP="595851BF">
            <w:pPr>
              <w:jc w:val="center"/>
            </w:pPr>
            <w:r w:rsidRPr="595851BF">
              <w:rPr>
                <w:rFonts w:ascii="Calibri" w:eastAsia="Calibri" w:hAnsi="Calibri" w:cs="Calibri"/>
                <w:color w:val="000000" w:themeColor="text1"/>
                <w:sz w:val="20"/>
                <w:szCs w:val="20"/>
              </w:rPr>
              <w:t>Region</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6473DFDE" w14:textId="2F9CEB4B" w:rsidR="595851BF" w:rsidRDefault="595851BF" w:rsidP="595851BF">
            <w:pPr>
              <w:jc w:val="center"/>
            </w:pPr>
            <w:r w:rsidRPr="595851BF">
              <w:rPr>
                <w:rFonts w:ascii="Calibri" w:eastAsia="Calibri" w:hAnsi="Calibri" w:cs="Calibri"/>
                <w:color w:val="000000" w:themeColor="text1"/>
                <w:sz w:val="20"/>
                <w:szCs w:val="20"/>
              </w:rPr>
              <w:t>Region of residence of the customer</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11E47A3A" w14:textId="599484F4"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7B63DB71" w14:textId="726F049B" w:rsidR="595851BF" w:rsidRDefault="595851BF" w:rsidP="595851BF">
            <w:pPr>
              <w:jc w:val="center"/>
            </w:pPr>
            <w:r w:rsidRPr="595851BF">
              <w:rPr>
                <w:rFonts w:ascii="Calibri" w:eastAsia="Calibri" w:hAnsi="Calibri" w:cs="Calibri"/>
                <w:color w:val="000000" w:themeColor="text1"/>
                <w:sz w:val="20"/>
                <w:szCs w:val="20"/>
              </w:rPr>
              <w:t>West</w:t>
            </w:r>
          </w:p>
        </w:tc>
      </w:tr>
      <w:tr w:rsidR="595851BF" w14:paraId="6F1E196E"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61A9C53C" w14:textId="2EA4F814" w:rsidR="595851BF" w:rsidRDefault="595851BF" w:rsidP="595851BF">
            <w:pPr>
              <w:jc w:val="center"/>
            </w:pPr>
            <w:r w:rsidRPr="595851BF">
              <w:rPr>
                <w:rFonts w:ascii="Calibri" w:eastAsia="Calibri" w:hAnsi="Calibri" w:cs="Calibri"/>
                <w:color w:val="000000" w:themeColor="text1"/>
                <w:sz w:val="20"/>
                <w:szCs w:val="20"/>
              </w:rPr>
              <w:t>City</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0BD5CBDA" w14:textId="0C1943BC" w:rsidR="595851BF" w:rsidRDefault="595851BF" w:rsidP="595851BF">
            <w:pPr>
              <w:jc w:val="center"/>
            </w:pPr>
            <w:r w:rsidRPr="595851BF">
              <w:rPr>
                <w:rFonts w:ascii="Calibri" w:eastAsia="Calibri" w:hAnsi="Calibri" w:cs="Calibri"/>
                <w:color w:val="000000" w:themeColor="text1"/>
                <w:sz w:val="20"/>
                <w:szCs w:val="20"/>
              </w:rPr>
              <w:t>City of residence of the customer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7DC35B1A" w14:textId="38882382"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AC09887" w14:textId="6E3F04A4" w:rsidR="595851BF" w:rsidRDefault="595851BF" w:rsidP="595851BF">
            <w:pPr>
              <w:jc w:val="center"/>
            </w:pPr>
            <w:r w:rsidRPr="595851BF">
              <w:rPr>
                <w:rFonts w:ascii="Calibri" w:eastAsia="Calibri" w:hAnsi="Calibri" w:cs="Calibri"/>
                <w:color w:val="000000" w:themeColor="text1"/>
                <w:sz w:val="20"/>
                <w:szCs w:val="20"/>
              </w:rPr>
              <w:t>New York City</w:t>
            </w:r>
          </w:p>
        </w:tc>
      </w:tr>
      <w:tr w:rsidR="595851BF" w14:paraId="09D93A50" w14:textId="77777777" w:rsidTr="595851BF">
        <w:trPr>
          <w:trHeight w:val="300"/>
        </w:trPr>
        <w:tc>
          <w:tcPr>
            <w:tcW w:w="1601"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6DCAC7D7" w14:textId="0BB0A2AB" w:rsidR="595851BF" w:rsidRDefault="595851BF" w:rsidP="595851BF">
            <w:pPr>
              <w:jc w:val="center"/>
            </w:pPr>
            <w:r w:rsidRPr="595851BF">
              <w:rPr>
                <w:rFonts w:ascii="Calibri" w:eastAsia="Calibri" w:hAnsi="Calibri" w:cs="Calibri"/>
                <w:color w:val="000000" w:themeColor="text1"/>
                <w:sz w:val="20"/>
                <w:szCs w:val="20"/>
              </w:rPr>
              <w:t>PostalCode</w:t>
            </w:r>
          </w:p>
        </w:tc>
        <w:tc>
          <w:tcPr>
            <w:tcW w:w="403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082248F2" w14:textId="4A1FEA70" w:rsidR="595851BF" w:rsidRDefault="595851BF" w:rsidP="595851BF">
            <w:pPr>
              <w:jc w:val="center"/>
            </w:pPr>
            <w:r w:rsidRPr="595851BF">
              <w:rPr>
                <w:rFonts w:ascii="Calibri" w:eastAsia="Calibri" w:hAnsi="Calibri" w:cs="Calibri"/>
                <w:color w:val="000000" w:themeColor="text1"/>
                <w:sz w:val="20"/>
                <w:szCs w:val="20"/>
              </w:rPr>
              <w:t>Postal Code of the customer</w:t>
            </w:r>
          </w:p>
        </w:tc>
        <w:tc>
          <w:tcPr>
            <w:tcW w:w="954"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4FDA6AD1" w14:textId="76EA35E2"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3B108FDC" w14:textId="20A44889" w:rsidR="595851BF" w:rsidRDefault="595851BF" w:rsidP="595851BF">
            <w:pPr>
              <w:jc w:val="center"/>
            </w:pPr>
            <w:r w:rsidRPr="595851BF">
              <w:rPr>
                <w:rFonts w:ascii="Calibri" w:eastAsia="Calibri" w:hAnsi="Calibri" w:cs="Calibri"/>
                <w:color w:val="000000" w:themeColor="text1"/>
                <w:sz w:val="20"/>
                <w:szCs w:val="20"/>
              </w:rPr>
              <w:t>42420</w:t>
            </w:r>
          </w:p>
        </w:tc>
      </w:tr>
    </w:tbl>
    <w:p w14:paraId="72DD8DAD" w14:textId="3505BA37" w:rsidR="595851BF" w:rsidRDefault="595851BF" w:rsidP="595851BF">
      <w:pPr>
        <w:ind w:firstLine="708"/>
        <w:jc w:val="both"/>
      </w:pPr>
    </w:p>
    <w:p w14:paraId="73884173" w14:textId="200233E6" w:rsidR="206FBA22" w:rsidRDefault="1F6EE75E" w:rsidP="1F6EE75E">
      <w:pPr>
        <w:pStyle w:val="Heading3"/>
      </w:pPr>
      <w:bookmarkStart w:id="10" w:name="_Toc738924459"/>
      <w:r>
        <w:t>Dimension GDP (Outrigger - Connected to Dimension Customer)</w:t>
      </w:r>
      <w:bookmarkEnd w:id="10"/>
    </w:p>
    <w:p w14:paraId="485CE012" w14:textId="14CD69EC" w:rsidR="206FBA22" w:rsidRDefault="206FBA22" w:rsidP="206FBA22">
      <w:pPr>
        <w:pStyle w:val="ListParagraph"/>
        <w:ind w:left="0" w:firstLine="708"/>
        <w:jc w:val="both"/>
      </w:pPr>
      <w:r>
        <w:t>In the data architecture for this business intelligence system, the customer dimension plays a critical role in understanding customer behavio</w:t>
      </w:r>
      <w:r w:rsidR="007C7FD5">
        <w:t>u</w:t>
      </w:r>
      <w:r>
        <w:t>r and preferences. To further enhance the usefulness of this dimension, an outrigger dimension was created that takes into account the Gross Domestic Product (GDP) of the region where the customer lives.</w:t>
      </w:r>
    </w:p>
    <w:p w14:paraId="247D01A6" w14:textId="2B2978F4" w:rsidR="206FBA22" w:rsidRDefault="206FBA22" w:rsidP="206FBA22">
      <w:pPr>
        <w:pStyle w:val="ListParagraph"/>
        <w:ind w:left="0"/>
        <w:jc w:val="both"/>
      </w:pPr>
    </w:p>
    <w:p w14:paraId="7939C54E" w14:textId="00354735" w:rsidR="206FBA22" w:rsidRDefault="206FBA22" w:rsidP="206FBA22">
      <w:pPr>
        <w:pStyle w:val="ListParagraph"/>
        <w:ind w:left="0" w:firstLine="708"/>
        <w:jc w:val="both"/>
      </w:pPr>
      <w:r>
        <w:t xml:space="preserve">The decision to create this outrigger was based on the fact that whenever </w:t>
      </w:r>
      <w:r w:rsidR="007C7FD5">
        <w:t xml:space="preserve">the </w:t>
      </w:r>
      <w:r>
        <w:t>analysis is performed on GDP, it is likely to be associated with the customer dimension. By incorporating GDP data into the customer dimension, businesses can gain deeper insights into customer behavio</w:t>
      </w:r>
      <w:r w:rsidR="007C7FD5">
        <w:t>u</w:t>
      </w:r>
      <w:r>
        <w:t xml:space="preserve">r and preferences </w:t>
      </w:r>
      <w:r w:rsidR="007C7FD5">
        <w:t>concerning</w:t>
      </w:r>
      <w:r>
        <w:t xml:space="preserve"> economic factors, such as spending power and purchasing habits.</w:t>
      </w:r>
    </w:p>
    <w:p w14:paraId="040A2321" w14:textId="27FFE76D" w:rsidR="206FBA22" w:rsidRDefault="206FBA22" w:rsidP="206FBA22">
      <w:pPr>
        <w:pStyle w:val="ListParagraph"/>
        <w:ind w:left="0"/>
        <w:jc w:val="both"/>
      </w:pPr>
    </w:p>
    <w:p w14:paraId="51D8AC92" w14:textId="61F9BC9C" w:rsidR="206FBA22" w:rsidRDefault="595851BF" w:rsidP="206FBA22">
      <w:pPr>
        <w:pStyle w:val="ListParagraph"/>
        <w:ind w:left="0" w:firstLine="708"/>
        <w:jc w:val="both"/>
      </w:pPr>
      <w:r>
        <w:t xml:space="preserve">The primary key for this sub-dimension table is the </w:t>
      </w:r>
      <w:r w:rsidRPr="00613425">
        <w:rPr>
          <w:rFonts w:ascii="Calibri" w:eastAsia="Times New Roman" w:hAnsi="Calibri" w:cs="Calibri"/>
          <w:color w:val="000000" w:themeColor="text1"/>
          <w:lang w:eastAsia="pt-PT"/>
        </w:rPr>
        <w:t>RegionKey</w:t>
      </w:r>
      <w:r>
        <w:t>, which provides a unique identifier for each region where the organization's customers reside. Key attributes in this table include the region name and the actual GDP of the region.</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0C8A0F17" w14:textId="77777777" w:rsidTr="595851BF">
        <w:trPr>
          <w:trHeight w:val="300"/>
        </w:trPr>
        <w:tc>
          <w:tcPr>
            <w:tcW w:w="1601"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217AF7F5" w14:textId="1660403B"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70C2445A" w14:textId="2927ABB8"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09D0D486" w14:textId="512130A5"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50D7B2ED" w14:textId="283EE4E9"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287C290B"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EF8C006" w14:textId="5C976B82" w:rsidR="595851BF" w:rsidRDefault="595851BF" w:rsidP="595851BF">
            <w:pPr>
              <w:jc w:val="center"/>
            </w:pPr>
            <w:r w:rsidRPr="595851BF">
              <w:rPr>
                <w:rFonts w:ascii="Calibri" w:eastAsia="Calibri" w:hAnsi="Calibri" w:cs="Calibri"/>
                <w:color w:val="000000" w:themeColor="text1"/>
                <w:sz w:val="20"/>
                <w:szCs w:val="20"/>
              </w:rPr>
              <w:t>StateKey (FK)</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2F85DBA3" w14:textId="6DF78E6F" w:rsidR="595851BF" w:rsidRDefault="595851BF" w:rsidP="595851BF">
            <w:pPr>
              <w:jc w:val="center"/>
            </w:pPr>
            <w:r w:rsidRPr="595851BF">
              <w:rPr>
                <w:rFonts w:ascii="Calibri" w:eastAsia="Calibri" w:hAnsi="Calibri" w:cs="Calibri"/>
                <w:color w:val="000000" w:themeColor="text1"/>
                <w:sz w:val="20"/>
                <w:szCs w:val="20"/>
              </w:rPr>
              <w:t>Foreign Key</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3A3537E4" w14:textId="609112EF"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48AB1AB7" w14:textId="18CEC505" w:rsidR="595851BF" w:rsidRDefault="595851BF" w:rsidP="595851BF">
            <w:pPr>
              <w:jc w:val="center"/>
            </w:pPr>
            <w:r w:rsidRPr="595851BF">
              <w:rPr>
                <w:rFonts w:ascii="Calibri" w:eastAsia="Calibri" w:hAnsi="Calibri" w:cs="Calibri"/>
                <w:color w:val="000000" w:themeColor="text1"/>
                <w:sz w:val="20"/>
                <w:szCs w:val="20"/>
              </w:rPr>
              <w:t>1</w:t>
            </w:r>
          </w:p>
        </w:tc>
      </w:tr>
      <w:tr w:rsidR="595851BF" w14:paraId="795974BB"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4E0031CA" w14:textId="17A07B11" w:rsidR="595851BF" w:rsidRDefault="595851BF" w:rsidP="595851BF">
            <w:pPr>
              <w:jc w:val="center"/>
            </w:pPr>
            <w:r w:rsidRPr="595851BF">
              <w:rPr>
                <w:rFonts w:ascii="Calibri" w:eastAsia="Calibri" w:hAnsi="Calibri" w:cs="Calibri"/>
                <w:color w:val="000000" w:themeColor="text1"/>
                <w:sz w:val="20"/>
                <w:szCs w:val="20"/>
              </w:rPr>
              <w:t>CustomerRegion</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61985560" w14:textId="5CAF30F4" w:rsidR="595851BF" w:rsidRDefault="595851BF" w:rsidP="595851BF">
            <w:pPr>
              <w:jc w:val="center"/>
            </w:pPr>
            <w:r w:rsidRPr="595851BF">
              <w:rPr>
                <w:rFonts w:ascii="Calibri" w:eastAsia="Calibri" w:hAnsi="Calibri" w:cs="Calibri"/>
                <w:color w:val="000000" w:themeColor="text1"/>
                <w:sz w:val="20"/>
                <w:szCs w:val="20"/>
              </w:rPr>
              <w:t>The region of reference for the GDP</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9B30CFF" w14:textId="69F545AD"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AA39829" w14:textId="42A36DE2" w:rsidR="595851BF" w:rsidRDefault="595851BF" w:rsidP="595851BF">
            <w:pPr>
              <w:jc w:val="center"/>
            </w:pPr>
            <w:r w:rsidRPr="595851BF">
              <w:rPr>
                <w:rFonts w:ascii="Calibri" w:eastAsia="Calibri" w:hAnsi="Calibri" w:cs="Calibri"/>
                <w:color w:val="000000" w:themeColor="text1"/>
                <w:sz w:val="20"/>
                <w:szCs w:val="20"/>
              </w:rPr>
              <w:t>West</w:t>
            </w:r>
          </w:p>
        </w:tc>
      </w:tr>
      <w:tr w:rsidR="595851BF" w14:paraId="371D70CD" w14:textId="77777777" w:rsidTr="595851BF">
        <w:trPr>
          <w:trHeight w:val="300"/>
        </w:trPr>
        <w:tc>
          <w:tcPr>
            <w:tcW w:w="1601"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0AD99A98" w14:textId="2E23BE4C" w:rsidR="595851BF" w:rsidRDefault="595851BF" w:rsidP="595851BF">
            <w:pPr>
              <w:jc w:val="center"/>
            </w:pPr>
            <w:r w:rsidRPr="595851BF">
              <w:rPr>
                <w:rFonts w:ascii="Calibri" w:eastAsia="Calibri" w:hAnsi="Calibri" w:cs="Calibri"/>
                <w:color w:val="000000" w:themeColor="text1"/>
                <w:sz w:val="20"/>
                <w:szCs w:val="20"/>
              </w:rPr>
              <w:t>AvgStateGDP</w:t>
            </w:r>
          </w:p>
        </w:tc>
        <w:tc>
          <w:tcPr>
            <w:tcW w:w="403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73F18A68" w14:textId="5B216E33" w:rsidR="595851BF" w:rsidRDefault="595851BF" w:rsidP="595851BF">
            <w:pPr>
              <w:jc w:val="center"/>
            </w:pPr>
            <w:r w:rsidRPr="595851BF">
              <w:rPr>
                <w:rFonts w:ascii="Calibri" w:eastAsia="Calibri" w:hAnsi="Calibri" w:cs="Calibri"/>
                <w:color w:val="000000" w:themeColor="text1"/>
                <w:sz w:val="20"/>
                <w:szCs w:val="20"/>
              </w:rPr>
              <w:t>AVG GDP value in $ per State between xxxx and xxxx</w:t>
            </w:r>
          </w:p>
        </w:tc>
        <w:tc>
          <w:tcPr>
            <w:tcW w:w="954"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2A288800" w14:textId="2AE57125"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7479C046" w14:textId="230C06DC" w:rsidR="595851BF" w:rsidRDefault="595851BF" w:rsidP="595851BF">
            <w:pPr>
              <w:jc w:val="center"/>
            </w:pPr>
            <w:r w:rsidRPr="595851BF">
              <w:rPr>
                <w:rFonts w:ascii="Calibri" w:eastAsia="Calibri" w:hAnsi="Calibri" w:cs="Calibri"/>
                <w:color w:val="000000" w:themeColor="text1"/>
                <w:sz w:val="20"/>
                <w:szCs w:val="20"/>
              </w:rPr>
              <w:t>10000000</w:t>
            </w:r>
          </w:p>
        </w:tc>
      </w:tr>
    </w:tbl>
    <w:p w14:paraId="76735448" w14:textId="394C1DFA" w:rsidR="206FBA22" w:rsidRDefault="206FBA22" w:rsidP="206FBA22">
      <w:pPr>
        <w:pStyle w:val="ListParagraph"/>
        <w:ind w:left="0" w:firstLine="708"/>
        <w:jc w:val="both"/>
      </w:pPr>
    </w:p>
    <w:p w14:paraId="44ABA289" w14:textId="05652D3F" w:rsidR="383FE342" w:rsidRDefault="383FE342" w:rsidP="383FE342">
      <w:pPr>
        <w:pStyle w:val="ListParagraph"/>
        <w:ind w:left="0"/>
        <w:jc w:val="both"/>
      </w:pPr>
    </w:p>
    <w:p w14:paraId="401519AD" w14:textId="286BE57E" w:rsidR="00CC62BB" w:rsidRDefault="2CBF6D06" w:rsidP="0022755C">
      <w:pPr>
        <w:pStyle w:val="Heading2"/>
      </w:pPr>
      <w:bookmarkStart w:id="11" w:name="_Toc111288751"/>
      <w:r>
        <w:t>Dimension Order Information</w:t>
      </w:r>
      <w:bookmarkEnd w:id="11"/>
    </w:p>
    <w:p w14:paraId="51D4A92B" w14:textId="0D96F1C2" w:rsidR="00236BB7" w:rsidRDefault="00DF4418" w:rsidP="378639A7">
      <w:pPr>
        <w:jc w:val="both"/>
      </w:pPr>
      <w:r>
        <w:tab/>
        <w:t xml:space="preserve">The Dimension Order Information was created to have a more </w:t>
      </w:r>
      <w:r w:rsidR="00926D70">
        <w:t>isolated physical locati</w:t>
      </w:r>
      <w:r w:rsidR="007C7FD5">
        <w:t>o</w:t>
      </w:r>
      <w:r w:rsidR="00926D70">
        <w:t xml:space="preserve">n for information regarding the Orders given the high availability in our original data sources. </w:t>
      </w:r>
      <w:r w:rsidR="00924FD8">
        <w:t>About the orders</w:t>
      </w:r>
      <w:r w:rsidR="007C7FD5">
        <w:t>,</w:t>
      </w:r>
      <w:r w:rsidR="00924FD8">
        <w:t xml:space="preserve"> this dimension </w:t>
      </w:r>
      <w:r w:rsidR="007C7FD5">
        <w:t>can</w:t>
      </w:r>
      <w:r w:rsidR="00924FD8">
        <w:t xml:space="preserve"> present the Order ID, </w:t>
      </w:r>
      <w:r w:rsidR="007C7FD5">
        <w:t>which</w:t>
      </w:r>
      <w:r w:rsidR="00924FD8">
        <w:t xml:space="preserve"> contains the attribute ReturnedIndicator which </w:t>
      </w:r>
      <w:r w:rsidR="0047053B">
        <w:t xml:space="preserve">informs if a certain order was returned to the seller or not. The Dimension Order Information also </w:t>
      </w:r>
      <w:r w:rsidR="00E00C1E">
        <w:t>contains the attributes ShipMode and OrderPriority which are self</w:t>
      </w:r>
      <w:r w:rsidR="007C7FD5">
        <w:t>-</w:t>
      </w:r>
      <w:r w:rsidR="00E00C1E">
        <w:t>explanatory.</w:t>
      </w:r>
    </w:p>
    <w:p w14:paraId="0D46378E" w14:textId="4BECC07D" w:rsidR="00E00C1E" w:rsidRPr="00236BB7" w:rsidRDefault="00E00C1E" w:rsidP="378639A7">
      <w:pPr>
        <w:jc w:val="both"/>
      </w:pPr>
      <w:r>
        <w:tab/>
        <w:t>The decision to create this dimension ha</w:t>
      </w:r>
      <w:r w:rsidR="00CC154F">
        <w:t>d the goal to promote an easier analysis of the Orders to better extract insights that m</w:t>
      </w:r>
      <w:r w:rsidR="007C7FD5">
        <w:t>a</w:t>
      </w:r>
      <w:r w:rsidR="00CC154F">
        <w:t xml:space="preserve">y be valuable for </w:t>
      </w:r>
      <w:r w:rsidR="00EB65E8">
        <w:t>the business process, for example, ana</w:t>
      </w:r>
      <w:r w:rsidR="007C7FD5">
        <w:t>ly</w:t>
      </w:r>
      <w:r w:rsidR="00EB65E8">
        <w:t>se if certain orders that contain specific products are rec</w:t>
      </w:r>
      <w:r w:rsidR="007C7FD5">
        <w:t>ur</w:t>
      </w:r>
      <w:r w:rsidR="00EB65E8">
        <w:t>rently returned or i</w:t>
      </w:r>
      <w:r w:rsidR="007C7FD5">
        <w:t>f</w:t>
      </w:r>
      <w:r w:rsidR="00EB65E8">
        <w:t xml:space="preserve"> certain products </w:t>
      </w:r>
      <w:r w:rsidR="007C7FD5">
        <w:t xml:space="preserve">have, for example, high order priority. </w:t>
      </w:r>
    </w:p>
    <w:tbl>
      <w:tblPr>
        <w:tblStyle w:val="TableGrid"/>
        <w:tblW w:w="0" w:type="auto"/>
        <w:tblLayout w:type="fixed"/>
        <w:tblLook w:val="06A0" w:firstRow="1" w:lastRow="0" w:firstColumn="1" w:lastColumn="0" w:noHBand="1" w:noVBand="1"/>
      </w:tblPr>
      <w:tblGrid>
        <w:gridCol w:w="1601"/>
        <w:gridCol w:w="4039"/>
        <w:gridCol w:w="954"/>
        <w:gridCol w:w="1896"/>
      </w:tblGrid>
      <w:tr w:rsidR="595851BF" w14:paraId="1ECA451E" w14:textId="77777777" w:rsidTr="595851BF">
        <w:trPr>
          <w:trHeight w:val="300"/>
        </w:trPr>
        <w:tc>
          <w:tcPr>
            <w:tcW w:w="1601" w:type="dxa"/>
            <w:tcBorders>
              <w:top w:val="single" w:sz="4" w:space="0" w:color="auto"/>
              <w:left w:val="single" w:sz="4" w:space="0" w:color="auto"/>
              <w:bottom w:val="single" w:sz="4" w:space="0" w:color="auto"/>
              <w:right w:val="nil"/>
            </w:tcBorders>
            <w:shd w:val="clear" w:color="auto" w:fill="D9D9D9" w:themeFill="background1" w:themeFillShade="D9"/>
            <w:tcMar>
              <w:top w:w="15" w:type="dxa"/>
              <w:left w:w="15" w:type="dxa"/>
              <w:right w:w="15" w:type="dxa"/>
            </w:tcMar>
            <w:vAlign w:val="center"/>
          </w:tcPr>
          <w:p w14:paraId="6C755E08" w14:textId="024DA51B" w:rsidR="595851BF" w:rsidRDefault="595851BF" w:rsidP="595851BF">
            <w:pPr>
              <w:jc w:val="center"/>
            </w:pPr>
            <w:r w:rsidRPr="595851BF">
              <w:rPr>
                <w:rFonts w:ascii="Calibri" w:eastAsia="Calibri" w:hAnsi="Calibri" w:cs="Calibri"/>
                <w:b/>
                <w:bCs/>
                <w:color w:val="000000" w:themeColor="text1"/>
                <w:sz w:val="20"/>
                <w:szCs w:val="20"/>
              </w:rPr>
              <w:t>Field</w:t>
            </w:r>
          </w:p>
        </w:tc>
        <w:tc>
          <w:tcPr>
            <w:tcW w:w="4039"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5B16553E" w14:textId="2AC90571" w:rsidR="595851BF" w:rsidRDefault="595851BF" w:rsidP="595851BF">
            <w:pPr>
              <w:jc w:val="center"/>
            </w:pPr>
            <w:r w:rsidRPr="595851BF">
              <w:rPr>
                <w:rFonts w:ascii="Calibri" w:eastAsia="Calibri" w:hAnsi="Calibri" w:cs="Calibri"/>
                <w:b/>
                <w:bCs/>
                <w:color w:val="000000" w:themeColor="text1"/>
                <w:sz w:val="20"/>
                <w:szCs w:val="20"/>
              </w:rPr>
              <w:t>Desciption</w:t>
            </w:r>
          </w:p>
        </w:tc>
        <w:tc>
          <w:tcPr>
            <w:tcW w:w="954" w:type="dxa"/>
            <w:tcBorders>
              <w:top w:val="single" w:sz="4" w:space="0" w:color="auto"/>
              <w:left w:val="nil"/>
              <w:bottom w:val="single" w:sz="4" w:space="0" w:color="auto"/>
              <w:right w:val="nil"/>
            </w:tcBorders>
            <w:shd w:val="clear" w:color="auto" w:fill="D9D9D9" w:themeFill="background1" w:themeFillShade="D9"/>
            <w:tcMar>
              <w:top w:w="15" w:type="dxa"/>
              <w:left w:w="15" w:type="dxa"/>
              <w:right w:w="15" w:type="dxa"/>
            </w:tcMar>
            <w:vAlign w:val="center"/>
          </w:tcPr>
          <w:p w14:paraId="02B467C5" w14:textId="2F09C610" w:rsidR="595851BF" w:rsidRDefault="595851BF" w:rsidP="595851BF">
            <w:pPr>
              <w:jc w:val="center"/>
            </w:pPr>
            <w:r w:rsidRPr="595851BF">
              <w:rPr>
                <w:rFonts w:ascii="Calibri" w:eastAsia="Calibri" w:hAnsi="Calibri" w:cs="Calibri"/>
                <w:b/>
                <w:bCs/>
                <w:color w:val="000000" w:themeColor="text1"/>
                <w:sz w:val="20"/>
                <w:szCs w:val="20"/>
              </w:rPr>
              <w:t>Data type</w:t>
            </w:r>
          </w:p>
        </w:tc>
        <w:tc>
          <w:tcPr>
            <w:tcW w:w="1896"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right w:w="15" w:type="dxa"/>
            </w:tcMar>
            <w:vAlign w:val="bottom"/>
          </w:tcPr>
          <w:p w14:paraId="42154ED3" w14:textId="5CD6A88D" w:rsidR="595851BF" w:rsidRDefault="595851BF" w:rsidP="595851BF">
            <w:pPr>
              <w:jc w:val="center"/>
            </w:pPr>
            <w:r w:rsidRPr="595851BF">
              <w:rPr>
                <w:rFonts w:ascii="Calibri" w:eastAsia="Calibri" w:hAnsi="Calibri" w:cs="Calibri"/>
                <w:b/>
                <w:bCs/>
                <w:color w:val="000000" w:themeColor="text1"/>
                <w:sz w:val="20"/>
                <w:szCs w:val="20"/>
              </w:rPr>
              <w:t>Example</w:t>
            </w:r>
          </w:p>
        </w:tc>
      </w:tr>
      <w:tr w:rsidR="595851BF" w14:paraId="389E84F0" w14:textId="77777777" w:rsidTr="595851BF">
        <w:trPr>
          <w:trHeight w:val="300"/>
        </w:trPr>
        <w:tc>
          <w:tcPr>
            <w:tcW w:w="1601" w:type="dxa"/>
            <w:tcBorders>
              <w:top w:val="single" w:sz="4" w:space="0" w:color="auto"/>
              <w:left w:val="single" w:sz="4" w:space="0" w:color="auto"/>
              <w:bottom w:val="nil"/>
              <w:right w:val="nil"/>
            </w:tcBorders>
            <w:shd w:val="clear" w:color="auto" w:fill="FFFFFF" w:themeFill="background1"/>
            <w:tcMar>
              <w:top w:w="15" w:type="dxa"/>
              <w:left w:w="15" w:type="dxa"/>
              <w:right w:w="15" w:type="dxa"/>
            </w:tcMar>
            <w:vAlign w:val="center"/>
          </w:tcPr>
          <w:p w14:paraId="3CC9D360" w14:textId="448EAC10" w:rsidR="595851BF" w:rsidRDefault="595851BF" w:rsidP="595851BF">
            <w:pPr>
              <w:jc w:val="center"/>
            </w:pPr>
            <w:r w:rsidRPr="595851BF">
              <w:rPr>
                <w:rFonts w:ascii="Calibri" w:eastAsia="Calibri" w:hAnsi="Calibri" w:cs="Calibri"/>
                <w:color w:val="000000" w:themeColor="text1"/>
                <w:sz w:val="20"/>
                <w:szCs w:val="20"/>
              </w:rPr>
              <w:lastRenderedPageBreak/>
              <w:t>OrderKey (PK)</w:t>
            </w:r>
          </w:p>
        </w:tc>
        <w:tc>
          <w:tcPr>
            <w:tcW w:w="4039"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6A4979BD" w14:textId="65FBC7BE" w:rsidR="595851BF" w:rsidRDefault="595851BF" w:rsidP="595851BF">
            <w:pPr>
              <w:jc w:val="center"/>
            </w:pPr>
            <w:r w:rsidRPr="595851BF">
              <w:rPr>
                <w:rFonts w:ascii="Calibri" w:eastAsia="Calibri" w:hAnsi="Calibri" w:cs="Calibri"/>
                <w:color w:val="000000" w:themeColor="text1"/>
                <w:sz w:val="20"/>
                <w:szCs w:val="20"/>
              </w:rPr>
              <w:t>Primary Key</w:t>
            </w:r>
          </w:p>
        </w:tc>
        <w:tc>
          <w:tcPr>
            <w:tcW w:w="954" w:type="dxa"/>
            <w:tcBorders>
              <w:top w:val="single" w:sz="4" w:space="0" w:color="auto"/>
              <w:left w:val="nil"/>
              <w:bottom w:val="nil"/>
              <w:right w:val="nil"/>
            </w:tcBorders>
            <w:shd w:val="clear" w:color="auto" w:fill="FFFFFF" w:themeFill="background1"/>
            <w:tcMar>
              <w:top w:w="15" w:type="dxa"/>
              <w:left w:w="15" w:type="dxa"/>
              <w:right w:w="15" w:type="dxa"/>
            </w:tcMar>
            <w:vAlign w:val="center"/>
          </w:tcPr>
          <w:p w14:paraId="04D76040" w14:textId="7F1BA2EF" w:rsidR="595851BF" w:rsidRDefault="595851BF" w:rsidP="595851BF">
            <w:pPr>
              <w:jc w:val="center"/>
            </w:pPr>
            <w:r w:rsidRPr="595851BF">
              <w:rPr>
                <w:rFonts w:ascii="Calibri" w:eastAsia="Calibri" w:hAnsi="Calibri" w:cs="Calibri"/>
                <w:color w:val="000000" w:themeColor="text1"/>
                <w:sz w:val="20"/>
                <w:szCs w:val="20"/>
              </w:rPr>
              <w:t>NUMERIC</w:t>
            </w:r>
          </w:p>
        </w:tc>
        <w:tc>
          <w:tcPr>
            <w:tcW w:w="1896" w:type="dxa"/>
            <w:tcBorders>
              <w:top w:val="single" w:sz="4" w:space="0" w:color="auto"/>
              <w:left w:val="nil"/>
              <w:bottom w:val="nil"/>
              <w:right w:val="single" w:sz="4" w:space="0" w:color="auto"/>
            </w:tcBorders>
            <w:shd w:val="clear" w:color="auto" w:fill="FFFFFF" w:themeFill="background1"/>
            <w:tcMar>
              <w:top w:w="15" w:type="dxa"/>
              <w:left w:w="15" w:type="dxa"/>
              <w:right w:w="15" w:type="dxa"/>
            </w:tcMar>
            <w:vAlign w:val="center"/>
          </w:tcPr>
          <w:p w14:paraId="0FE90187" w14:textId="3503A124" w:rsidR="595851BF" w:rsidRDefault="595851BF" w:rsidP="595851BF">
            <w:pPr>
              <w:jc w:val="center"/>
            </w:pPr>
            <w:r w:rsidRPr="595851BF">
              <w:rPr>
                <w:rFonts w:ascii="Calibri" w:eastAsia="Calibri" w:hAnsi="Calibri" w:cs="Calibri"/>
                <w:color w:val="000000" w:themeColor="text1"/>
                <w:sz w:val="20"/>
                <w:szCs w:val="20"/>
              </w:rPr>
              <w:t>1</w:t>
            </w:r>
          </w:p>
        </w:tc>
      </w:tr>
      <w:tr w:rsidR="595851BF" w14:paraId="3ECEFB31"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2FD2834B" w14:textId="6712F067" w:rsidR="595851BF" w:rsidRDefault="595851BF" w:rsidP="595851BF">
            <w:pPr>
              <w:jc w:val="center"/>
            </w:pPr>
            <w:r w:rsidRPr="595851BF">
              <w:rPr>
                <w:rFonts w:ascii="Calibri" w:eastAsia="Calibri" w:hAnsi="Calibri" w:cs="Calibri"/>
                <w:color w:val="000000" w:themeColor="text1"/>
                <w:sz w:val="20"/>
                <w:szCs w:val="20"/>
              </w:rPr>
              <w:t>OrderID</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7A29FB4" w14:textId="6FD04CD0" w:rsidR="595851BF" w:rsidRDefault="595851BF" w:rsidP="595851BF">
            <w:pPr>
              <w:jc w:val="center"/>
            </w:pPr>
            <w:r w:rsidRPr="595851BF">
              <w:rPr>
                <w:rFonts w:ascii="Calibri" w:eastAsia="Calibri" w:hAnsi="Calibri" w:cs="Calibri"/>
                <w:color w:val="000000" w:themeColor="text1"/>
                <w:sz w:val="20"/>
                <w:szCs w:val="20"/>
              </w:rPr>
              <w:t>Unique ID to identify each order.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10875B96" w14:textId="54ED0A7B"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5B88A3E8" w14:textId="414BD10F" w:rsidR="595851BF" w:rsidRDefault="595851BF" w:rsidP="595851BF">
            <w:pPr>
              <w:jc w:val="center"/>
            </w:pPr>
            <w:r w:rsidRPr="595851BF">
              <w:rPr>
                <w:rFonts w:ascii="Calibri" w:eastAsia="Calibri" w:hAnsi="Calibri" w:cs="Calibri"/>
                <w:color w:val="000000" w:themeColor="text1"/>
                <w:sz w:val="20"/>
                <w:szCs w:val="20"/>
              </w:rPr>
              <w:t>AE-2012-PO8865138-41184</w:t>
            </w:r>
          </w:p>
        </w:tc>
      </w:tr>
      <w:tr w:rsidR="595851BF" w14:paraId="4D98CF97" w14:textId="77777777" w:rsidTr="595851BF">
        <w:trPr>
          <w:trHeight w:val="300"/>
        </w:trPr>
        <w:tc>
          <w:tcPr>
            <w:tcW w:w="1601" w:type="dxa"/>
            <w:tcBorders>
              <w:top w:val="nil"/>
              <w:left w:val="single" w:sz="4" w:space="0" w:color="auto"/>
              <w:bottom w:val="nil"/>
              <w:right w:val="nil"/>
            </w:tcBorders>
            <w:shd w:val="clear" w:color="auto" w:fill="FFFFFF" w:themeFill="background1"/>
            <w:tcMar>
              <w:top w:w="15" w:type="dxa"/>
              <w:left w:w="15" w:type="dxa"/>
              <w:right w:w="15" w:type="dxa"/>
            </w:tcMar>
            <w:vAlign w:val="center"/>
          </w:tcPr>
          <w:p w14:paraId="700AB63D" w14:textId="23042D2E" w:rsidR="595851BF" w:rsidRDefault="595851BF" w:rsidP="595851BF">
            <w:pPr>
              <w:jc w:val="center"/>
            </w:pPr>
            <w:r w:rsidRPr="595851BF">
              <w:rPr>
                <w:rFonts w:ascii="Calibri" w:eastAsia="Calibri" w:hAnsi="Calibri" w:cs="Calibri"/>
                <w:color w:val="000000" w:themeColor="text1"/>
                <w:sz w:val="20"/>
                <w:szCs w:val="20"/>
              </w:rPr>
              <w:t>ReturedIndicator</w:t>
            </w:r>
          </w:p>
        </w:tc>
        <w:tc>
          <w:tcPr>
            <w:tcW w:w="4039" w:type="dxa"/>
            <w:tcBorders>
              <w:top w:val="nil"/>
              <w:left w:val="nil"/>
              <w:bottom w:val="nil"/>
              <w:right w:val="nil"/>
            </w:tcBorders>
            <w:shd w:val="clear" w:color="auto" w:fill="FFFFFF" w:themeFill="background1"/>
            <w:tcMar>
              <w:top w:w="15" w:type="dxa"/>
              <w:left w:w="15" w:type="dxa"/>
              <w:right w:w="15" w:type="dxa"/>
            </w:tcMar>
            <w:vAlign w:val="center"/>
          </w:tcPr>
          <w:p w14:paraId="47D86AEC" w14:textId="34F747D9" w:rsidR="595851BF" w:rsidRDefault="595851BF" w:rsidP="595851BF">
            <w:pPr>
              <w:jc w:val="center"/>
            </w:pPr>
            <w:r w:rsidRPr="595851BF">
              <w:rPr>
                <w:rFonts w:ascii="Calibri" w:eastAsia="Calibri" w:hAnsi="Calibri" w:cs="Calibri"/>
                <w:color w:val="000000" w:themeColor="text1"/>
                <w:sz w:val="20"/>
                <w:szCs w:val="20"/>
              </w:rPr>
              <w:t>Indication of if the Order was Returned or not</w:t>
            </w:r>
          </w:p>
        </w:tc>
        <w:tc>
          <w:tcPr>
            <w:tcW w:w="954" w:type="dxa"/>
            <w:tcBorders>
              <w:top w:val="nil"/>
              <w:left w:val="nil"/>
              <w:bottom w:val="nil"/>
              <w:right w:val="nil"/>
            </w:tcBorders>
            <w:shd w:val="clear" w:color="auto" w:fill="FFFFFF" w:themeFill="background1"/>
            <w:tcMar>
              <w:top w:w="15" w:type="dxa"/>
              <w:left w:w="15" w:type="dxa"/>
              <w:right w:w="15" w:type="dxa"/>
            </w:tcMar>
            <w:vAlign w:val="center"/>
          </w:tcPr>
          <w:p w14:paraId="03DBAAA6" w14:textId="20A5AD75"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FFFFF" w:themeFill="background1"/>
            <w:tcMar>
              <w:top w:w="15" w:type="dxa"/>
              <w:left w:w="15" w:type="dxa"/>
              <w:right w:w="15" w:type="dxa"/>
            </w:tcMar>
            <w:vAlign w:val="center"/>
          </w:tcPr>
          <w:p w14:paraId="368A2B00" w14:textId="064EF120" w:rsidR="595851BF" w:rsidRDefault="595851BF" w:rsidP="595851BF">
            <w:pPr>
              <w:jc w:val="center"/>
            </w:pPr>
            <w:r w:rsidRPr="595851BF">
              <w:rPr>
                <w:rFonts w:ascii="Calibri" w:eastAsia="Calibri" w:hAnsi="Calibri" w:cs="Calibri"/>
                <w:color w:val="000000" w:themeColor="text1"/>
                <w:sz w:val="20"/>
                <w:szCs w:val="20"/>
              </w:rPr>
              <w:t>Was Returned</w:t>
            </w:r>
          </w:p>
        </w:tc>
      </w:tr>
      <w:tr w:rsidR="595851BF" w14:paraId="18CDA9D8" w14:textId="77777777" w:rsidTr="595851BF">
        <w:trPr>
          <w:trHeight w:val="300"/>
        </w:trPr>
        <w:tc>
          <w:tcPr>
            <w:tcW w:w="1601" w:type="dxa"/>
            <w:tcBorders>
              <w:top w:val="nil"/>
              <w:left w:val="single" w:sz="4" w:space="0" w:color="auto"/>
              <w:bottom w:val="nil"/>
              <w:right w:val="nil"/>
            </w:tcBorders>
            <w:shd w:val="clear" w:color="auto" w:fill="F2F2F2" w:themeFill="background1" w:themeFillShade="F2"/>
            <w:tcMar>
              <w:top w:w="15" w:type="dxa"/>
              <w:left w:w="15" w:type="dxa"/>
              <w:right w:w="15" w:type="dxa"/>
            </w:tcMar>
            <w:vAlign w:val="center"/>
          </w:tcPr>
          <w:p w14:paraId="568E54BB" w14:textId="379D3076" w:rsidR="595851BF" w:rsidRDefault="595851BF" w:rsidP="595851BF">
            <w:pPr>
              <w:jc w:val="center"/>
            </w:pPr>
            <w:r w:rsidRPr="595851BF">
              <w:rPr>
                <w:rFonts w:ascii="Calibri" w:eastAsia="Calibri" w:hAnsi="Calibri" w:cs="Calibri"/>
                <w:color w:val="000000" w:themeColor="text1"/>
                <w:sz w:val="20"/>
                <w:szCs w:val="20"/>
              </w:rPr>
              <w:t>ShipMode</w:t>
            </w:r>
          </w:p>
        </w:tc>
        <w:tc>
          <w:tcPr>
            <w:tcW w:w="4039" w:type="dxa"/>
            <w:tcBorders>
              <w:top w:val="nil"/>
              <w:left w:val="nil"/>
              <w:bottom w:val="nil"/>
              <w:right w:val="nil"/>
            </w:tcBorders>
            <w:shd w:val="clear" w:color="auto" w:fill="F2F2F2" w:themeFill="background1" w:themeFillShade="F2"/>
            <w:tcMar>
              <w:top w:w="15" w:type="dxa"/>
              <w:left w:w="15" w:type="dxa"/>
              <w:right w:w="15" w:type="dxa"/>
            </w:tcMar>
            <w:vAlign w:val="center"/>
          </w:tcPr>
          <w:p w14:paraId="220F2553" w14:textId="26900135" w:rsidR="595851BF" w:rsidRDefault="595851BF" w:rsidP="595851BF">
            <w:pPr>
              <w:jc w:val="center"/>
            </w:pPr>
            <w:r w:rsidRPr="595851BF">
              <w:rPr>
                <w:rFonts w:ascii="Calibri" w:eastAsia="Calibri" w:hAnsi="Calibri" w:cs="Calibri"/>
                <w:color w:val="000000" w:themeColor="text1"/>
                <w:sz w:val="20"/>
                <w:szCs w:val="20"/>
              </w:rPr>
              <w:t>Shipmment Mode of the Order</w:t>
            </w:r>
          </w:p>
        </w:tc>
        <w:tc>
          <w:tcPr>
            <w:tcW w:w="954" w:type="dxa"/>
            <w:tcBorders>
              <w:top w:val="nil"/>
              <w:left w:val="nil"/>
              <w:bottom w:val="nil"/>
              <w:right w:val="nil"/>
            </w:tcBorders>
            <w:shd w:val="clear" w:color="auto" w:fill="F2F2F2" w:themeFill="background1" w:themeFillShade="F2"/>
            <w:tcMar>
              <w:top w:w="15" w:type="dxa"/>
              <w:left w:w="15" w:type="dxa"/>
              <w:right w:w="15" w:type="dxa"/>
            </w:tcMar>
            <w:vAlign w:val="center"/>
          </w:tcPr>
          <w:p w14:paraId="556860C1" w14:textId="0C81F243"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nil"/>
              <w:right w:val="single" w:sz="4" w:space="0" w:color="auto"/>
            </w:tcBorders>
            <w:shd w:val="clear" w:color="auto" w:fill="F2F2F2" w:themeFill="background1" w:themeFillShade="F2"/>
            <w:tcMar>
              <w:top w:w="15" w:type="dxa"/>
              <w:left w:w="15" w:type="dxa"/>
              <w:right w:w="15" w:type="dxa"/>
            </w:tcMar>
            <w:vAlign w:val="center"/>
          </w:tcPr>
          <w:p w14:paraId="17CFE397" w14:textId="57CE3104" w:rsidR="595851BF" w:rsidRDefault="595851BF" w:rsidP="595851BF">
            <w:pPr>
              <w:jc w:val="center"/>
            </w:pPr>
            <w:r w:rsidRPr="595851BF">
              <w:rPr>
                <w:rFonts w:ascii="Calibri" w:eastAsia="Calibri" w:hAnsi="Calibri" w:cs="Calibri"/>
                <w:color w:val="000000" w:themeColor="text1"/>
                <w:sz w:val="20"/>
                <w:szCs w:val="20"/>
              </w:rPr>
              <w:t>Standard Class</w:t>
            </w:r>
          </w:p>
        </w:tc>
      </w:tr>
      <w:tr w:rsidR="595851BF" w14:paraId="6BC7D57D" w14:textId="77777777" w:rsidTr="595851BF">
        <w:trPr>
          <w:trHeight w:val="300"/>
        </w:trPr>
        <w:tc>
          <w:tcPr>
            <w:tcW w:w="1601" w:type="dxa"/>
            <w:tcBorders>
              <w:top w:val="nil"/>
              <w:left w:val="single" w:sz="4" w:space="0" w:color="auto"/>
              <w:bottom w:val="single" w:sz="4" w:space="0" w:color="auto"/>
              <w:right w:val="nil"/>
            </w:tcBorders>
            <w:shd w:val="clear" w:color="auto" w:fill="FFFFFF" w:themeFill="background1"/>
            <w:tcMar>
              <w:top w:w="15" w:type="dxa"/>
              <w:left w:w="15" w:type="dxa"/>
              <w:right w:w="15" w:type="dxa"/>
            </w:tcMar>
            <w:vAlign w:val="center"/>
          </w:tcPr>
          <w:p w14:paraId="53718513" w14:textId="00A2F75B" w:rsidR="595851BF" w:rsidRDefault="595851BF" w:rsidP="595851BF">
            <w:pPr>
              <w:jc w:val="center"/>
            </w:pPr>
            <w:r w:rsidRPr="595851BF">
              <w:rPr>
                <w:rFonts w:ascii="Calibri" w:eastAsia="Calibri" w:hAnsi="Calibri" w:cs="Calibri"/>
                <w:color w:val="000000" w:themeColor="text1"/>
                <w:sz w:val="20"/>
                <w:szCs w:val="20"/>
              </w:rPr>
              <w:t>OrderPriority</w:t>
            </w:r>
          </w:p>
        </w:tc>
        <w:tc>
          <w:tcPr>
            <w:tcW w:w="4039"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396D5BC3" w14:textId="46CB5E21" w:rsidR="595851BF" w:rsidRDefault="595851BF" w:rsidP="595851BF">
            <w:pPr>
              <w:jc w:val="center"/>
            </w:pPr>
            <w:r w:rsidRPr="595851BF">
              <w:rPr>
                <w:rFonts w:ascii="Calibri" w:eastAsia="Calibri" w:hAnsi="Calibri" w:cs="Calibri"/>
                <w:color w:val="000000" w:themeColor="text1"/>
                <w:sz w:val="20"/>
                <w:szCs w:val="20"/>
              </w:rPr>
              <w:t>Level of Priority of the Order</w:t>
            </w:r>
          </w:p>
        </w:tc>
        <w:tc>
          <w:tcPr>
            <w:tcW w:w="954" w:type="dxa"/>
            <w:tcBorders>
              <w:top w:val="nil"/>
              <w:left w:val="nil"/>
              <w:bottom w:val="single" w:sz="4" w:space="0" w:color="auto"/>
              <w:right w:val="nil"/>
            </w:tcBorders>
            <w:shd w:val="clear" w:color="auto" w:fill="FFFFFF" w:themeFill="background1"/>
            <w:tcMar>
              <w:top w:w="15" w:type="dxa"/>
              <w:left w:w="15" w:type="dxa"/>
              <w:right w:w="15" w:type="dxa"/>
            </w:tcMar>
            <w:vAlign w:val="center"/>
          </w:tcPr>
          <w:p w14:paraId="4D268C71" w14:textId="11B983FB" w:rsidR="595851BF" w:rsidRDefault="595851BF" w:rsidP="595851BF">
            <w:pPr>
              <w:jc w:val="center"/>
            </w:pPr>
            <w:r w:rsidRPr="595851BF">
              <w:rPr>
                <w:rFonts w:ascii="Calibri" w:eastAsia="Calibri" w:hAnsi="Calibri" w:cs="Calibri"/>
                <w:color w:val="000000" w:themeColor="text1"/>
                <w:sz w:val="20"/>
                <w:szCs w:val="20"/>
              </w:rPr>
              <w:t>VARCHAR</w:t>
            </w:r>
          </w:p>
        </w:tc>
        <w:tc>
          <w:tcPr>
            <w:tcW w:w="1896" w:type="dxa"/>
            <w:tcBorders>
              <w:top w:val="nil"/>
              <w:left w:val="nil"/>
              <w:bottom w:val="single" w:sz="4" w:space="0" w:color="auto"/>
              <w:right w:val="single" w:sz="4" w:space="0" w:color="auto"/>
            </w:tcBorders>
            <w:shd w:val="clear" w:color="auto" w:fill="FFFFFF" w:themeFill="background1"/>
            <w:tcMar>
              <w:top w:w="15" w:type="dxa"/>
              <w:left w:w="15" w:type="dxa"/>
              <w:right w:w="15" w:type="dxa"/>
            </w:tcMar>
            <w:vAlign w:val="center"/>
          </w:tcPr>
          <w:p w14:paraId="6DCEF146" w14:textId="6AF4176D" w:rsidR="595851BF" w:rsidRDefault="595851BF" w:rsidP="595851BF">
            <w:pPr>
              <w:jc w:val="center"/>
            </w:pPr>
            <w:r w:rsidRPr="595851BF">
              <w:rPr>
                <w:rFonts w:ascii="Calibri" w:eastAsia="Calibri" w:hAnsi="Calibri" w:cs="Calibri"/>
                <w:color w:val="000000" w:themeColor="text1"/>
                <w:sz w:val="20"/>
                <w:szCs w:val="20"/>
              </w:rPr>
              <w:t>Medium</w:t>
            </w:r>
          </w:p>
        </w:tc>
      </w:tr>
    </w:tbl>
    <w:p w14:paraId="73253FF8" w14:textId="6C511DEB" w:rsidR="003C658F" w:rsidRDefault="003C658F" w:rsidP="595851BF"/>
    <w:p w14:paraId="418BF734" w14:textId="776F8E15" w:rsidR="003C658F" w:rsidRPr="0014387A" w:rsidRDefault="2CBF6D06" w:rsidP="0022755C">
      <w:pPr>
        <w:pStyle w:val="Heading1"/>
      </w:pPr>
      <w:bookmarkStart w:id="12" w:name="_Toc230170514"/>
      <w:r>
        <w:t>4.Identify numerical measurements in the fact table(s) - IVO   [pp 62:67 Trabalho exemplo]</w:t>
      </w:r>
      <w:bookmarkEnd w:id="12"/>
    </w:p>
    <w:p w14:paraId="557D434E" w14:textId="77777777" w:rsidR="003C658F" w:rsidRDefault="003C658F" w:rsidP="003C658F">
      <w:pPr>
        <w:pStyle w:val="ListParagraph"/>
      </w:pPr>
    </w:p>
    <w:p w14:paraId="6466D36B" w14:textId="22A521C4" w:rsidR="00A2052C" w:rsidRPr="00EB2A11" w:rsidRDefault="2CBF6D06" w:rsidP="0022755C">
      <w:pPr>
        <w:pStyle w:val="Heading1"/>
        <w:rPr>
          <w:color w:val="auto"/>
        </w:rPr>
      </w:pPr>
      <w:bookmarkStart w:id="13" w:name="_Toc1009893224"/>
      <w:r>
        <w:t>5.Draw the data warehouse star diagram</w:t>
      </w:r>
      <w:bookmarkEnd w:id="13"/>
    </w:p>
    <w:p w14:paraId="017E084D" w14:textId="77777777" w:rsidR="00EB2A11" w:rsidRDefault="00EB2A11" w:rsidP="206FBA22">
      <w:pPr>
        <w:pStyle w:val="ListParagraph"/>
        <w:ind w:left="0"/>
      </w:pPr>
    </w:p>
    <w:p w14:paraId="74C34EF0" w14:textId="4FBE798A" w:rsidR="206FBA22" w:rsidRDefault="206FBA22" w:rsidP="206FBA22">
      <w:pPr>
        <w:spacing w:line="257" w:lineRule="auto"/>
        <w:ind w:firstLine="708"/>
        <w:jc w:val="both"/>
      </w:pPr>
      <w:r w:rsidRPr="206FBA22">
        <w:rPr>
          <w:rFonts w:ascii="Calibri" w:eastAsia="Calibri" w:hAnsi="Calibri" w:cs="Calibri"/>
        </w:rPr>
        <w:t>The most popular data structure (or data modelling technique) used in data warehouses (DWs) is the star schema (</w:t>
      </w:r>
      <w:r w:rsidRPr="206FBA22">
        <w:rPr>
          <w:rFonts w:ascii="Calibri" w:eastAsia="Calibri" w:hAnsi="Calibri" w:cs="Calibri"/>
          <w:highlight w:val="green"/>
        </w:rPr>
        <w:t>SAMSTAR: A Semi-Automated Lexical Method for Generating Star Schemas from an Entity-Relationship Diagram</w:t>
      </w:r>
      <w:r w:rsidRPr="206FBA22">
        <w:rPr>
          <w:rFonts w:ascii="Calibri" w:eastAsia="Calibri" w:hAnsi="Calibri" w:cs="Calibri"/>
        </w:rPr>
        <w:t>), because of its logical construction of table structures, specifically to facilitate the execution of high-volume and intricate queries commonly referred to as online analytical processing (OLAP) (</w:t>
      </w:r>
      <w:r w:rsidRPr="206FBA22">
        <w:rPr>
          <w:rFonts w:ascii="Calibri" w:eastAsia="Calibri" w:hAnsi="Calibri" w:cs="Calibri"/>
          <w:highlight w:val="green"/>
        </w:rPr>
        <w:t>The Translation of Star Schema into Entity-Relationship Diagrams Michael Krippendorf and Il-Yeol Song</w:t>
      </w:r>
      <w:r w:rsidRPr="206FBA22">
        <w:rPr>
          <w:rFonts w:ascii="Calibri" w:eastAsia="Calibri" w:hAnsi="Calibri" w:cs="Calibri"/>
        </w:rPr>
        <w:t xml:space="preserve">). </w:t>
      </w:r>
    </w:p>
    <w:p w14:paraId="4E52A5C2" w14:textId="30F41BC4" w:rsidR="206FBA22" w:rsidRDefault="206FBA22" w:rsidP="206FBA22">
      <w:pPr>
        <w:spacing w:line="257" w:lineRule="auto"/>
        <w:ind w:firstLine="708"/>
        <w:jc w:val="both"/>
      </w:pPr>
      <w:r w:rsidRPr="206FBA22">
        <w:rPr>
          <w:rFonts w:ascii="Calibri" w:eastAsia="Calibri" w:hAnsi="Calibri" w:cs="Calibri"/>
        </w:rPr>
        <w:t>In the star schema, the data is organized into a central fact table and surrounding it dimension tables (</w:t>
      </w:r>
      <w:r w:rsidRPr="206FBA22">
        <w:rPr>
          <w:rFonts w:ascii="Calibri" w:eastAsia="Calibri" w:hAnsi="Calibri" w:cs="Calibri"/>
          <w:highlight w:val="green"/>
        </w:rPr>
        <w:t>Star Schema Advantages on Data Warehouse: Using Bitmap Index and Partitioned Fact Tables</w:t>
      </w:r>
      <w:r w:rsidRPr="206FBA22">
        <w:rPr>
          <w:rFonts w:ascii="Calibri" w:eastAsia="Calibri" w:hAnsi="Calibri" w:cs="Calibri"/>
        </w:rPr>
        <w:t>), creating a structure that resembles a star shape. The central facts table typically not only has quantitative measures of the data (for example sales and/or revenue) but also stores the foreign keys which will connect the dimension tables to the centre facts table (</w:t>
      </w:r>
      <w:r w:rsidRPr="206FBA22">
        <w:rPr>
          <w:rFonts w:ascii="Calibri" w:eastAsia="Calibri" w:hAnsi="Calibri" w:cs="Calibri"/>
          <w:highlight w:val="green"/>
        </w:rPr>
        <w:t>Efficient Execution of Joins in a Star Schema</w:t>
      </w:r>
      <w:r w:rsidRPr="206FBA22">
        <w:rPr>
          <w:rFonts w:ascii="Calibri" w:eastAsia="Calibri" w:hAnsi="Calibri" w:cs="Calibri"/>
        </w:rPr>
        <w:t>). The dimension tables contain the key which is used to connect to the central fact table and also contains descriptive data that provide context to the measures in the fact table (for example time periods, geography and product categories) (</w:t>
      </w:r>
      <w:r w:rsidRPr="206FBA22">
        <w:rPr>
          <w:rFonts w:ascii="Calibri" w:eastAsia="Calibri" w:hAnsi="Calibri" w:cs="Calibri"/>
          <w:highlight w:val="green"/>
        </w:rPr>
        <w:t>An Analysis of Many-to-Many Relationships Between Fact and Dimension Tables in Dimensional Modeling</w:t>
      </w:r>
      <w:r w:rsidRPr="206FBA22">
        <w:rPr>
          <w:rFonts w:ascii="Calibri" w:eastAsia="Calibri" w:hAnsi="Calibri" w:cs="Calibri"/>
        </w:rPr>
        <w:t>). These attributes are the ones used for a more in-depth or more generalized view of the data, using methods like slice and dice, drill-down and roll-up.</w:t>
      </w:r>
    </w:p>
    <w:p w14:paraId="0CA5050A" w14:textId="47A8A871" w:rsidR="206FBA22" w:rsidRDefault="206FBA22" w:rsidP="206FBA22">
      <w:pPr>
        <w:spacing w:line="257" w:lineRule="auto"/>
        <w:ind w:firstLine="708"/>
        <w:jc w:val="both"/>
      </w:pPr>
      <w:r w:rsidRPr="206FBA22">
        <w:rPr>
          <w:rFonts w:ascii="Calibri" w:eastAsia="Calibri" w:hAnsi="Calibri" w:cs="Calibri"/>
        </w:rPr>
        <w:t>An advantage that the star schema has is that it enables fast and efficient querying and analysis of large datasets (</w:t>
      </w:r>
      <w:r w:rsidRPr="206FBA22">
        <w:rPr>
          <w:rFonts w:ascii="Calibri" w:eastAsia="Calibri" w:hAnsi="Calibri" w:cs="Calibri"/>
          <w:highlight w:val="green"/>
        </w:rPr>
        <w:t>Star Schema Advantages on Data Warehouse: Using Bitmap Index and Partitioned Fact Tables</w:t>
      </w:r>
      <w:r w:rsidRPr="206FBA22">
        <w:rPr>
          <w:rFonts w:ascii="Calibri" w:eastAsia="Calibri" w:hAnsi="Calibri" w:cs="Calibri"/>
        </w:rPr>
        <w:t>). It also provides a simple and intuitive way of organizing data, making it easier to understand and explain to other people.</w:t>
      </w:r>
    </w:p>
    <w:p w14:paraId="787F7603" w14:textId="5AFC0E8B" w:rsidR="206FBA22" w:rsidRDefault="206FBA22" w:rsidP="206FBA22">
      <w:pPr>
        <w:spacing w:line="257" w:lineRule="auto"/>
        <w:ind w:firstLine="708"/>
        <w:jc w:val="both"/>
      </w:pPr>
      <w:r w:rsidRPr="206FBA22">
        <w:rPr>
          <w:rFonts w:ascii="Calibri" w:eastAsia="Calibri" w:hAnsi="Calibri" w:cs="Calibri"/>
        </w:rPr>
        <w:t>For the dataset chosen the star schema designed had the following information:</w:t>
      </w:r>
    </w:p>
    <w:p w14:paraId="21D14D74" w14:textId="4B833E2E" w:rsidR="206FBA22" w:rsidRDefault="017507B7" w:rsidP="206FBA22">
      <w:pPr>
        <w:pStyle w:val="ListParagraph"/>
        <w:numPr>
          <w:ilvl w:val="0"/>
          <w:numId w:val="1"/>
        </w:numPr>
        <w:spacing w:line="257" w:lineRule="auto"/>
        <w:jc w:val="both"/>
        <w:rPr>
          <w:rFonts w:ascii="Calibri" w:eastAsia="Calibri" w:hAnsi="Calibri" w:cs="Calibri"/>
        </w:rPr>
      </w:pPr>
      <w:r w:rsidRPr="017507B7">
        <w:rPr>
          <w:rFonts w:ascii="Calibri" w:eastAsia="Calibri" w:hAnsi="Calibri" w:cs="Calibri"/>
        </w:rPr>
        <w:t>Facts Table – containing the measures of the Sales, Quantity, Discount, Profit, ShippingCost and having the foreign keys for the dimension tables.</w:t>
      </w:r>
    </w:p>
    <w:p w14:paraId="565147AC" w14:textId="7C514B4E" w:rsidR="206FBA22" w:rsidRDefault="017507B7" w:rsidP="206FBA22">
      <w:pPr>
        <w:pStyle w:val="ListParagraph"/>
        <w:numPr>
          <w:ilvl w:val="0"/>
          <w:numId w:val="1"/>
        </w:numPr>
        <w:spacing w:line="257" w:lineRule="auto"/>
        <w:jc w:val="both"/>
        <w:rPr>
          <w:rFonts w:ascii="Calibri" w:eastAsia="Calibri" w:hAnsi="Calibri" w:cs="Calibri"/>
        </w:rPr>
      </w:pPr>
      <w:r w:rsidRPr="017507B7">
        <w:rPr>
          <w:rFonts w:ascii="Calibri" w:eastAsia="Calibri" w:hAnsi="Calibri" w:cs="Calibri"/>
        </w:rPr>
        <w:t>Customer Dimension – The dimension includes attributes such as CustomerID, CustomerName, CustomerSegment, CustomerState, CustomerRegion, CustomerCity, and CustomerPostalCode.</w:t>
      </w:r>
    </w:p>
    <w:p w14:paraId="047FBF49" w14:textId="77FEDABD" w:rsidR="206FBA22" w:rsidRDefault="1682AE23" w:rsidP="206FBA22">
      <w:pPr>
        <w:pStyle w:val="ListParagraph"/>
        <w:numPr>
          <w:ilvl w:val="0"/>
          <w:numId w:val="1"/>
        </w:numPr>
        <w:spacing w:line="257" w:lineRule="auto"/>
        <w:jc w:val="both"/>
        <w:rPr>
          <w:rFonts w:ascii="Calibri" w:eastAsia="Calibri" w:hAnsi="Calibri" w:cs="Calibri"/>
        </w:rPr>
      </w:pPr>
      <w:r w:rsidRPr="1682AE23">
        <w:rPr>
          <w:rFonts w:ascii="Calibri" w:eastAsia="Calibri" w:hAnsi="Calibri" w:cs="Calibri"/>
        </w:rPr>
        <w:t>GDP Dimension (Outrigger) – The dimension includes attributes such as RegionKey, CustomerRegion, and RegionGDP.</w:t>
      </w:r>
    </w:p>
    <w:p w14:paraId="0A530D78" w14:textId="2197FB87" w:rsidR="206FBA22" w:rsidRDefault="1682AE23" w:rsidP="206FBA22">
      <w:pPr>
        <w:pStyle w:val="ListParagraph"/>
        <w:numPr>
          <w:ilvl w:val="0"/>
          <w:numId w:val="1"/>
        </w:numPr>
        <w:spacing w:line="257" w:lineRule="auto"/>
        <w:jc w:val="both"/>
        <w:rPr>
          <w:rFonts w:ascii="Calibri" w:eastAsia="Calibri" w:hAnsi="Calibri" w:cs="Calibri"/>
        </w:rPr>
      </w:pPr>
      <w:r w:rsidRPr="1682AE23">
        <w:rPr>
          <w:rFonts w:ascii="Calibri" w:eastAsia="Calibri" w:hAnsi="Calibri" w:cs="Calibri"/>
        </w:rPr>
        <w:lastRenderedPageBreak/>
        <w:t>Product Dimension – The dimension includes attributes such as ProductID, ProductName, Category, and SubCategory.</w:t>
      </w:r>
    </w:p>
    <w:p w14:paraId="7F8D1AB0" w14:textId="43ECAC3C" w:rsidR="206FBA22" w:rsidRDefault="1682AE23" w:rsidP="206FBA22">
      <w:pPr>
        <w:pStyle w:val="ListParagraph"/>
        <w:numPr>
          <w:ilvl w:val="0"/>
          <w:numId w:val="1"/>
        </w:numPr>
        <w:spacing w:line="257" w:lineRule="auto"/>
        <w:jc w:val="both"/>
        <w:rPr>
          <w:rFonts w:ascii="Calibri" w:eastAsia="Calibri" w:hAnsi="Calibri" w:cs="Calibri"/>
        </w:rPr>
      </w:pPr>
      <w:r w:rsidRPr="1682AE23">
        <w:rPr>
          <w:rFonts w:ascii="Calibri" w:eastAsia="Calibri" w:hAnsi="Calibri" w:cs="Calibri"/>
        </w:rPr>
        <w:t>Date Dimension (Role-Playing Dimension) - The dimension includes attributes such as Semester, Quarter, Month, WeekMonth, DayMonth, DayWeek, HolidayIndicator.</w:t>
      </w:r>
    </w:p>
    <w:p w14:paraId="5A72951C" w14:textId="7C21DCF4" w:rsidR="206FBA22" w:rsidRDefault="1682AE23" w:rsidP="206FBA22">
      <w:pPr>
        <w:pStyle w:val="ListParagraph"/>
        <w:numPr>
          <w:ilvl w:val="0"/>
          <w:numId w:val="1"/>
        </w:numPr>
        <w:spacing w:line="257" w:lineRule="auto"/>
        <w:jc w:val="both"/>
        <w:rPr>
          <w:rFonts w:ascii="Calibri" w:eastAsia="Calibri" w:hAnsi="Calibri" w:cs="Calibri"/>
        </w:rPr>
      </w:pPr>
      <w:r w:rsidRPr="1682AE23">
        <w:rPr>
          <w:rFonts w:ascii="Calibri" w:eastAsia="Calibri" w:hAnsi="Calibri" w:cs="Calibri"/>
        </w:rPr>
        <w:t>Holiday Dimension (Outrigger) - The dimension includes attributes such as FullHolidayDate, HolidayName, Year, Month, DayMonth, DayWeek.</w:t>
      </w:r>
    </w:p>
    <w:p w14:paraId="41D2D275" w14:textId="4C1855CC" w:rsidR="206FBA22" w:rsidRDefault="20B2E6CF" w:rsidP="206FBA22">
      <w:pPr>
        <w:pStyle w:val="ListParagraph"/>
        <w:numPr>
          <w:ilvl w:val="0"/>
          <w:numId w:val="1"/>
        </w:numPr>
        <w:spacing w:line="257" w:lineRule="auto"/>
        <w:jc w:val="both"/>
        <w:rPr>
          <w:rFonts w:ascii="Calibri" w:eastAsia="Calibri" w:hAnsi="Calibri" w:cs="Calibri"/>
        </w:rPr>
      </w:pPr>
      <w:r w:rsidRPr="20B2E6CF">
        <w:rPr>
          <w:rFonts w:ascii="Calibri" w:eastAsia="Calibri" w:hAnsi="Calibri" w:cs="Calibri"/>
        </w:rPr>
        <w:t>Order Information Dimension – The dimension includes attributes such as OrderID, ReturnedIndicator, ShipMode, OrderPriority</w:t>
      </w:r>
    </w:p>
    <w:p w14:paraId="6FCE32A6" w14:textId="620E7F60" w:rsidR="206FBA22" w:rsidRDefault="741FA426" w:rsidP="206FBA22">
      <w:pPr>
        <w:pStyle w:val="ListParagraph"/>
        <w:numPr>
          <w:ilvl w:val="0"/>
          <w:numId w:val="1"/>
        </w:numPr>
        <w:spacing w:line="257" w:lineRule="auto"/>
        <w:jc w:val="both"/>
        <w:rPr>
          <w:rFonts w:ascii="Calibri" w:eastAsia="Calibri" w:hAnsi="Calibri" w:cs="Calibri"/>
        </w:rPr>
      </w:pPr>
      <w:r w:rsidRPr="741FA426">
        <w:rPr>
          <w:rFonts w:ascii="Calibri" w:eastAsia="Calibri" w:hAnsi="Calibri" w:cs="Calibri"/>
        </w:rPr>
        <w:t>Seller Dimension – The dimension includes attributes such as SellerName, SellerMarket, SellerRegion, SellerCountry, SellerState, SellerCity</w:t>
      </w:r>
    </w:p>
    <w:p w14:paraId="0C08D46B" w14:textId="620E7F60" w:rsidR="206FBA22" w:rsidRDefault="206FBA22" w:rsidP="741FA426">
      <w:pPr>
        <w:spacing w:line="257" w:lineRule="auto"/>
        <w:jc w:val="center"/>
      </w:pPr>
      <w:r>
        <w:rPr>
          <w:noProof/>
        </w:rPr>
        <w:drawing>
          <wp:inline distT="0" distB="0" distL="0" distR="0" wp14:anchorId="2B5D1E14" wp14:editId="0911269A">
            <wp:extent cx="4572000" cy="3505200"/>
            <wp:effectExtent l="0" t="0" r="0" b="0"/>
            <wp:docPr id="1332706486" name="Picture 133270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505200"/>
                    </a:xfrm>
                    <a:prstGeom prst="rect">
                      <a:avLst/>
                    </a:prstGeom>
                  </pic:spPr>
                </pic:pic>
              </a:graphicData>
            </a:graphic>
          </wp:inline>
        </w:drawing>
      </w:r>
    </w:p>
    <w:p w14:paraId="06888179" w14:textId="461A7031" w:rsidR="206FBA22" w:rsidRDefault="206FBA22" w:rsidP="741FA426">
      <w:pPr>
        <w:pStyle w:val="ListParagraph"/>
        <w:spacing w:line="257" w:lineRule="auto"/>
        <w:ind w:left="708"/>
        <w:jc w:val="both"/>
        <w:rPr>
          <w:rFonts w:ascii="Calibri" w:eastAsia="Calibri" w:hAnsi="Calibri" w:cs="Calibri"/>
        </w:rPr>
      </w:pPr>
    </w:p>
    <w:p w14:paraId="3A664BFD" w14:textId="252DD129" w:rsidR="00EB2A11" w:rsidRDefault="00EB2A11" w:rsidP="00EB2A11">
      <w:r w:rsidRPr="00EB2A11">
        <w:rPr>
          <w:noProof/>
        </w:rPr>
        <w:lastRenderedPageBreak/>
        <w:drawing>
          <wp:inline distT="0" distB="0" distL="0" distR="0" wp14:anchorId="69BDD939" wp14:editId="6E8A9B0A">
            <wp:extent cx="5400040" cy="4475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475480"/>
                    </a:xfrm>
                    <a:prstGeom prst="rect">
                      <a:avLst/>
                    </a:prstGeom>
                  </pic:spPr>
                </pic:pic>
              </a:graphicData>
            </a:graphic>
          </wp:inline>
        </w:drawing>
      </w:r>
    </w:p>
    <w:p w14:paraId="6467207D" w14:textId="77777777" w:rsidR="003C658F" w:rsidRDefault="003C658F" w:rsidP="003C658F">
      <w:pPr>
        <w:pStyle w:val="ListParagraph"/>
      </w:pPr>
    </w:p>
    <w:p w14:paraId="487F4719" w14:textId="620E7F60" w:rsidR="00946BE1" w:rsidRDefault="00946BE1" w:rsidP="005A6136">
      <w:pPr>
        <w:pStyle w:val="ListParagraph"/>
      </w:pPr>
    </w:p>
    <w:sectPr w:rsidR="00946BE1" w:rsidSect="009D6AAF">
      <w:head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B2CB" w14:textId="77777777" w:rsidR="003955A4" w:rsidRDefault="003955A4" w:rsidP="009D6AAF">
      <w:pPr>
        <w:spacing w:after="0" w:line="240" w:lineRule="auto"/>
      </w:pPr>
      <w:r>
        <w:separator/>
      </w:r>
    </w:p>
  </w:endnote>
  <w:endnote w:type="continuationSeparator" w:id="0">
    <w:p w14:paraId="2FF3C1F0" w14:textId="77777777" w:rsidR="003955A4" w:rsidRDefault="003955A4" w:rsidP="009D6AAF">
      <w:pPr>
        <w:spacing w:after="0" w:line="240" w:lineRule="auto"/>
      </w:pPr>
      <w:r>
        <w:continuationSeparator/>
      </w:r>
    </w:p>
  </w:endnote>
  <w:endnote w:type="continuationNotice" w:id="1">
    <w:p w14:paraId="5405E75B" w14:textId="77777777" w:rsidR="003955A4" w:rsidRDefault="003955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5B3BA" w14:textId="77777777" w:rsidR="003955A4" w:rsidRDefault="003955A4" w:rsidP="009D6AAF">
      <w:pPr>
        <w:spacing w:after="0" w:line="240" w:lineRule="auto"/>
      </w:pPr>
      <w:r>
        <w:separator/>
      </w:r>
    </w:p>
  </w:footnote>
  <w:footnote w:type="continuationSeparator" w:id="0">
    <w:p w14:paraId="61D5EA44" w14:textId="77777777" w:rsidR="003955A4" w:rsidRDefault="003955A4" w:rsidP="009D6AAF">
      <w:pPr>
        <w:spacing w:after="0" w:line="240" w:lineRule="auto"/>
      </w:pPr>
      <w:r>
        <w:continuationSeparator/>
      </w:r>
    </w:p>
  </w:footnote>
  <w:footnote w:type="continuationNotice" w:id="1">
    <w:p w14:paraId="3645190B" w14:textId="77777777" w:rsidR="003955A4" w:rsidRDefault="003955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30570"/>
      <w:docPartObj>
        <w:docPartGallery w:val="Page Numbers (Top of Page)"/>
        <w:docPartUnique/>
      </w:docPartObj>
    </w:sdtPr>
    <w:sdtEndPr/>
    <w:sdtContent>
      <w:p w14:paraId="72D2779B" w14:textId="7DEA460F" w:rsidR="009D6AAF" w:rsidRDefault="009D6AAF">
        <w:pPr>
          <w:pStyle w:val="Header"/>
          <w:jc w:val="right"/>
        </w:pPr>
        <w:r>
          <w:fldChar w:fldCharType="begin"/>
        </w:r>
        <w:r>
          <w:instrText>PAGE   \* MERGEFORMAT</w:instrText>
        </w:r>
        <w:r>
          <w:fldChar w:fldCharType="separate"/>
        </w:r>
        <w:r>
          <w:t>2</w:t>
        </w:r>
        <w:r>
          <w:fldChar w:fldCharType="end"/>
        </w:r>
      </w:p>
    </w:sdtContent>
  </w:sdt>
  <w:p w14:paraId="282FD653" w14:textId="77777777" w:rsidR="009D6AAF" w:rsidRDefault="009D6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D53"/>
    <w:multiLevelType w:val="hybridMultilevel"/>
    <w:tmpl w:val="475287E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3D5A19"/>
    <w:multiLevelType w:val="hybridMultilevel"/>
    <w:tmpl w:val="4FB8A9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4A4279"/>
    <w:multiLevelType w:val="hybridMultilevel"/>
    <w:tmpl w:val="FAE015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6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891F16"/>
    <w:multiLevelType w:val="hybridMultilevel"/>
    <w:tmpl w:val="4796BF22"/>
    <w:lvl w:ilvl="0" w:tplc="05C49ED0">
      <w:start w:val="1"/>
      <w:numFmt w:val="bullet"/>
      <w:lvlText w:val=""/>
      <w:lvlJc w:val="left"/>
      <w:pPr>
        <w:ind w:left="1428" w:hanging="360"/>
      </w:pPr>
      <w:rPr>
        <w:rFonts w:ascii="Symbol" w:hAnsi="Symbol" w:hint="default"/>
      </w:rPr>
    </w:lvl>
    <w:lvl w:ilvl="1" w:tplc="297E12F8">
      <w:start w:val="1"/>
      <w:numFmt w:val="bullet"/>
      <w:lvlText w:val="o"/>
      <w:lvlJc w:val="left"/>
      <w:pPr>
        <w:ind w:left="2148" w:hanging="360"/>
      </w:pPr>
      <w:rPr>
        <w:rFonts w:ascii="Courier New" w:hAnsi="Courier New" w:hint="default"/>
      </w:rPr>
    </w:lvl>
    <w:lvl w:ilvl="2" w:tplc="30929D62">
      <w:start w:val="1"/>
      <w:numFmt w:val="bullet"/>
      <w:lvlText w:val=""/>
      <w:lvlJc w:val="left"/>
      <w:pPr>
        <w:ind w:left="2868" w:hanging="360"/>
      </w:pPr>
      <w:rPr>
        <w:rFonts w:ascii="Wingdings" w:hAnsi="Wingdings" w:hint="default"/>
      </w:rPr>
    </w:lvl>
    <w:lvl w:ilvl="3" w:tplc="2FA8925C">
      <w:start w:val="1"/>
      <w:numFmt w:val="bullet"/>
      <w:lvlText w:val=""/>
      <w:lvlJc w:val="left"/>
      <w:pPr>
        <w:ind w:left="3588" w:hanging="360"/>
      </w:pPr>
      <w:rPr>
        <w:rFonts w:ascii="Symbol" w:hAnsi="Symbol" w:hint="default"/>
      </w:rPr>
    </w:lvl>
    <w:lvl w:ilvl="4" w:tplc="6D76DB72">
      <w:start w:val="1"/>
      <w:numFmt w:val="bullet"/>
      <w:lvlText w:val="o"/>
      <w:lvlJc w:val="left"/>
      <w:pPr>
        <w:ind w:left="4308" w:hanging="360"/>
      </w:pPr>
      <w:rPr>
        <w:rFonts w:ascii="Courier New" w:hAnsi="Courier New" w:hint="default"/>
      </w:rPr>
    </w:lvl>
    <w:lvl w:ilvl="5" w:tplc="53903CA8">
      <w:start w:val="1"/>
      <w:numFmt w:val="bullet"/>
      <w:lvlText w:val=""/>
      <w:lvlJc w:val="left"/>
      <w:pPr>
        <w:ind w:left="5028" w:hanging="360"/>
      </w:pPr>
      <w:rPr>
        <w:rFonts w:ascii="Wingdings" w:hAnsi="Wingdings" w:hint="default"/>
      </w:rPr>
    </w:lvl>
    <w:lvl w:ilvl="6" w:tplc="837227F6">
      <w:start w:val="1"/>
      <w:numFmt w:val="bullet"/>
      <w:lvlText w:val=""/>
      <w:lvlJc w:val="left"/>
      <w:pPr>
        <w:ind w:left="5748" w:hanging="360"/>
      </w:pPr>
      <w:rPr>
        <w:rFonts w:ascii="Symbol" w:hAnsi="Symbol" w:hint="default"/>
      </w:rPr>
    </w:lvl>
    <w:lvl w:ilvl="7" w:tplc="89F84EC6">
      <w:start w:val="1"/>
      <w:numFmt w:val="bullet"/>
      <w:lvlText w:val="o"/>
      <w:lvlJc w:val="left"/>
      <w:pPr>
        <w:ind w:left="6468" w:hanging="360"/>
      </w:pPr>
      <w:rPr>
        <w:rFonts w:ascii="Courier New" w:hAnsi="Courier New" w:hint="default"/>
      </w:rPr>
    </w:lvl>
    <w:lvl w:ilvl="8" w:tplc="9A820EC4">
      <w:start w:val="1"/>
      <w:numFmt w:val="bullet"/>
      <w:lvlText w:val=""/>
      <w:lvlJc w:val="left"/>
      <w:pPr>
        <w:ind w:left="7188" w:hanging="360"/>
      </w:pPr>
      <w:rPr>
        <w:rFonts w:ascii="Wingdings" w:hAnsi="Wingdings" w:hint="default"/>
      </w:rPr>
    </w:lvl>
  </w:abstractNum>
  <w:abstractNum w:abstractNumId="4" w15:restartNumberingAfterBreak="0">
    <w:nsid w:val="3D9A704B"/>
    <w:multiLevelType w:val="hybridMultilevel"/>
    <w:tmpl w:val="5E1847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981271"/>
    <w:multiLevelType w:val="hybridMultilevel"/>
    <w:tmpl w:val="81EA971A"/>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8E2BC9"/>
    <w:multiLevelType w:val="hybridMultilevel"/>
    <w:tmpl w:val="A17460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8160001">
      <w:start w:val="1"/>
      <w:numFmt w:val="bullet"/>
      <w:lvlText w:val=""/>
      <w:lvlJc w:val="left"/>
      <w:pPr>
        <w:ind w:left="720" w:hanging="360"/>
      </w:pPr>
      <w:rPr>
        <w:rFonts w:ascii="Symbol" w:hAnsi="Symbol"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D7663A4"/>
    <w:multiLevelType w:val="hybridMultilevel"/>
    <w:tmpl w:val="CC9CFD44"/>
    <w:lvl w:ilvl="0" w:tplc="0816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145A17"/>
    <w:multiLevelType w:val="hybridMultilevel"/>
    <w:tmpl w:val="ABD0F3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E905B9"/>
    <w:multiLevelType w:val="multilevel"/>
    <w:tmpl w:val="475287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6433CA9"/>
    <w:multiLevelType w:val="hybridMultilevel"/>
    <w:tmpl w:val="E2AC83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605968057">
    <w:abstractNumId w:val="3"/>
  </w:num>
  <w:num w:numId="2" w16cid:durableId="184638846">
    <w:abstractNumId w:val="0"/>
  </w:num>
  <w:num w:numId="3" w16cid:durableId="10224182">
    <w:abstractNumId w:val="1"/>
  </w:num>
  <w:num w:numId="4" w16cid:durableId="752550554">
    <w:abstractNumId w:val="10"/>
  </w:num>
  <w:num w:numId="5" w16cid:durableId="133371356">
    <w:abstractNumId w:val="9"/>
  </w:num>
  <w:num w:numId="6" w16cid:durableId="1455296521">
    <w:abstractNumId w:val="7"/>
  </w:num>
  <w:num w:numId="7" w16cid:durableId="1069839239">
    <w:abstractNumId w:val="5"/>
  </w:num>
  <w:num w:numId="8" w16cid:durableId="1744445170">
    <w:abstractNumId w:val="6"/>
  </w:num>
  <w:num w:numId="9" w16cid:durableId="1187789862">
    <w:abstractNumId w:val="4"/>
  </w:num>
  <w:num w:numId="10" w16cid:durableId="1842699123">
    <w:abstractNumId w:val="2"/>
  </w:num>
  <w:num w:numId="11" w16cid:durableId="1003242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NDO3MDAyMDG0tDBV0lEKTi0uzszPAykwNKgFALIdKe0tAAAA"/>
  </w:docVars>
  <w:rsids>
    <w:rsidRoot w:val="000D2C5F"/>
    <w:rsid w:val="00015FB7"/>
    <w:rsid w:val="0001770E"/>
    <w:rsid w:val="00020108"/>
    <w:rsid w:val="00022C88"/>
    <w:rsid w:val="000241CE"/>
    <w:rsid w:val="000244A1"/>
    <w:rsid w:val="00026166"/>
    <w:rsid w:val="00026F96"/>
    <w:rsid w:val="00031541"/>
    <w:rsid w:val="00033491"/>
    <w:rsid w:val="00041D03"/>
    <w:rsid w:val="00052B92"/>
    <w:rsid w:val="00071F17"/>
    <w:rsid w:val="00092026"/>
    <w:rsid w:val="00095ED8"/>
    <w:rsid w:val="00097E3F"/>
    <w:rsid w:val="000A6137"/>
    <w:rsid w:val="000B265D"/>
    <w:rsid w:val="000B2E3F"/>
    <w:rsid w:val="000B3D7D"/>
    <w:rsid w:val="000B53B8"/>
    <w:rsid w:val="000C105D"/>
    <w:rsid w:val="000C49E9"/>
    <w:rsid w:val="000C7CB9"/>
    <w:rsid w:val="000D2C5F"/>
    <w:rsid w:val="000D3B88"/>
    <w:rsid w:val="000E285F"/>
    <w:rsid w:val="000E3BD7"/>
    <w:rsid w:val="000F1DFD"/>
    <w:rsid w:val="000F617E"/>
    <w:rsid w:val="00101CAB"/>
    <w:rsid w:val="001020AE"/>
    <w:rsid w:val="001117D1"/>
    <w:rsid w:val="0011664C"/>
    <w:rsid w:val="001275BC"/>
    <w:rsid w:val="0012767E"/>
    <w:rsid w:val="00135929"/>
    <w:rsid w:val="00137284"/>
    <w:rsid w:val="0014387A"/>
    <w:rsid w:val="00156180"/>
    <w:rsid w:val="0016278B"/>
    <w:rsid w:val="00164166"/>
    <w:rsid w:val="00166954"/>
    <w:rsid w:val="0016729E"/>
    <w:rsid w:val="00172733"/>
    <w:rsid w:val="00180EBD"/>
    <w:rsid w:val="001821F2"/>
    <w:rsid w:val="00190416"/>
    <w:rsid w:val="0019108F"/>
    <w:rsid w:val="0019610F"/>
    <w:rsid w:val="00196F08"/>
    <w:rsid w:val="001A3E75"/>
    <w:rsid w:val="001A5049"/>
    <w:rsid w:val="001B2FED"/>
    <w:rsid w:val="001B4555"/>
    <w:rsid w:val="001C3FDB"/>
    <w:rsid w:val="001C7F0D"/>
    <w:rsid w:val="001E342C"/>
    <w:rsid w:val="001F0E15"/>
    <w:rsid w:val="001F3E0D"/>
    <w:rsid w:val="001F7675"/>
    <w:rsid w:val="0020304C"/>
    <w:rsid w:val="00206612"/>
    <w:rsid w:val="00212A3F"/>
    <w:rsid w:val="00213BE4"/>
    <w:rsid w:val="00215351"/>
    <w:rsid w:val="002217DB"/>
    <w:rsid w:val="002265E5"/>
    <w:rsid w:val="00227368"/>
    <w:rsid w:val="0022755C"/>
    <w:rsid w:val="00227DFF"/>
    <w:rsid w:val="00231FD0"/>
    <w:rsid w:val="00236BB7"/>
    <w:rsid w:val="00246427"/>
    <w:rsid w:val="00256776"/>
    <w:rsid w:val="00266FCA"/>
    <w:rsid w:val="00290015"/>
    <w:rsid w:val="002A565F"/>
    <w:rsid w:val="002B75C7"/>
    <w:rsid w:val="002C06DB"/>
    <w:rsid w:val="002C2666"/>
    <w:rsid w:val="002D7918"/>
    <w:rsid w:val="002E22BC"/>
    <w:rsid w:val="002E604C"/>
    <w:rsid w:val="002F3E9A"/>
    <w:rsid w:val="002F521B"/>
    <w:rsid w:val="00300595"/>
    <w:rsid w:val="0030352D"/>
    <w:rsid w:val="0032143B"/>
    <w:rsid w:val="0033345A"/>
    <w:rsid w:val="0034408E"/>
    <w:rsid w:val="00345BED"/>
    <w:rsid w:val="003503E7"/>
    <w:rsid w:val="00354527"/>
    <w:rsid w:val="0035453E"/>
    <w:rsid w:val="0036291D"/>
    <w:rsid w:val="003642F9"/>
    <w:rsid w:val="00374536"/>
    <w:rsid w:val="0037785E"/>
    <w:rsid w:val="00383F96"/>
    <w:rsid w:val="00385B2E"/>
    <w:rsid w:val="00390F8A"/>
    <w:rsid w:val="003931B4"/>
    <w:rsid w:val="003955A4"/>
    <w:rsid w:val="00397E3D"/>
    <w:rsid w:val="003A3207"/>
    <w:rsid w:val="003A5C2E"/>
    <w:rsid w:val="003B18CF"/>
    <w:rsid w:val="003B2AC5"/>
    <w:rsid w:val="003C1525"/>
    <w:rsid w:val="003C658F"/>
    <w:rsid w:val="003C6C6B"/>
    <w:rsid w:val="003D0B04"/>
    <w:rsid w:val="003D10A5"/>
    <w:rsid w:val="003D1C41"/>
    <w:rsid w:val="003F0C75"/>
    <w:rsid w:val="00427005"/>
    <w:rsid w:val="0043282D"/>
    <w:rsid w:val="0043326E"/>
    <w:rsid w:val="00444B82"/>
    <w:rsid w:val="00451850"/>
    <w:rsid w:val="0046102F"/>
    <w:rsid w:val="0047053B"/>
    <w:rsid w:val="0047053F"/>
    <w:rsid w:val="00473F97"/>
    <w:rsid w:val="00476A27"/>
    <w:rsid w:val="004821A7"/>
    <w:rsid w:val="004852FD"/>
    <w:rsid w:val="00487151"/>
    <w:rsid w:val="004A13C0"/>
    <w:rsid w:val="004A723B"/>
    <w:rsid w:val="004C577C"/>
    <w:rsid w:val="004C6785"/>
    <w:rsid w:val="004E7E8B"/>
    <w:rsid w:val="004F76EF"/>
    <w:rsid w:val="00507323"/>
    <w:rsid w:val="0051542E"/>
    <w:rsid w:val="00524FA6"/>
    <w:rsid w:val="00537EB5"/>
    <w:rsid w:val="00562540"/>
    <w:rsid w:val="00563CD0"/>
    <w:rsid w:val="005758A8"/>
    <w:rsid w:val="00580CCB"/>
    <w:rsid w:val="0058111B"/>
    <w:rsid w:val="00583861"/>
    <w:rsid w:val="00586804"/>
    <w:rsid w:val="00590713"/>
    <w:rsid w:val="005A36D9"/>
    <w:rsid w:val="005A6136"/>
    <w:rsid w:val="005A620B"/>
    <w:rsid w:val="005A7BAA"/>
    <w:rsid w:val="005B536A"/>
    <w:rsid w:val="005B57A8"/>
    <w:rsid w:val="005D072E"/>
    <w:rsid w:val="005E00D5"/>
    <w:rsid w:val="005E2947"/>
    <w:rsid w:val="005E3E03"/>
    <w:rsid w:val="005F3008"/>
    <w:rsid w:val="005F724C"/>
    <w:rsid w:val="0060037B"/>
    <w:rsid w:val="00606595"/>
    <w:rsid w:val="00613425"/>
    <w:rsid w:val="00613760"/>
    <w:rsid w:val="006164C7"/>
    <w:rsid w:val="00617C68"/>
    <w:rsid w:val="00620C0D"/>
    <w:rsid w:val="0062687C"/>
    <w:rsid w:val="00627398"/>
    <w:rsid w:val="00634650"/>
    <w:rsid w:val="00635917"/>
    <w:rsid w:val="00651ADA"/>
    <w:rsid w:val="0065464C"/>
    <w:rsid w:val="00657761"/>
    <w:rsid w:val="006664F0"/>
    <w:rsid w:val="00681266"/>
    <w:rsid w:val="00681FA9"/>
    <w:rsid w:val="00685E4A"/>
    <w:rsid w:val="00695F2A"/>
    <w:rsid w:val="006A13B7"/>
    <w:rsid w:val="006A4232"/>
    <w:rsid w:val="006A64CE"/>
    <w:rsid w:val="006A72E8"/>
    <w:rsid w:val="006B0540"/>
    <w:rsid w:val="006B53D1"/>
    <w:rsid w:val="006D318A"/>
    <w:rsid w:val="006D3DE5"/>
    <w:rsid w:val="006D64A0"/>
    <w:rsid w:val="006E3166"/>
    <w:rsid w:val="006E6130"/>
    <w:rsid w:val="006F0D31"/>
    <w:rsid w:val="007032A0"/>
    <w:rsid w:val="007052CC"/>
    <w:rsid w:val="00706784"/>
    <w:rsid w:val="00716E2F"/>
    <w:rsid w:val="00723AF0"/>
    <w:rsid w:val="00725D1B"/>
    <w:rsid w:val="007264E9"/>
    <w:rsid w:val="00742AA5"/>
    <w:rsid w:val="00743349"/>
    <w:rsid w:val="007546AF"/>
    <w:rsid w:val="007624C8"/>
    <w:rsid w:val="00765425"/>
    <w:rsid w:val="00771783"/>
    <w:rsid w:val="00772CFA"/>
    <w:rsid w:val="00772DB5"/>
    <w:rsid w:val="0078042B"/>
    <w:rsid w:val="007814DF"/>
    <w:rsid w:val="007815DE"/>
    <w:rsid w:val="00785DA2"/>
    <w:rsid w:val="00794174"/>
    <w:rsid w:val="007A78AD"/>
    <w:rsid w:val="007C74D5"/>
    <w:rsid w:val="007C7FD5"/>
    <w:rsid w:val="007D10AF"/>
    <w:rsid w:val="007D1DC1"/>
    <w:rsid w:val="007D2AB4"/>
    <w:rsid w:val="007D72C9"/>
    <w:rsid w:val="007E501F"/>
    <w:rsid w:val="007F3208"/>
    <w:rsid w:val="00802041"/>
    <w:rsid w:val="008027ED"/>
    <w:rsid w:val="008029A1"/>
    <w:rsid w:val="008034D7"/>
    <w:rsid w:val="00811BD0"/>
    <w:rsid w:val="00813BA8"/>
    <w:rsid w:val="008169DB"/>
    <w:rsid w:val="008204A1"/>
    <w:rsid w:val="00821015"/>
    <w:rsid w:val="008349F9"/>
    <w:rsid w:val="00836EE2"/>
    <w:rsid w:val="00836FDD"/>
    <w:rsid w:val="00841FBA"/>
    <w:rsid w:val="00843ED6"/>
    <w:rsid w:val="00847689"/>
    <w:rsid w:val="00857B3E"/>
    <w:rsid w:val="00863331"/>
    <w:rsid w:val="00864C6A"/>
    <w:rsid w:val="00866B67"/>
    <w:rsid w:val="00867025"/>
    <w:rsid w:val="00867129"/>
    <w:rsid w:val="008747C9"/>
    <w:rsid w:val="008830C8"/>
    <w:rsid w:val="00887D54"/>
    <w:rsid w:val="00891B8D"/>
    <w:rsid w:val="00893F6E"/>
    <w:rsid w:val="008A62CA"/>
    <w:rsid w:val="008A667A"/>
    <w:rsid w:val="008A6F1B"/>
    <w:rsid w:val="008A70F3"/>
    <w:rsid w:val="008A741F"/>
    <w:rsid w:val="008C3590"/>
    <w:rsid w:val="008C5310"/>
    <w:rsid w:val="008D05DC"/>
    <w:rsid w:val="008D3D6F"/>
    <w:rsid w:val="008D5694"/>
    <w:rsid w:val="008E0201"/>
    <w:rsid w:val="008E381A"/>
    <w:rsid w:val="008E79F1"/>
    <w:rsid w:val="008F09BC"/>
    <w:rsid w:val="008F73B5"/>
    <w:rsid w:val="008F74DB"/>
    <w:rsid w:val="0090439C"/>
    <w:rsid w:val="009070C7"/>
    <w:rsid w:val="0091370E"/>
    <w:rsid w:val="00915C0D"/>
    <w:rsid w:val="00915FB1"/>
    <w:rsid w:val="00917BB0"/>
    <w:rsid w:val="009240AB"/>
    <w:rsid w:val="00924FD8"/>
    <w:rsid w:val="00926D70"/>
    <w:rsid w:val="00927BB7"/>
    <w:rsid w:val="00935950"/>
    <w:rsid w:val="00935EDD"/>
    <w:rsid w:val="00937613"/>
    <w:rsid w:val="00940A66"/>
    <w:rsid w:val="0094345B"/>
    <w:rsid w:val="00946BE1"/>
    <w:rsid w:val="00953AFC"/>
    <w:rsid w:val="0096048B"/>
    <w:rsid w:val="00964E44"/>
    <w:rsid w:val="00967131"/>
    <w:rsid w:val="0098215D"/>
    <w:rsid w:val="009856E0"/>
    <w:rsid w:val="00995DD3"/>
    <w:rsid w:val="009A1AA1"/>
    <w:rsid w:val="009A68BF"/>
    <w:rsid w:val="009B557D"/>
    <w:rsid w:val="009D43B9"/>
    <w:rsid w:val="009D6AAF"/>
    <w:rsid w:val="00A016F6"/>
    <w:rsid w:val="00A03376"/>
    <w:rsid w:val="00A04DDC"/>
    <w:rsid w:val="00A06F60"/>
    <w:rsid w:val="00A129FD"/>
    <w:rsid w:val="00A16B7E"/>
    <w:rsid w:val="00A2052C"/>
    <w:rsid w:val="00A23FC6"/>
    <w:rsid w:val="00A31215"/>
    <w:rsid w:val="00A51DD5"/>
    <w:rsid w:val="00A56BC3"/>
    <w:rsid w:val="00A57DFA"/>
    <w:rsid w:val="00A63041"/>
    <w:rsid w:val="00A70439"/>
    <w:rsid w:val="00A718BE"/>
    <w:rsid w:val="00A7793C"/>
    <w:rsid w:val="00A85B7F"/>
    <w:rsid w:val="00A970C9"/>
    <w:rsid w:val="00AA04CC"/>
    <w:rsid w:val="00AA2D9E"/>
    <w:rsid w:val="00AA5659"/>
    <w:rsid w:val="00AB102B"/>
    <w:rsid w:val="00AB4A5A"/>
    <w:rsid w:val="00AC1100"/>
    <w:rsid w:val="00AD2D38"/>
    <w:rsid w:val="00AE0690"/>
    <w:rsid w:val="00AE1030"/>
    <w:rsid w:val="00AE1779"/>
    <w:rsid w:val="00AE3399"/>
    <w:rsid w:val="00AF0F2D"/>
    <w:rsid w:val="00AF6420"/>
    <w:rsid w:val="00AF6DC5"/>
    <w:rsid w:val="00AF752C"/>
    <w:rsid w:val="00B029F6"/>
    <w:rsid w:val="00B14C4B"/>
    <w:rsid w:val="00B15D4B"/>
    <w:rsid w:val="00B20A0F"/>
    <w:rsid w:val="00B219DE"/>
    <w:rsid w:val="00B21EC8"/>
    <w:rsid w:val="00B279DD"/>
    <w:rsid w:val="00B3002C"/>
    <w:rsid w:val="00B32972"/>
    <w:rsid w:val="00B37AC4"/>
    <w:rsid w:val="00B37E7F"/>
    <w:rsid w:val="00B44F1E"/>
    <w:rsid w:val="00B5704F"/>
    <w:rsid w:val="00B609BD"/>
    <w:rsid w:val="00B73DB6"/>
    <w:rsid w:val="00B84AC0"/>
    <w:rsid w:val="00B8693F"/>
    <w:rsid w:val="00B9243F"/>
    <w:rsid w:val="00B9470A"/>
    <w:rsid w:val="00BA3193"/>
    <w:rsid w:val="00BA6814"/>
    <w:rsid w:val="00BB0E0A"/>
    <w:rsid w:val="00BB1504"/>
    <w:rsid w:val="00BB2234"/>
    <w:rsid w:val="00BD017E"/>
    <w:rsid w:val="00BD1A82"/>
    <w:rsid w:val="00BD6797"/>
    <w:rsid w:val="00BE060E"/>
    <w:rsid w:val="00BE2F79"/>
    <w:rsid w:val="00BE68A8"/>
    <w:rsid w:val="00C332CF"/>
    <w:rsid w:val="00C43074"/>
    <w:rsid w:val="00C43682"/>
    <w:rsid w:val="00C43A46"/>
    <w:rsid w:val="00C45A72"/>
    <w:rsid w:val="00C501C0"/>
    <w:rsid w:val="00C52AF1"/>
    <w:rsid w:val="00C539CF"/>
    <w:rsid w:val="00C54067"/>
    <w:rsid w:val="00C558ED"/>
    <w:rsid w:val="00C573E1"/>
    <w:rsid w:val="00C633FC"/>
    <w:rsid w:val="00C6413E"/>
    <w:rsid w:val="00C663DB"/>
    <w:rsid w:val="00C67188"/>
    <w:rsid w:val="00C71CBD"/>
    <w:rsid w:val="00C74B10"/>
    <w:rsid w:val="00C769E9"/>
    <w:rsid w:val="00C83B0C"/>
    <w:rsid w:val="00C85E01"/>
    <w:rsid w:val="00CA390D"/>
    <w:rsid w:val="00CA4AA0"/>
    <w:rsid w:val="00CA75A7"/>
    <w:rsid w:val="00CB3AD9"/>
    <w:rsid w:val="00CB5799"/>
    <w:rsid w:val="00CC154F"/>
    <w:rsid w:val="00CC46E3"/>
    <w:rsid w:val="00CC62BB"/>
    <w:rsid w:val="00CD2232"/>
    <w:rsid w:val="00CD3D41"/>
    <w:rsid w:val="00CF2B18"/>
    <w:rsid w:val="00CF5B9C"/>
    <w:rsid w:val="00D00D54"/>
    <w:rsid w:val="00D01492"/>
    <w:rsid w:val="00D06923"/>
    <w:rsid w:val="00D16354"/>
    <w:rsid w:val="00D2505C"/>
    <w:rsid w:val="00D26734"/>
    <w:rsid w:val="00D329D3"/>
    <w:rsid w:val="00D33D2D"/>
    <w:rsid w:val="00D4591C"/>
    <w:rsid w:val="00D46CBF"/>
    <w:rsid w:val="00D50679"/>
    <w:rsid w:val="00D53806"/>
    <w:rsid w:val="00D543B4"/>
    <w:rsid w:val="00D67934"/>
    <w:rsid w:val="00D759C8"/>
    <w:rsid w:val="00D86E61"/>
    <w:rsid w:val="00D92341"/>
    <w:rsid w:val="00D93893"/>
    <w:rsid w:val="00DA326A"/>
    <w:rsid w:val="00DB62C7"/>
    <w:rsid w:val="00DB6585"/>
    <w:rsid w:val="00DC5CBB"/>
    <w:rsid w:val="00DD760F"/>
    <w:rsid w:val="00DE3221"/>
    <w:rsid w:val="00DE40B7"/>
    <w:rsid w:val="00DF4418"/>
    <w:rsid w:val="00DF5D28"/>
    <w:rsid w:val="00E00C1E"/>
    <w:rsid w:val="00E00D06"/>
    <w:rsid w:val="00E0148B"/>
    <w:rsid w:val="00E07CF7"/>
    <w:rsid w:val="00E12FAA"/>
    <w:rsid w:val="00E1689D"/>
    <w:rsid w:val="00E244BD"/>
    <w:rsid w:val="00E2597B"/>
    <w:rsid w:val="00E31132"/>
    <w:rsid w:val="00E362B2"/>
    <w:rsid w:val="00E36475"/>
    <w:rsid w:val="00E42171"/>
    <w:rsid w:val="00E42DAC"/>
    <w:rsid w:val="00E4455A"/>
    <w:rsid w:val="00E44D5D"/>
    <w:rsid w:val="00E4558C"/>
    <w:rsid w:val="00E4636E"/>
    <w:rsid w:val="00E50981"/>
    <w:rsid w:val="00E50F85"/>
    <w:rsid w:val="00E60576"/>
    <w:rsid w:val="00E607C9"/>
    <w:rsid w:val="00E71A96"/>
    <w:rsid w:val="00E7435F"/>
    <w:rsid w:val="00E908A6"/>
    <w:rsid w:val="00E95FBF"/>
    <w:rsid w:val="00E97046"/>
    <w:rsid w:val="00EA5CEC"/>
    <w:rsid w:val="00EB2A11"/>
    <w:rsid w:val="00EB363B"/>
    <w:rsid w:val="00EB65E8"/>
    <w:rsid w:val="00EC5FEB"/>
    <w:rsid w:val="00ED3EFA"/>
    <w:rsid w:val="00EF0262"/>
    <w:rsid w:val="00EF4AA1"/>
    <w:rsid w:val="00F05502"/>
    <w:rsid w:val="00F22601"/>
    <w:rsid w:val="00F255F8"/>
    <w:rsid w:val="00F25E28"/>
    <w:rsid w:val="00F26EA8"/>
    <w:rsid w:val="00F327ED"/>
    <w:rsid w:val="00F36C2F"/>
    <w:rsid w:val="00F52943"/>
    <w:rsid w:val="00F6258F"/>
    <w:rsid w:val="00F74592"/>
    <w:rsid w:val="00F753FF"/>
    <w:rsid w:val="00F81207"/>
    <w:rsid w:val="00F8455C"/>
    <w:rsid w:val="00F93036"/>
    <w:rsid w:val="00F939A9"/>
    <w:rsid w:val="00FA0206"/>
    <w:rsid w:val="00FA1EEB"/>
    <w:rsid w:val="00FA48B8"/>
    <w:rsid w:val="00FB377F"/>
    <w:rsid w:val="00FB68A0"/>
    <w:rsid w:val="00FC4951"/>
    <w:rsid w:val="00FD179D"/>
    <w:rsid w:val="00FD2DD1"/>
    <w:rsid w:val="00FD3C16"/>
    <w:rsid w:val="00FD58D2"/>
    <w:rsid w:val="00FE34E5"/>
    <w:rsid w:val="017507B7"/>
    <w:rsid w:val="054E3639"/>
    <w:rsid w:val="1682AE23"/>
    <w:rsid w:val="1B2C4A87"/>
    <w:rsid w:val="1F6EE75E"/>
    <w:rsid w:val="206FBA22"/>
    <w:rsid w:val="20B2E6CF"/>
    <w:rsid w:val="278C94E0"/>
    <w:rsid w:val="2CBF6D06"/>
    <w:rsid w:val="306B4617"/>
    <w:rsid w:val="33DB7703"/>
    <w:rsid w:val="378639A7"/>
    <w:rsid w:val="383FE342"/>
    <w:rsid w:val="3C39BF34"/>
    <w:rsid w:val="4B7153A0"/>
    <w:rsid w:val="4F0AA614"/>
    <w:rsid w:val="595851BF"/>
    <w:rsid w:val="5A24EDC5"/>
    <w:rsid w:val="5E0C897B"/>
    <w:rsid w:val="6CCE651E"/>
    <w:rsid w:val="741FA426"/>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546C"/>
  <w15:chartTrackingRefBased/>
  <w15:docId w15:val="{22A1ADEB-5BE1-4930-ACB5-820C5D1D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83FE342"/>
    <w:rPr>
      <w:lang w:val="en-GB"/>
    </w:rPr>
  </w:style>
  <w:style w:type="paragraph" w:styleId="Heading1">
    <w:name w:val="heading 1"/>
    <w:basedOn w:val="Normal"/>
    <w:next w:val="Normal"/>
    <w:link w:val="Heading1Char"/>
    <w:uiPriority w:val="9"/>
    <w:qFormat/>
    <w:rsid w:val="383FE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83FE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83FE34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83FE3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83FE34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83FE342"/>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83FE342"/>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83FE342"/>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83FE34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83FE342"/>
    <w:pPr>
      <w:ind w:left="720"/>
      <w:contextualSpacing/>
    </w:pPr>
  </w:style>
  <w:style w:type="paragraph" w:styleId="Title">
    <w:name w:val="Title"/>
    <w:basedOn w:val="Normal"/>
    <w:next w:val="Normal"/>
    <w:link w:val="TitleChar"/>
    <w:uiPriority w:val="10"/>
    <w:qFormat/>
    <w:rsid w:val="383FE342"/>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83FE342"/>
    <w:rPr>
      <w:rFonts w:asciiTheme="majorHAnsi" w:eastAsiaTheme="majorEastAsia" w:hAnsiTheme="majorHAnsi" w:cstheme="majorBidi"/>
      <w:noProof w:val="0"/>
      <w:sz w:val="56"/>
      <w:szCs w:val="56"/>
      <w:lang w:val="en-GB"/>
    </w:rPr>
  </w:style>
  <w:style w:type="paragraph" w:styleId="Subtitle">
    <w:name w:val="Subtitle"/>
    <w:basedOn w:val="Normal"/>
    <w:next w:val="Normal"/>
    <w:link w:val="SubtitleChar"/>
    <w:uiPriority w:val="11"/>
    <w:qFormat/>
    <w:rsid w:val="383FE342"/>
    <w:rPr>
      <w:rFonts w:eastAsiaTheme="minorEastAsia"/>
      <w:color w:val="5A5A5A"/>
    </w:rPr>
  </w:style>
  <w:style w:type="paragraph" w:styleId="Quote">
    <w:name w:val="Quote"/>
    <w:basedOn w:val="Normal"/>
    <w:next w:val="Normal"/>
    <w:link w:val="QuoteChar"/>
    <w:uiPriority w:val="29"/>
    <w:qFormat/>
    <w:rsid w:val="383FE342"/>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3FE342"/>
    <w:pPr>
      <w:spacing w:before="360" w:after="360"/>
      <w:ind w:left="864" w:right="864"/>
      <w:jc w:val="center"/>
    </w:pPr>
    <w:rPr>
      <w:i/>
      <w:iCs/>
      <w:color w:val="4472C4" w:themeColor="accent1"/>
    </w:rPr>
  </w:style>
  <w:style w:type="character" w:customStyle="1" w:styleId="Heading1Char">
    <w:name w:val="Heading 1 Char"/>
    <w:basedOn w:val="DefaultParagraphFont"/>
    <w:link w:val="Heading1"/>
    <w:uiPriority w:val="9"/>
    <w:rsid w:val="383FE342"/>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383FE342"/>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383FE342"/>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383FE342"/>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383FE342"/>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383FE342"/>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383FE342"/>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383FE342"/>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383FE342"/>
    <w:rPr>
      <w:rFonts w:asciiTheme="majorHAnsi" w:eastAsiaTheme="majorEastAsia" w:hAnsiTheme="majorHAnsi" w:cstheme="majorBidi"/>
      <w:i/>
      <w:iCs/>
      <w:noProof w:val="0"/>
      <w:color w:val="272727"/>
      <w:sz w:val="21"/>
      <w:szCs w:val="21"/>
      <w:lang w:val="en-GB"/>
    </w:rPr>
  </w:style>
  <w:style w:type="character" w:customStyle="1" w:styleId="SubtitleChar">
    <w:name w:val="Subtitle Char"/>
    <w:basedOn w:val="DefaultParagraphFont"/>
    <w:link w:val="Subtitle"/>
    <w:uiPriority w:val="11"/>
    <w:rsid w:val="383FE342"/>
    <w:rPr>
      <w:rFonts w:eastAsiaTheme="minorEastAsia"/>
      <w:color w:val="5A5A5A"/>
      <w:lang w:val="en-GB"/>
    </w:rPr>
  </w:style>
  <w:style w:type="character" w:customStyle="1" w:styleId="QuoteChar">
    <w:name w:val="Quote Char"/>
    <w:basedOn w:val="DefaultParagraphFont"/>
    <w:link w:val="Quote"/>
    <w:uiPriority w:val="29"/>
    <w:rsid w:val="383FE342"/>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383FE342"/>
    <w:rPr>
      <w:i/>
      <w:iCs/>
      <w:noProof w:val="0"/>
      <w:color w:val="4472C4" w:themeColor="accent1"/>
      <w:lang w:val="en-GB"/>
    </w:rPr>
  </w:style>
  <w:style w:type="paragraph" w:styleId="TOC1">
    <w:name w:val="toc 1"/>
    <w:basedOn w:val="Normal"/>
    <w:next w:val="Normal"/>
    <w:uiPriority w:val="39"/>
    <w:unhideWhenUsed/>
    <w:rsid w:val="383FE342"/>
    <w:pPr>
      <w:spacing w:after="100"/>
    </w:pPr>
  </w:style>
  <w:style w:type="paragraph" w:styleId="TOC2">
    <w:name w:val="toc 2"/>
    <w:basedOn w:val="Normal"/>
    <w:next w:val="Normal"/>
    <w:uiPriority w:val="39"/>
    <w:unhideWhenUsed/>
    <w:rsid w:val="383FE342"/>
    <w:pPr>
      <w:spacing w:after="100"/>
      <w:ind w:left="220"/>
    </w:pPr>
  </w:style>
  <w:style w:type="paragraph" w:styleId="TOC3">
    <w:name w:val="toc 3"/>
    <w:basedOn w:val="Normal"/>
    <w:next w:val="Normal"/>
    <w:uiPriority w:val="39"/>
    <w:unhideWhenUsed/>
    <w:rsid w:val="383FE342"/>
    <w:pPr>
      <w:spacing w:after="100"/>
      <w:ind w:left="440"/>
    </w:pPr>
  </w:style>
  <w:style w:type="paragraph" w:styleId="TOC4">
    <w:name w:val="toc 4"/>
    <w:basedOn w:val="Normal"/>
    <w:next w:val="Normal"/>
    <w:uiPriority w:val="39"/>
    <w:unhideWhenUsed/>
    <w:rsid w:val="383FE342"/>
    <w:pPr>
      <w:spacing w:after="100"/>
      <w:ind w:left="660"/>
    </w:pPr>
  </w:style>
  <w:style w:type="paragraph" w:styleId="TOC5">
    <w:name w:val="toc 5"/>
    <w:basedOn w:val="Normal"/>
    <w:next w:val="Normal"/>
    <w:uiPriority w:val="39"/>
    <w:unhideWhenUsed/>
    <w:rsid w:val="383FE342"/>
    <w:pPr>
      <w:spacing w:after="100"/>
      <w:ind w:left="880"/>
    </w:pPr>
  </w:style>
  <w:style w:type="paragraph" w:styleId="TOC6">
    <w:name w:val="toc 6"/>
    <w:basedOn w:val="Normal"/>
    <w:next w:val="Normal"/>
    <w:uiPriority w:val="39"/>
    <w:unhideWhenUsed/>
    <w:rsid w:val="383FE342"/>
    <w:pPr>
      <w:spacing w:after="100"/>
      <w:ind w:left="1100"/>
    </w:pPr>
  </w:style>
  <w:style w:type="paragraph" w:styleId="TOC7">
    <w:name w:val="toc 7"/>
    <w:basedOn w:val="Normal"/>
    <w:next w:val="Normal"/>
    <w:uiPriority w:val="39"/>
    <w:unhideWhenUsed/>
    <w:rsid w:val="383FE342"/>
    <w:pPr>
      <w:spacing w:after="100"/>
      <w:ind w:left="1320"/>
    </w:pPr>
  </w:style>
  <w:style w:type="paragraph" w:styleId="TOC8">
    <w:name w:val="toc 8"/>
    <w:basedOn w:val="Normal"/>
    <w:next w:val="Normal"/>
    <w:uiPriority w:val="39"/>
    <w:unhideWhenUsed/>
    <w:rsid w:val="383FE342"/>
    <w:pPr>
      <w:spacing w:after="100"/>
      <w:ind w:left="1540"/>
    </w:pPr>
  </w:style>
  <w:style w:type="paragraph" w:styleId="TOC9">
    <w:name w:val="toc 9"/>
    <w:basedOn w:val="Normal"/>
    <w:next w:val="Normal"/>
    <w:uiPriority w:val="39"/>
    <w:unhideWhenUsed/>
    <w:rsid w:val="383FE342"/>
    <w:pPr>
      <w:spacing w:after="100"/>
      <w:ind w:left="1760"/>
    </w:pPr>
  </w:style>
  <w:style w:type="paragraph" w:styleId="EndnoteText">
    <w:name w:val="endnote text"/>
    <w:basedOn w:val="Normal"/>
    <w:link w:val="EndnoteTextChar"/>
    <w:uiPriority w:val="99"/>
    <w:semiHidden/>
    <w:unhideWhenUsed/>
    <w:rsid w:val="383FE342"/>
    <w:pPr>
      <w:spacing w:after="0"/>
    </w:pPr>
    <w:rPr>
      <w:sz w:val="20"/>
      <w:szCs w:val="20"/>
    </w:rPr>
  </w:style>
  <w:style w:type="character" w:customStyle="1" w:styleId="EndnoteTextChar">
    <w:name w:val="Endnote Text Char"/>
    <w:basedOn w:val="DefaultParagraphFont"/>
    <w:link w:val="EndnoteText"/>
    <w:uiPriority w:val="99"/>
    <w:semiHidden/>
    <w:rsid w:val="383FE342"/>
    <w:rPr>
      <w:noProof w:val="0"/>
      <w:sz w:val="20"/>
      <w:szCs w:val="20"/>
      <w:lang w:val="en-GB"/>
    </w:rPr>
  </w:style>
  <w:style w:type="paragraph" w:styleId="Footer">
    <w:name w:val="footer"/>
    <w:basedOn w:val="Normal"/>
    <w:link w:val="FooterChar"/>
    <w:uiPriority w:val="99"/>
    <w:unhideWhenUsed/>
    <w:rsid w:val="383FE342"/>
    <w:pPr>
      <w:tabs>
        <w:tab w:val="center" w:pos="4680"/>
        <w:tab w:val="right" w:pos="9360"/>
      </w:tabs>
      <w:spacing w:after="0"/>
    </w:pPr>
  </w:style>
  <w:style w:type="character" w:customStyle="1" w:styleId="FooterChar">
    <w:name w:val="Footer Char"/>
    <w:basedOn w:val="DefaultParagraphFont"/>
    <w:link w:val="Footer"/>
    <w:uiPriority w:val="99"/>
    <w:rsid w:val="383FE342"/>
    <w:rPr>
      <w:noProof w:val="0"/>
      <w:lang w:val="en-GB"/>
    </w:rPr>
  </w:style>
  <w:style w:type="paragraph" w:styleId="FootnoteText">
    <w:name w:val="footnote text"/>
    <w:basedOn w:val="Normal"/>
    <w:link w:val="FootnoteTextChar"/>
    <w:uiPriority w:val="99"/>
    <w:semiHidden/>
    <w:unhideWhenUsed/>
    <w:rsid w:val="383FE342"/>
    <w:pPr>
      <w:spacing w:after="0"/>
    </w:pPr>
    <w:rPr>
      <w:sz w:val="20"/>
      <w:szCs w:val="20"/>
    </w:rPr>
  </w:style>
  <w:style w:type="character" w:customStyle="1" w:styleId="FootnoteTextChar">
    <w:name w:val="Footnote Text Char"/>
    <w:basedOn w:val="DefaultParagraphFont"/>
    <w:link w:val="FootnoteText"/>
    <w:uiPriority w:val="99"/>
    <w:semiHidden/>
    <w:rsid w:val="383FE342"/>
    <w:rPr>
      <w:noProof w:val="0"/>
      <w:sz w:val="20"/>
      <w:szCs w:val="20"/>
      <w:lang w:val="en-GB"/>
    </w:rPr>
  </w:style>
  <w:style w:type="paragraph" w:styleId="Header">
    <w:name w:val="header"/>
    <w:basedOn w:val="Normal"/>
    <w:link w:val="HeaderChar"/>
    <w:uiPriority w:val="99"/>
    <w:unhideWhenUsed/>
    <w:rsid w:val="383FE342"/>
    <w:pPr>
      <w:tabs>
        <w:tab w:val="center" w:pos="4680"/>
        <w:tab w:val="right" w:pos="9360"/>
      </w:tabs>
      <w:spacing w:after="0"/>
    </w:pPr>
  </w:style>
  <w:style w:type="character" w:customStyle="1" w:styleId="HeaderChar">
    <w:name w:val="Header Char"/>
    <w:basedOn w:val="DefaultParagraphFont"/>
    <w:link w:val="Header"/>
    <w:uiPriority w:val="99"/>
    <w:rsid w:val="383FE342"/>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9D6AAF"/>
    <w:rPr>
      <w:i/>
      <w:iCs/>
      <w:color w:val="404040" w:themeColor="text1" w:themeTint="BF"/>
    </w:rPr>
  </w:style>
  <w:style w:type="paragraph" w:styleId="TOCHeading">
    <w:name w:val="TOC Heading"/>
    <w:basedOn w:val="Heading1"/>
    <w:next w:val="Normal"/>
    <w:uiPriority w:val="39"/>
    <w:unhideWhenUsed/>
    <w:qFormat/>
    <w:rsid w:val="0022755C"/>
    <w:pPr>
      <w:outlineLvl w:val="9"/>
    </w:pPr>
    <w:rPr>
      <w:lang w:val="pt-PT" w:eastAsia="pt-PT"/>
    </w:rPr>
  </w:style>
  <w:style w:type="character" w:styleId="Hyperlink">
    <w:name w:val="Hyperlink"/>
    <w:basedOn w:val="DefaultParagraphFont"/>
    <w:uiPriority w:val="99"/>
    <w:unhideWhenUsed/>
    <w:rsid w:val="00227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0342">
      <w:bodyDiv w:val="1"/>
      <w:marLeft w:val="0"/>
      <w:marRight w:val="0"/>
      <w:marTop w:val="0"/>
      <w:marBottom w:val="0"/>
      <w:divBdr>
        <w:top w:val="none" w:sz="0" w:space="0" w:color="auto"/>
        <w:left w:val="none" w:sz="0" w:space="0" w:color="auto"/>
        <w:bottom w:val="none" w:sz="0" w:space="0" w:color="auto"/>
        <w:right w:val="none" w:sz="0" w:space="0" w:color="auto"/>
      </w:divBdr>
    </w:div>
    <w:div w:id="761879216">
      <w:bodyDiv w:val="1"/>
      <w:marLeft w:val="0"/>
      <w:marRight w:val="0"/>
      <w:marTop w:val="0"/>
      <w:marBottom w:val="0"/>
      <w:divBdr>
        <w:top w:val="none" w:sz="0" w:space="0" w:color="auto"/>
        <w:left w:val="none" w:sz="0" w:space="0" w:color="auto"/>
        <w:bottom w:val="none" w:sz="0" w:space="0" w:color="auto"/>
        <w:right w:val="none" w:sz="0" w:space="0" w:color="auto"/>
      </w:divBdr>
    </w:div>
    <w:div w:id="780420096">
      <w:bodyDiv w:val="1"/>
      <w:marLeft w:val="0"/>
      <w:marRight w:val="0"/>
      <w:marTop w:val="0"/>
      <w:marBottom w:val="0"/>
      <w:divBdr>
        <w:top w:val="none" w:sz="0" w:space="0" w:color="auto"/>
        <w:left w:val="none" w:sz="0" w:space="0" w:color="auto"/>
        <w:bottom w:val="none" w:sz="0" w:space="0" w:color="auto"/>
        <w:right w:val="none" w:sz="0" w:space="0" w:color="auto"/>
      </w:divBdr>
    </w:div>
    <w:div w:id="997659036">
      <w:bodyDiv w:val="1"/>
      <w:marLeft w:val="0"/>
      <w:marRight w:val="0"/>
      <w:marTop w:val="0"/>
      <w:marBottom w:val="0"/>
      <w:divBdr>
        <w:top w:val="none" w:sz="0" w:space="0" w:color="auto"/>
        <w:left w:val="none" w:sz="0" w:space="0" w:color="auto"/>
        <w:bottom w:val="none" w:sz="0" w:space="0" w:color="auto"/>
        <w:right w:val="none" w:sz="0" w:space="0" w:color="auto"/>
      </w:divBdr>
    </w:div>
    <w:div w:id="1086684826">
      <w:bodyDiv w:val="1"/>
      <w:marLeft w:val="0"/>
      <w:marRight w:val="0"/>
      <w:marTop w:val="0"/>
      <w:marBottom w:val="0"/>
      <w:divBdr>
        <w:top w:val="none" w:sz="0" w:space="0" w:color="auto"/>
        <w:left w:val="none" w:sz="0" w:space="0" w:color="auto"/>
        <w:bottom w:val="none" w:sz="0" w:space="0" w:color="auto"/>
        <w:right w:val="none" w:sz="0" w:space="0" w:color="auto"/>
      </w:divBdr>
    </w:div>
    <w:div w:id="1343822086">
      <w:bodyDiv w:val="1"/>
      <w:marLeft w:val="0"/>
      <w:marRight w:val="0"/>
      <w:marTop w:val="0"/>
      <w:marBottom w:val="0"/>
      <w:divBdr>
        <w:top w:val="none" w:sz="0" w:space="0" w:color="auto"/>
        <w:left w:val="none" w:sz="0" w:space="0" w:color="auto"/>
        <w:bottom w:val="none" w:sz="0" w:space="0" w:color="auto"/>
        <w:right w:val="none" w:sz="0" w:space="0" w:color="auto"/>
      </w:divBdr>
    </w:div>
    <w:div w:id="1523324902">
      <w:bodyDiv w:val="1"/>
      <w:marLeft w:val="0"/>
      <w:marRight w:val="0"/>
      <w:marTop w:val="0"/>
      <w:marBottom w:val="0"/>
      <w:divBdr>
        <w:top w:val="none" w:sz="0" w:space="0" w:color="auto"/>
        <w:left w:val="none" w:sz="0" w:space="0" w:color="auto"/>
        <w:bottom w:val="none" w:sz="0" w:space="0" w:color="auto"/>
        <w:right w:val="none" w:sz="0" w:space="0" w:color="auto"/>
      </w:divBdr>
    </w:div>
    <w:div w:id="1770851162">
      <w:bodyDiv w:val="1"/>
      <w:marLeft w:val="0"/>
      <w:marRight w:val="0"/>
      <w:marTop w:val="0"/>
      <w:marBottom w:val="0"/>
      <w:divBdr>
        <w:top w:val="none" w:sz="0" w:space="0" w:color="auto"/>
        <w:left w:val="none" w:sz="0" w:space="0" w:color="auto"/>
        <w:bottom w:val="none" w:sz="0" w:space="0" w:color="auto"/>
        <w:right w:val="none" w:sz="0" w:space="0" w:color="auto"/>
      </w:divBdr>
    </w:div>
    <w:div w:id="2037652288">
      <w:bodyDiv w:val="1"/>
      <w:marLeft w:val="0"/>
      <w:marRight w:val="0"/>
      <w:marTop w:val="0"/>
      <w:marBottom w:val="0"/>
      <w:divBdr>
        <w:top w:val="none" w:sz="0" w:space="0" w:color="auto"/>
        <w:left w:val="none" w:sz="0" w:space="0" w:color="auto"/>
        <w:bottom w:val="none" w:sz="0" w:space="0" w:color="auto"/>
        <w:right w:val="none" w:sz="0" w:space="0" w:color="auto"/>
      </w:divBdr>
    </w:div>
    <w:div w:id="21374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3436</Words>
  <Characters>19590</Characters>
  <Application>Microsoft Office Word</Application>
  <DocSecurity>0</DocSecurity>
  <Lines>163</Lines>
  <Paragraphs>45</Paragraphs>
  <ScaleCrop>false</ScaleCrop>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fc59451</dc:creator>
  <cp:keywords/>
  <dc:description/>
  <cp:lastModifiedBy>fc51304</cp:lastModifiedBy>
  <cp:revision>470</cp:revision>
  <dcterms:created xsi:type="dcterms:W3CDTF">2023-04-03T01:59:00Z</dcterms:created>
  <dcterms:modified xsi:type="dcterms:W3CDTF">2023-04-10T15:05:00Z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24b07e474d9886c9532b013da5d8e0f465c002d9c502ecfbeb0b86e10acd9f00</vt:lpwstr>
  </property>
</Properties>
</file>