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459C" w14:textId="77777777" w:rsidR="000469C1" w:rsidRPr="00D5651E" w:rsidRDefault="000469C1" w:rsidP="000469C1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Pr="00D5651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DF6DD7" wp14:editId="3E85A83F">
            <wp:extent cx="2191056" cy="685896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53AD" w14:textId="77777777" w:rsidR="000469C1" w:rsidRPr="00D5651E" w:rsidRDefault="000469C1" w:rsidP="000469C1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656042B" w14:textId="77777777" w:rsidR="000469C1" w:rsidRPr="00D5651E" w:rsidRDefault="000469C1" w:rsidP="000469C1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CEAA3CF" w14:textId="77777777" w:rsidR="000469C1" w:rsidRPr="00D5651E" w:rsidRDefault="000469C1" w:rsidP="000469C1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09B3342" w14:textId="77777777" w:rsidR="000469C1" w:rsidRPr="00D5651E" w:rsidRDefault="000469C1" w:rsidP="000469C1">
      <w:pPr>
        <w:pStyle w:val="Title"/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lang w:val="pt-PT"/>
        </w:rPr>
      </w:pPr>
      <w:r w:rsidRPr="00D5651E">
        <w:rPr>
          <w:rFonts w:ascii="Times New Roman" w:hAnsi="Times New Roman" w:cs="Times New Roman"/>
          <w:color w:val="000000" w:themeColor="text1"/>
          <w:lang w:val="pt-PT"/>
        </w:rPr>
        <w:t>Integração e Processamento Analítico de Informação Project</w:t>
      </w:r>
    </w:p>
    <w:p w14:paraId="6D0A5CF1" w14:textId="77777777" w:rsidR="000469C1" w:rsidRPr="00D5651E" w:rsidRDefault="000469C1" w:rsidP="000469C1">
      <w:pPr>
        <w:spacing w:before="240"/>
        <w:rPr>
          <w:rFonts w:ascii="Times New Roman" w:hAnsi="Times New Roman" w:cs="Times New Roman"/>
          <w:color w:val="000000" w:themeColor="text1"/>
          <w:lang w:val="pt-PT"/>
        </w:rPr>
      </w:pPr>
    </w:p>
    <w:p w14:paraId="419C6DF4" w14:textId="77777777" w:rsidR="000469C1" w:rsidRPr="00D5651E" w:rsidRDefault="000469C1" w:rsidP="000469C1">
      <w:pPr>
        <w:spacing w:before="240"/>
        <w:rPr>
          <w:rFonts w:ascii="Times New Roman" w:hAnsi="Times New Roman" w:cs="Times New Roman"/>
          <w:color w:val="000000" w:themeColor="text1"/>
          <w:lang w:val="pt-PT"/>
        </w:rPr>
      </w:pPr>
    </w:p>
    <w:p w14:paraId="293312C4" w14:textId="77777777" w:rsidR="000469C1" w:rsidRPr="00D5651E" w:rsidRDefault="000469C1" w:rsidP="000469C1">
      <w:pPr>
        <w:pStyle w:val="Subtitle"/>
        <w:spacing w:before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pt-PT"/>
        </w:rPr>
      </w:pPr>
      <w:r w:rsidRPr="660C0D7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pt-PT"/>
        </w:rPr>
        <w:t xml:space="preserve">Stage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pt-PT"/>
        </w:rPr>
        <w:t>3</w:t>
      </w:r>
      <w:r w:rsidRPr="660C0D7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pt-PT"/>
        </w:rPr>
        <w:t xml:space="preserve">: </w:t>
      </w:r>
      <w:r w:rsidRPr="000469C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pt-PT"/>
        </w:rPr>
        <w:t>ETL system and reports</w:t>
      </w:r>
    </w:p>
    <w:p w14:paraId="2763BCFA" w14:textId="77777777" w:rsidR="000469C1" w:rsidRDefault="000469C1" w:rsidP="000469C1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lang w:val="pt-PT"/>
        </w:rPr>
      </w:pPr>
    </w:p>
    <w:p w14:paraId="38557925" w14:textId="77777777" w:rsidR="000469C1" w:rsidRDefault="000469C1" w:rsidP="000469C1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lang w:val="pt-PT"/>
        </w:rPr>
      </w:pPr>
    </w:p>
    <w:p w14:paraId="42154E5E" w14:textId="77777777" w:rsidR="000469C1" w:rsidRPr="00D5651E" w:rsidRDefault="000469C1" w:rsidP="000469C1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lang w:val="pt-PT"/>
        </w:rPr>
      </w:pPr>
    </w:p>
    <w:p w14:paraId="466C4264" w14:textId="77777777" w:rsidR="000469C1" w:rsidRPr="00D5651E" w:rsidRDefault="000469C1" w:rsidP="000469C1">
      <w:pPr>
        <w:spacing w:before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D5651E">
        <w:rPr>
          <w:rFonts w:ascii="Times New Roman" w:hAnsi="Times New Roman" w:cs="Times New Roman"/>
          <w:b/>
          <w:bCs/>
          <w:color w:val="000000" w:themeColor="text1"/>
          <w:lang w:val="pt-PT"/>
        </w:rPr>
        <w:t>Group 1</w:t>
      </w:r>
    </w:p>
    <w:p w14:paraId="423BD2CA" w14:textId="77777777" w:rsidR="000469C1" w:rsidRPr="00D5651E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  <w:r w:rsidRPr="00D5651E">
        <w:rPr>
          <w:rStyle w:val="SubtleEmphasis"/>
          <w:rFonts w:ascii="Times New Roman" w:hAnsi="Times New Roman" w:cs="Times New Roman"/>
          <w:color w:val="000000" w:themeColor="text1"/>
          <w:lang w:val="pt-PT"/>
        </w:rPr>
        <w:t>Tiago Rodrigues nº49593</w:t>
      </w:r>
    </w:p>
    <w:p w14:paraId="0C126EC5" w14:textId="77777777" w:rsidR="000469C1" w:rsidRPr="00D5651E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  <w:r w:rsidRPr="00D5651E">
        <w:rPr>
          <w:rStyle w:val="SubtleEmphasis"/>
          <w:rFonts w:ascii="Times New Roman" w:hAnsi="Times New Roman" w:cs="Times New Roman"/>
          <w:color w:val="000000" w:themeColor="text1"/>
          <w:lang w:val="pt-PT"/>
        </w:rPr>
        <w:t>Ivo Oliveira nº50301</w:t>
      </w:r>
    </w:p>
    <w:p w14:paraId="3A3037CF" w14:textId="77777777" w:rsidR="000469C1" w:rsidRPr="00D5651E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  <w:r w:rsidRPr="00D5651E">
        <w:rPr>
          <w:rStyle w:val="SubtleEmphasis"/>
          <w:rFonts w:ascii="Times New Roman" w:hAnsi="Times New Roman" w:cs="Times New Roman"/>
          <w:color w:val="000000" w:themeColor="text1"/>
          <w:lang w:val="pt-PT"/>
        </w:rPr>
        <w:t>Martim Silva nº51304</w:t>
      </w:r>
    </w:p>
    <w:p w14:paraId="66D9DB89" w14:textId="77777777" w:rsidR="000469C1" w:rsidRPr="00D5651E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  <w:r w:rsidRPr="00D5651E">
        <w:rPr>
          <w:rStyle w:val="SubtleEmphasis"/>
          <w:rFonts w:ascii="Times New Roman" w:hAnsi="Times New Roman" w:cs="Times New Roman"/>
          <w:color w:val="000000" w:themeColor="text1"/>
          <w:lang w:val="pt-PT"/>
        </w:rPr>
        <w:t>Alexandre Sobreira nº59451</w:t>
      </w:r>
    </w:p>
    <w:p w14:paraId="4EC800B8" w14:textId="77777777" w:rsidR="000469C1" w:rsidRPr="00D5651E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</w:p>
    <w:p w14:paraId="69D06689" w14:textId="77777777" w:rsidR="000469C1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</w:p>
    <w:p w14:paraId="7AFA91D9" w14:textId="77777777" w:rsidR="000469C1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</w:p>
    <w:p w14:paraId="79BA2A3D" w14:textId="77777777" w:rsidR="000469C1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</w:p>
    <w:p w14:paraId="75F36277" w14:textId="77777777" w:rsidR="000469C1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</w:p>
    <w:p w14:paraId="15155643" w14:textId="77777777" w:rsidR="000469C1" w:rsidRPr="00D5651E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</w:p>
    <w:p w14:paraId="6E9AF286" w14:textId="77777777" w:rsidR="000469C1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pt-PT"/>
        </w:rPr>
      </w:pPr>
    </w:p>
    <w:p w14:paraId="4956E2A2" w14:textId="77777777" w:rsidR="000469C1" w:rsidRPr="00B8310B" w:rsidRDefault="000469C1" w:rsidP="000469C1">
      <w:pPr>
        <w:spacing w:before="240" w:line="240" w:lineRule="auto"/>
        <w:jc w:val="center"/>
        <w:rPr>
          <w:rStyle w:val="SubtleEmphasis"/>
          <w:rFonts w:ascii="Times New Roman" w:hAnsi="Times New Roman" w:cs="Times New Roman"/>
          <w:color w:val="000000" w:themeColor="text1"/>
        </w:rPr>
      </w:pPr>
      <w:r>
        <w:rPr>
          <w:rStyle w:val="SubtleEmphasis"/>
          <w:rFonts w:ascii="Times New Roman" w:hAnsi="Times New Roman" w:cs="Times New Roman"/>
          <w:color w:val="000000" w:themeColor="text1"/>
        </w:rPr>
        <w:t>2</w:t>
      </w:r>
      <w:r w:rsidRPr="660C0D72">
        <w:rPr>
          <w:rStyle w:val="SubtleEmphasis"/>
          <w:rFonts w:ascii="Times New Roman" w:hAnsi="Times New Roman" w:cs="Times New Roman"/>
          <w:color w:val="000000" w:themeColor="text1"/>
        </w:rPr>
        <w:t>022/2023</w:t>
      </w:r>
    </w:p>
    <w:p w14:paraId="254146AE" w14:textId="67739006" w:rsidR="000469C1" w:rsidRDefault="000469C1" w:rsidP="00BE3A93">
      <w:pPr>
        <w:pStyle w:val="Heading1"/>
      </w:pPr>
      <w:r>
        <w:lastRenderedPageBreak/>
        <w:t>Fix problems detected in the previous stage</w:t>
      </w:r>
    </w:p>
    <w:p w14:paraId="54415548" w14:textId="1E6340A4" w:rsidR="000469C1" w:rsidRDefault="000469C1" w:rsidP="00BE3A93">
      <w:pPr>
        <w:pStyle w:val="Heading1"/>
      </w:pPr>
      <w:r>
        <w:t>Develop and test the programs that make up the ETL system</w:t>
      </w:r>
      <w:r w:rsidR="00E86A96">
        <w:t xml:space="preserve"> (pp . 70)</w:t>
      </w:r>
    </w:p>
    <w:p w14:paraId="641FC0EF" w14:textId="0D9F587A" w:rsidR="00E86A96" w:rsidRDefault="00E86A96" w:rsidP="00E86A96">
      <w:pPr>
        <w:pStyle w:val="Heading2"/>
      </w:pPr>
      <w:r>
        <w:t>Extração</w:t>
      </w:r>
      <w:r w:rsidR="00C7503D">
        <w:t xml:space="preserve"> (pp.70)</w:t>
      </w:r>
    </w:p>
    <w:p w14:paraId="68172A69" w14:textId="05A6CDF2" w:rsidR="00E86A96" w:rsidRDefault="00E86A96" w:rsidP="00E86A96">
      <w:pPr>
        <w:pStyle w:val="Heading2"/>
      </w:pPr>
      <w:r>
        <w:t>Transformação</w:t>
      </w:r>
      <w:r w:rsidR="00C7503D">
        <w:t xml:space="preserve"> (pp.71</w:t>
      </w:r>
      <w:r w:rsidR="00800B3E">
        <w:t xml:space="preserve"> - 77</w:t>
      </w:r>
      <w:r w:rsidR="00C7503D">
        <w:t>)</w:t>
      </w:r>
      <w:r w:rsidR="00F84EC2">
        <w:t xml:space="preserve">  / Construção modelo dimensional (pp.</w:t>
      </w:r>
      <w:r w:rsidR="003B430F">
        <w:t>78 – 80)´</w:t>
      </w:r>
    </w:p>
    <w:p w14:paraId="46E874A2" w14:textId="2CD9CD79" w:rsidR="003B430F" w:rsidRPr="003B430F" w:rsidRDefault="003B430F" w:rsidP="001F4C84">
      <w:pPr>
        <w:pStyle w:val="Heading2"/>
      </w:pPr>
      <w:r>
        <w:t xml:space="preserve">Carregamento (pp. </w:t>
      </w:r>
      <w:r w:rsidR="001F4C84">
        <w:t>81 - 82</w:t>
      </w:r>
    </w:p>
    <w:p w14:paraId="1FC0D3DF" w14:textId="77777777" w:rsidR="00800B3E" w:rsidRPr="00800B3E" w:rsidRDefault="00800B3E" w:rsidP="00800B3E"/>
    <w:p w14:paraId="69717D5A" w14:textId="501F2234" w:rsidR="000469C1" w:rsidRDefault="000469C1" w:rsidP="00BE3A93">
      <w:pPr>
        <w:pStyle w:val="Heading1"/>
      </w:pPr>
      <w:r>
        <w:t xml:space="preserve">Describe </w:t>
      </w:r>
      <w:r w:rsidR="00391542">
        <w:t xml:space="preserve">the </w:t>
      </w:r>
      <w:r>
        <w:t>responsibilities, inputs, and outputs of each program/process</w:t>
      </w:r>
    </w:p>
    <w:p w14:paraId="41E2C980" w14:textId="5570095E" w:rsidR="000469C1" w:rsidRDefault="000469C1" w:rsidP="00BE3A93">
      <w:pPr>
        <w:pStyle w:val="Heading1"/>
      </w:pPr>
      <w:r>
        <w:t xml:space="preserve">Draw </w:t>
      </w:r>
      <w:r w:rsidR="00391542">
        <w:t xml:space="preserve">a </w:t>
      </w:r>
      <w:r>
        <w:t>diagram with data flows and ETL system programs</w:t>
      </w:r>
      <w:r w:rsidR="0000233C">
        <w:t xml:space="preserve"> (pp. 83 e 84)</w:t>
      </w:r>
    </w:p>
    <w:p w14:paraId="34590B3E" w14:textId="5676D492" w:rsidR="000469C1" w:rsidRDefault="000469C1" w:rsidP="00BE3A93">
      <w:pPr>
        <w:pStyle w:val="Heading1"/>
      </w:pPr>
      <w:r>
        <w:t>Show dimensions and fact table of the implemented data cube</w:t>
      </w:r>
      <w:r w:rsidR="00923355">
        <w:t xml:space="preserve"> (pp.85)</w:t>
      </w:r>
    </w:p>
    <w:p w14:paraId="571117E6" w14:textId="0E2A2568" w:rsidR="000469C1" w:rsidRDefault="000469C1" w:rsidP="00BE3A93">
      <w:pPr>
        <w:pStyle w:val="Heading1"/>
      </w:pPr>
      <w:r>
        <w:t>Produce annotated reports that answer the analytical questions</w:t>
      </w:r>
      <w:r w:rsidR="000C3C91">
        <w:t xml:space="preserve"> (pp.86)</w:t>
      </w:r>
    </w:p>
    <w:p w14:paraId="45CEAC3E" w14:textId="1CB43035" w:rsidR="00946BE1" w:rsidRDefault="000469C1" w:rsidP="00BE3A93">
      <w:pPr>
        <w:pStyle w:val="Heading1"/>
      </w:pPr>
      <w:r>
        <w:t>Write a report documenting the three stages</w:t>
      </w:r>
    </w:p>
    <w:sectPr w:rsidR="00946BE1" w:rsidSect="00DE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MbK0MDU1MTAyNzBS0lEKTi0uzszPAykwqgUAMFbyXSwAAAA="/>
  </w:docVars>
  <w:rsids>
    <w:rsidRoot w:val="000469C1"/>
    <w:rsid w:val="0000233C"/>
    <w:rsid w:val="000469C1"/>
    <w:rsid w:val="000C3C91"/>
    <w:rsid w:val="0012767E"/>
    <w:rsid w:val="00137284"/>
    <w:rsid w:val="001F4C84"/>
    <w:rsid w:val="00391542"/>
    <w:rsid w:val="003B430F"/>
    <w:rsid w:val="00800B3E"/>
    <w:rsid w:val="00923355"/>
    <w:rsid w:val="00946BE1"/>
    <w:rsid w:val="00BE3A93"/>
    <w:rsid w:val="00C7503D"/>
    <w:rsid w:val="00DE3508"/>
    <w:rsid w:val="00E86A96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8AD1"/>
  <w15:chartTrackingRefBased/>
  <w15:docId w15:val="{E7FBEE44-6CF5-4D51-835B-36FC9006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C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9C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C1"/>
    <w:rPr>
      <w:rFonts w:asciiTheme="majorHAnsi" w:eastAsiaTheme="majorEastAsia" w:hAnsiTheme="majorHAnsi" w:cstheme="majorBidi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C1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0469C1"/>
    <w:rPr>
      <w:rFonts w:eastAsiaTheme="minorEastAsia"/>
      <w:color w:val="5A5A5A"/>
      <w:lang w:val="en-GB"/>
    </w:rPr>
  </w:style>
  <w:style w:type="character" w:styleId="SubtleEmphasis">
    <w:name w:val="Subtle Emphasis"/>
    <w:basedOn w:val="DefaultParagraphFont"/>
    <w:uiPriority w:val="19"/>
    <w:qFormat/>
    <w:rsid w:val="000469C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E3A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6A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fc59451</dc:creator>
  <cp:keywords/>
  <dc:description/>
  <cp:lastModifiedBy>fc59451</cp:lastModifiedBy>
  <cp:revision>12</cp:revision>
  <dcterms:created xsi:type="dcterms:W3CDTF">2023-05-13T09:16:00Z</dcterms:created>
  <dcterms:modified xsi:type="dcterms:W3CDTF">2023-05-13T10:28:00Z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cf5d3661-2ea4-4e3c-949e-b733074bd7ba</vt:lpwstr>
  </property>
</Properties>
</file>