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9A954">
      <w:pPr>
        <w:pStyle w:val="31"/>
      </w:pPr>
      <w:r>
        <w:t>数据分析报告</w:t>
      </w:r>
    </w:p>
    <w:p w14:paraId="7180B94D">
      <w:r>
        <w:rPr>
          <w:rFonts w:ascii="微软雅黑" w:hAnsi="微软雅黑"/>
          <w:sz w:val="22"/>
        </w:rPr>
        <w:t>项目：车载视觉感知与人机交互Web系统（VisionDrive 智视驾）</w:t>
      </w:r>
    </w:p>
    <w:p w14:paraId="541EAAD6">
      <w:r>
        <w:rPr>
          <w:rFonts w:ascii="微软雅黑" w:hAnsi="微软雅黑"/>
          <w:sz w:val="22"/>
        </w:rPr>
        <w:t xml:space="preserve">版本：v1.0    日期：2026.7.6 </w:t>
      </w:r>
      <w:bookmarkStart w:id="0" w:name="_GoBack"/>
      <w:bookmarkEnd w:id="0"/>
    </w:p>
    <w:p w14:paraId="19A1FC0A"/>
    <w:p w14:paraId="637A1B78">
      <w:pPr>
        <w:pStyle w:val="3"/>
      </w:pPr>
      <w:r>
        <w:t>一、数据集分析</w:t>
      </w:r>
    </w:p>
    <w:p w14:paraId="515936E0">
      <w:pPr>
        <w:pStyle w:val="4"/>
      </w:pPr>
      <w:r>
        <w:t>1.1 车牌检测与OCR数据集 —— CCPD</w:t>
      </w:r>
    </w:p>
    <w:p w14:paraId="4A7F6C06">
      <w:r>
        <w:rPr>
          <w:rFonts w:ascii="微软雅黑" w:hAnsi="微软雅黑"/>
          <w:sz w:val="22"/>
        </w:rPr>
        <w:t>CCPD（Chinese City Parking Dataset）是国内最大规模的车牌数据集，包含约30万张从不同城市停车场和道路采集的车牌图像。数据集涵盖以下子集：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9F1C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DA59BD">
            <w:pPr>
              <w:spacing w:after="0" w:line="240" w:lineRule="auto"/>
            </w:pPr>
            <w:r>
              <w:rPr>
                <w:b/>
                <w:sz w:val="20"/>
              </w:rPr>
              <w:t>子集</w:t>
            </w:r>
          </w:p>
        </w:tc>
        <w:tc>
          <w:tcPr>
            <w:tcW w:w="2160" w:type="dxa"/>
          </w:tcPr>
          <w:p w14:paraId="1D8EB805">
            <w:pPr>
              <w:spacing w:after="0" w:line="240" w:lineRule="auto"/>
            </w:pPr>
            <w:r>
              <w:rPr>
                <w:b/>
                <w:sz w:val="20"/>
              </w:rPr>
              <w:t>图像数量</w:t>
            </w:r>
          </w:p>
        </w:tc>
        <w:tc>
          <w:tcPr>
            <w:tcW w:w="2160" w:type="dxa"/>
          </w:tcPr>
          <w:p w14:paraId="11F580D0">
            <w:pPr>
              <w:spacing w:after="0" w:line="240" w:lineRule="auto"/>
            </w:pPr>
            <w:r>
              <w:rPr>
                <w:b/>
                <w:sz w:val="20"/>
              </w:rPr>
              <w:t>特点</w:t>
            </w:r>
          </w:p>
        </w:tc>
        <w:tc>
          <w:tcPr>
            <w:tcW w:w="2160" w:type="dxa"/>
          </w:tcPr>
          <w:p w14:paraId="65A47C2E">
            <w:pPr>
              <w:spacing w:after="0" w:line="240" w:lineRule="auto"/>
            </w:pPr>
            <w:r>
              <w:rPr>
                <w:b/>
                <w:sz w:val="20"/>
              </w:rPr>
              <w:t>适用场景</w:t>
            </w:r>
          </w:p>
        </w:tc>
      </w:tr>
      <w:tr w14:paraId="18ADA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898D09A">
            <w:pPr>
              <w:spacing w:after="0" w:line="240" w:lineRule="auto"/>
            </w:pPr>
            <w:r>
              <w:rPr>
                <w:sz w:val="20"/>
              </w:rPr>
              <w:t>CCPD-Base</w:t>
            </w:r>
          </w:p>
        </w:tc>
        <w:tc>
          <w:tcPr>
            <w:tcW w:w="2160" w:type="dxa"/>
          </w:tcPr>
          <w:p w14:paraId="11E88E16">
            <w:pPr>
              <w:spacing w:after="0" w:line="240" w:lineRule="auto"/>
            </w:pPr>
            <w:r>
              <w:rPr>
                <w:sz w:val="20"/>
              </w:rPr>
              <w:t>200,000</w:t>
            </w:r>
          </w:p>
        </w:tc>
        <w:tc>
          <w:tcPr>
            <w:tcW w:w="2160" w:type="dxa"/>
          </w:tcPr>
          <w:p w14:paraId="43532C4D">
            <w:pPr>
              <w:spacing w:after="0" w:line="240" w:lineRule="auto"/>
            </w:pPr>
            <w:r>
              <w:rPr>
                <w:sz w:val="20"/>
              </w:rPr>
              <w:t>标准光照、标准角度</w:t>
            </w:r>
          </w:p>
        </w:tc>
        <w:tc>
          <w:tcPr>
            <w:tcW w:w="2160" w:type="dxa"/>
          </w:tcPr>
          <w:p w14:paraId="3DD74D49">
            <w:pPr>
              <w:spacing w:after="0" w:line="240" w:lineRule="auto"/>
            </w:pPr>
            <w:r>
              <w:rPr>
                <w:sz w:val="20"/>
              </w:rPr>
              <w:t>基础车牌检测训练</w:t>
            </w:r>
          </w:p>
        </w:tc>
      </w:tr>
      <w:tr w14:paraId="6EC49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77FC38">
            <w:pPr>
              <w:spacing w:after="0" w:line="240" w:lineRule="auto"/>
            </w:pPr>
            <w:r>
              <w:rPr>
                <w:sz w:val="20"/>
              </w:rPr>
              <w:t>CCPD-DB</w:t>
            </w:r>
          </w:p>
        </w:tc>
        <w:tc>
          <w:tcPr>
            <w:tcW w:w="2160" w:type="dxa"/>
          </w:tcPr>
          <w:p w14:paraId="1D64F6D4">
            <w:pPr>
              <w:spacing w:after="0" w:line="240" w:lineRule="auto"/>
            </w:pPr>
            <w:r>
              <w:rPr>
                <w:sz w:val="20"/>
              </w:rPr>
              <w:t>20,000</w:t>
            </w:r>
          </w:p>
        </w:tc>
        <w:tc>
          <w:tcPr>
            <w:tcW w:w="2160" w:type="dxa"/>
          </w:tcPr>
          <w:p w14:paraId="69334DC9">
            <w:pPr>
              <w:spacing w:after="0" w:line="240" w:lineRule="auto"/>
            </w:pPr>
            <w:r>
              <w:rPr>
                <w:sz w:val="20"/>
              </w:rPr>
              <w:t>不同亮度</w:t>
            </w:r>
          </w:p>
        </w:tc>
        <w:tc>
          <w:tcPr>
            <w:tcW w:w="2160" w:type="dxa"/>
          </w:tcPr>
          <w:p w14:paraId="231672DA">
            <w:pPr>
              <w:spacing w:after="0" w:line="240" w:lineRule="auto"/>
            </w:pPr>
            <w:r>
              <w:rPr>
                <w:sz w:val="20"/>
              </w:rPr>
              <w:t>光照鲁棒性测试</w:t>
            </w:r>
          </w:p>
        </w:tc>
      </w:tr>
      <w:tr w14:paraId="657B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7AF05C">
            <w:pPr>
              <w:spacing w:after="0" w:line="240" w:lineRule="auto"/>
            </w:pPr>
            <w:r>
              <w:rPr>
                <w:sz w:val="20"/>
              </w:rPr>
              <w:t>CCPD-FN</w:t>
            </w:r>
          </w:p>
        </w:tc>
        <w:tc>
          <w:tcPr>
            <w:tcW w:w="2160" w:type="dxa"/>
          </w:tcPr>
          <w:p w14:paraId="2AB4555C">
            <w:pPr>
              <w:spacing w:after="0" w:line="240" w:lineRule="auto"/>
            </w:pPr>
            <w:r>
              <w:rPr>
                <w:sz w:val="20"/>
              </w:rPr>
              <w:t>20,000</w:t>
            </w:r>
          </w:p>
        </w:tc>
        <w:tc>
          <w:tcPr>
            <w:tcW w:w="2160" w:type="dxa"/>
          </w:tcPr>
          <w:p w14:paraId="3F3F02F8">
            <w:pPr>
              <w:spacing w:after="0" w:line="240" w:lineRule="auto"/>
            </w:pPr>
            <w:r>
              <w:rPr>
                <w:sz w:val="20"/>
              </w:rPr>
              <w:t>距离较远或较近</w:t>
            </w:r>
          </w:p>
        </w:tc>
        <w:tc>
          <w:tcPr>
            <w:tcW w:w="2160" w:type="dxa"/>
          </w:tcPr>
          <w:p w14:paraId="22423A10">
            <w:pPr>
              <w:spacing w:after="0" w:line="240" w:lineRule="auto"/>
            </w:pPr>
            <w:r>
              <w:rPr>
                <w:sz w:val="20"/>
              </w:rPr>
              <w:t>多尺度检测</w:t>
            </w:r>
          </w:p>
        </w:tc>
      </w:tr>
      <w:tr w14:paraId="4273C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FFBACC">
            <w:pPr>
              <w:spacing w:after="0" w:line="240" w:lineRule="auto"/>
            </w:pPr>
            <w:r>
              <w:rPr>
                <w:sz w:val="20"/>
              </w:rPr>
              <w:t>CCPD-Rotate</w:t>
            </w:r>
          </w:p>
        </w:tc>
        <w:tc>
          <w:tcPr>
            <w:tcW w:w="2160" w:type="dxa"/>
          </w:tcPr>
          <w:p w14:paraId="20D1CF37">
            <w:pPr>
              <w:spacing w:after="0" w:line="240" w:lineRule="auto"/>
            </w:pPr>
            <w:r>
              <w:rPr>
                <w:sz w:val="20"/>
              </w:rPr>
              <w:t>10,000</w:t>
            </w:r>
          </w:p>
        </w:tc>
        <w:tc>
          <w:tcPr>
            <w:tcW w:w="2160" w:type="dxa"/>
          </w:tcPr>
          <w:p w14:paraId="413286A4">
            <w:pPr>
              <w:spacing w:after="0" w:line="240" w:lineRule="auto"/>
            </w:pPr>
            <w:r>
              <w:rPr>
                <w:sz w:val="20"/>
              </w:rPr>
              <w:t>大角度倾斜</w:t>
            </w:r>
          </w:p>
        </w:tc>
        <w:tc>
          <w:tcPr>
            <w:tcW w:w="2160" w:type="dxa"/>
          </w:tcPr>
          <w:p w14:paraId="4DEA7344">
            <w:pPr>
              <w:spacing w:after="0" w:line="240" w:lineRule="auto"/>
            </w:pPr>
            <w:r>
              <w:rPr>
                <w:sz w:val="20"/>
              </w:rPr>
              <w:t>倾斜车牌校正</w:t>
            </w:r>
          </w:p>
        </w:tc>
      </w:tr>
      <w:tr w14:paraId="782B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EF287D">
            <w:pPr>
              <w:spacing w:after="0" w:line="240" w:lineRule="auto"/>
            </w:pPr>
            <w:r>
              <w:rPr>
                <w:sz w:val="20"/>
              </w:rPr>
              <w:t>CCPD-Weather</w:t>
            </w:r>
          </w:p>
        </w:tc>
        <w:tc>
          <w:tcPr>
            <w:tcW w:w="2160" w:type="dxa"/>
          </w:tcPr>
          <w:p w14:paraId="6B890D81">
            <w:pPr>
              <w:spacing w:after="0" w:line="240" w:lineRule="auto"/>
            </w:pPr>
            <w:r>
              <w:rPr>
                <w:sz w:val="20"/>
              </w:rPr>
              <w:t>10,000</w:t>
            </w:r>
          </w:p>
        </w:tc>
        <w:tc>
          <w:tcPr>
            <w:tcW w:w="2160" w:type="dxa"/>
          </w:tcPr>
          <w:p w14:paraId="3D732EC9">
            <w:pPr>
              <w:spacing w:after="0" w:line="240" w:lineRule="auto"/>
            </w:pPr>
            <w:r>
              <w:rPr>
                <w:sz w:val="20"/>
              </w:rPr>
              <w:t>雨天、雾天、雪天</w:t>
            </w:r>
          </w:p>
        </w:tc>
        <w:tc>
          <w:tcPr>
            <w:tcW w:w="2160" w:type="dxa"/>
          </w:tcPr>
          <w:p w14:paraId="022438BA">
            <w:pPr>
              <w:spacing w:after="0" w:line="240" w:lineRule="auto"/>
            </w:pPr>
            <w:r>
              <w:rPr>
                <w:sz w:val="20"/>
              </w:rPr>
              <w:t>恶劣天气鲁棒性（可选加分项）</w:t>
            </w:r>
          </w:p>
        </w:tc>
      </w:tr>
    </w:tbl>
    <w:p w14:paraId="4E025C5C"/>
    <w:p w14:paraId="5C4D25FF">
      <w:r>
        <w:rPr>
          <w:rFonts w:ascii="微软雅黑" w:hAnsi="微软雅黑"/>
          <w:sz w:val="22"/>
        </w:rPr>
        <w:t>数据质量评估：图像分辨率1080×720为主，标注含车牌四点定位坐标和车牌号文本。数据量充分，标注质量较高，适合本项目车牌检测+OCR全流程训练与评估。</w:t>
      </w:r>
    </w:p>
    <w:p w14:paraId="42FDD48D">
      <w:pPr>
        <w:pStyle w:val="4"/>
      </w:pPr>
      <w:r>
        <w:t>1.2 交警手势数据集 —— CTPGR</w:t>
      </w:r>
    </w:p>
    <w:p w14:paraId="647C3884">
      <w:r>
        <w:rPr>
          <w:rFonts w:ascii="微软雅黑" w:hAnsi="微软雅黑"/>
          <w:sz w:val="22"/>
        </w:rPr>
        <w:t>CTPGR（Chinese Traffic Police Gesture Recognition）数据集专门用于中国交警手势识别，覆盖8种标准手势。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5D7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27D904">
            <w:pPr>
              <w:spacing w:after="0" w:line="240" w:lineRule="auto"/>
            </w:pPr>
            <w:r>
              <w:rPr>
                <w:b/>
                <w:sz w:val="20"/>
              </w:rPr>
              <w:t>手势</w:t>
            </w:r>
          </w:p>
        </w:tc>
        <w:tc>
          <w:tcPr>
            <w:tcW w:w="2160" w:type="dxa"/>
          </w:tcPr>
          <w:p w14:paraId="12EEAA67">
            <w:pPr>
              <w:spacing w:after="0" w:line="240" w:lineRule="auto"/>
            </w:pPr>
            <w:r>
              <w:rPr>
                <w:b/>
                <w:sz w:val="20"/>
              </w:rPr>
              <w:t>样本量（约）</w:t>
            </w:r>
          </w:p>
        </w:tc>
        <w:tc>
          <w:tcPr>
            <w:tcW w:w="2160" w:type="dxa"/>
          </w:tcPr>
          <w:p w14:paraId="225F2CB8">
            <w:pPr>
              <w:spacing w:after="0" w:line="240" w:lineRule="auto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2160" w:type="dxa"/>
          </w:tcPr>
          <w:p w14:paraId="48FF310F">
            <w:pPr>
              <w:spacing w:after="0" w:line="240" w:lineRule="auto"/>
            </w:pPr>
            <w:r>
              <w:rPr>
                <w:b/>
                <w:sz w:val="20"/>
              </w:rPr>
              <w:t>难度</w:t>
            </w:r>
          </w:p>
        </w:tc>
      </w:tr>
      <w:tr w14:paraId="4368F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2119A0">
            <w:pPr>
              <w:spacing w:after="0" w:line="240" w:lineRule="auto"/>
            </w:pPr>
            <w:r>
              <w:rPr>
                <w:sz w:val="20"/>
              </w:rPr>
              <w:t>停止信号</w:t>
            </w:r>
          </w:p>
        </w:tc>
        <w:tc>
          <w:tcPr>
            <w:tcW w:w="2160" w:type="dxa"/>
          </w:tcPr>
          <w:p w14:paraId="3EA1F2D5">
            <w:pPr>
              <w:spacing w:after="0" w:line="240" w:lineRule="auto"/>
            </w:pPr>
            <w:r>
              <w:rPr>
                <w:sz w:val="20"/>
              </w:rPr>
              <w:t>500+</w:t>
            </w:r>
          </w:p>
        </w:tc>
        <w:tc>
          <w:tcPr>
            <w:tcW w:w="2160" w:type="dxa"/>
          </w:tcPr>
          <w:p w14:paraId="452B41FD">
            <w:pPr>
              <w:spacing w:after="0" w:line="240" w:lineRule="auto"/>
            </w:pPr>
            <w:r>
              <w:rPr>
                <w:sz w:val="20"/>
              </w:rPr>
              <w:t>路口正面</w:t>
            </w:r>
          </w:p>
        </w:tc>
        <w:tc>
          <w:tcPr>
            <w:tcW w:w="2160" w:type="dxa"/>
          </w:tcPr>
          <w:p w14:paraId="4C2A703A">
            <w:pPr>
              <w:spacing w:after="0" w:line="240" w:lineRule="auto"/>
            </w:pPr>
            <w:r>
              <w:rPr>
                <w:sz w:val="20"/>
              </w:rPr>
              <w:t>中等</w:t>
            </w:r>
          </w:p>
        </w:tc>
      </w:tr>
      <w:tr w14:paraId="2D06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4613E3">
            <w:pPr>
              <w:spacing w:after="0" w:line="240" w:lineRule="auto"/>
            </w:pPr>
            <w:r>
              <w:rPr>
                <w:sz w:val="20"/>
              </w:rPr>
              <w:t>直行信号</w:t>
            </w:r>
          </w:p>
        </w:tc>
        <w:tc>
          <w:tcPr>
            <w:tcW w:w="2160" w:type="dxa"/>
          </w:tcPr>
          <w:p w14:paraId="399049CC">
            <w:pPr>
              <w:spacing w:after="0" w:line="240" w:lineRule="auto"/>
            </w:pPr>
            <w:r>
              <w:rPr>
                <w:sz w:val="20"/>
              </w:rPr>
              <w:t>500+</w:t>
            </w:r>
          </w:p>
        </w:tc>
        <w:tc>
          <w:tcPr>
            <w:tcW w:w="2160" w:type="dxa"/>
          </w:tcPr>
          <w:p w14:paraId="77872C0E">
            <w:pPr>
              <w:spacing w:after="0" w:line="240" w:lineRule="auto"/>
            </w:pPr>
            <w:r>
              <w:rPr>
                <w:sz w:val="20"/>
              </w:rPr>
              <w:t>路口正面/侧面</w:t>
            </w:r>
          </w:p>
        </w:tc>
        <w:tc>
          <w:tcPr>
            <w:tcW w:w="2160" w:type="dxa"/>
          </w:tcPr>
          <w:p w14:paraId="772B94BE">
            <w:pPr>
              <w:spacing w:after="0" w:line="240" w:lineRule="auto"/>
            </w:pPr>
            <w:r>
              <w:rPr>
                <w:sz w:val="20"/>
              </w:rPr>
              <w:t>中等</w:t>
            </w:r>
          </w:p>
        </w:tc>
      </w:tr>
      <w:tr w14:paraId="7724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AFC761">
            <w:pPr>
              <w:spacing w:after="0" w:line="240" w:lineRule="auto"/>
            </w:pPr>
            <w:r>
              <w:rPr>
                <w:sz w:val="20"/>
              </w:rPr>
              <w:t>左转弯信号</w:t>
            </w:r>
          </w:p>
        </w:tc>
        <w:tc>
          <w:tcPr>
            <w:tcW w:w="2160" w:type="dxa"/>
          </w:tcPr>
          <w:p w14:paraId="21118C73">
            <w:pPr>
              <w:spacing w:after="0" w:line="240" w:lineRule="auto"/>
            </w:pPr>
            <w:r>
              <w:rPr>
                <w:sz w:val="20"/>
              </w:rPr>
              <w:t>450+</w:t>
            </w:r>
          </w:p>
        </w:tc>
        <w:tc>
          <w:tcPr>
            <w:tcW w:w="2160" w:type="dxa"/>
          </w:tcPr>
          <w:p w14:paraId="0273BAB1">
            <w:pPr>
              <w:spacing w:after="0" w:line="240" w:lineRule="auto"/>
            </w:pPr>
            <w:r>
              <w:rPr>
                <w:sz w:val="20"/>
              </w:rPr>
              <w:t>路口多角度</w:t>
            </w:r>
          </w:p>
        </w:tc>
        <w:tc>
          <w:tcPr>
            <w:tcW w:w="2160" w:type="dxa"/>
          </w:tcPr>
          <w:p w14:paraId="326535A1">
            <w:pPr>
              <w:spacing w:after="0" w:line="240" w:lineRule="auto"/>
            </w:pPr>
            <w:r>
              <w:rPr>
                <w:sz w:val="20"/>
              </w:rPr>
              <w:t>较高</w:t>
            </w:r>
          </w:p>
        </w:tc>
      </w:tr>
      <w:tr w14:paraId="198BA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14D6DA">
            <w:pPr>
              <w:spacing w:after="0" w:line="240" w:lineRule="auto"/>
            </w:pPr>
            <w:r>
              <w:rPr>
                <w:sz w:val="20"/>
              </w:rPr>
              <w:t>左转弯待转信号</w:t>
            </w:r>
          </w:p>
        </w:tc>
        <w:tc>
          <w:tcPr>
            <w:tcW w:w="2160" w:type="dxa"/>
          </w:tcPr>
          <w:p w14:paraId="1A1D253E">
            <w:pPr>
              <w:spacing w:after="0" w:line="240" w:lineRule="auto"/>
            </w:pPr>
            <w:r>
              <w:rPr>
                <w:sz w:val="20"/>
              </w:rPr>
              <w:t>400+</w:t>
            </w:r>
          </w:p>
        </w:tc>
        <w:tc>
          <w:tcPr>
            <w:tcW w:w="2160" w:type="dxa"/>
          </w:tcPr>
          <w:p w14:paraId="5BEE2EE5">
            <w:pPr>
              <w:spacing w:after="0" w:line="240" w:lineRule="auto"/>
            </w:pPr>
            <w:r>
              <w:rPr>
                <w:sz w:val="20"/>
              </w:rPr>
              <w:t>路口正面</w:t>
            </w:r>
          </w:p>
        </w:tc>
        <w:tc>
          <w:tcPr>
            <w:tcW w:w="2160" w:type="dxa"/>
          </w:tcPr>
          <w:p w14:paraId="3985E27B">
            <w:pPr>
              <w:spacing w:after="0" w:line="240" w:lineRule="auto"/>
            </w:pPr>
            <w:r>
              <w:rPr>
                <w:sz w:val="20"/>
              </w:rPr>
              <w:t>中等</w:t>
            </w:r>
          </w:p>
        </w:tc>
      </w:tr>
      <w:tr w14:paraId="38F5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517CA3">
            <w:pPr>
              <w:spacing w:after="0" w:line="240" w:lineRule="auto"/>
            </w:pPr>
            <w:r>
              <w:rPr>
                <w:sz w:val="20"/>
              </w:rPr>
              <w:t>右转弯信号</w:t>
            </w:r>
          </w:p>
        </w:tc>
        <w:tc>
          <w:tcPr>
            <w:tcW w:w="2160" w:type="dxa"/>
          </w:tcPr>
          <w:p w14:paraId="53AC4B0B">
            <w:pPr>
              <w:spacing w:after="0" w:line="240" w:lineRule="auto"/>
            </w:pPr>
            <w:r>
              <w:rPr>
                <w:sz w:val="20"/>
              </w:rPr>
              <w:t>450+</w:t>
            </w:r>
          </w:p>
        </w:tc>
        <w:tc>
          <w:tcPr>
            <w:tcW w:w="2160" w:type="dxa"/>
          </w:tcPr>
          <w:p w14:paraId="306FE379">
            <w:pPr>
              <w:spacing w:after="0" w:line="240" w:lineRule="auto"/>
            </w:pPr>
            <w:r>
              <w:rPr>
                <w:sz w:val="20"/>
              </w:rPr>
              <w:t>路口多角度</w:t>
            </w:r>
          </w:p>
        </w:tc>
        <w:tc>
          <w:tcPr>
            <w:tcW w:w="2160" w:type="dxa"/>
          </w:tcPr>
          <w:p w14:paraId="5657C78B">
            <w:pPr>
              <w:spacing w:after="0" w:line="240" w:lineRule="auto"/>
            </w:pPr>
            <w:r>
              <w:rPr>
                <w:sz w:val="20"/>
              </w:rPr>
              <w:t>较高</w:t>
            </w:r>
          </w:p>
        </w:tc>
      </w:tr>
      <w:tr w14:paraId="641B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56C573">
            <w:pPr>
              <w:spacing w:after="0" w:line="240" w:lineRule="auto"/>
            </w:pPr>
            <w:r>
              <w:rPr>
                <w:sz w:val="20"/>
              </w:rPr>
              <w:t>变道信号</w:t>
            </w:r>
          </w:p>
        </w:tc>
        <w:tc>
          <w:tcPr>
            <w:tcW w:w="2160" w:type="dxa"/>
          </w:tcPr>
          <w:p w14:paraId="448B4B54">
            <w:pPr>
              <w:spacing w:after="0" w:line="240" w:lineRule="auto"/>
            </w:pPr>
            <w:r>
              <w:rPr>
                <w:sz w:val="20"/>
              </w:rPr>
              <w:t>400+</w:t>
            </w:r>
          </w:p>
        </w:tc>
        <w:tc>
          <w:tcPr>
            <w:tcW w:w="2160" w:type="dxa"/>
          </w:tcPr>
          <w:p w14:paraId="540234C7">
            <w:pPr>
              <w:spacing w:after="0" w:line="240" w:lineRule="auto"/>
            </w:pPr>
            <w:r>
              <w:rPr>
                <w:sz w:val="20"/>
              </w:rPr>
              <w:t>道路侧面</w:t>
            </w:r>
          </w:p>
        </w:tc>
        <w:tc>
          <w:tcPr>
            <w:tcW w:w="2160" w:type="dxa"/>
          </w:tcPr>
          <w:p w14:paraId="7D1496C9">
            <w:pPr>
              <w:spacing w:after="0" w:line="240" w:lineRule="auto"/>
            </w:pPr>
            <w:r>
              <w:rPr>
                <w:sz w:val="20"/>
              </w:rPr>
              <w:t>中等</w:t>
            </w:r>
          </w:p>
        </w:tc>
      </w:tr>
      <w:tr w14:paraId="64AF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878517">
            <w:pPr>
              <w:spacing w:after="0" w:line="240" w:lineRule="auto"/>
            </w:pPr>
            <w:r>
              <w:rPr>
                <w:sz w:val="20"/>
              </w:rPr>
              <w:t>减速慢行信号</w:t>
            </w:r>
          </w:p>
        </w:tc>
        <w:tc>
          <w:tcPr>
            <w:tcW w:w="2160" w:type="dxa"/>
          </w:tcPr>
          <w:p w14:paraId="554FC971">
            <w:pPr>
              <w:spacing w:after="0" w:line="240" w:lineRule="auto"/>
            </w:pPr>
            <w:r>
              <w:rPr>
                <w:sz w:val="20"/>
              </w:rPr>
              <w:t>400+</w:t>
            </w:r>
          </w:p>
        </w:tc>
        <w:tc>
          <w:tcPr>
            <w:tcW w:w="2160" w:type="dxa"/>
          </w:tcPr>
          <w:p w14:paraId="0B28A3A2">
            <w:pPr>
              <w:spacing w:after="0" w:line="240" w:lineRule="auto"/>
            </w:pPr>
            <w:r>
              <w:rPr>
                <w:sz w:val="20"/>
              </w:rPr>
              <w:t>道路正面</w:t>
            </w:r>
          </w:p>
        </w:tc>
        <w:tc>
          <w:tcPr>
            <w:tcW w:w="2160" w:type="dxa"/>
          </w:tcPr>
          <w:p w14:paraId="2E7BBAB5">
            <w:pPr>
              <w:spacing w:after="0" w:line="240" w:lineRule="auto"/>
            </w:pPr>
            <w:r>
              <w:rPr>
                <w:sz w:val="20"/>
              </w:rPr>
              <w:t>中等</w:t>
            </w:r>
          </w:p>
        </w:tc>
      </w:tr>
      <w:tr w14:paraId="1E514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303B4E">
            <w:pPr>
              <w:spacing w:after="0" w:line="240" w:lineRule="auto"/>
            </w:pPr>
            <w:r>
              <w:rPr>
                <w:sz w:val="20"/>
              </w:rPr>
              <w:t>靠边停车信号</w:t>
            </w:r>
          </w:p>
        </w:tc>
        <w:tc>
          <w:tcPr>
            <w:tcW w:w="2160" w:type="dxa"/>
          </w:tcPr>
          <w:p w14:paraId="70E1DE31">
            <w:pPr>
              <w:spacing w:after="0" w:line="240" w:lineRule="auto"/>
            </w:pPr>
            <w:r>
              <w:rPr>
                <w:sz w:val="20"/>
              </w:rPr>
              <w:t>350+</w:t>
            </w:r>
          </w:p>
        </w:tc>
        <w:tc>
          <w:tcPr>
            <w:tcW w:w="2160" w:type="dxa"/>
          </w:tcPr>
          <w:p w14:paraId="35DD3E68">
            <w:pPr>
              <w:spacing w:after="0" w:line="240" w:lineRule="auto"/>
            </w:pPr>
            <w:r>
              <w:rPr>
                <w:sz w:val="20"/>
              </w:rPr>
              <w:t>路口正面</w:t>
            </w:r>
          </w:p>
        </w:tc>
        <w:tc>
          <w:tcPr>
            <w:tcW w:w="2160" w:type="dxa"/>
          </w:tcPr>
          <w:p w14:paraId="6A13DCC7">
            <w:pPr>
              <w:spacing w:after="0" w:line="240" w:lineRule="auto"/>
            </w:pPr>
            <w:r>
              <w:rPr>
                <w:sz w:val="20"/>
              </w:rPr>
              <w:t>较高</w:t>
            </w:r>
          </w:p>
        </w:tc>
      </w:tr>
    </w:tbl>
    <w:p w14:paraId="26FAF043"/>
    <w:p w14:paraId="23130ACF">
      <w:r>
        <w:rPr>
          <w:rFonts w:ascii="微软雅黑" w:hAnsi="微软雅黑"/>
          <w:sz w:val="22"/>
        </w:rPr>
        <w:t>数据量评估：总样本量约3,500+，对于时序动作分类任务属于中小规模。建议采用预训练模型+微调策略，必要时组员自行录制补充数据以提升泛化能力。视频帧率以30fps为主，单人场景占多数。</w:t>
      </w:r>
    </w:p>
    <w:p w14:paraId="54D0C4D0">
      <w:pPr>
        <w:pStyle w:val="4"/>
      </w:pPr>
      <w:r>
        <w:t>1.3 手势识别数据集 —— HaGRID / NVGesture</w:t>
      </w:r>
    </w:p>
    <w:p w14:paraId="05E595B7">
      <w:r>
        <w:rPr>
          <w:rFonts w:ascii="微软雅黑" w:hAnsi="微软雅黑"/>
          <w:sz w:val="22"/>
        </w:rPr>
        <w:t>HaGRID（Hand Gesture Recognition Image Dataset）：包含18种手势约55万张图像，覆盖不同光照、背景和手型。其中有本项目所需的palm（手掌张开）、fist（握拳）、thumb_up/thumb_down（拇指上下）等核心手势。</w:t>
      </w:r>
    </w:p>
    <w:p w14:paraId="191EDAB3">
      <w:r>
        <w:rPr>
          <w:rFonts w:ascii="微软雅黑" w:hAnsi="微软雅黑"/>
          <w:sz w:val="22"/>
        </w:rPr>
        <w:t>NVGesture：NVIDIA发布的动态手势数据集，含25类手势、1,532个视频，用于训练时序手势分类模型。适合本项目画圈、滑动、挥手三类动态手势的训练。</w:t>
      </w:r>
    </w:p>
    <w:p w14:paraId="77E8ED65">
      <w:r>
        <w:br w:type="page"/>
      </w:r>
    </w:p>
    <w:p w14:paraId="6D4B4EB6">
      <w:pPr>
        <w:pStyle w:val="3"/>
      </w:pPr>
      <w:r>
        <w:t>二、模型选型对比分析</w:t>
      </w:r>
    </w:p>
    <w:p w14:paraId="5ECB27CC">
      <w:pPr>
        <w:pStyle w:val="4"/>
      </w:pPr>
      <w:r>
        <w:t>2.1 车牌检测模型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8CD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41051C">
            <w:pPr>
              <w:spacing w:after="0" w:line="240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440" w:type="dxa"/>
          </w:tcPr>
          <w:p w14:paraId="4A615C6F">
            <w:pPr>
              <w:spacing w:after="0" w:line="240" w:lineRule="auto"/>
            </w:pPr>
            <w:r>
              <w:rPr>
                <w:b/>
                <w:sz w:val="20"/>
              </w:rPr>
              <w:t>参数量</w:t>
            </w:r>
          </w:p>
        </w:tc>
        <w:tc>
          <w:tcPr>
            <w:tcW w:w="1440" w:type="dxa"/>
          </w:tcPr>
          <w:p w14:paraId="09BEAEFF">
            <w:pPr>
              <w:spacing w:after="0" w:line="240" w:lineRule="auto"/>
            </w:pPr>
            <w:r>
              <w:rPr>
                <w:b/>
                <w:sz w:val="20"/>
              </w:rPr>
              <w:t>mAP@0.5</w:t>
            </w:r>
          </w:p>
        </w:tc>
        <w:tc>
          <w:tcPr>
            <w:tcW w:w="1440" w:type="dxa"/>
          </w:tcPr>
          <w:p w14:paraId="4457DDFB">
            <w:pPr>
              <w:spacing w:after="0" w:line="240" w:lineRule="auto"/>
            </w:pPr>
            <w:r>
              <w:rPr>
                <w:b/>
                <w:sz w:val="20"/>
              </w:rPr>
              <w:t>推理速度(CPU)</w:t>
            </w:r>
          </w:p>
        </w:tc>
        <w:tc>
          <w:tcPr>
            <w:tcW w:w="1440" w:type="dxa"/>
          </w:tcPr>
          <w:p w14:paraId="6E03B745">
            <w:pPr>
              <w:spacing w:after="0" w:line="240" w:lineRule="auto"/>
            </w:pPr>
            <w:r>
              <w:rPr>
                <w:b/>
                <w:sz w:val="20"/>
              </w:rPr>
              <w:t>推理速度(GPU)</w:t>
            </w:r>
          </w:p>
        </w:tc>
        <w:tc>
          <w:tcPr>
            <w:tcW w:w="1440" w:type="dxa"/>
          </w:tcPr>
          <w:p w14:paraId="511B2E8A">
            <w:pPr>
              <w:spacing w:after="0" w:line="240" w:lineRule="auto"/>
            </w:pPr>
            <w:r>
              <w:rPr>
                <w:b/>
                <w:sz w:val="20"/>
              </w:rPr>
              <w:t>选型建议</w:t>
            </w:r>
          </w:p>
        </w:tc>
      </w:tr>
      <w:tr w14:paraId="4460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9E657D">
            <w:pPr>
              <w:spacing w:after="0" w:line="240" w:lineRule="auto"/>
            </w:pPr>
            <w:r>
              <w:rPr>
                <w:sz w:val="20"/>
              </w:rPr>
              <w:t>YOLOv8n</w:t>
            </w:r>
          </w:p>
        </w:tc>
        <w:tc>
          <w:tcPr>
            <w:tcW w:w="1440" w:type="dxa"/>
          </w:tcPr>
          <w:p w14:paraId="772E0689">
            <w:pPr>
              <w:spacing w:after="0" w:line="240" w:lineRule="auto"/>
            </w:pPr>
            <w:r>
              <w:rPr>
                <w:sz w:val="20"/>
              </w:rPr>
              <w:t>3.2M</w:t>
            </w:r>
          </w:p>
        </w:tc>
        <w:tc>
          <w:tcPr>
            <w:tcW w:w="1440" w:type="dxa"/>
          </w:tcPr>
          <w:p w14:paraId="430970D0">
            <w:pPr>
              <w:spacing w:after="0" w:line="240" w:lineRule="auto"/>
            </w:pPr>
            <w:r>
              <w:rPr>
                <w:sz w:val="20"/>
              </w:rPr>
              <w:t>~93%</w:t>
            </w:r>
          </w:p>
        </w:tc>
        <w:tc>
          <w:tcPr>
            <w:tcW w:w="1440" w:type="dxa"/>
          </w:tcPr>
          <w:p w14:paraId="7A52F446">
            <w:pPr>
              <w:spacing w:after="0" w:line="240" w:lineRule="auto"/>
            </w:pPr>
            <w:r>
              <w:rPr>
                <w:sz w:val="20"/>
              </w:rPr>
              <w:t>~80ms</w:t>
            </w:r>
          </w:p>
        </w:tc>
        <w:tc>
          <w:tcPr>
            <w:tcW w:w="1440" w:type="dxa"/>
          </w:tcPr>
          <w:p w14:paraId="25E84D87">
            <w:pPr>
              <w:spacing w:after="0" w:line="240" w:lineRule="auto"/>
            </w:pPr>
            <w:r>
              <w:rPr>
                <w:sz w:val="20"/>
              </w:rPr>
              <w:t>~8ms</w:t>
            </w:r>
          </w:p>
        </w:tc>
        <w:tc>
          <w:tcPr>
            <w:tcW w:w="1440" w:type="dxa"/>
          </w:tcPr>
          <w:p w14:paraId="00D72F0D">
            <w:pPr>
              <w:spacing w:after="0" w:line="240" w:lineRule="auto"/>
            </w:pPr>
            <w:r>
              <w:rPr>
                <w:sz w:val="20"/>
              </w:rPr>
              <w:t>✅ 首选：轻量快速</w:t>
            </w:r>
          </w:p>
        </w:tc>
      </w:tr>
      <w:tr w14:paraId="3DE6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2D4F90">
            <w:pPr>
              <w:spacing w:after="0" w:line="240" w:lineRule="auto"/>
            </w:pPr>
            <w:r>
              <w:rPr>
                <w:sz w:val="20"/>
              </w:rPr>
              <w:t>YOLOv8s</w:t>
            </w:r>
          </w:p>
        </w:tc>
        <w:tc>
          <w:tcPr>
            <w:tcW w:w="1440" w:type="dxa"/>
          </w:tcPr>
          <w:p w14:paraId="3F5908D9">
            <w:pPr>
              <w:spacing w:after="0" w:line="240" w:lineRule="auto"/>
            </w:pPr>
            <w:r>
              <w:rPr>
                <w:sz w:val="20"/>
              </w:rPr>
              <w:t>11.2M</w:t>
            </w:r>
          </w:p>
        </w:tc>
        <w:tc>
          <w:tcPr>
            <w:tcW w:w="1440" w:type="dxa"/>
          </w:tcPr>
          <w:p w14:paraId="3733F43C">
            <w:pPr>
              <w:spacing w:after="0" w:line="240" w:lineRule="auto"/>
            </w:pPr>
            <w:r>
              <w:rPr>
                <w:sz w:val="20"/>
              </w:rPr>
              <w:t>~95%</w:t>
            </w:r>
          </w:p>
        </w:tc>
        <w:tc>
          <w:tcPr>
            <w:tcW w:w="1440" w:type="dxa"/>
          </w:tcPr>
          <w:p w14:paraId="295E2F29">
            <w:pPr>
              <w:spacing w:after="0" w:line="240" w:lineRule="auto"/>
            </w:pPr>
            <w:r>
              <w:rPr>
                <w:sz w:val="20"/>
              </w:rPr>
              <w:t>~180ms</w:t>
            </w:r>
          </w:p>
        </w:tc>
        <w:tc>
          <w:tcPr>
            <w:tcW w:w="1440" w:type="dxa"/>
          </w:tcPr>
          <w:p w14:paraId="055E73F9">
            <w:pPr>
              <w:spacing w:after="0" w:line="240" w:lineRule="auto"/>
            </w:pPr>
            <w:r>
              <w:rPr>
                <w:sz w:val="20"/>
              </w:rPr>
              <w:t>~15ms</w:t>
            </w:r>
          </w:p>
        </w:tc>
        <w:tc>
          <w:tcPr>
            <w:tcW w:w="1440" w:type="dxa"/>
          </w:tcPr>
          <w:p w14:paraId="2BB18ECC">
            <w:pPr>
              <w:spacing w:after="0" w:line="240" w:lineRule="auto"/>
            </w:pPr>
            <w:r>
              <w:rPr>
                <w:sz w:val="20"/>
              </w:rPr>
              <w:t>备选：精度更高</w:t>
            </w:r>
          </w:p>
        </w:tc>
      </w:tr>
      <w:tr w14:paraId="33C6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269DC6">
            <w:pPr>
              <w:spacing w:after="0" w:line="240" w:lineRule="auto"/>
            </w:pPr>
            <w:r>
              <w:rPr>
                <w:sz w:val="20"/>
              </w:rPr>
              <w:t>YOLOv10n</w:t>
            </w:r>
          </w:p>
        </w:tc>
        <w:tc>
          <w:tcPr>
            <w:tcW w:w="1440" w:type="dxa"/>
          </w:tcPr>
          <w:p w14:paraId="38494703">
            <w:pPr>
              <w:spacing w:after="0" w:line="240" w:lineRule="auto"/>
            </w:pPr>
            <w:r>
              <w:rPr>
                <w:sz w:val="20"/>
              </w:rPr>
              <w:t>2.7M</w:t>
            </w:r>
          </w:p>
        </w:tc>
        <w:tc>
          <w:tcPr>
            <w:tcW w:w="1440" w:type="dxa"/>
          </w:tcPr>
          <w:p w14:paraId="13975996">
            <w:pPr>
              <w:spacing w:after="0" w:line="240" w:lineRule="auto"/>
            </w:pPr>
            <w:r>
              <w:rPr>
                <w:sz w:val="20"/>
              </w:rPr>
              <w:t>~94%</w:t>
            </w:r>
          </w:p>
        </w:tc>
        <w:tc>
          <w:tcPr>
            <w:tcW w:w="1440" w:type="dxa"/>
          </w:tcPr>
          <w:p w14:paraId="5256A0DA">
            <w:pPr>
              <w:spacing w:after="0" w:line="240" w:lineRule="auto"/>
            </w:pPr>
            <w:r>
              <w:rPr>
                <w:sz w:val="20"/>
              </w:rPr>
              <w:t>~60ms</w:t>
            </w:r>
          </w:p>
        </w:tc>
        <w:tc>
          <w:tcPr>
            <w:tcW w:w="1440" w:type="dxa"/>
          </w:tcPr>
          <w:p w14:paraId="48E3A768">
            <w:pPr>
              <w:spacing w:after="0" w:line="240" w:lineRule="auto"/>
            </w:pPr>
            <w:r>
              <w:rPr>
                <w:sz w:val="20"/>
              </w:rPr>
              <w:t>~6ms</w:t>
            </w:r>
          </w:p>
        </w:tc>
        <w:tc>
          <w:tcPr>
            <w:tcW w:w="1440" w:type="dxa"/>
          </w:tcPr>
          <w:p w14:paraId="2D3A1B67">
            <w:pPr>
              <w:spacing w:after="0" w:line="240" w:lineRule="auto"/>
            </w:pPr>
            <w:r>
              <w:rPr>
                <w:sz w:val="20"/>
              </w:rPr>
              <w:t>⭐ 升级方案（可选加分）</w:t>
            </w:r>
          </w:p>
        </w:tc>
      </w:tr>
      <w:tr w14:paraId="7FA5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0A64E25">
            <w:pPr>
              <w:spacing w:after="0" w:line="240" w:lineRule="auto"/>
            </w:pPr>
            <w:r>
              <w:rPr>
                <w:sz w:val="20"/>
              </w:rPr>
              <w:t>RT-DETR</w:t>
            </w:r>
          </w:p>
        </w:tc>
        <w:tc>
          <w:tcPr>
            <w:tcW w:w="1440" w:type="dxa"/>
          </w:tcPr>
          <w:p w14:paraId="5F139A33">
            <w:pPr>
              <w:spacing w:after="0" w:line="240" w:lineRule="auto"/>
            </w:pPr>
            <w:r>
              <w:rPr>
                <w:sz w:val="20"/>
              </w:rPr>
              <w:t>20M+</w:t>
            </w:r>
          </w:p>
        </w:tc>
        <w:tc>
          <w:tcPr>
            <w:tcW w:w="1440" w:type="dxa"/>
          </w:tcPr>
          <w:p w14:paraId="48DBC983">
            <w:pPr>
              <w:spacing w:after="0" w:line="240" w:lineRule="auto"/>
            </w:pPr>
            <w:r>
              <w:rPr>
                <w:sz w:val="20"/>
              </w:rPr>
              <w:t>~96%</w:t>
            </w:r>
          </w:p>
        </w:tc>
        <w:tc>
          <w:tcPr>
            <w:tcW w:w="1440" w:type="dxa"/>
          </w:tcPr>
          <w:p w14:paraId="6D4B7A00">
            <w:pPr>
              <w:spacing w:after="0" w:line="240" w:lineRule="auto"/>
            </w:pPr>
            <w:r>
              <w:rPr>
                <w:sz w:val="20"/>
              </w:rPr>
              <w:t>~300ms</w:t>
            </w:r>
          </w:p>
        </w:tc>
        <w:tc>
          <w:tcPr>
            <w:tcW w:w="1440" w:type="dxa"/>
          </w:tcPr>
          <w:p w14:paraId="7AB29278">
            <w:pPr>
              <w:spacing w:after="0" w:line="240" w:lineRule="auto"/>
            </w:pPr>
            <w:r>
              <w:rPr>
                <w:sz w:val="20"/>
              </w:rPr>
              <w:t>~20ms</w:t>
            </w:r>
          </w:p>
        </w:tc>
        <w:tc>
          <w:tcPr>
            <w:tcW w:w="1440" w:type="dxa"/>
          </w:tcPr>
          <w:p w14:paraId="46EB1FED">
            <w:pPr>
              <w:spacing w:after="0" w:line="240" w:lineRule="auto"/>
            </w:pPr>
            <w:r>
              <w:rPr>
                <w:sz w:val="20"/>
              </w:rPr>
              <w:t>⭐⭐ 升级方案（可选加分）</w:t>
            </w:r>
          </w:p>
        </w:tc>
      </w:tr>
    </w:tbl>
    <w:p w14:paraId="37CFBE4B"/>
    <w:p w14:paraId="46BEB59E">
      <w:pPr>
        <w:pStyle w:val="4"/>
      </w:pPr>
      <w:r>
        <w:t>2.2 车牌OCR模型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751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C157DC5">
            <w:pPr>
              <w:spacing w:after="0" w:line="240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728" w:type="dxa"/>
          </w:tcPr>
          <w:p w14:paraId="36D295AA">
            <w:pPr>
              <w:spacing w:after="0" w:line="240" w:lineRule="auto"/>
            </w:pPr>
            <w:r>
              <w:rPr>
                <w:b/>
                <w:sz w:val="20"/>
              </w:rPr>
              <w:t>参数量</w:t>
            </w:r>
          </w:p>
        </w:tc>
        <w:tc>
          <w:tcPr>
            <w:tcW w:w="1728" w:type="dxa"/>
          </w:tcPr>
          <w:p w14:paraId="6B139D3F">
            <w:pPr>
              <w:spacing w:after="0" w:line="240" w:lineRule="auto"/>
            </w:pPr>
            <w:r>
              <w:rPr>
                <w:b/>
                <w:sz w:val="20"/>
              </w:rPr>
              <w:t>字符准确率</w:t>
            </w:r>
          </w:p>
        </w:tc>
        <w:tc>
          <w:tcPr>
            <w:tcW w:w="1728" w:type="dxa"/>
          </w:tcPr>
          <w:p w14:paraId="32397B58">
            <w:pPr>
              <w:spacing w:after="0" w:line="240" w:lineRule="auto"/>
            </w:pPr>
            <w:r>
              <w:rPr>
                <w:b/>
                <w:sz w:val="20"/>
              </w:rPr>
              <w:t>推理速度(CPU)</w:t>
            </w:r>
          </w:p>
        </w:tc>
        <w:tc>
          <w:tcPr>
            <w:tcW w:w="1728" w:type="dxa"/>
          </w:tcPr>
          <w:p w14:paraId="39D503B6">
            <w:pPr>
              <w:spacing w:after="0" w:line="240" w:lineRule="auto"/>
            </w:pPr>
            <w:r>
              <w:rPr>
                <w:b/>
                <w:sz w:val="20"/>
              </w:rPr>
              <w:t>选型建议</w:t>
            </w:r>
          </w:p>
        </w:tc>
      </w:tr>
      <w:tr w14:paraId="3D3E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E48BDDC">
            <w:pPr>
              <w:spacing w:after="0" w:line="240" w:lineRule="auto"/>
            </w:pPr>
            <w:r>
              <w:rPr>
                <w:sz w:val="20"/>
              </w:rPr>
              <w:t>PaddleOCR PP-OCRv4</w:t>
            </w:r>
          </w:p>
        </w:tc>
        <w:tc>
          <w:tcPr>
            <w:tcW w:w="1728" w:type="dxa"/>
          </w:tcPr>
          <w:p w14:paraId="4CF9F0BF">
            <w:pPr>
              <w:spacing w:after="0" w:line="240" w:lineRule="auto"/>
            </w:pPr>
            <w:r>
              <w:rPr>
                <w:sz w:val="20"/>
              </w:rPr>
              <w:t>~12M</w:t>
            </w:r>
          </w:p>
        </w:tc>
        <w:tc>
          <w:tcPr>
            <w:tcW w:w="1728" w:type="dxa"/>
          </w:tcPr>
          <w:p w14:paraId="62D2D54C">
            <w:pPr>
              <w:spacing w:after="0" w:line="240" w:lineRule="auto"/>
            </w:pPr>
            <w:r>
              <w:rPr>
                <w:sz w:val="20"/>
              </w:rPr>
              <w:t>~97%</w:t>
            </w:r>
          </w:p>
        </w:tc>
        <w:tc>
          <w:tcPr>
            <w:tcW w:w="1728" w:type="dxa"/>
          </w:tcPr>
          <w:p w14:paraId="55027421">
            <w:pPr>
              <w:spacing w:after="0" w:line="240" w:lineRule="auto"/>
            </w:pPr>
            <w:r>
              <w:rPr>
                <w:sz w:val="20"/>
              </w:rPr>
              <w:t>~50ms/车牌</w:t>
            </w:r>
          </w:p>
        </w:tc>
        <w:tc>
          <w:tcPr>
            <w:tcW w:w="1728" w:type="dxa"/>
          </w:tcPr>
          <w:p w14:paraId="00227E7B">
            <w:pPr>
              <w:spacing w:after="0" w:line="240" w:lineRule="auto"/>
            </w:pPr>
            <w:r>
              <w:rPr>
                <w:sz w:val="20"/>
              </w:rPr>
              <w:t>✅ 首选：中文OCR最成熟</w:t>
            </w:r>
          </w:p>
        </w:tc>
      </w:tr>
      <w:tr w14:paraId="59FAD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D49CCCD">
            <w:pPr>
              <w:spacing w:after="0" w:line="240" w:lineRule="auto"/>
            </w:pPr>
            <w:r>
              <w:rPr>
                <w:sz w:val="20"/>
              </w:rPr>
              <w:t>LPRNet</w:t>
            </w:r>
          </w:p>
        </w:tc>
        <w:tc>
          <w:tcPr>
            <w:tcW w:w="1728" w:type="dxa"/>
          </w:tcPr>
          <w:p w14:paraId="569F0D6B">
            <w:pPr>
              <w:spacing w:after="0" w:line="240" w:lineRule="auto"/>
            </w:pPr>
            <w:r>
              <w:rPr>
                <w:sz w:val="20"/>
              </w:rPr>
              <w:t>~7M</w:t>
            </w:r>
          </w:p>
        </w:tc>
        <w:tc>
          <w:tcPr>
            <w:tcW w:w="1728" w:type="dxa"/>
          </w:tcPr>
          <w:p w14:paraId="5B40AE4B">
            <w:pPr>
              <w:spacing w:after="0" w:line="240" w:lineRule="auto"/>
            </w:pPr>
            <w:r>
              <w:rPr>
                <w:sz w:val="20"/>
              </w:rPr>
              <w:t>~94%</w:t>
            </w:r>
          </w:p>
        </w:tc>
        <w:tc>
          <w:tcPr>
            <w:tcW w:w="1728" w:type="dxa"/>
          </w:tcPr>
          <w:p w14:paraId="07B07628">
            <w:pPr>
              <w:spacing w:after="0" w:line="240" w:lineRule="auto"/>
            </w:pPr>
            <w:r>
              <w:rPr>
                <w:sz w:val="20"/>
              </w:rPr>
              <w:t>~30ms/车牌</w:t>
            </w:r>
          </w:p>
        </w:tc>
        <w:tc>
          <w:tcPr>
            <w:tcW w:w="1728" w:type="dxa"/>
          </w:tcPr>
          <w:p w14:paraId="4F496E21">
            <w:pPr>
              <w:spacing w:after="0" w:line="240" w:lineRule="auto"/>
            </w:pPr>
            <w:r>
              <w:rPr>
                <w:sz w:val="20"/>
              </w:rPr>
              <w:t>备选：更快但精度略低</w:t>
            </w:r>
          </w:p>
        </w:tc>
      </w:tr>
      <w:tr w14:paraId="396E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1C9E7B">
            <w:pPr>
              <w:spacing w:after="0" w:line="240" w:lineRule="auto"/>
            </w:pPr>
            <w:r>
              <w:rPr>
                <w:sz w:val="20"/>
              </w:rPr>
              <w:t>TrOCR (Transformer)</w:t>
            </w:r>
          </w:p>
        </w:tc>
        <w:tc>
          <w:tcPr>
            <w:tcW w:w="1728" w:type="dxa"/>
          </w:tcPr>
          <w:p w14:paraId="4D52A3E6">
            <w:pPr>
              <w:spacing w:after="0" w:line="240" w:lineRule="auto"/>
            </w:pPr>
            <w:r>
              <w:rPr>
                <w:sz w:val="20"/>
              </w:rPr>
              <w:t>~330M</w:t>
            </w:r>
          </w:p>
        </w:tc>
        <w:tc>
          <w:tcPr>
            <w:tcW w:w="1728" w:type="dxa"/>
          </w:tcPr>
          <w:p w14:paraId="0EE603FB">
            <w:pPr>
              <w:spacing w:after="0" w:line="240" w:lineRule="auto"/>
            </w:pPr>
            <w:r>
              <w:rPr>
                <w:sz w:val="20"/>
              </w:rPr>
              <w:t>~98%</w:t>
            </w:r>
          </w:p>
        </w:tc>
        <w:tc>
          <w:tcPr>
            <w:tcW w:w="1728" w:type="dxa"/>
          </w:tcPr>
          <w:p w14:paraId="17E34122">
            <w:pPr>
              <w:spacing w:after="0" w:line="240" w:lineRule="auto"/>
            </w:pPr>
            <w:r>
              <w:rPr>
                <w:sz w:val="20"/>
              </w:rPr>
              <w:t>~200ms/车牌</w:t>
            </w:r>
          </w:p>
        </w:tc>
        <w:tc>
          <w:tcPr>
            <w:tcW w:w="1728" w:type="dxa"/>
          </w:tcPr>
          <w:p w14:paraId="66A380A6">
            <w:pPr>
              <w:spacing w:after="0" w:line="240" w:lineRule="auto"/>
            </w:pPr>
            <w:r>
              <w:rPr>
                <w:sz w:val="20"/>
              </w:rPr>
              <w:t>⭐ 升级方案（可选加分）</w:t>
            </w:r>
          </w:p>
        </w:tc>
      </w:tr>
    </w:tbl>
    <w:p w14:paraId="7C018B43"/>
    <w:p w14:paraId="76E47B94">
      <w:pPr>
        <w:pStyle w:val="4"/>
      </w:pPr>
      <w:r>
        <w:t>2.3 人体/手部关键点检测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E23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6147A6F">
            <w:pPr>
              <w:spacing w:after="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728" w:type="dxa"/>
          </w:tcPr>
          <w:p w14:paraId="0FDF2E0B">
            <w:pPr>
              <w:spacing w:after="0" w:line="240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728" w:type="dxa"/>
          </w:tcPr>
          <w:p w14:paraId="650193BE">
            <w:pPr>
              <w:spacing w:after="0" w:line="240" w:lineRule="auto"/>
            </w:pPr>
            <w:r>
              <w:rPr>
                <w:b/>
                <w:sz w:val="20"/>
              </w:rPr>
              <w:t>关键点数</w:t>
            </w:r>
          </w:p>
        </w:tc>
        <w:tc>
          <w:tcPr>
            <w:tcW w:w="1728" w:type="dxa"/>
          </w:tcPr>
          <w:p w14:paraId="779274E5">
            <w:pPr>
              <w:spacing w:after="0" w:line="240" w:lineRule="auto"/>
            </w:pPr>
            <w:r>
              <w:rPr>
                <w:b/>
                <w:sz w:val="20"/>
              </w:rPr>
              <w:t>推理速度(CPU)</w:t>
            </w:r>
          </w:p>
        </w:tc>
        <w:tc>
          <w:tcPr>
            <w:tcW w:w="1728" w:type="dxa"/>
          </w:tcPr>
          <w:p w14:paraId="2B4C17C9">
            <w:pPr>
              <w:spacing w:after="0" w:line="240" w:lineRule="auto"/>
            </w:pPr>
            <w:r>
              <w:rPr>
                <w:b/>
                <w:sz w:val="20"/>
              </w:rPr>
              <w:t>选型建议</w:t>
            </w:r>
          </w:p>
        </w:tc>
      </w:tr>
      <w:tr w14:paraId="4E33E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E82F840">
            <w:pPr>
              <w:spacing w:after="0" w:line="240" w:lineRule="auto"/>
            </w:pPr>
            <w:r>
              <w:rPr>
                <w:sz w:val="20"/>
              </w:rPr>
              <w:t>人体关键点</w:t>
            </w:r>
          </w:p>
        </w:tc>
        <w:tc>
          <w:tcPr>
            <w:tcW w:w="1728" w:type="dxa"/>
          </w:tcPr>
          <w:p w14:paraId="4F5FDB92">
            <w:pPr>
              <w:spacing w:after="0" w:line="240" w:lineRule="auto"/>
            </w:pPr>
            <w:r>
              <w:rPr>
                <w:sz w:val="20"/>
              </w:rPr>
              <w:t>MediaPipe Pose (BlazePose)</w:t>
            </w:r>
          </w:p>
        </w:tc>
        <w:tc>
          <w:tcPr>
            <w:tcW w:w="1728" w:type="dxa"/>
          </w:tcPr>
          <w:p w14:paraId="4D4152E4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1728" w:type="dxa"/>
          </w:tcPr>
          <w:p w14:paraId="1535A2A2">
            <w:pPr>
              <w:spacing w:after="0" w:line="240" w:lineRule="auto"/>
            </w:pPr>
            <w:r>
              <w:rPr>
                <w:sz w:val="20"/>
              </w:rPr>
              <w:t>~15ms/帧</w:t>
            </w:r>
          </w:p>
        </w:tc>
        <w:tc>
          <w:tcPr>
            <w:tcW w:w="1728" w:type="dxa"/>
          </w:tcPr>
          <w:p w14:paraId="32C36D09">
            <w:pPr>
              <w:spacing w:after="0" w:line="240" w:lineRule="auto"/>
            </w:pPr>
            <w:r>
              <w:rPr>
                <w:sz w:val="20"/>
              </w:rPr>
              <w:t>✅ 首选：轻量实时</w:t>
            </w:r>
          </w:p>
        </w:tc>
      </w:tr>
      <w:tr w14:paraId="125A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0AC7D40">
            <w:pPr>
              <w:spacing w:after="0" w:line="240" w:lineRule="auto"/>
            </w:pPr>
            <w:r>
              <w:rPr>
                <w:sz w:val="20"/>
              </w:rPr>
              <w:t>人体关键点</w:t>
            </w:r>
          </w:p>
        </w:tc>
        <w:tc>
          <w:tcPr>
            <w:tcW w:w="1728" w:type="dxa"/>
          </w:tcPr>
          <w:p w14:paraId="34FC7B28">
            <w:pPr>
              <w:spacing w:after="0" w:line="240" w:lineRule="auto"/>
            </w:pPr>
            <w:r>
              <w:rPr>
                <w:sz w:val="20"/>
              </w:rPr>
              <w:t>ViTPose</w:t>
            </w:r>
          </w:p>
        </w:tc>
        <w:tc>
          <w:tcPr>
            <w:tcW w:w="1728" w:type="dxa"/>
          </w:tcPr>
          <w:p w14:paraId="532A88D1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714CABB9">
            <w:pPr>
              <w:spacing w:after="0" w:line="240" w:lineRule="auto"/>
            </w:pPr>
            <w:r>
              <w:rPr>
                <w:sz w:val="20"/>
              </w:rPr>
              <w:t>~80ms/帧</w:t>
            </w:r>
          </w:p>
        </w:tc>
        <w:tc>
          <w:tcPr>
            <w:tcW w:w="1728" w:type="dxa"/>
          </w:tcPr>
          <w:p w14:paraId="7C1854A3">
            <w:pPr>
              <w:spacing w:after="0" w:line="240" w:lineRule="auto"/>
            </w:pPr>
            <w:r>
              <w:rPr>
                <w:sz w:val="20"/>
              </w:rPr>
              <w:t>⭐ 升级方案（可选加分）</w:t>
            </w:r>
          </w:p>
        </w:tc>
      </w:tr>
      <w:tr w14:paraId="4011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C996902">
            <w:pPr>
              <w:spacing w:after="0" w:line="240" w:lineRule="auto"/>
            </w:pPr>
            <w:r>
              <w:rPr>
                <w:sz w:val="20"/>
              </w:rPr>
              <w:t>手部关键点</w:t>
            </w:r>
          </w:p>
        </w:tc>
        <w:tc>
          <w:tcPr>
            <w:tcW w:w="1728" w:type="dxa"/>
          </w:tcPr>
          <w:p w14:paraId="1927A15A">
            <w:pPr>
              <w:spacing w:after="0" w:line="240" w:lineRule="auto"/>
            </w:pPr>
            <w:r>
              <w:rPr>
                <w:sz w:val="20"/>
              </w:rPr>
              <w:t>MediaPipe Hands</w:t>
            </w:r>
          </w:p>
        </w:tc>
        <w:tc>
          <w:tcPr>
            <w:tcW w:w="1728" w:type="dxa"/>
          </w:tcPr>
          <w:p w14:paraId="7E795C99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0EB3A83C">
            <w:pPr>
              <w:spacing w:after="0" w:line="240" w:lineRule="auto"/>
            </w:pPr>
            <w:r>
              <w:rPr>
                <w:sz w:val="20"/>
              </w:rPr>
              <w:t>~10ms/帧</w:t>
            </w:r>
          </w:p>
        </w:tc>
        <w:tc>
          <w:tcPr>
            <w:tcW w:w="1728" w:type="dxa"/>
          </w:tcPr>
          <w:p w14:paraId="6883B472">
            <w:pPr>
              <w:spacing w:after="0" w:line="240" w:lineRule="auto"/>
            </w:pPr>
            <w:r>
              <w:rPr>
                <w:sz w:val="20"/>
              </w:rPr>
              <w:t>✅ 首选：轻量实时</w:t>
            </w:r>
          </w:p>
        </w:tc>
      </w:tr>
      <w:tr w14:paraId="5948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EEEBE67">
            <w:pPr>
              <w:spacing w:after="0" w:line="240" w:lineRule="auto"/>
            </w:pPr>
            <w:r>
              <w:rPr>
                <w:sz w:val="20"/>
              </w:rPr>
              <w:t>手部关键点</w:t>
            </w:r>
          </w:p>
        </w:tc>
        <w:tc>
          <w:tcPr>
            <w:tcW w:w="1728" w:type="dxa"/>
          </w:tcPr>
          <w:p w14:paraId="749EC9E3">
            <w:pPr>
              <w:spacing w:after="0" w:line="240" w:lineRule="auto"/>
            </w:pPr>
            <w:r>
              <w:rPr>
                <w:sz w:val="20"/>
              </w:rPr>
              <w:t>HaMeR</w:t>
            </w:r>
          </w:p>
        </w:tc>
        <w:tc>
          <w:tcPr>
            <w:tcW w:w="1728" w:type="dxa"/>
          </w:tcPr>
          <w:p w14:paraId="1F92413A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213EC3ED">
            <w:pPr>
              <w:spacing w:after="0" w:line="240" w:lineRule="auto"/>
            </w:pPr>
            <w:r>
              <w:rPr>
                <w:sz w:val="20"/>
              </w:rPr>
              <w:t>~200ms/帧</w:t>
            </w:r>
          </w:p>
        </w:tc>
        <w:tc>
          <w:tcPr>
            <w:tcW w:w="1728" w:type="dxa"/>
          </w:tcPr>
          <w:p w14:paraId="109EC63C">
            <w:pPr>
              <w:spacing w:after="0" w:line="240" w:lineRule="auto"/>
            </w:pPr>
            <w:r>
              <w:rPr>
                <w:sz w:val="20"/>
              </w:rPr>
              <w:t>⭐ 升级方案（可选加分）</w:t>
            </w:r>
          </w:p>
        </w:tc>
      </w:tr>
    </w:tbl>
    <w:p w14:paraId="5947F8BF"/>
    <w:p w14:paraId="16C499C8">
      <w:pPr>
        <w:pStyle w:val="4"/>
      </w:pPr>
      <w:r>
        <w:t>2.4 手势时序分类模型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18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005912">
            <w:pPr>
              <w:spacing w:after="0" w:line="240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728" w:type="dxa"/>
          </w:tcPr>
          <w:p w14:paraId="7B5C1E86">
            <w:pPr>
              <w:spacing w:after="0" w:line="240" w:lineRule="auto"/>
            </w:pPr>
            <w:r>
              <w:rPr>
                <w:b/>
                <w:sz w:val="20"/>
              </w:rPr>
              <w:t>参数量</w:t>
            </w:r>
          </w:p>
        </w:tc>
        <w:tc>
          <w:tcPr>
            <w:tcW w:w="1728" w:type="dxa"/>
          </w:tcPr>
          <w:p w14:paraId="71ACEE96">
            <w:pPr>
              <w:spacing w:after="0" w:line="240" w:lineRule="auto"/>
            </w:pPr>
            <w:r>
              <w:rPr>
                <w:b/>
                <w:sz w:val="20"/>
              </w:rPr>
              <w:t>Top-1准确率(预估)</w:t>
            </w:r>
          </w:p>
        </w:tc>
        <w:tc>
          <w:tcPr>
            <w:tcW w:w="1728" w:type="dxa"/>
          </w:tcPr>
          <w:p w14:paraId="61C16312">
            <w:pPr>
              <w:spacing w:after="0" w:line="240" w:lineRule="auto"/>
            </w:pPr>
            <w:r>
              <w:rPr>
                <w:b/>
                <w:sz w:val="20"/>
              </w:rPr>
              <w:t>推理速度</w:t>
            </w:r>
          </w:p>
        </w:tc>
        <w:tc>
          <w:tcPr>
            <w:tcW w:w="1728" w:type="dxa"/>
          </w:tcPr>
          <w:p w14:paraId="48E835D5">
            <w:pPr>
              <w:spacing w:after="0" w:line="240" w:lineRule="auto"/>
            </w:pPr>
            <w:r>
              <w:rPr>
                <w:b/>
                <w:sz w:val="20"/>
              </w:rPr>
              <w:t>选型建议</w:t>
            </w:r>
          </w:p>
        </w:tc>
      </w:tr>
      <w:tr w14:paraId="76122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EA9D2F">
            <w:pPr>
              <w:spacing w:after="0" w:line="240" w:lineRule="auto"/>
            </w:pPr>
            <w:r>
              <w:rPr>
                <w:sz w:val="20"/>
              </w:rPr>
              <w:t>ST-GCN</w:t>
            </w:r>
          </w:p>
        </w:tc>
        <w:tc>
          <w:tcPr>
            <w:tcW w:w="1728" w:type="dxa"/>
          </w:tcPr>
          <w:p w14:paraId="63B721FC">
            <w:pPr>
              <w:spacing w:after="0" w:line="240" w:lineRule="auto"/>
            </w:pPr>
            <w:r>
              <w:rPr>
                <w:sz w:val="20"/>
              </w:rPr>
              <w:t>~2M</w:t>
            </w:r>
          </w:p>
        </w:tc>
        <w:tc>
          <w:tcPr>
            <w:tcW w:w="1728" w:type="dxa"/>
          </w:tcPr>
          <w:p w14:paraId="7A170C2A">
            <w:pPr>
              <w:spacing w:after="0" w:line="240" w:lineRule="auto"/>
            </w:pPr>
            <w:r>
              <w:rPr>
                <w:sz w:val="20"/>
              </w:rPr>
              <w:t>~85%</w:t>
            </w:r>
          </w:p>
        </w:tc>
        <w:tc>
          <w:tcPr>
            <w:tcW w:w="1728" w:type="dxa"/>
          </w:tcPr>
          <w:p w14:paraId="2CC1FCF0">
            <w:pPr>
              <w:spacing w:after="0" w:line="240" w:lineRule="auto"/>
            </w:pPr>
            <w:r>
              <w:rPr>
                <w:sz w:val="20"/>
              </w:rPr>
              <w:t>~10ms/序列(CPU)</w:t>
            </w:r>
          </w:p>
        </w:tc>
        <w:tc>
          <w:tcPr>
            <w:tcW w:w="1728" w:type="dxa"/>
          </w:tcPr>
          <w:p w14:paraId="748F0333">
            <w:pPr>
              <w:spacing w:after="0" w:line="240" w:lineRule="auto"/>
            </w:pPr>
            <w:r>
              <w:rPr>
                <w:sz w:val="20"/>
              </w:rPr>
              <w:t>✅ 首选：图卷积适合骨架</w:t>
            </w:r>
          </w:p>
        </w:tc>
      </w:tr>
      <w:tr w14:paraId="680E4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0C6A07B">
            <w:pPr>
              <w:spacing w:after="0" w:line="240" w:lineRule="auto"/>
            </w:pPr>
            <w:r>
              <w:rPr>
                <w:sz w:val="20"/>
              </w:rPr>
              <w:t>LSTM + FC</w:t>
            </w:r>
          </w:p>
        </w:tc>
        <w:tc>
          <w:tcPr>
            <w:tcW w:w="1728" w:type="dxa"/>
          </w:tcPr>
          <w:p w14:paraId="2B350E8A">
            <w:pPr>
              <w:spacing w:after="0" w:line="240" w:lineRule="auto"/>
            </w:pPr>
            <w:r>
              <w:rPr>
                <w:sz w:val="20"/>
              </w:rPr>
              <w:t>~1.5M</w:t>
            </w:r>
          </w:p>
        </w:tc>
        <w:tc>
          <w:tcPr>
            <w:tcW w:w="1728" w:type="dxa"/>
          </w:tcPr>
          <w:p w14:paraId="2EA56307">
            <w:pPr>
              <w:spacing w:after="0" w:line="240" w:lineRule="auto"/>
            </w:pPr>
            <w:r>
              <w:rPr>
                <w:sz w:val="20"/>
              </w:rPr>
              <w:t>~82%</w:t>
            </w:r>
          </w:p>
        </w:tc>
        <w:tc>
          <w:tcPr>
            <w:tcW w:w="1728" w:type="dxa"/>
          </w:tcPr>
          <w:p w14:paraId="4DC8376E">
            <w:pPr>
              <w:spacing w:after="0" w:line="240" w:lineRule="auto"/>
            </w:pPr>
            <w:r>
              <w:rPr>
                <w:sz w:val="20"/>
              </w:rPr>
              <w:t>~8ms/序列(CPU)</w:t>
            </w:r>
          </w:p>
        </w:tc>
        <w:tc>
          <w:tcPr>
            <w:tcW w:w="1728" w:type="dxa"/>
          </w:tcPr>
          <w:p w14:paraId="4648C64A">
            <w:pPr>
              <w:spacing w:after="0" w:line="240" w:lineRule="auto"/>
            </w:pPr>
            <w:r>
              <w:rPr>
                <w:sz w:val="20"/>
              </w:rPr>
              <w:t>备选：简单有效</w:t>
            </w:r>
          </w:p>
        </w:tc>
      </w:tr>
      <w:tr w14:paraId="26654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034A1D">
            <w:pPr>
              <w:spacing w:after="0" w:line="240" w:lineRule="auto"/>
            </w:pPr>
            <w:r>
              <w:rPr>
                <w:sz w:val="20"/>
              </w:rPr>
              <w:t>VideoMAE</w:t>
            </w:r>
          </w:p>
        </w:tc>
        <w:tc>
          <w:tcPr>
            <w:tcW w:w="1728" w:type="dxa"/>
          </w:tcPr>
          <w:p w14:paraId="68C45CF6">
            <w:pPr>
              <w:spacing w:after="0" w:line="240" w:lineRule="auto"/>
            </w:pPr>
            <w:r>
              <w:rPr>
                <w:sz w:val="20"/>
              </w:rPr>
              <w:t>~86M</w:t>
            </w:r>
          </w:p>
        </w:tc>
        <w:tc>
          <w:tcPr>
            <w:tcW w:w="1728" w:type="dxa"/>
          </w:tcPr>
          <w:p w14:paraId="6E5E206C">
            <w:pPr>
              <w:spacing w:after="0" w:line="240" w:lineRule="auto"/>
            </w:pPr>
            <w:r>
              <w:rPr>
                <w:sz w:val="20"/>
              </w:rPr>
              <w:t>~90%</w:t>
            </w:r>
          </w:p>
        </w:tc>
        <w:tc>
          <w:tcPr>
            <w:tcW w:w="1728" w:type="dxa"/>
          </w:tcPr>
          <w:p w14:paraId="0A164B5D">
            <w:pPr>
              <w:spacing w:after="0" w:line="240" w:lineRule="auto"/>
            </w:pPr>
            <w:r>
              <w:rPr>
                <w:sz w:val="20"/>
              </w:rPr>
              <w:t>~100ms/序列</w:t>
            </w:r>
          </w:p>
        </w:tc>
        <w:tc>
          <w:tcPr>
            <w:tcW w:w="1728" w:type="dxa"/>
          </w:tcPr>
          <w:p w14:paraId="08F829B0">
            <w:pPr>
              <w:spacing w:after="0" w:line="240" w:lineRule="auto"/>
            </w:pPr>
            <w:r>
              <w:rPr>
                <w:sz w:val="20"/>
              </w:rPr>
              <w:t>⭐ 升级方案（可选加分）</w:t>
            </w:r>
          </w:p>
        </w:tc>
      </w:tr>
    </w:tbl>
    <w:p w14:paraId="51E4796B"/>
    <w:p w14:paraId="7137A755">
      <w:r>
        <w:br w:type="page"/>
      </w:r>
    </w:p>
    <w:p w14:paraId="759DFCEC">
      <w:pPr>
        <w:pStyle w:val="3"/>
      </w:pPr>
      <w:r>
        <w:t>三、性能预估与可行性分析</w:t>
      </w:r>
    </w:p>
    <w:p w14:paraId="679F6D16">
      <w:pPr>
        <w:pStyle w:val="4"/>
      </w:pPr>
      <w:r>
        <w:t>3.1 端到端性能预估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945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C4BDA3C">
            <w:pPr>
              <w:spacing w:after="0" w:line="240" w:lineRule="auto"/>
            </w:pPr>
            <w:r>
              <w:rPr>
                <w:b/>
                <w:sz w:val="20"/>
              </w:rPr>
              <w:t>识别任务</w:t>
            </w:r>
          </w:p>
        </w:tc>
        <w:tc>
          <w:tcPr>
            <w:tcW w:w="1728" w:type="dxa"/>
          </w:tcPr>
          <w:p w14:paraId="140F5358">
            <w:pPr>
              <w:spacing w:after="0" w:line="240" w:lineRule="auto"/>
            </w:pPr>
            <w:r>
              <w:rPr>
                <w:b/>
                <w:sz w:val="20"/>
              </w:rPr>
              <w:t>关键点/检测</w:t>
            </w:r>
          </w:p>
        </w:tc>
        <w:tc>
          <w:tcPr>
            <w:tcW w:w="1728" w:type="dxa"/>
          </w:tcPr>
          <w:p w14:paraId="0C2BE062">
            <w:pPr>
              <w:spacing w:after="0" w:line="240" w:lineRule="auto"/>
            </w:pPr>
            <w:r>
              <w:rPr>
                <w:b/>
                <w:sz w:val="20"/>
              </w:rPr>
              <w:t>OCR/分类</w:t>
            </w:r>
          </w:p>
        </w:tc>
        <w:tc>
          <w:tcPr>
            <w:tcW w:w="1728" w:type="dxa"/>
          </w:tcPr>
          <w:p w14:paraId="4E85B869">
            <w:pPr>
              <w:spacing w:after="0" w:line="240" w:lineRule="auto"/>
            </w:pPr>
            <w:r>
              <w:rPr>
                <w:b/>
                <w:sz w:val="20"/>
              </w:rPr>
              <w:t>总耗时(预估)</w:t>
            </w:r>
          </w:p>
        </w:tc>
        <w:tc>
          <w:tcPr>
            <w:tcW w:w="1728" w:type="dxa"/>
          </w:tcPr>
          <w:p w14:paraId="40C02C78">
            <w:pPr>
              <w:spacing w:after="0" w:line="240" w:lineRule="auto"/>
            </w:pPr>
            <w:r>
              <w:rPr>
                <w:b/>
                <w:sz w:val="20"/>
              </w:rPr>
              <w:t>目标</w:t>
            </w:r>
          </w:p>
        </w:tc>
      </w:tr>
      <w:tr w14:paraId="5AAF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93EC5CE">
            <w:pPr>
              <w:spacing w:after="0" w:line="240" w:lineRule="auto"/>
            </w:pPr>
            <w:r>
              <w:rPr>
                <w:sz w:val="20"/>
              </w:rPr>
              <w:t>车牌识别（单图）</w:t>
            </w:r>
          </w:p>
        </w:tc>
        <w:tc>
          <w:tcPr>
            <w:tcW w:w="1728" w:type="dxa"/>
          </w:tcPr>
          <w:p w14:paraId="6165A477">
            <w:pPr>
              <w:spacing w:after="0" w:line="240" w:lineRule="auto"/>
            </w:pPr>
            <w:r>
              <w:rPr>
                <w:sz w:val="20"/>
              </w:rPr>
              <w:t>YOLOv8n: ~80ms</w:t>
            </w:r>
          </w:p>
        </w:tc>
        <w:tc>
          <w:tcPr>
            <w:tcW w:w="1728" w:type="dxa"/>
          </w:tcPr>
          <w:p w14:paraId="1269DF99">
            <w:pPr>
              <w:spacing w:after="0" w:line="240" w:lineRule="auto"/>
            </w:pPr>
            <w:r>
              <w:rPr>
                <w:sz w:val="20"/>
              </w:rPr>
              <w:t>PaddleOCR: ~50ms/牌</w:t>
            </w:r>
          </w:p>
        </w:tc>
        <w:tc>
          <w:tcPr>
            <w:tcW w:w="1728" w:type="dxa"/>
          </w:tcPr>
          <w:p w14:paraId="30DC368D">
            <w:pPr>
              <w:spacing w:after="0" w:line="240" w:lineRule="auto"/>
            </w:pPr>
            <w:r>
              <w:rPr>
                <w:sz w:val="20"/>
              </w:rPr>
              <w:t>~200ms (1-2辆车)</w:t>
            </w:r>
          </w:p>
        </w:tc>
        <w:tc>
          <w:tcPr>
            <w:tcW w:w="1728" w:type="dxa"/>
          </w:tcPr>
          <w:p w14:paraId="34F09659">
            <w:pPr>
              <w:spacing w:after="0" w:line="240" w:lineRule="auto"/>
            </w:pPr>
            <w:r>
              <w:rPr>
                <w:sz w:val="20"/>
              </w:rPr>
              <w:t>≤ 5秒 ✅ 充裕</w:t>
            </w:r>
          </w:p>
        </w:tc>
      </w:tr>
      <w:tr w14:paraId="6946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5C9808">
            <w:pPr>
              <w:spacing w:after="0" w:line="240" w:lineRule="auto"/>
            </w:pPr>
            <w:r>
              <w:rPr>
                <w:sz w:val="20"/>
              </w:rPr>
              <w:t>交警手势（单帧）</w:t>
            </w:r>
          </w:p>
        </w:tc>
        <w:tc>
          <w:tcPr>
            <w:tcW w:w="1728" w:type="dxa"/>
          </w:tcPr>
          <w:p w14:paraId="0ED97A66">
            <w:pPr>
              <w:spacing w:after="0" w:line="240" w:lineRule="auto"/>
            </w:pPr>
            <w:r>
              <w:rPr>
                <w:sz w:val="20"/>
              </w:rPr>
              <w:t>MediaPipe Pose: ~15ms</w:t>
            </w:r>
          </w:p>
        </w:tc>
        <w:tc>
          <w:tcPr>
            <w:tcW w:w="1728" w:type="dxa"/>
          </w:tcPr>
          <w:p w14:paraId="421DBBEF">
            <w:pPr>
              <w:spacing w:after="0" w:line="240" w:lineRule="auto"/>
            </w:pPr>
            <w:r>
              <w:rPr>
                <w:sz w:val="20"/>
              </w:rPr>
              <w:t>ST-GCN: ~10ms</w:t>
            </w:r>
          </w:p>
        </w:tc>
        <w:tc>
          <w:tcPr>
            <w:tcW w:w="1728" w:type="dxa"/>
          </w:tcPr>
          <w:p w14:paraId="7C6FA399">
            <w:pPr>
              <w:spacing w:after="0" w:line="240" w:lineRule="auto"/>
            </w:pPr>
            <w:r>
              <w:rPr>
                <w:sz w:val="20"/>
              </w:rPr>
              <w:t>~30ms/帧</w:t>
            </w:r>
          </w:p>
        </w:tc>
        <w:tc>
          <w:tcPr>
            <w:tcW w:w="1728" w:type="dxa"/>
          </w:tcPr>
          <w:p w14:paraId="2048FACC">
            <w:pPr>
              <w:spacing w:after="0" w:line="240" w:lineRule="auto"/>
            </w:pPr>
            <w:r>
              <w:rPr>
                <w:sz w:val="20"/>
              </w:rPr>
              <w:t>≤ 100ms ✅</w:t>
            </w:r>
          </w:p>
        </w:tc>
      </w:tr>
      <w:tr w14:paraId="5688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FA4D368">
            <w:pPr>
              <w:spacing w:after="0" w:line="240" w:lineRule="auto"/>
            </w:pPr>
            <w:r>
              <w:rPr>
                <w:sz w:val="20"/>
              </w:rPr>
              <w:t>交警手势（30帧）</w:t>
            </w:r>
          </w:p>
        </w:tc>
        <w:tc>
          <w:tcPr>
            <w:tcW w:w="1728" w:type="dxa"/>
          </w:tcPr>
          <w:p w14:paraId="1272FE5B">
            <w:pPr>
              <w:spacing w:after="0" w:line="240" w:lineRule="auto"/>
            </w:pPr>
            <w:r>
              <w:rPr>
                <w:sz w:val="20"/>
              </w:rPr>
              <w:t>30 × 15ms = 450ms</w:t>
            </w:r>
          </w:p>
        </w:tc>
        <w:tc>
          <w:tcPr>
            <w:tcW w:w="1728" w:type="dxa"/>
          </w:tcPr>
          <w:p w14:paraId="6D9F4FBC">
            <w:pPr>
              <w:spacing w:after="0" w:line="240" w:lineRule="auto"/>
            </w:pPr>
            <w:r>
              <w:rPr>
                <w:sz w:val="20"/>
              </w:rPr>
              <w:t>+10ms分类</w:t>
            </w:r>
          </w:p>
        </w:tc>
        <w:tc>
          <w:tcPr>
            <w:tcW w:w="1728" w:type="dxa"/>
          </w:tcPr>
          <w:p w14:paraId="456853BA">
            <w:pPr>
              <w:spacing w:after="0" w:line="240" w:lineRule="auto"/>
            </w:pPr>
            <w:r>
              <w:rPr>
                <w:sz w:val="20"/>
              </w:rPr>
              <w:t>~500ms</w:t>
            </w:r>
          </w:p>
        </w:tc>
        <w:tc>
          <w:tcPr>
            <w:tcW w:w="1728" w:type="dxa"/>
          </w:tcPr>
          <w:p w14:paraId="2512849A">
            <w:pPr>
              <w:spacing w:after="0" w:line="240" w:lineRule="auto"/>
            </w:pPr>
            <w:r>
              <w:rPr>
                <w:sz w:val="20"/>
              </w:rPr>
              <w:t>≤ 2秒 ✅ 充裕</w:t>
            </w:r>
          </w:p>
        </w:tc>
      </w:tr>
      <w:tr w14:paraId="667F5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21A0CA">
            <w:pPr>
              <w:spacing w:after="0" w:line="240" w:lineRule="auto"/>
            </w:pPr>
            <w:r>
              <w:rPr>
                <w:sz w:val="20"/>
              </w:rPr>
              <w:t>车主手势（单次）</w:t>
            </w:r>
          </w:p>
        </w:tc>
        <w:tc>
          <w:tcPr>
            <w:tcW w:w="1728" w:type="dxa"/>
          </w:tcPr>
          <w:p w14:paraId="7054F03B">
            <w:pPr>
              <w:spacing w:after="0" w:line="240" w:lineRule="auto"/>
            </w:pPr>
            <w:r>
              <w:rPr>
                <w:sz w:val="20"/>
              </w:rPr>
              <w:t>MediaPipe Hands: ~10ms</w:t>
            </w:r>
          </w:p>
        </w:tc>
        <w:tc>
          <w:tcPr>
            <w:tcW w:w="1728" w:type="dxa"/>
          </w:tcPr>
          <w:p w14:paraId="385F60EC">
            <w:pPr>
              <w:spacing w:after="0" w:line="240" w:lineRule="auto"/>
            </w:pPr>
            <w:r>
              <w:rPr>
                <w:sz w:val="20"/>
              </w:rPr>
              <w:t>规则+MLP: ~5ms</w:t>
            </w:r>
          </w:p>
        </w:tc>
        <w:tc>
          <w:tcPr>
            <w:tcW w:w="1728" w:type="dxa"/>
          </w:tcPr>
          <w:p w14:paraId="50F9E745">
            <w:pPr>
              <w:spacing w:after="0" w:line="240" w:lineRule="auto"/>
            </w:pPr>
            <w:r>
              <w:rPr>
                <w:sz w:val="20"/>
              </w:rPr>
              <w:t>~20ms</w:t>
            </w:r>
          </w:p>
        </w:tc>
        <w:tc>
          <w:tcPr>
            <w:tcW w:w="1728" w:type="dxa"/>
          </w:tcPr>
          <w:p w14:paraId="5BD54B75">
            <w:pPr>
              <w:spacing w:after="0" w:line="240" w:lineRule="auto"/>
            </w:pPr>
            <w:r>
              <w:rPr>
                <w:sz w:val="20"/>
              </w:rPr>
              <w:t>≤ 500ms ✅ 充裕</w:t>
            </w:r>
          </w:p>
        </w:tc>
      </w:tr>
    </w:tbl>
    <w:p w14:paraId="4A09CACE"/>
    <w:p w14:paraId="2730CEAC">
      <w:r>
        <w:rPr>
          <w:rFonts w:ascii="微软雅黑" w:hAnsi="微软雅黑"/>
          <w:sz w:val="22"/>
        </w:rPr>
        <w:t>结论：所选基础模型在CPU上即可满足所有实时性要求。GPU环境下余量更充足。</w:t>
      </w:r>
    </w:p>
    <w:p w14:paraId="48574B56">
      <w:pPr>
        <w:pStyle w:val="4"/>
      </w:pPr>
      <w:r>
        <w:t>3.2 准确率预期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E56A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6A2E89B">
            <w:pPr>
              <w:spacing w:after="0" w:line="240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w="1728" w:type="dxa"/>
          </w:tcPr>
          <w:p w14:paraId="6BF3DC78">
            <w:pPr>
              <w:spacing w:after="0" w:line="240" w:lineRule="auto"/>
            </w:pPr>
            <w:r>
              <w:rPr>
                <w:b/>
                <w:sz w:val="20"/>
              </w:rPr>
              <w:t>数据集基准</w:t>
            </w:r>
          </w:p>
        </w:tc>
        <w:tc>
          <w:tcPr>
            <w:tcW w:w="1728" w:type="dxa"/>
          </w:tcPr>
          <w:p w14:paraId="18EE8B27">
            <w:pPr>
              <w:spacing w:after="0" w:line="240" w:lineRule="auto"/>
            </w:pPr>
            <w:r>
              <w:rPr>
                <w:b/>
                <w:sz w:val="20"/>
              </w:rPr>
              <w:t>预期准确率</w:t>
            </w:r>
          </w:p>
        </w:tc>
        <w:tc>
          <w:tcPr>
            <w:tcW w:w="1728" w:type="dxa"/>
          </w:tcPr>
          <w:p w14:paraId="4F0BAE82">
            <w:pPr>
              <w:spacing w:after="0" w:line="240" w:lineRule="auto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1728" w:type="dxa"/>
          </w:tcPr>
          <w:p w14:paraId="6E169B43">
            <w:pPr>
              <w:spacing w:after="0" w:line="240" w:lineRule="auto"/>
            </w:pPr>
            <w:r>
              <w:rPr>
                <w:b/>
                <w:sz w:val="20"/>
              </w:rPr>
              <w:t>达标判断</w:t>
            </w:r>
          </w:p>
        </w:tc>
      </w:tr>
      <w:tr w14:paraId="6D68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1C34D7">
            <w:pPr>
              <w:spacing w:after="0" w:line="240" w:lineRule="auto"/>
            </w:pPr>
            <w:r>
              <w:rPr>
                <w:sz w:val="20"/>
              </w:rPr>
              <w:t>车牌检测</w:t>
            </w:r>
          </w:p>
        </w:tc>
        <w:tc>
          <w:tcPr>
            <w:tcW w:w="1728" w:type="dxa"/>
          </w:tcPr>
          <w:p w14:paraId="75C50F7B">
            <w:pPr>
              <w:spacing w:after="0" w:line="240" w:lineRule="auto"/>
            </w:pPr>
            <w:r>
              <w:rPr>
                <w:sz w:val="20"/>
              </w:rPr>
              <w:t>CCPD mAP@0.5 ~93%</w:t>
            </w:r>
          </w:p>
        </w:tc>
        <w:tc>
          <w:tcPr>
            <w:tcW w:w="1728" w:type="dxa"/>
          </w:tcPr>
          <w:p w14:paraId="04A57114">
            <w:pPr>
              <w:spacing w:after="0" w:line="240" w:lineRule="auto"/>
            </w:pPr>
            <w:r>
              <w:rPr>
                <w:sz w:val="20"/>
              </w:rPr>
              <w:t>≥ 90%</w:t>
            </w:r>
          </w:p>
        </w:tc>
        <w:tc>
          <w:tcPr>
            <w:tcW w:w="1728" w:type="dxa"/>
          </w:tcPr>
          <w:p w14:paraId="1A4C29B8">
            <w:pPr>
              <w:spacing w:after="0" w:line="240" w:lineRule="auto"/>
            </w:pPr>
            <w:r>
              <w:rPr>
                <w:sz w:val="20"/>
              </w:rPr>
              <w:t>检测85%+OCR整体</w:t>
            </w:r>
          </w:p>
        </w:tc>
        <w:tc>
          <w:tcPr>
            <w:tcW w:w="1728" w:type="dxa"/>
          </w:tcPr>
          <w:p w14:paraId="595485B2">
            <w:pPr>
              <w:spacing w:after="0" w:line="240" w:lineRule="auto"/>
            </w:pPr>
            <w:r>
              <w:rPr>
                <w:sz w:val="20"/>
              </w:rPr>
              <w:t>✅ 可达标</w:t>
            </w:r>
          </w:p>
        </w:tc>
      </w:tr>
      <w:tr w14:paraId="1A86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157E03">
            <w:pPr>
              <w:spacing w:after="0" w:line="240" w:lineRule="auto"/>
            </w:pPr>
            <w:r>
              <w:rPr>
                <w:sz w:val="20"/>
              </w:rPr>
              <w:t>车牌OCR</w:t>
            </w:r>
          </w:p>
        </w:tc>
        <w:tc>
          <w:tcPr>
            <w:tcW w:w="1728" w:type="dxa"/>
          </w:tcPr>
          <w:p w14:paraId="38CB9F36">
            <w:pPr>
              <w:spacing w:after="0" w:line="240" w:lineRule="auto"/>
            </w:pPr>
            <w:r>
              <w:rPr>
                <w:sz w:val="20"/>
              </w:rPr>
              <w:t>PaddleOCR 字符97%</w:t>
            </w:r>
          </w:p>
        </w:tc>
        <w:tc>
          <w:tcPr>
            <w:tcW w:w="1728" w:type="dxa"/>
          </w:tcPr>
          <w:p w14:paraId="287DDDFE">
            <w:pPr>
              <w:spacing w:after="0" w:line="240" w:lineRule="auto"/>
            </w:pPr>
            <w:r>
              <w:rPr>
                <w:sz w:val="20"/>
              </w:rPr>
              <w:t>≥ 90%</w:t>
            </w:r>
          </w:p>
        </w:tc>
        <w:tc>
          <w:tcPr>
            <w:tcW w:w="1728" w:type="dxa"/>
          </w:tcPr>
          <w:p w14:paraId="3C1C010A">
            <w:pPr>
              <w:spacing w:after="0" w:line="240" w:lineRule="auto"/>
            </w:pPr>
            <w:r>
              <w:rPr>
                <w:sz w:val="20"/>
              </w:rPr>
              <w:t>端到端准确率 ≥ 85%</w:t>
            </w:r>
          </w:p>
        </w:tc>
        <w:tc>
          <w:tcPr>
            <w:tcW w:w="1728" w:type="dxa"/>
          </w:tcPr>
          <w:p w14:paraId="71999979">
            <w:pPr>
              <w:spacing w:after="0" w:line="240" w:lineRule="auto"/>
            </w:pPr>
            <w:r>
              <w:rPr>
                <w:sz w:val="20"/>
              </w:rPr>
              <w:t>✅ 可达标</w:t>
            </w:r>
          </w:p>
        </w:tc>
      </w:tr>
      <w:tr w14:paraId="779E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99A9D3">
            <w:pPr>
              <w:spacing w:after="0" w:line="240" w:lineRule="auto"/>
            </w:pPr>
            <w:r>
              <w:rPr>
                <w:sz w:val="20"/>
              </w:rPr>
              <w:t>交警手势</w:t>
            </w:r>
          </w:p>
        </w:tc>
        <w:tc>
          <w:tcPr>
            <w:tcW w:w="1728" w:type="dxa"/>
          </w:tcPr>
          <w:p w14:paraId="4F77A702">
            <w:pPr>
              <w:spacing w:after="0" w:line="240" w:lineRule="auto"/>
            </w:pPr>
            <w:r>
              <w:rPr>
                <w:sz w:val="20"/>
              </w:rPr>
              <w:t>CTPGR ~85%</w:t>
            </w:r>
          </w:p>
        </w:tc>
        <w:tc>
          <w:tcPr>
            <w:tcW w:w="1728" w:type="dxa"/>
          </w:tcPr>
          <w:p w14:paraId="7034E942">
            <w:pPr>
              <w:spacing w:after="0" w:line="240" w:lineRule="auto"/>
            </w:pPr>
            <w:r>
              <w:rPr>
                <w:sz w:val="20"/>
              </w:rPr>
              <w:t>Top-1 ≥ 80%</w:t>
            </w:r>
          </w:p>
        </w:tc>
        <w:tc>
          <w:tcPr>
            <w:tcW w:w="1728" w:type="dxa"/>
          </w:tcPr>
          <w:p w14:paraId="62C2AABF">
            <w:pPr>
              <w:spacing w:after="0" w:line="240" w:lineRule="auto"/>
            </w:pPr>
            <w:r>
              <w:rPr>
                <w:sz w:val="20"/>
              </w:rPr>
              <w:t>≥ 80%</w:t>
            </w:r>
          </w:p>
        </w:tc>
        <w:tc>
          <w:tcPr>
            <w:tcW w:w="1728" w:type="dxa"/>
          </w:tcPr>
          <w:p w14:paraId="2F652AE4">
            <w:pPr>
              <w:spacing w:after="0" w:line="240" w:lineRule="auto"/>
            </w:pPr>
            <w:r>
              <w:rPr>
                <w:sz w:val="20"/>
              </w:rPr>
              <w:t>✅ 可达标</w:t>
            </w:r>
          </w:p>
        </w:tc>
      </w:tr>
      <w:tr w14:paraId="2C181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8C5F2E9">
            <w:pPr>
              <w:spacing w:after="0" w:line="240" w:lineRule="auto"/>
            </w:pPr>
            <w:r>
              <w:rPr>
                <w:sz w:val="20"/>
              </w:rPr>
              <w:t>车主手势</w:t>
            </w:r>
          </w:p>
        </w:tc>
        <w:tc>
          <w:tcPr>
            <w:tcW w:w="1728" w:type="dxa"/>
          </w:tcPr>
          <w:p w14:paraId="57564CFD">
            <w:pPr>
              <w:spacing w:after="0" w:line="240" w:lineRule="auto"/>
            </w:pPr>
            <w:r>
              <w:rPr>
                <w:sz w:val="20"/>
              </w:rPr>
              <w:t>HaGRID ~95%</w:t>
            </w:r>
          </w:p>
        </w:tc>
        <w:tc>
          <w:tcPr>
            <w:tcW w:w="1728" w:type="dxa"/>
          </w:tcPr>
          <w:p w14:paraId="1AD57500">
            <w:pPr>
              <w:spacing w:after="0" w:line="240" w:lineRule="auto"/>
            </w:pPr>
            <w:r>
              <w:rPr>
                <w:sz w:val="20"/>
              </w:rPr>
              <w:t>≥ 90%</w:t>
            </w:r>
          </w:p>
        </w:tc>
        <w:tc>
          <w:tcPr>
            <w:tcW w:w="1728" w:type="dxa"/>
          </w:tcPr>
          <w:p w14:paraId="4E1F275F">
            <w:pPr>
              <w:spacing w:after="0" w:line="240" w:lineRule="auto"/>
            </w:pPr>
            <w:r>
              <w:rPr>
                <w:sz w:val="20"/>
              </w:rPr>
              <w:t>≥ 90%（6种手势）</w:t>
            </w:r>
          </w:p>
        </w:tc>
        <w:tc>
          <w:tcPr>
            <w:tcW w:w="1728" w:type="dxa"/>
          </w:tcPr>
          <w:p w14:paraId="3D923290">
            <w:pPr>
              <w:spacing w:after="0" w:line="240" w:lineRule="auto"/>
            </w:pPr>
            <w:r>
              <w:rPr>
                <w:sz w:val="20"/>
              </w:rPr>
              <w:t>✅ 可达标</w:t>
            </w:r>
          </w:p>
        </w:tc>
      </w:tr>
    </w:tbl>
    <w:p w14:paraId="70558A09"/>
    <w:p w14:paraId="100A15DD">
      <w:pPr>
        <w:pStyle w:val="4"/>
      </w:pPr>
      <w:r>
        <w:t>3.3 LLM API选型分析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953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E42F4C">
            <w:pPr>
              <w:spacing w:after="0" w:line="240" w:lineRule="auto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w="1440" w:type="dxa"/>
          </w:tcPr>
          <w:p w14:paraId="1EAFC9F1">
            <w:pPr>
              <w:spacing w:after="0" w:line="240" w:lineRule="auto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w="1440" w:type="dxa"/>
          </w:tcPr>
          <w:p w14:paraId="3C67A21D">
            <w:pPr>
              <w:spacing w:after="0" w:line="240" w:lineRule="auto"/>
            </w:pPr>
            <w:r>
              <w:rPr>
                <w:b/>
                <w:sz w:val="20"/>
              </w:rPr>
              <w:t>免费额度</w:t>
            </w:r>
          </w:p>
        </w:tc>
        <w:tc>
          <w:tcPr>
            <w:tcW w:w="1440" w:type="dxa"/>
          </w:tcPr>
          <w:p w14:paraId="77E3575D">
            <w:pPr>
              <w:spacing w:after="0" w:line="240" w:lineRule="auto"/>
            </w:pPr>
            <w:r>
              <w:rPr>
                <w:b/>
                <w:sz w:val="20"/>
              </w:rPr>
              <w:t>单价(1M tokens)</w:t>
            </w:r>
          </w:p>
        </w:tc>
        <w:tc>
          <w:tcPr>
            <w:tcW w:w="1440" w:type="dxa"/>
          </w:tcPr>
          <w:p w14:paraId="0EBC0072">
            <w:pPr>
              <w:spacing w:after="0" w:line="240" w:lineRule="auto"/>
            </w:pPr>
            <w:r>
              <w:rPr>
                <w:b/>
                <w:sz w:val="20"/>
              </w:rPr>
              <w:t>延迟</w:t>
            </w:r>
          </w:p>
        </w:tc>
        <w:tc>
          <w:tcPr>
            <w:tcW w:w="1440" w:type="dxa"/>
          </w:tcPr>
          <w:p w14:paraId="746289CD">
            <w:pPr>
              <w:spacing w:after="0" w:line="240" w:lineRule="auto"/>
            </w:pPr>
            <w:r>
              <w:rPr>
                <w:b/>
                <w:sz w:val="20"/>
              </w:rPr>
              <w:t>选型建议</w:t>
            </w:r>
          </w:p>
        </w:tc>
      </w:tr>
      <w:tr w14:paraId="5DF2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7850A5">
            <w:pPr>
              <w:spacing w:after="0" w:line="240" w:lineRule="auto"/>
            </w:pPr>
            <w:r>
              <w:rPr>
                <w:sz w:val="20"/>
              </w:rPr>
              <w:t>DeepSeek-V3</w:t>
            </w:r>
          </w:p>
        </w:tc>
        <w:tc>
          <w:tcPr>
            <w:tcW w:w="1440" w:type="dxa"/>
          </w:tcPr>
          <w:p w14:paraId="12728985">
            <w:pPr>
              <w:spacing w:after="0" w:line="240" w:lineRule="auto"/>
            </w:pPr>
            <w:r>
              <w:rPr>
                <w:sz w:val="20"/>
              </w:rPr>
              <w:t>DeepSeek-V3</w:t>
            </w:r>
          </w:p>
        </w:tc>
        <w:tc>
          <w:tcPr>
            <w:tcW w:w="1440" w:type="dxa"/>
          </w:tcPr>
          <w:p w14:paraId="6FF6DDDA">
            <w:pPr>
              <w:spacing w:after="0" w:line="240" w:lineRule="auto"/>
            </w:pPr>
            <w:r>
              <w:rPr>
                <w:sz w:val="20"/>
              </w:rPr>
              <w:t>500万tokens</w:t>
            </w:r>
          </w:p>
        </w:tc>
        <w:tc>
          <w:tcPr>
            <w:tcW w:w="1440" w:type="dxa"/>
          </w:tcPr>
          <w:p w14:paraId="32DB776A">
            <w:pPr>
              <w:spacing w:after="0" w:line="240" w:lineRule="auto"/>
            </w:pPr>
            <w:r>
              <w:rPr>
                <w:sz w:val="20"/>
              </w:rPr>
              <w:t>￥2/1M</w:t>
            </w:r>
          </w:p>
        </w:tc>
        <w:tc>
          <w:tcPr>
            <w:tcW w:w="1440" w:type="dxa"/>
          </w:tcPr>
          <w:p w14:paraId="25D802DE">
            <w:pPr>
              <w:spacing w:after="0" w:line="240" w:lineRule="auto"/>
            </w:pPr>
            <w:r>
              <w:rPr>
                <w:sz w:val="20"/>
              </w:rPr>
              <w:t>~2s</w:t>
            </w:r>
          </w:p>
        </w:tc>
        <w:tc>
          <w:tcPr>
            <w:tcW w:w="1440" w:type="dxa"/>
          </w:tcPr>
          <w:p w14:paraId="1A0A68CD">
            <w:pPr>
              <w:spacing w:after="0" w:line="240" w:lineRule="auto"/>
            </w:pPr>
            <w:r>
              <w:rPr>
                <w:sz w:val="20"/>
              </w:rPr>
              <w:t>✅ 首选：性价比最高</w:t>
            </w:r>
          </w:p>
        </w:tc>
      </w:tr>
      <w:tr w14:paraId="4C9E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A78FBF">
            <w:pPr>
              <w:spacing w:after="0" w:line="240" w:lineRule="auto"/>
            </w:pPr>
            <w:r>
              <w:rPr>
                <w:sz w:val="20"/>
              </w:rPr>
              <w:t>阿里通义千问</w:t>
            </w:r>
          </w:p>
        </w:tc>
        <w:tc>
          <w:tcPr>
            <w:tcW w:w="1440" w:type="dxa"/>
          </w:tcPr>
          <w:p w14:paraId="40218971">
            <w:pPr>
              <w:spacing w:after="0" w:line="240" w:lineRule="auto"/>
            </w:pPr>
            <w:r>
              <w:rPr>
                <w:sz w:val="20"/>
              </w:rPr>
              <w:t>Qwen-Max</w:t>
            </w:r>
          </w:p>
        </w:tc>
        <w:tc>
          <w:tcPr>
            <w:tcW w:w="1440" w:type="dxa"/>
          </w:tcPr>
          <w:p w14:paraId="3AD3DC0C">
            <w:pPr>
              <w:spacing w:after="0" w:line="240" w:lineRule="auto"/>
            </w:pPr>
            <w:r>
              <w:rPr>
                <w:sz w:val="20"/>
              </w:rPr>
              <w:t>100万tokens/月</w:t>
            </w:r>
          </w:p>
        </w:tc>
        <w:tc>
          <w:tcPr>
            <w:tcW w:w="1440" w:type="dxa"/>
          </w:tcPr>
          <w:p w14:paraId="7AF3454F">
            <w:pPr>
              <w:spacing w:after="0" w:line="240" w:lineRule="auto"/>
            </w:pPr>
            <w:r>
              <w:rPr>
                <w:sz w:val="20"/>
              </w:rPr>
              <w:t>￥20/1M</w:t>
            </w:r>
          </w:p>
        </w:tc>
        <w:tc>
          <w:tcPr>
            <w:tcW w:w="1440" w:type="dxa"/>
          </w:tcPr>
          <w:p w14:paraId="229AB1AF">
            <w:pPr>
              <w:spacing w:after="0" w:line="240" w:lineRule="auto"/>
            </w:pPr>
            <w:r>
              <w:rPr>
                <w:sz w:val="20"/>
              </w:rPr>
              <w:t>~1.5s</w:t>
            </w:r>
          </w:p>
        </w:tc>
        <w:tc>
          <w:tcPr>
            <w:tcW w:w="1440" w:type="dxa"/>
          </w:tcPr>
          <w:p w14:paraId="5134A144">
            <w:pPr>
              <w:spacing w:after="0" w:line="240" w:lineRule="auto"/>
            </w:pPr>
            <w:r>
              <w:rPr>
                <w:sz w:val="20"/>
              </w:rPr>
              <w:t>备选</w:t>
            </w:r>
          </w:p>
        </w:tc>
      </w:tr>
      <w:tr w14:paraId="5EE2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DFB961">
            <w:pPr>
              <w:spacing w:after="0" w:line="240" w:lineRule="auto"/>
            </w:pPr>
            <w:r>
              <w:rPr>
                <w:sz w:val="20"/>
              </w:rPr>
              <w:t>OpenAI GPT-4o-mini</w:t>
            </w:r>
          </w:p>
        </w:tc>
        <w:tc>
          <w:tcPr>
            <w:tcW w:w="1440" w:type="dxa"/>
          </w:tcPr>
          <w:p w14:paraId="04A376E7">
            <w:pPr>
              <w:spacing w:after="0" w:line="240" w:lineRule="auto"/>
            </w:pPr>
            <w:r>
              <w:rPr>
                <w:sz w:val="20"/>
              </w:rPr>
              <w:t>GPT-4o-mini</w:t>
            </w:r>
          </w:p>
        </w:tc>
        <w:tc>
          <w:tcPr>
            <w:tcW w:w="1440" w:type="dxa"/>
          </w:tcPr>
          <w:p w14:paraId="57332131">
            <w:pPr>
              <w:spacing w:after="0" w:line="240" w:lineRule="auto"/>
            </w:pPr>
            <w:r>
              <w:rPr>
                <w:sz w:val="20"/>
              </w:rPr>
              <w:t>无</w:t>
            </w:r>
          </w:p>
        </w:tc>
        <w:tc>
          <w:tcPr>
            <w:tcW w:w="1440" w:type="dxa"/>
          </w:tcPr>
          <w:p w14:paraId="7193879E">
            <w:pPr>
              <w:spacing w:after="0" w:line="240" w:lineRule="auto"/>
            </w:pPr>
            <w:r>
              <w:rPr>
                <w:sz w:val="20"/>
              </w:rPr>
              <w:t>￥1/1M</w:t>
            </w:r>
          </w:p>
        </w:tc>
        <w:tc>
          <w:tcPr>
            <w:tcW w:w="1440" w:type="dxa"/>
          </w:tcPr>
          <w:p w14:paraId="66E79BC4">
            <w:pPr>
              <w:spacing w:after="0" w:line="240" w:lineRule="auto"/>
            </w:pPr>
            <w:r>
              <w:rPr>
                <w:sz w:val="20"/>
              </w:rPr>
              <w:t>~1s</w:t>
            </w:r>
          </w:p>
        </w:tc>
        <w:tc>
          <w:tcPr>
            <w:tcW w:w="1440" w:type="dxa"/>
          </w:tcPr>
          <w:p w14:paraId="08D64C2D">
            <w:pPr>
              <w:spacing w:after="0" w:line="240" w:lineRule="auto"/>
            </w:pPr>
            <w:r>
              <w:rPr>
                <w:sz w:val="20"/>
              </w:rPr>
              <w:t>备选：最快</w:t>
            </w:r>
          </w:p>
        </w:tc>
      </w:tr>
    </w:tbl>
    <w:p w14:paraId="76BE8895"/>
    <w:p w14:paraId="39662257">
      <w:r>
        <w:rPr>
          <w:rFonts w:ascii="微软雅黑" w:hAnsi="微软雅黑"/>
          <w:sz w:val="22"/>
        </w:rPr>
        <w:t>推荐策略：开发与演示阶段优先使用DeepSeek-V3的免费额度。准备邮件通知模板作为LLM不可用时的兜底方案。预估10天开发期间Token消耗约50-80万（每日约500次告警摘要生成×~200 tokens/次），在免费额度内。</w:t>
      </w:r>
    </w:p>
    <w:p w14:paraId="61A96EA7">
      <w:pPr>
        <w:pStyle w:val="3"/>
      </w:pPr>
      <w:r>
        <w:t>四、风险与应对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CA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01EA37">
            <w:pPr>
              <w:spacing w:after="0" w:line="240" w:lineRule="auto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w="2880" w:type="dxa"/>
          </w:tcPr>
          <w:p w14:paraId="75F9BAAF">
            <w:pPr>
              <w:spacing w:after="0" w:line="240" w:lineRule="auto"/>
            </w:pPr>
            <w:r>
              <w:rPr>
                <w:b/>
                <w:sz w:val="20"/>
              </w:rPr>
              <w:t>概率</w:t>
            </w:r>
          </w:p>
        </w:tc>
        <w:tc>
          <w:tcPr>
            <w:tcW w:w="2880" w:type="dxa"/>
          </w:tcPr>
          <w:p w14:paraId="04BC39E6">
            <w:pPr>
              <w:spacing w:after="0" w:line="240" w:lineRule="auto"/>
            </w:pPr>
            <w:r>
              <w:rPr>
                <w:b/>
                <w:sz w:val="20"/>
              </w:rPr>
              <w:t>应对措施</w:t>
            </w:r>
          </w:p>
        </w:tc>
      </w:tr>
      <w:tr w14:paraId="5630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16B1AF">
            <w:pPr>
              <w:spacing w:after="0" w:line="240" w:lineRule="auto"/>
            </w:pPr>
            <w:r>
              <w:rPr>
                <w:sz w:val="20"/>
              </w:rPr>
              <w:t>部分手势样本不足导致准确率低</w:t>
            </w:r>
          </w:p>
        </w:tc>
        <w:tc>
          <w:tcPr>
            <w:tcW w:w="2880" w:type="dxa"/>
          </w:tcPr>
          <w:p w14:paraId="28DA42FF">
            <w:pPr>
              <w:spacing w:after="0" w:line="240" w:lineRule="auto"/>
            </w:pPr>
            <w:r>
              <w:rPr>
                <w:sz w:val="20"/>
              </w:rPr>
              <w:t>中</w:t>
            </w:r>
          </w:p>
        </w:tc>
        <w:tc>
          <w:tcPr>
            <w:tcW w:w="2880" w:type="dxa"/>
          </w:tcPr>
          <w:p w14:paraId="01063C60">
            <w:pPr>
              <w:spacing w:after="0" w:line="240" w:lineRule="auto"/>
            </w:pPr>
            <w:r>
              <w:rPr>
                <w:sz w:val="20"/>
              </w:rPr>
              <w:t>组员自行录制补充数据；数据增强（翻转、旋转、亮度调整）</w:t>
            </w:r>
          </w:p>
        </w:tc>
      </w:tr>
      <w:tr w14:paraId="7039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D76B84">
            <w:pPr>
              <w:spacing w:after="0" w:line="240" w:lineRule="auto"/>
            </w:pPr>
            <w:r>
              <w:rPr>
                <w:sz w:val="20"/>
              </w:rPr>
              <w:t>CCPD车牌数据偏向停车场场景</w:t>
            </w:r>
          </w:p>
        </w:tc>
        <w:tc>
          <w:tcPr>
            <w:tcW w:w="2880" w:type="dxa"/>
          </w:tcPr>
          <w:p w14:paraId="51A499C1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  <w:tc>
          <w:tcPr>
            <w:tcW w:w="2880" w:type="dxa"/>
          </w:tcPr>
          <w:p w14:paraId="174A85FA">
            <w:pPr>
              <w:spacing w:after="0" w:line="240" w:lineRule="auto"/>
            </w:pPr>
            <w:r>
              <w:rPr>
                <w:sz w:val="20"/>
              </w:rPr>
              <w:t>道路场景视频截图补充；CRPD数据集作为补充</w:t>
            </w:r>
          </w:p>
        </w:tc>
      </w:tr>
      <w:tr w14:paraId="58CD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B6DFA1">
            <w:pPr>
              <w:spacing w:after="0" w:line="240" w:lineRule="auto"/>
            </w:pPr>
            <w:r>
              <w:rPr>
                <w:sz w:val="20"/>
              </w:rPr>
              <w:t>CPU推理增加延迟</w:t>
            </w:r>
          </w:p>
        </w:tc>
        <w:tc>
          <w:tcPr>
            <w:tcW w:w="2880" w:type="dxa"/>
          </w:tcPr>
          <w:p w14:paraId="3C688396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  <w:tc>
          <w:tcPr>
            <w:tcW w:w="2880" w:type="dxa"/>
          </w:tcPr>
          <w:p w14:paraId="4F45C82A">
            <w:pPr>
              <w:spacing w:after="0" w:line="240" w:lineRule="auto"/>
            </w:pPr>
            <w:r>
              <w:rPr>
                <w:sz w:val="20"/>
              </w:rPr>
              <w:t>优先ONNX Runtime加速；视频降采样抽帧（2fps）；必要时使用GPU环境</w:t>
            </w:r>
          </w:p>
        </w:tc>
      </w:tr>
      <w:tr w14:paraId="78CC8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5D5944">
            <w:pPr>
              <w:spacing w:after="0" w:line="240" w:lineRule="auto"/>
            </w:pPr>
            <w:r>
              <w:rPr>
                <w:sz w:val="20"/>
              </w:rPr>
              <w:t>模型文件过大影响部署</w:t>
            </w:r>
          </w:p>
        </w:tc>
        <w:tc>
          <w:tcPr>
            <w:tcW w:w="2880" w:type="dxa"/>
          </w:tcPr>
          <w:p w14:paraId="4365776B">
            <w:pPr>
              <w:spacing w:after="0" w:line="240" w:lineRule="auto"/>
            </w:pPr>
            <w:r>
              <w:rPr>
                <w:sz w:val="20"/>
              </w:rPr>
              <w:t>低</w:t>
            </w:r>
          </w:p>
        </w:tc>
        <w:tc>
          <w:tcPr>
            <w:tcW w:w="2880" w:type="dxa"/>
          </w:tcPr>
          <w:p w14:paraId="5D38EC6D">
            <w:pPr>
              <w:spacing w:after="0" w:line="240" w:lineRule="auto"/>
            </w:pPr>
            <w:r>
              <w:rPr>
                <w:sz w:val="20"/>
              </w:rPr>
              <w:t>YOLOv8n仅6MB，MediaPipe模型&lt;10MB，总体可控</w:t>
            </w:r>
          </w:p>
        </w:tc>
      </w:tr>
    </w:tbl>
    <w:p w14:paraId="59BFA77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C7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1231</Words>
  <Characters>1996</Characters>
  <Lines>0</Lines>
  <Paragraphs>0</Paragraphs>
  <TotalTime>0</TotalTime>
  <ScaleCrop>false</ScaleCrop>
  <LinksUpToDate>false</LinksUpToDate>
  <CharactersWithSpaces>2079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须邀织女弄金梭</cp:lastModifiedBy>
  <dcterms:modified xsi:type="dcterms:W3CDTF">2026-07-06T03:59:36Z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eyJoZGlkIjoiNTViMDNhM2Q5OGEwNDVjYmEwNmI0ZjM4ZjhkNTVhNDEiLCJ1c2VySWQiOiIxMjg3MzYxMDI2In0=</vt:lpwstr>
  </property>
  <property fmtid="{D5CDD505-2E9C-101B-9397-08002B2CF9AE}" pid="3" name="KSOProductBuildVer">
    <vt:lpwstr>2052-12.1.0.22175</vt:lpwstr>
  </property>
  <property fmtid="{D5CDD505-2E9C-101B-9397-08002B2CF9AE}" pid="4" name="ICV">
    <vt:lpwstr>3006E91A0B0A4FB587875324B3CFD7C0_12</vt:lpwstr>
  </property>
</Properties>
</file>