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82252" w14:textId="41C0E7CB" w:rsidR="00A626CD" w:rsidRPr="00A626CD" w:rsidRDefault="00000000" w:rsidP="00A626CD">
      <w:pPr>
        <w:spacing w:after="0" w:line="248" w:lineRule="auto"/>
        <w:rPr>
          <w:rFonts w:ascii="Georgia" w:eastAsia="Georgia" w:hAnsi="Georgia" w:cs="Georgia"/>
          <w:sz w:val="59"/>
        </w:rPr>
      </w:pPr>
      <w:r>
        <w:rPr>
          <w:noProof/>
        </w:rPr>
        <w:drawing>
          <wp:anchor distT="0" distB="0" distL="114300" distR="114300" simplePos="0" relativeHeight="251646976" behindDoc="1" locked="0" layoutInCell="1" allowOverlap="1" wp14:anchorId="0DC5F6B0" wp14:editId="3285FF30">
            <wp:simplePos x="0" y="0"/>
            <wp:positionH relativeFrom="column">
              <wp:posOffset>-716525</wp:posOffset>
            </wp:positionH>
            <wp:positionV relativeFrom="paragraph">
              <wp:posOffset>-1280160</wp:posOffset>
            </wp:positionV>
            <wp:extent cx="479914" cy="10687610"/>
            <wp:effectExtent l="0" t="0" r="0" b="0"/>
            <wp:wrapNone/>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479914" cy="10687610"/>
                    </a:xfrm>
                    <a:prstGeom prst="rect">
                      <a:avLst/>
                    </a:prstGeom>
                  </pic:spPr>
                </pic:pic>
              </a:graphicData>
            </a:graphic>
            <wp14:sizeRelH relativeFrom="margin">
              <wp14:pctWidth>0</wp14:pctWidth>
            </wp14:sizeRelH>
          </wp:anchor>
        </w:drawing>
      </w:r>
      <w:r>
        <w:rPr>
          <w:noProof/>
        </w:rPr>
        <w:pict w14:anchorId="3F2805D6">
          <v:shape id="Shape 17" o:spid="_x0000_s1030" style="position:absolute;margin-left:8.8pt;margin-top:460.9pt;width:19.9pt;height:0;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25304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" adj="0,,0" path="m,l253048,e" filled="f" strokecolor="#f8ca5c" strokeweight=".99997mm">
            <v:stroke miterlimit="83231f" joinstyle="miter"/>
            <v:formulas/>
            <v:path arrowok="t" o:connecttype="segments" textboxrect="0,0,253048,0"/>
          </v:shape>
        </w:pict>
      </w:r>
      <w:r>
        <w:rPr>
          <w:noProof/>
        </w:rPr>
        <w:pict w14:anchorId="008E0579">
          <v:rect id="Rectangle 18" o:spid="_x0000_s1029" style="position:absolute;margin-left:7.8pt;margin-top:471.05pt;width:234.2pt;height:17.1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" filled="f" stroked="f">
            <v:textbox inset="0,0,0,0">
              <w:txbxContent>
                <w:p w14:paraId="6F73D2D0" w14:textId="77777777" w:rsidR="00CB213A" w:rsidRPr="005C679E" w:rsidRDefault="00CB213A" w:rsidP="00CB213A">
                  <w:pPr>
                    <w:spacing w:after="160" w:line="259" w:lineRule="auto"/>
                    <w:rPr>
                      <w:sz w:val="16"/>
                      <w:szCs w:val="22"/>
                      <w:lang w:val="it-IT"/>
                    </w:rPr>
                  </w:pPr>
                  <w:r w:rsidRPr="00742A59">
                    <w:rPr>
                      <w:w w:val="112"/>
                      <w:sz w:val="24"/>
                      <w:szCs w:val="22"/>
                      <w:lang w:val="it-IT"/>
                    </w:rPr>
                    <w:t>Solution Definition</w:t>
                  </w:r>
                </w:p>
                <w:p w14:paraId="671DAD5C" w14:textId="3A8084CF" w:rsidR="001909D2" w:rsidRPr="005C679E" w:rsidRDefault="00000000">
                  <w:pPr>
                    <w:spacing w:after="160" w:line="259" w:lineRule="auto"/>
                    <w:rPr>
                      <w:sz w:val="16"/>
                      <w:szCs w:val="22"/>
                      <w:lang w:val="it-IT"/>
                    </w:rPr>
                  </w:pPr>
                </w:p>
              </w:txbxContent>
            </v:textbox>
          </v:rect>
        </w:pict>
      </w:r>
      <w:r>
        <w:rPr>
          <w:noProof/>
        </w:rPr>
        <w:pict w14:anchorId="1BF6E176">
          <v:rect id="Rectangle 20" o:spid="_x0000_s1028" style="position:absolute;margin-left:7.8pt;margin-top:531.2pt;width:237.05pt;height:11.9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" filled="f" stroked="f">
            <v:textbox inset="0,0,0,0">
              <w:txbxContent>
                <w:p w14:paraId="03A73E17" w14:textId="77777777" w:rsidR="00CB213A" w:rsidRPr="005C679E" w:rsidRDefault="00CB213A" w:rsidP="00CB213A">
                  <w:pPr>
                    <w:spacing w:after="160" w:line="259" w:lineRule="auto"/>
                    <w:rPr>
                      <w:sz w:val="16"/>
                      <w:szCs w:val="22"/>
                    </w:rPr>
                  </w:pPr>
                  <w:r w:rsidRPr="00742A59">
                    <w:rPr>
                      <w:w w:val="111"/>
                      <w:sz w:val="16"/>
                      <w:szCs w:val="22"/>
                    </w:rPr>
                    <w:t>Copyright © 2023, Oracle and/or its affiliates</w:t>
                  </w:r>
                </w:p>
                <w:p w14:paraId="7AA33CF6" w14:textId="5E9134E6" w:rsidR="001909D2" w:rsidRPr="005C679E" w:rsidRDefault="00000000">
                  <w:pPr>
                    <w:spacing w:after="160" w:line="259" w:lineRule="auto"/>
                    <w:rPr>
                      <w:sz w:val="16"/>
                      <w:szCs w:val="22"/>
                    </w:rPr>
                  </w:pPr>
                </w:p>
              </w:txbxContent>
            </v:textbox>
          </v:rect>
        </w:pict>
      </w:r>
      <w:r>
        <w:rPr>
          <w:noProof/>
        </w:rPr>
        <w:pict w14:anchorId="3AECB9EA">
          <v:rect id="Rectangle 15" o:spid="_x0000_s1027" style="position:absolute;margin-left:-2.8pt;margin-top:382.3pt;width:463pt;height:77.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" filled="f" stroked="f">
            <v:textbox inset="0,0,0,0">
              <w:txbxContent>
                <w:p w14:paraId="6DA76895" w14:textId="77777777" w:rsidR="00CB213A" w:rsidRPr="00742A59" w:rsidRDefault="00CB213A" w:rsidP="00CB213A">
                  <w:pPr>
                    <w:spacing w:after="160" w:line="259" w:lineRule="auto"/>
                    <w:rPr>
                      <w:rFonts w:ascii="Georgia" w:eastAsia="Georgia" w:hAnsi="Georgia" w:cs="Georgia"/>
                      <w:sz w:val="60"/>
                      <w:szCs w:val="60"/>
                    </w:rPr>
                  </w:pPr>
                  <w:r w:rsidRPr="00742A59">
                    <w:rPr>
                      <w:rFonts w:ascii="Georgia" w:eastAsia="Georgia" w:hAnsi="Georgia" w:cs="Georgia"/>
                      <w:sz w:val="60"/>
                      <w:szCs w:val="60"/>
                    </w:rPr>
                    <w:t>ACME</w:t>
                  </w:r>
                </w:p>
                <w:p w14:paraId="4A64076D" w14:textId="451E32A4" w:rsidR="00CB213A" w:rsidRPr="00742A59" w:rsidRDefault="005262B1" w:rsidP="00CB213A">
                  <w:pPr>
                    <w:spacing w:after="160" w:line="259" w:lineRule="auto"/>
                    <w:rPr>
                      <w:rFonts w:ascii="Georgia" w:eastAsia="Georgia" w:hAnsi="Georgia" w:cs="Georgia"/>
                      <w:sz w:val="60"/>
                      <w:szCs w:val="60"/>
                    </w:rPr>
                  </w:pPr>
                  <w:r>
                    <w:rPr>
                      <w:rFonts w:ascii="Georgia" w:eastAsia="Georgia" w:hAnsi="Georgia" w:cs="Georgia"/>
                      <w:sz w:val="60"/>
                      <w:szCs w:val="60"/>
                    </w:rPr>
                    <w:t>Siebel</w:t>
                  </w:r>
                  <w:r w:rsidR="00CB213A" w:rsidRPr="00742A59">
                    <w:rPr>
                      <w:rFonts w:ascii="Georgia" w:eastAsia="Georgia" w:hAnsi="Georgia" w:cs="Georgia"/>
                      <w:sz w:val="60"/>
                      <w:szCs w:val="60"/>
                    </w:rPr>
                    <w:t xml:space="preserve"> to OCI</w:t>
                  </w:r>
                </w:p>
                <w:p w14:paraId="7A7DBEA1" w14:textId="77777777" w:rsidR="00CB213A" w:rsidRPr="00561778" w:rsidRDefault="00CB213A" w:rsidP="00CB213A">
                  <w:pPr>
                    <w:spacing w:after="160" w:line="259" w:lineRule="auto"/>
                    <w:rPr>
                      <w:sz w:val="16"/>
                      <w:szCs w:val="22"/>
                    </w:rPr>
                  </w:pPr>
                </w:p>
                <w:p w14:paraId="4507251E" w14:textId="77777777" w:rsidR="00CB213A" w:rsidRPr="00561778" w:rsidRDefault="00CB213A" w:rsidP="00CB213A">
                  <w:pPr>
                    <w:spacing w:after="160" w:line="259" w:lineRule="auto"/>
                    <w:rPr>
                      <w:sz w:val="16"/>
                      <w:szCs w:val="22"/>
                    </w:rPr>
                  </w:pPr>
                </w:p>
                <w:p w14:paraId="3E27C8D7" w14:textId="77777777" w:rsidR="00CB213A" w:rsidRPr="00561778" w:rsidRDefault="00CB213A" w:rsidP="00CB213A">
                  <w:pPr>
                    <w:spacing w:after="160" w:line="259" w:lineRule="auto"/>
                    <w:rPr>
                      <w:sz w:val="16"/>
                      <w:szCs w:val="22"/>
                    </w:rPr>
                  </w:pPr>
                </w:p>
                <w:p w14:paraId="3CB620E2" w14:textId="77777777" w:rsidR="00561778" w:rsidRPr="00561778" w:rsidRDefault="00000000" w:rsidP="00561778">
                  <w:pPr>
                    <w:spacing w:after="160" w:line="259" w:lineRule="auto"/>
                    <w:rPr>
                      <w:sz w:val="16"/>
                      <w:szCs w:val="22"/>
                    </w:rPr>
                  </w:pPr>
                </w:p>
              </w:txbxContent>
            </v:textbox>
          </v:rect>
        </w:pict>
      </w:r>
    </w:p>
    <w:p w14:paraId="68196D4B" w14:textId="55F5510D" w:rsidR="00901420" w:rsidRDefault="00000000">
      <w:r>
        <w:rPr>
          <w:noProof/>
        </w:rPr>
        <w:pict w14:anchorId="142476FC">
          <v:rect id="Rectangle 14734" o:spid="_x0000_s1026" style="position:absolute;margin-left:7.6pt;margin-top:481.35pt;width:169.8pt;height:1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" filled="f" stroked="f">
            <v:textbox inset="0,0,0,0">
              <w:txbxContent>
                <w:p w14:paraId="5E69DFD7" w14:textId="77777777" w:rsidR="00CB213A" w:rsidRPr="005C679E" w:rsidRDefault="00CB213A" w:rsidP="00CB213A">
                  <w:pPr>
                    <w:spacing w:after="160" w:line="259" w:lineRule="auto"/>
                  </w:pPr>
                  <w:r>
                    <w:rPr>
                      <w:w w:val="110"/>
                    </w:rPr>
                    <w:t>4th of September</w:t>
                  </w:r>
                  <w:r w:rsidRPr="00284A40">
                    <w:rPr>
                      <w:w w:val="110"/>
                    </w:rPr>
                    <w:t xml:space="preserve"> 2023 | Version</w:t>
                  </w:r>
                  <w:r>
                    <w:rPr>
                      <w:w w:val="110"/>
                    </w:rPr>
                    <w:t xml:space="preserve"> 2</w:t>
                  </w:r>
                </w:p>
                <w:p w14:paraId="5F14ED4C" w14:textId="597E5403" w:rsidR="001909D2" w:rsidRPr="005C679E" w:rsidRDefault="00000000">
                  <w:pPr>
                    <w:spacing w:after="160" w:line="259" w:lineRule="auto"/>
                  </w:pPr>
                </w:p>
              </w:txbxContent>
            </v:textbox>
          </v:rect>
        </w:pict>
      </w:r>
      <w:r w:rsidR="00CB213A">
        <w:br w:type="page"/>
      </w:r>
    </w:p>
    <w:sdt>
      <w:sdtPr>
        <w:rPr>
          <w:rFonts w:eastAsiaTheme="minorHAnsi" w:cstheme="minorBidi"/>
          <w:b w:val="0"/>
          <w:sz w:val="18"/>
          <w:szCs w:val="24"/>
        </w:rPr>
        <w:id w:val="-2083976553"/>
        <w:docPartObj>
          <w:docPartGallery w:val="Table of Contents"/>
          <w:docPartUnique/>
        </w:docPartObj>
      </w:sdtPr>
      <w:sdtEndPr>
        <w:rPr>
          <w:bCs/>
          <w:noProof/>
        </w:rPr>
      </w:sdtEndPr>
      <w:sdtContent>
        <w:p w14:paraId="7265E6E9" w14:textId="3AB1610C" w:rsidR="00CB213A" w:rsidRDefault="00CB213A" w:rsidP="0031770F">
          <w:pPr>
            <w:pStyle w:val="TOCHeading"/>
            <w:numPr>
              <w:ilvl w:val="0"/>
              <w:numId w:val="0"/>
            </w:numPr>
          </w:pPr>
          <w:r>
            <w:t>Contents</w:t>
          </w:r>
        </w:p>
        <w:p w14:paraId="1E77F81C" w14:textId="1A5207E0" w:rsidR="00201532" w:rsidRDefault="00CB213A">
          <w:pPr>
            <w:pStyle w:val="TOC1"/>
            <w:tabs>
              <w:tab w:val="left" w:pos="360"/>
              <w:tab w:val="right" w:leader="dot" w:pos="10197"/>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145323605" w:history="1">
            <w:r w:rsidR="00201532" w:rsidRPr="000A34EE">
              <w:rPr>
                <w:rStyle w:val="Hyperlink"/>
                <w:noProof/>
              </w:rPr>
              <w:t>1</w:t>
            </w:r>
            <w:r w:rsidR="00201532">
              <w:rPr>
                <w:rFonts w:asciiTheme="minorHAnsi" w:eastAsiaTheme="minorEastAsia" w:hAnsiTheme="minorHAnsi"/>
                <w:noProof/>
                <w:sz w:val="22"/>
                <w:szCs w:val="22"/>
              </w:rPr>
              <w:tab/>
            </w:r>
            <w:r w:rsidR="00201532" w:rsidRPr="000A34EE">
              <w:rPr>
                <w:rStyle w:val="Hyperlink"/>
                <w:noProof/>
              </w:rPr>
              <w:t>Document Control</w:t>
            </w:r>
            <w:r w:rsidR="00201532">
              <w:rPr>
                <w:noProof/>
                <w:webHidden/>
              </w:rPr>
              <w:tab/>
            </w:r>
            <w:r w:rsidR="00201532">
              <w:rPr>
                <w:noProof/>
                <w:webHidden/>
              </w:rPr>
              <w:fldChar w:fldCharType="begin"/>
            </w:r>
            <w:r w:rsidR="00201532">
              <w:rPr>
                <w:noProof/>
                <w:webHidden/>
              </w:rPr>
              <w:instrText xml:space="preserve"> PAGEREF _Toc145323605 \h </w:instrText>
            </w:r>
            <w:r w:rsidR="00201532">
              <w:rPr>
                <w:noProof/>
                <w:webHidden/>
              </w:rPr>
            </w:r>
            <w:r w:rsidR="00201532">
              <w:rPr>
                <w:noProof/>
                <w:webHidden/>
              </w:rPr>
              <w:fldChar w:fldCharType="separate"/>
            </w:r>
            <w:r w:rsidR="00201532">
              <w:rPr>
                <w:noProof/>
                <w:webHidden/>
              </w:rPr>
              <w:t>4</w:t>
            </w:r>
            <w:r w:rsidR="00201532">
              <w:rPr>
                <w:noProof/>
                <w:webHidden/>
              </w:rPr>
              <w:fldChar w:fldCharType="end"/>
            </w:r>
          </w:hyperlink>
        </w:p>
        <w:p w14:paraId="7B75FE9E" w14:textId="59392D79" w:rsidR="00201532" w:rsidRDefault="00201532">
          <w:pPr>
            <w:pStyle w:val="TOC2"/>
            <w:tabs>
              <w:tab w:val="left" w:pos="720"/>
              <w:tab w:val="right" w:leader="dot" w:pos="10197"/>
            </w:tabs>
            <w:rPr>
              <w:rFonts w:asciiTheme="minorHAnsi" w:eastAsiaTheme="minorEastAsia" w:hAnsiTheme="minorHAnsi"/>
              <w:noProof/>
              <w:sz w:val="22"/>
              <w:szCs w:val="22"/>
            </w:rPr>
          </w:pPr>
          <w:hyperlink w:anchor="_Toc145323606" w:history="1">
            <w:r w:rsidRPr="000A34EE">
              <w:rPr>
                <w:rStyle w:val="Hyperlink"/>
                <w:noProof/>
              </w:rPr>
              <w:t>1.1</w:t>
            </w:r>
            <w:r>
              <w:rPr>
                <w:rFonts w:asciiTheme="minorHAnsi" w:eastAsiaTheme="minorEastAsia" w:hAnsiTheme="minorHAnsi"/>
                <w:noProof/>
                <w:sz w:val="22"/>
                <w:szCs w:val="22"/>
              </w:rPr>
              <w:tab/>
            </w:r>
            <w:r w:rsidRPr="000A34EE">
              <w:rPr>
                <w:rStyle w:val="Hyperlink"/>
                <w:noProof/>
              </w:rPr>
              <w:t>Version Control</w:t>
            </w:r>
            <w:r>
              <w:rPr>
                <w:noProof/>
                <w:webHidden/>
              </w:rPr>
              <w:tab/>
            </w:r>
            <w:r>
              <w:rPr>
                <w:noProof/>
                <w:webHidden/>
              </w:rPr>
              <w:fldChar w:fldCharType="begin"/>
            </w:r>
            <w:r>
              <w:rPr>
                <w:noProof/>
                <w:webHidden/>
              </w:rPr>
              <w:instrText xml:space="preserve"> PAGEREF _Toc145323606 \h </w:instrText>
            </w:r>
            <w:r>
              <w:rPr>
                <w:noProof/>
                <w:webHidden/>
              </w:rPr>
            </w:r>
            <w:r>
              <w:rPr>
                <w:noProof/>
                <w:webHidden/>
              </w:rPr>
              <w:fldChar w:fldCharType="separate"/>
            </w:r>
            <w:r>
              <w:rPr>
                <w:noProof/>
                <w:webHidden/>
              </w:rPr>
              <w:t>4</w:t>
            </w:r>
            <w:r>
              <w:rPr>
                <w:noProof/>
                <w:webHidden/>
              </w:rPr>
              <w:fldChar w:fldCharType="end"/>
            </w:r>
          </w:hyperlink>
        </w:p>
        <w:p w14:paraId="78B5F94B" w14:textId="584EE757" w:rsidR="00201532" w:rsidRDefault="00201532">
          <w:pPr>
            <w:pStyle w:val="TOC2"/>
            <w:tabs>
              <w:tab w:val="left" w:pos="720"/>
              <w:tab w:val="right" w:leader="dot" w:pos="10197"/>
            </w:tabs>
            <w:rPr>
              <w:rFonts w:asciiTheme="minorHAnsi" w:eastAsiaTheme="minorEastAsia" w:hAnsiTheme="minorHAnsi"/>
              <w:noProof/>
              <w:sz w:val="22"/>
              <w:szCs w:val="22"/>
            </w:rPr>
          </w:pPr>
          <w:hyperlink w:anchor="_Toc145323607" w:history="1">
            <w:r w:rsidRPr="000A34EE">
              <w:rPr>
                <w:rStyle w:val="Hyperlink"/>
                <w:noProof/>
              </w:rPr>
              <w:t>1.2</w:t>
            </w:r>
            <w:r>
              <w:rPr>
                <w:rFonts w:asciiTheme="minorHAnsi" w:eastAsiaTheme="minorEastAsia" w:hAnsiTheme="minorHAnsi"/>
                <w:noProof/>
                <w:sz w:val="22"/>
                <w:szCs w:val="22"/>
              </w:rPr>
              <w:tab/>
            </w:r>
            <w:r w:rsidRPr="000A34EE">
              <w:rPr>
                <w:rStyle w:val="Hyperlink"/>
                <w:noProof/>
              </w:rPr>
              <w:t>Team</w:t>
            </w:r>
            <w:r>
              <w:rPr>
                <w:noProof/>
                <w:webHidden/>
              </w:rPr>
              <w:tab/>
            </w:r>
            <w:r>
              <w:rPr>
                <w:noProof/>
                <w:webHidden/>
              </w:rPr>
              <w:fldChar w:fldCharType="begin"/>
            </w:r>
            <w:r>
              <w:rPr>
                <w:noProof/>
                <w:webHidden/>
              </w:rPr>
              <w:instrText xml:space="preserve"> PAGEREF _Toc145323607 \h </w:instrText>
            </w:r>
            <w:r>
              <w:rPr>
                <w:noProof/>
                <w:webHidden/>
              </w:rPr>
            </w:r>
            <w:r>
              <w:rPr>
                <w:noProof/>
                <w:webHidden/>
              </w:rPr>
              <w:fldChar w:fldCharType="separate"/>
            </w:r>
            <w:r>
              <w:rPr>
                <w:noProof/>
                <w:webHidden/>
              </w:rPr>
              <w:t>4</w:t>
            </w:r>
            <w:r>
              <w:rPr>
                <w:noProof/>
                <w:webHidden/>
              </w:rPr>
              <w:fldChar w:fldCharType="end"/>
            </w:r>
          </w:hyperlink>
        </w:p>
        <w:p w14:paraId="7829A2DC" w14:textId="79322174" w:rsidR="00201532" w:rsidRDefault="00201532">
          <w:pPr>
            <w:pStyle w:val="TOC2"/>
            <w:tabs>
              <w:tab w:val="left" w:pos="720"/>
              <w:tab w:val="right" w:leader="dot" w:pos="10197"/>
            </w:tabs>
            <w:rPr>
              <w:rFonts w:asciiTheme="minorHAnsi" w:eastAsiaTheme="minorEastAsia" w:hAnsiTheme="minorHAnsi"/>
              <w:noProof/>
              <w:sz w:val="22"/>
              <w:szCs w:val="22"/>
            </w:rPr>
          </w:pPr>
          <w:hyperlink w:anchor="_Toc145323608" w:history="1">
            <w:r w:rsidRPr="000A34EE">
              <w:rPr>
                <w:rStyle w:val="Hyperlink"/>
                <w:noProof/>
              </w:rPr>
              <w:t>1.3</w:t>
            </w:r>
            <w:r>
              <w:rPr>
                <w:rFonts w:asciiTheme="minorHAnsi" w:eastAsiaTheme="minorEastAsia" w:hAnsiTheme="minorHAnsi"/>
                <w:noProof/>
                <w:sz w:val="22"/>
                <w:szCs w:val="22"/>
              </w:rPr>
              <w:tab/>
            </w:r>
            <w:r w:rsidRPr="000A34EE">
              <w:rPr>
                <w:rStyle w:val="Hyperlink"/>
                <w:noProof/>
              </w:rPr>
              <w:t>Document Purpose</w:t>
            </w:r>
            <w:r>
              <w:rPr>
                <w:noProof/>
                <w:webHidden/>
              </w:rPr>
              <w:tab/>
            </w:r>
            <w:r>
              <w:rPr>
                <w:noProof/>
                <w:webHidden/>
              </w:rPr>
              <w:fldChar w:fldCharType="begin"/>
            </w:r>
            <w:r>
              <w:rPr>
                <w:noProof/>
                <w:webHidden/>
              </w:rPr>
              <w:instrText xml:space="preserve"> PAGEREF _Toc145323608 \h </w:instrText>
            </w:r>
            <w:r>
              <w:rPr>
                <w:noProof/>
                <w:webHidden/>
              </w:rPr>
            </w:r>
            <w:r>
              <w:rPr>
                <w:noProof/>
                <w:webHidden/>
              </w:rPr>
              <w:fldChar w:fldCharType="separate"/>
            </w:r>
            <w:r>
              <w:rPr>
                <w:noProof/>
                <w:webHidden/>
              </w:rPr>
              <w:t>4</w:t>
            </w:r>
            <w:r>
              <w:rPr>
                <w:noProof/>
                <w:webHidden/>
              </w:rPr>
              <w:fldChar w:fldCharType="end"/>
            </w:r>
          </w:hyperlink>
        </w:p>
        <w:p w14:paraId="7059D26C" w14:textId="326BCF18" w:rsidR="00201532" w:rsidRDefault="00201532">
          <w:pPr>
            <w:pStyle w:val="TOC1"/>
            <w:tabs>
              <w:tab w:val="left" w:pos="360"/>
              <w:tab w:val="right" w:leader="dot" w:pos="10197"/>
            </w:tabs>
            <w:rPr>
              <w:rFonts w:asciiTheme="minorHAnsi" w:eastAsiaTheme="minorEastAsia" w:hAnsiTheme="minorHAnsi"/>
              <w:noProof/>
              <w:sz w:val="22"/>
              <w:szCs w:val="22"/>
            </w:rPr>
          </w:pPr>
          <w:hyperlink w:anchor="_Toc145323609" w:history="1">
            <w:r w:rsidRPr="000A34EE">
              <w:rPr>
                <w:rStyle w:val="Hyperlink"/>
                <w:noProof/>
              </w:rPr>
              <w:t>2</w:t>
            </w:r>
            <w:r>
              <w:rPr>
                <w:rFonts w:asciiTheme="minorHAnsi" w:eastAsiaTheme="minorEastAsia" w:hAnsiTheme="minorHAnsi"/>
                <w:noProof/>
                <w:sz w:val="22"/>
                <w:szCs w:val="22"/>
              </w:rPr>
              <w:tab/>
            </w:r>
            <w:r w:rsidRPr="000A34EE">
              <w:rPr>
                <w:rStyle w:val="Hyperlink"/>
                <w:noProof/>
              </w:rPr>
              <w:t>Business Context</w:t>
            </w:r>
            <w:r>
              <w:rPr>
                <w:noProof/>
                <w:webHidden/>
              </w:rPr>
              <w:tab/>
            </w:r>
            <w:r>
              <w:rPr>
                <w:noProof/>
                <w:webHidden/>
              </w:rPr>
              <w:fldChar w:fldCharType="begin"/>
            </w:r>
            <w:r>
              <w:rPr>
                <w:noProof/>
                <w:webHidden/>
              </w:rPr>
              <w:instrText xml:space="preserve"> PAGEREF _Toc145323609 \h </w:instrText>
            </w:r>
            <w:r>
              <w:rPr>
                <w:noProof/>
                <w:webHidden/>
              </w:rPr>
            </w:r>
            <w:r>
              <w:rPr>
                <w:noProof/>
                <w:webHidden/>
              </w:rPr>
              <w:fldChar w:fldCharType="separate"/>
            </w:r>
            <w:r>
              <w:rPr>
                <w:noProof/>
                <w:webHidden/>
              </w:rPr>
              <w:t>5</w:t>
            </w:r>
            <w:r>
              <w:rPr>
                <w:noProof/>
                <w:webHidden/>
              </w:rPr>
              <w:fldChar w:fldCharType="end"/>
            </w:r>
          </w:hyperlink>
        </w:p>
        <w:p w14:paraId="40EA66DB" w14:textId="7A306F05" w:rsidR="00201532" w:rsidRDefault="00201532">
          <w:pPr>
            <w:pStyle w:val="TOC2"/>
            <w:tabs>
              <w:tab w:val="left" w:pos="720"/>
              <w:tab w:val="right" w:leader="dot" w:pos="10197"/>
            </w:tabs>
            <w:rPr>
              <w:rFonts w:asciiTheme="minorHAnsi" w:eastAsiaTheme="minorEastAsia" w:hAnsiTheme="minorHAnsi"/>
              <w:noProof/>
              <w:sz w:val="22"/>
              <w:szCs w:val="22"/>
            </w:rPr>
          </w:pPr>
          <w:hyperlink w:anchor="_Toc145323610" w:history="1">
            <w:r w:rsidRPr="000A34EE">
              <w:rPr>
                <w:rStyle w:val="Hyperlink"/>
                <w:noProof/>
              </w:rPr>
              <w:t>2.1</w:t>
            </w:r>
            <w:r>
              <w:rPr>
                <w:rFonts w:asciiTheme="minorHAnsi" w:eastAsiaTheme="minorEastAsia" w:hAnsiTheme="minorHAnsi"/>
                <w:noProof/>
                <w:sz w:val="22"/>
                <w:szCs w:val="22"/>
              </w:rPr>
              <w:tab/>
            </w:r>
            <w:r w:rsidRPr="000A34EE">
              <w:rPr>
                <w:rStyle w:val="Hyperlink"/>
                <w:noProof/>
              </w:rPr>
              <w:t>Executive Summary</w:t>
            </w:r>
            <w:r>
              <w:rPr>
                <w:noProof/>
                <w:webHidden/>
              </w:rPr>
              <w:tab/>
            </w:r>
            <w:r>
              <w:rPr>
                <w:noProof/>
                <w:webHidden/>
              </w:rPr>
              <w:fldChar w:fldCharType="begin"/>
            </w:r>
            <w:r>
              <w:rPr>
                <w:noProof/>
                <w:webHidden/>
              </w:rPr>
              <w:instrText xml:space="preserve"> PAGEREF _Toc145323610 \h </w:instrText>
            </w:r>
            <w:r>
              <w:rPr>
                <w:noProof/>
                <w:webHidden/>
              </w:rPr>
            </w:r>
            <w:r>
              <w:rPr>
                <w:noProof/>
                <w:webHidden/>
              </w:rPr>
              <w:fldChar w:fldCharType="separate"/>
            </w:r>
            <w:r>
              <w:rPr>
                <w:noProof/>
                <w:webHidden/>
              </w:rPr>
              <w:t>5</w:t>
            </w:r>
            <w:r>
              <w:rPr>
                <w:noProof/>
                <w:webHidden/>
              </w:rPr>
              <w:fldChar w:fldCharType="end"/>
            </w:r>
          </w:hyperlink>
        </w:p>
        <w:p w14:paraId="7B78AF81" w14:textId="0DD9178D" w:rsidR="00201532" w:rsidRDefault="00201532">
          <w:pPr>
            <w:pStyle w:val="TOC2"/>
            <w:tabs>
              <w:tab w:val="left" w:pos="720"/>
              <w:tab w:val="right" w:leader="dot" w:pos="10197"/>
            </w:tabs>
            <w:rPr>
              <w:rFonts w:asciiTheme="minorHAnsi" w:eastAsiaTheme="minorEastAsia" w:hAnsiTheme="minorHAnsi"/>
              <w:noProof/>
              <w:sz w:val="22"/>
              <w:szCs w:val="22"/>
            </w:rPr>
          </w:pPr>
          <w:hyperlink w:anchor="_Toc145323611" w:history="1">
            <w:r w:rsidRPr="000A34EE">
              <w:rPr>
                <w:rStyle w:val="Hyperlink"/>
                <w:noProof/>
              </w:rPr>
              <w:t>2.2</w:t>
            </w:r>
            <w:r>
              <w:rPr>
                <w:rFonts w:asciiTheme="minorHAnsi" w:eastAsiaTheme="minorEastAsia" w:hAnsiTheme="minorHAnsi"/>
                <w:noProof/>
                <w:sz w:val="22"/>
                <w:szCs w:val="22"/>
              </w:rPr>
              <w:tab/>
            </w:r>
            <w:r w:rsidRPr="000A34EE">
              <w:rPr>
                <w:rStyle w:val="Hyperlink"/>
                <w:noProof/>
              </w:rPr>
              <w:t>Workload Business Value</w:t>
            </w:r>
            <w:r>
              <w:rPr>
                <w:noProof/>
                <w:webHidden/>
              </w:rPr>
              <w:tab/>
            </w:r>
            <w:r>
              <w:rPr>
                <w:noProof/>
                <w:webHidden/>
              </w:rPr>
              <w:fldChar w:fldCharType="begin"/>
            </w:r>
            <w:r>
              <w:rPr>
                <w:noProof/>
                <w:webHidden/>
              </w:rPr>
              <w:instrText xml:space="preserve"> PAGEREF _Toc145323611 \h </w:instrText>
            </w:r>
            <w:r>
              <w:rPr>
                <w:noProof/>
                <w:webHidden/>
              </w:rPr>
            </w:r>
            <w:r>
              <w:rPr>
                <w:noProof/>
                <w:webHidden/>
              </w:rPr>
              <w:fldChar w:fldCharType="separate"/>
            </w:r>
            <w:r>
              <w:rPr>
                <w:noProof/>
                <w:webHidden/>
              </w:rPr>
              <w:t>5</w:t>
            </w:r>
            <w:r>
              <w:rPr>
                <w:noProof/>
                <w:webHidden/>
              </w:rPr>
              <w:fldChar w:fldCharType="end"/>
            </w:r>
          </w:hyperlink>
        </w:p>
        <w:p w14:paraId="5FF1E0CC" w14:textId="391B4458" w:rsidR="00201532" w:rsidRDefault="00201532">
          <w:pPr>
            <w:pStyle w:val="TOC1"/>
            <w:tabs>
              <w:tab w:val="left" w:pos="360"/>
              <w:tab w:val="right" w:leader="dot" w:pos="10197"/>
            </w:tabs>
            <w:rPr>
              <w:rFonts w:asciiTheme="minorHAnsi" w:eastAsiaTheme="minorEastAsia" w:hAnsiTheme="minorHAnsi"/>
              <w:noProof/>
              <w:sz w:val="22"/>
              <w:szCs w:val="22"/>
            </w:rPr>
          </w:pPr>
          <w:hyperlink w:anchor="_Toc145323612" w:history="1">
            <w:r w:rsidRPr="000A34EE">
              <w:rPr>
                <w:rStyle w:val="Hyperlink"/>
                <w:noProof/>
              </w:rPr>
              <w:t>3</w:t>
            </w:r>
            <w:r>
              <w:rPr>
                <w:rFonts w:asciiTheme="minorHAnsi" w:eastAsiaTheme="minorEastAsia" w:hAnsiTheme="minorHAnsi"/>
                <w:noProof/>
                <w:sz w:val="22"/>
                <w:szCs w:val="22"/>
              </w:rPr>
              <w:tab/>
            </w:r>
            <w:r w:rsidRPr="000A34EE">
              <w:rPr>
                <w:rStyle w:val="Hyperlink"/>
                <w:noProof/>
              </w:rPr>
              <w:t>Workload Requirements and Architecture</w:t>
            </w:r>
            <w:r>
              <w:rPr>
                <w:noProof/>
                <w:webHidden/>
              </w:rPr>
              <w:tab/>
            </w:r>
            <w:r>
              <w:rPr>
                <w:noProof/>
                <w:webHidden/>
              </w:rPr>
              <w:fldChar w:fldCharType="begin"/>
            </w:r>
            <w:r>
              <w:rPr>
                <w:noProof/>
                <w:webHidden/>
              </w:rPr>
              <w:instrText xml:space="preserve"> PAGEREF _Toc145323612 \h </w:instrText>
            </w:r>
            <w:r>
              <w:rPr>
                <w:noProof/>
                <w:webHidden/>
              </w:rPr>
            </w:r>
            <w:r>
              <w:rPr>
                <w:noProof/>
                <w:webHidden/>
              </w:rPr>
              <w:fldChar w:fldCharType="separate"/>
            </w:r>
            <w:r>
              <w:rPr>
                <w:noProof/>
                <w:webHidden/>
              </w:rPr>
              <w:t>6</w:t>
            </w:r>
            <w:r>
              <w:rPr>
                <w:noProof/>
                <w:webHidden/>
              </w:rPr>
              <w:fldChar w:fldCharType="end"/>
            </w:r>
          </w:hyperlink>
        </w:p>
        <w:p w14:paraId="5D49D28A" w14:textId="498F4ECA" w:rsidR="00201532" w:rsidRDefault="00201532">
          <w:pPr>
            <w:pStyle w:val="TOC2"/>
            <w:tabs>
              <w:tab w:val="left" w:pos="720"/>
              <w:tab w:val="right" w:leader="dot" w:pos="10197"/>
            </w:tabs>
            <w:rPr>
              <w:rFonts w:asciiTheme="minorHAnsi" w:eastAsiaTheme="minorEastAsia" w:hAnsiTheme="minorHAnsi"/>
              <w:noProof/>
              <w:sz w:val="22"/>
              <w:szCs w:val="22"/>
            </w:rPr>
          </w:pPr>
          <w:hyperlink w:anchor="_Toc145323613" w:history="1">
            <w:r w:rsidRPr="000A34EE">
              <w:rPr>
                <w:rStyle w:val="Hyperlink"/>
                <w:noProof/>
              </w:rPr>
              <w:t>3.1</w:t>
            </w:r>
            <w:r>
              <w:rPr>
                <w:rFonts w:asciiTheme="minorHAnsi" w:eastAsiaTheme="minorEastAsia" w:hAnsiTheme="minorHAnsi"/>
                <w:noProof/>
                <w:sz w:val="22"/>
                <w:szCs w:val="22"/>
              </w:rPr>
              <w:tab/>
            </w:r>
            <w:r w:rsidRPr="000A34EE">
              <w:rPr>
                <w:rStyle w:val="Hyperlink"/>
                <w:noProof/>
              </w:rPr>
              <w:t>Overview</w:t>
            </w:r>
            <w:r>
              <w:rPr>
                <w:noProof/>
                <w:webHidden/>
              </w:rPr>
              <w:tab/>
            </w:r>
            <w:r>
              <w:rPr>
                <w:noProof/>
                <w:webHidden/>
              </w:rPr>
              <w:fldChar w:fldCharType="begin"/>
            </w:r>
            <w:r>
              <w:rPr>
                <w:noProof/>
                <w:webHidden/>
              </w:rPr>
              <w:instrText xml:space="preserve"> PAGEREF _Toc145323613 \h </w:instrText>
            </w:r>
            <w:r>
              <w:rPr>
                <w:noProof/>
                <w:webHidden/>
              </w:rPr>
            </w:r>
            <w:r>
              <w:rPr>
                <w:noProof/>
                <w:webHidden/>
              </w:rPr>
              <w:fldChar w:fldCharType="separate"/>
            </w:r>
            <w:r>
              <w:rPr>
                <w:noProof/>
                <w:webHidden/>
              </w:rPr>
              <w:t>6</w:t>
            </w:r>
            <w:r>
              <w:rPr>
                <w:noProof/>
                <w:webHidden/>
              </w:rPr>
              <w:fldChar w:fldCharType="end"/>
            </w:r>
          </w:hyperlink>
        </w:p>
        <w:p w14:paraId="741EEF91" w14:textId="17151262" w:rsidR="00201532" w:rsidRDefault="00201532">
          <w:pPr>
            <w:pStyle w:val="TOC2"/>
            <w:tabs>
              <w:tab w:val="left" w:pos="720"/>
              <w:tab w:val="right" w:leader="dot" w:pos="10197"/>
            </w:tabs>
            <w:rPr>
              <w:rFonts w:asciiTheme="minorHAnsi" w:eastAsiaTheme="minorEastAsia" w:hAnsiTheme="minorHAnsi"/>
              <w:noProof/>
              <w:sz w:val="22"/>
              <w:szCs w:val="22"/>
            </w:rPr>
          </w:pPr>
          <w:hyperlink w:anchor="_Toc145323614" w:history="1">
            <w:r w:rsidRPr="000A34EE">
              <w:rPr>
                <w:rStyle w:val="Hyperlink"/>
                <w:noProof/>
              </w:rPr>
              <w:t>3.2</w:t>
            </w:r>
            <w:r>
              <w:rPr>
                <w:rFonts w:asciiTheme="minorHAnsi" w:eastAsiaTheme="minorEastAsia" w:hAnsiTheme="minorHAnsi"/>
                <w:noProof/>
                <w:sz w:val="22"/>
                <w:szCs w:val="22"/>
              </w:rPr>
              <w:tab/>
            </w:r>
            <w:r w:rsidRPr="000A34EE">
              <w:rPr>
                <w:rStyle w:val="Hyperlink"/>
                <w:noProof/>
              </w:rPr>
              <w:t>Non-Functional Requirements</w:t>
            </w:r>
            <w:r>
              <w:rPr>
                <w:noProof/>
                <w:webHidden/>
              </w:rPr>
              <w:tab/>
            </w:r>
            <w:r>
              <w:rPr>
                <w:noProof/>
                <w:webHidden/>
              </w:rPr>
              <w:fldChar w:fldCharType="begin"/>
            </w:r>
            <w:r>
              <w:rPr>
                <w:noProof/>
                <w:webHidden/>
              </w:rPr>
              <w:instrText xml:space="preserve"> PAGEREF _Toc145323614 \h </w:instrText>
            </w:r>
            <w:r>
              <w:rPr>
                <w:noProof/>
                <w:webHidden/>
              </w:rPr>
            </w:r>
            <w:r>
              <w:rPr>
                <w:noProof/>
                <w:webHidden/>
              </w:rPr>
              <w:fldChar w:fldCharType="separate"/>
            </w:r>
            <w:r>
              <w:rPr>
                <w:noProof/>
                <w:webHidden/>
              </w:rPr>
              <w:t>6</w:t>
            </w:r>
            <w:r>
              <w:rPr>
                <w:noProof/>
                <w:webHidden/>
              </w:rPr>
              <w:fldChar w:fldCharType="end"/>
            </w:r>
          </w:hyperlink>
        </w:p>
        <w:p w14:paraId="61D97C0B" w14:textId="57AD9B00" w:rsidR="00201532" w:rsidRDefault="00201532">
          <w:pPr>
            <w:pStyle w:val="TOC3"/>
            <w:tabs>
              <w:tab w:val="left" w:pos="1080"/>
              <w:tab w:val="right" w:leader="dot" w:pos="10197"/>
            </w:tabs>
            <w:rPr>
              <w:rFonts w:asciiTheme="minorHAnsi" w:eastAsiaTheme="minorEastAsia" w:hAnsiTheme="minorHAnsi"/>
              <w:noProof/>
              <w:sz w:val="22"/>
              <w:szCs w:val="22"/>
            </w:rPr>
          </w:pPr>
          <w:hyperlink w:anchor="_Toc145323615" w:history="1">
            <w:r w:rsidRPr="000A34EE">
              <w:rPr>
                <w:rStyle w:val="Hyperlink"/>
                <w:noProof/>
              </w:rPr>
              <w:t>3.2.1</w:t>
            </w:r>
            <w:r>
              <w:rPr>
                <w:rFonts w:asciiTheme="minorHAnsi" w:eastAsiaTheme="minorEastAsia" w:hAnsiTheme="minorHAnsi"/>
                <w:noProof/>
                <w:sz w:val="22"/>
                <w:szCs w:val="22"/>
              </w:rPr>
              <w:tab/>
            </w:r>
            <w:r w:rsidRPr="000A34EE">
              <w:rPr>
                <w:rStyle w:val="Hyperlink"/>
                <w:noProof/>
              </w:rPr>
              <w:t>Regulations and Compliances Requirements</w:t>
            </w:r>
            <w:r>
              <w:rPr>
                <w:noProof/>
                <w:webHidden/>
              </w:rPr>
              <w:tab/>
            </w:r>
            <w:r>
              <w:rPr>
                <w:noProof/>
                <w:webHidden/>
              </w:rPr>
              <w:fldChar w:fldCharType="begin"/>
            </w:r>
            <w:r>
              <w:rPr>
                <w:noProof/>
                <w:webHidden/>
              </w:rPr>
              <w:instrText xml:space="preserve"> PAGEREF _Toc145323615 \h </w:instrText>
            </w:r>
            <w:r>
              <w:rPr>
                <w:noProof/>
                <w:webHidden/>
              </w:rPr>
            </w:r>
            <w:r>
              <w:rPr>
                <w:noProof/>
                <w:webHidden/>
              </w:rPr>
              <w:fldChar w:fldCharType="separate"/>
            </w:r>
            <w:r>
              <w:rPr>
                <w:noProof/>
                <w:webHidden/>
              </w:rPr>
              <w:t>7</w:t>
            </w:r>
            <w:r>
              <w:rPr>
                <w:noProof/>
                <w:webHidden/>
              </w:rPr>
              <w:fldChar w:fldCharType="end"/>
            </w:r>
          </w:hyperlink>
        </w:p>
        <w:p w14:paraId="6F78A143" w14:textId="4B6C750D" w:rsidR="00201532" w:rsidRDefault="00201532">
          <w:pPr>
            <w:pStyle w:val="TOC3"/>
            <w:tabs>
              <w:tab w:val="left" w:pos="1080"/>
              <w:tab w:val="right" w:leader="dot" w:pos="10197"/>
            </w:tabs>
            <w:rPr>
              <w:rFonts w:asciiTheme="minorHAnsi" w:eastAsiaTheme="minorEastAsia" w:hAnsiTheme="minorHAnsi"/>
              <w:noProof/>
              <w:sz w:val="22"/>
              <w:szCs w:val="22"/>
            </w:rPr>
          </w:pPr>
          <w:hyperlink w:anchor="_Toc145323616" w:history="1">
            <w:r w:rsidRPr="000A34EE">
              <w:rPr>
                <w:rStyle w:val="Hyperlink"/>
                <w:noProof/>
              </w:rPr>
              <w:t>3.2.2</w:t>
            </w:r>
            <w:r>
              <w:rPr>
                <w:rFonts w:asciiTheme="minorHAnsi" w:eastAsiaTheme="minorEastAsia" w:hAnsiTheme="minorHAnsi"/>
                <w:noProof/>
                <w:sz w:val="22"/>
                <w:szCs w:val="22"/>
              </w:rPr>
              <w:tab/>
            </w:r>
            <w:r w:rsidRPr="000A34EE">
              <w:rPr>
                <w:rStyle w:val="Hyperlink"/>
                <w:noProof/>
              </w:rPr>
              <w:t>Environments</w:t>
            </w:r>
            <w:r>
              <w:rPr>
                <w:noProof/>
                <w:webHidden/>
              </w:rPr>
              <w:tab/>
            </w:r>
            <w:r>
              <w:rPr>
                <w:noProof/>
                <w:webHidden/>
              </w:rPr>
              <w:fldChar w:fldCharType="begin"/>
            </w:r>
            <w:r>
              <w:rPr>
                <w:noProof/>
                <w:webHidden/>
              </w:rPr>
              <w:instrText xml:space="preserve"> PAGEREF _Toc145323616 \h </w:instrText>
            </w:r>
            <w:r>
              <w:rPr>
                <w:noProof/>
                <w:webHidden/>
              </w:rPr>
            </w:r>
            <w:r>
              <w:rPr>
                <w:noProof/>
                <w:webHidden/>
              </w:rPr>
              <w:fldChar w:fldCharType="separate"/>
            </w:r>
            <w:r>
              <w:rPr>
                <w:noProof/>
                <w:webHidden/>
              </w:rPr>
              <w:t>7</w:t>
            </w:r>
            <w:r>
              <w:rPr>
                <w:noProof/>
                <w:webHidden/>
              </w:rPr>
              <w:fldChar w:fldCharType="end"/>
            </w:r>
          </w:hyperlink>
        </w:p>
        <w:p w14:paraId="01CF7D6E" w14:textId="78AB7953" w:rsidR="00201532" w:rsidRDefault="00201532">
          <w:pPr>
            <w:pStyle w:val="TOC3"/>
            <w:tabs>
              <w:tab w:val="left" w:pos="1080"/>
              <w:tab w:val="right" w:leader="dot" w:pos="10197"/>
            </w:tabs>
            <w:rPr>
              <w:rFonts w:asciiTheme="minorHAnsi" w:eastAsiaTheme="minorEastAsia" w:hAnsiTheme="minorHAnsi"/>
              <w:noProof/>
              <w:sz w:val="22"/>
              <w:szCs w:val="22"/>
            </w:rPr>
          </w:pPr>
          <w:hyperlink w:anchor="_Toc145323617" w:history="1">
            <w:r w:rsidRPr="000A34EE">
              <w:rPr>
                <w:rStyle w:val="Hyperlink"/>
                <w:noProof/>
              </w:rPr>
              <w:t>3.2.3</w:t>
            </w:r>
            <w:r>
              <w:rPr>
                <w:rFonts w:asciiTheme="minorHAnsi" w:eastAsiaTheme="minorEastAsia" w:hAnsiTheme="minorHAnsi"/>
                <w:noProof/>
                <w:sz w:val="22"/>
                <w:szCs w:val="22"/>
              </w:rPr>
              <w:tab/>
            </w:r>
            <w:r w:rsidRPr="000A34EE">
              <w:rPr>
                <w:rStyle w:val="Hyperlink"/>
                <w:noProof/>
              </w:rPr>
              <w:t>High Availability and Disaster Recovery Requirements</w:t>
            </w:r>
            <w:r>
              <w:rPr>
                <w:noProof/>
                <w:webHidden/>
              </w:rPr>
              <w:tab/>
            </w:r>
            <w:r>
              <w:rPr>
                <w:noProof/>
                <w:webHidden/>
              </w:rPr>
              <w:fldChar w:fldCharType="begin"/>
            </w:r>
            <w:r>
              <w:rPr>
                <w:noProof/>
                <w:webHidden/>
              </w:rPr>
              <w:instrText xml:space="preserve"> PAGEREF _Toc145323617 \h </w:instrText>
            </w:r>
            <w:r>
              <w:rPr>
                <w:noProof/>
                <w:webHidden/>
              </w:rPr>
            </w:r>
            <w:r>
              <w:rPr>
                <w:noProof/>
                <w:webHidden/>
              </w:rPr>
              <w:fldChar w:fldCharType="separate"/>
            </w:r>
            <w:r>
              <w:rPr>
                <w:noProof/>
                <w:webHidden/>
              </w:rPr>
              <w:t>7</w:t>
            </w:r>
            <w:r>
              <w:rPr>
                <w:noProof/>
                <w:webHidden/>
              </w:rPr>
              <w:fldChar w:fldCharType="end"/>
            </w:r>
          </w:hyperlink>
        </w:p>
        <w:p w14:paraId="100BA2A1" w14:textId="4669C22F" w:rsidR="00201532" w:rsidRDefault="00201532">
          <w:pPr>
            <w:pStyle w:val="TOC3"/>
            <w:tabs>
              <w:tab w:val="left" w:pos="1080"/>
              <w:tab w:val="right" w:leader="dot" w:pos="10197"/>
            </w:tabs>
            <w:rPr>
              <w:rFonts w:asciiTheme="minorHAnsi" w:eastAsiaTheme="minorEastAsia" w:hAnsiTheme="minorHAnsi"/>
              <w:noProof/>
              <w:sz w:val="22"/>
              <w:szCs w:val="22"/>
            </w:rPr>
          </w:pPr>
          <w:hyperlink w:anchor="_Toc145323618" w:history="1">
            <w:r w:rsidRPr="000A34EE">
              <w:rPr>
                <w:rStyle w:val="Hyperlink"/>
                <w:noProof/>
              </w:rPr>
              <w:t>3.2.4</w:t>
            </w:r>
            <w:r>
              <w:rPr>
                <w:rFonts w:asciiTheme="minorHAnsi" w:eastAsiaTheme="minorEastAsia" w:hAnsiTheme="minorHAnsi"/>
                <w:noProof/>
                <w:sz w:val="22"/>
                <w:szCs w:val="22"/>
              </w:rPr>
              <w:tab/>
            </w:r>
            <w:r w:rsidRPr="000A34EE">
              <w:rPr>
                <w:rStyle w:val="Hyperlink"/>
                <w:noProof/>
              </w:rPr>
              <w:t>Security Requirements</w:t>
            </w:r>
            <w:r>
              <w:rPr>
                <w:noProof/>
                <w:webHidden/>
              </w:rPr>
              <w:tab/>
            </w:r>
            <w:r>
              <w:rPr>
                <w:noProof/>
                <w:webHidden/>
              </w:rPr>
              <w:fldChar w:fldCharType="begin"/>
            </w:r>
            <w:r>
              <w:rPr>
                <w:noProof/>
                <w:webHidden/>
              </w:rPr>
              <w:instrText xml:space="preserve"> PAGEREF _Toc145323618 \h </w:instrText>
            </w:r>
            <w:r>
              <w:rPr>
                <w:noProof/>
                <w:webHidden/>
              </w:rPr>
            </w:r>
            <w:r>
              <w:rPr>
                <w:noProof/>
                <w:webHidden/>
              </w:rPr>
              <w:fldChar w:fldCharType="separate"/>
            </w:r>
            <w:r>
              <w:rPr>
                <w:noProof/>
                <w:webHidden/>
              </w:rPr>
              <w:t>8</w:t>
            </w:r>
            <w:r>
              <w:rPr>
                <w:noProof/>
                <w:webHidden/>
              </w:rPr>
              <w:fldChar w:fldCharType="end"/>
            </w:r>
          </w:hyperlink>
        </w:p>
        <w:p w14:paraId="296AC0C6" w14:textId="0871ED24" w:rsidR="00201532" w:rsidRDefault="00201532">
          <w:pPr>
            <w:pStyle w:val="TOC3"/>
            <w:tabs>
              <w:tab w:val="left" w:pos="1080"/>
              <w:tab w:val="right" w:leader="dot" w:pos="10197"/>
            </w:tabs>
            <w:rPr>
              <w:rFonts w:asciiTheme="minorHAnsi" w:eastAsiaTheme="minorEastAsia" w:hAnsiTheme="minorHAnsi"/>
              <w:noProof/>
              <w:sz w:val="22"/>
              <w:szCs w:val="22"/>
            </w:rPr>
          </w:pPr>
          <w:hyperlink w:anchor="_Toc145323619" w:history="1">
            <w:r w:rsidRPr="000A34EE">
              <w:rPr>
                <w:rStyle w:val="Hyperlink"/>
                <w:noProof/>
              </w:rPr>
              <w:t>3.2.5</w:t>
            </w:r>
            <w:r>
              <w:rPr>
                <w:rFonts w:asciiTheme="minorHAnsi" w:eastAsiaTheme="minorEastAsia" w:hAnsiTheme="minorHAnsi"/>
                <w:noProof/>
                <w:sz w:val="22"/>
                <w:szCs w:val="22"/>
              </w:rPr>
              <w:tab/>
            </w:r>
            <w:r w:rsidRPr="000A34EE">
              <w:rPr>
                <w:rStyle w:val="Hyperlink"/>
                <w:noProof/>
              </w:rPr>
              <w:t>Networking Requirements</w:t>
            </w:r>
            <w:r>
              <w:rPr>
                <w:noProof/>
                <w:webHidden/>
              </w:rPr>
              <w:tab/>
            </w:r>
            <w:r>
              <w:rPr>
                <w:noProof/>
                <w:webHidden/>
              </w:rPr>
              <w:fldChar w:fldCharType="begin"/>
            </w:r>
            <w:r>
              <w:rPr>
                <w:noProof/>
                <w:webHidden/>
              </w:rPr>
              <w:instrText xml:space="preserve"> PAGEREF _Toc145323619 \h </w:instrText>
            </w:r>
            <w:r>
              <w:rPr>
                <w:noProof/>
                <w:webHidden/>
              </w:rPr>
            </w:r>
            <w:r>
              <w:rPr>
                <w:noProof/>
                <w:webHidden/>
              </w:rPr>
              <w:fldChar w:fldCharType="separate"/>
            </w:r>
            <w:r>
              <w:rPr>
                <w:noProof/>
                <w:webHidden/>
              </w:rPr>
              <w:t>8</w:t>
            </w:r>
            <w:r>
              <w:rPr>
                <w:noProof/>
                <w:webHidden/>
              </w:rPr>
              <w:fldChar w:fldCharType="end"/>
            </w:r>
          </w:hyperlink>
        </w:p>
        <w:p w14:paraId="7F7244F1" w14:textId="5A25A94C" w:rsidR="00201532" w:rsidRDefault="00201532">
          <w:pPr>
            <w:pStyle w:val="TOC2"/>
            <w:tabs>
              <w:tab w:val="left" w:pos="720"/>
              <w:tab w:val="right" w:leader="dot" w:pos="10197"/>
            </w:tabs>
            <w:rPr>
              <w:rFonts w:asciiTheme="minorHAnsi" w:eastAsiaTheme="minorEastAsia" w:hAnsiTheme="minorHAnsi"/>
              <w:noProof/>
              <w:sz w:val="22"/>
              <w:szCs w:val="22"/>
            </w:rPr>
          </w:pPr>
          <w:hyperlink w:anchor="_Toc145323620" w:history="1">
            <w:r w:rsidRPr="000A34EE">
              <w:rPr>
                <w:rStyle w:val="Hyperlink"/>
                <w:noProof/>
              </w:rPr>
              <w:t>3.3</w:t>
            </w:r>
            <w:r>
              <w:rPr>
                <w:rFonts w:asciiTheme="minorHAnsi" w:eastAsiaTheme="minorEastAsia" w:hAnsiTheme="minorHAnsi"/>
                <w:noProof/>
                <w:sz w:val="22"/>
                <w:szCs w:val="22"/>
              </w:rPr>
              <w:tab/>
            </w:r>
            <w:r w:rsidRPr="000A34EE">
              <w:rPr>
                <w:rStyle w:val="Hyperlink"/>
                <w:noProof/>
              </w:rPr>
              <w:t>Current State Architecture</w:t>
            </w:r>
            <w:r>
              <w:rPr>
                <w:noProof/>
                <w:webHidden/>
              </w:rPr>
              <w:tab/>
            </w:r>
            <w:r>
              <w:rPr>
                <w:noProof/>
                <w:webHidden/>
              </w:rPr>
              <w:fldChar w:fldCharType="begin"/>
            </w:r>
            <w:r>
              <w:rPr>
                <w:noProof/>
                <w:webHidden/>
              </w:rPr>
              <w:instrText xml:space="preserve"> PAGEREF _Toc145323620 \h </w:instrText>
            </w:r>
            <w:r>
              <w:rPr>
                <w:noProof/>
                <w:webHidden/>
              </w:rPr>
            </w:r>
            <w:r>
              <w:rPr>
                <w:noProof/>
                <w:webHidden/>
              </w:rPr>
              <w:fldChar w:fldCharType="separate"/>
            </w:r>
            <w:r>
              <w:rPr>
                <w:noProof/>
                <w:webHidden/>
              </w:rPr>
              <w:t>9</w:t>
            </w:r>
            <w:r>
              <w:rPr>
                <w:noProof/>
                <w:webHidden/>
              </w:rPr>
              <w:fldChar w:fldCharType="end"/>
            </w:r>
          </w:hyperlink>
        </w:p>
        <w:p w14:paraId="5DCBC9A9" w14:textId="5357D69A" w:rsidR="00201532" w:rsidRDefault="00201532">
          <w:pPr>
            <w:pStyle w:val="TOC2"/>
            <w:tabs>
              <w:tab w:val="left" w:pos="720"/>
              <w:tab w:val="right" w:leader="dot" w:pos="10197"/>
            </w:tabs>
            <w:rPr>
              <w:rFonts w:asciiTheme="minorHAnsi" w:eastAsiaTheme="minorEastAsia" w:hAnsiTheme="minorHAnsi"/>
              <w:noProof/>
              <w:sz w:val="22"/>
              <w:szCs w:val="22"/>
            </w:rPr>
          </w:pPr>
          <w:hyperlink w:anchor="_Toc145323621" w:history="1">
            <w:r w:rsidRPr="000A34EE">
              <w:rPr>
                <w:rStyle w:val="Hyperlink"/>
                <w:noProof/>
              </w:rPr>
              <w:t>3.4</w:t>
            </w:r>
            <w:r>
              <w:rPr>
                <w:rFonts w:asciiTheme="minorHAnsi" w:eastAsiaTheme="minorEastAsia" w:hAnsiTheme="minorHAnsi"/>
                <w:noProof/>
                <w:sz w:val="22"/>
                <w:szCs w:val="22"/>
              </w:rPr>
              <w:tab/>
            </w:r>
            <w:r w:rsidRPr="000A34EE">
              <w:rPr>
                <w:rStyle w:val="Hyperlink"/>
                <w:noProof/>
              </w:rPr>
              <w:t>Future State Architecture</w:t>
            </w:r>
            <w:r>
              <w:rPr>
                <w:noProof/>
                <w:webHidden/>
              </w:rPr>
              <w:tab/>
            </w:r>
            <w:r>
              <w:rPr>
                <w:noProof/>
                <w:webHidden/>
              </w:rPr>
              <w:fldChar w:fldCharType="begin"/>
            </w:r>
            <w:r>
              <w:rPr>
                <w:noProof/>
                <w:webHidden/>
              </w:rPr>
              <w:instrText xml:space="preserve"> PAGEREF _Toc145323621 \h </w:instrText>
            </w:r>
            <w:r>
              <w:rPr>
                <w:noProof/>
                <w:webHidden/>
              </w:rPr>
            </w:r>
            <w:r>
              <w:rPr>
                <w:noProof/>
                <w:webHidden/>
              </w:rPr>
              <w:fldChar w:fldCharType="separate"/>
            </w:r>
            <w:r>
              <w:rPr>
                <w:noProof/>
                <w:webHidden/>
              </w:rPr>
              <w:t>11</w:t>
            </w:r>
            <w:r>
              <w:rPr>
                <w:noProof/>
                <w:webHidden/>
              </w:rPr>
              <w:fldChar w:fldCharType="end"/>
            </w:r>
          </w:hyperlink>
        </w:p>
        <w:p w14:paraId="6E0438D3" w14:textId="3884CAB8" w:rsidR="00201532" w:rsidRDefault="00201532">
          <w:pPr>
            <w:pStyle w:val="TOC3"/>
            <w:tabs>
              <w:tab w:val="left" w:pos="1080"/>
              <w:tab w:val="right" w:leader="dot" w:pos="10197"/>
            </w:tabs>
            <w:rPr>
              <w:rFonts w:asciiTheme="minorHAnsi" w:eastAsiaTheme="minorEastAsia" w:hAnsiTheme="minorHAnsi"/>
              <w:noProof/>
              <w:sz w:val="22"/>
              <w:szCs w:val="22"/>
            </w:rPr>
          </w:pPr>
          <w:hyperlink w:anchor="_Toc145323622" w:history="1">
            <w:r w:rsidRPr="000A34EE">
              <w:rPr>
                <w:rStyle w:val="Hyperlink"/>
                <w:noProof/>
              </w:rPr>
              <w:t>3.4.1</w:t>
            </w:r>
            <w:r>
              <w:rPr>
                <w:rFonts w:asciiTheme="minorHAnsi" w:eastAsiaTheme="minorEastAsia" w:hAnsiTheme="minorHAnsi"/>
                <w:noProof/>
                <w:sz w:val="22"/>
                <w:szCs w:val="22"/>
              </w:rPr>
              <w:tab/>
            </w:r>
            <w:r w:rsidRPr="000A34EE">
              <w:rPr>
                <w:rStyle w:val="Hyperlink"/>
                <w:noProof/>
              </w:rPr>
              <w:t>Mandatory Security Best Practices</w:t>
            </w:r>
            <w:r>
              <w:rPr>
                <w:noProof/>
                <w:webHidden/>
              </w:rPr>
              <w:tab/>
            </w:r>
            <w:r>
              <w:rPr>
                <w:noProof/>
                <w:webHidden/>
              </w:rPr>
              <w:fldChar w:fldCharType="begin"/>
            </w:r>
            <w:r>
              <w:rPr>
                <w:noProof/>
                <w:webHidden/>
              </w:rPr>
              <w:instrText xml:space="preserve"> PAGEREF _Toc145323622 \h </w:instrText>
            </w:r>
            <w:r>
              <w:rPr>
                <w:noProof/>
                <w:webHidden/>
              </w:rPr>
            </w:r>
            <w:r>
              <w:rPr>
                <w:noProof/>
                <w:webHidden/>
              </w:rPr>
              <w:fldChar w:fldCharType="separate"/>
            </w:r>
            <w:r>
              <w:rPr>
                <w:noProof/>
                <w:webHidden/>
              </w:rPr>
              <w:t>11</w:t>
            </w:r>
            <w:r>
              <w:rPr>
                <w:noProof/>
                <w:webHidden/>
              </w:rPr>
              <w:fldChar w:fldCharType="end"/>
            </w:r>
          </w:hyperlink>
        </w:p>
        <w:p w14:paraId="3304EE17" w14:textId="7964C1D7" w:rsidR="00201532" w:rsidRDefault="00201532">
          <w:pPr>
            <w:pStyle w:val="TOC3"/>
            <w:tabs>
              <w:tab w:val="left" w:pos="1080"/>
              <w:tab w:val="right" w:leader="dot" w:pos="10197"/>
            </w:tabs>
            <w:rPr>
              <w:rFonts w:asciiTheme="minorHAnsi" w:eastAsiaTheme="minorEastAsia" w:hAnsiTheme="minorHAnsi"/>
              <w:noProof/>
              <w:sz w:val="22"/>
              <w:szCs w:val="22"/>
            </w:rPr>
          </w:pPr>
          <w:hyperlink w:anchor="_Toc145323623" w:history="1">
            <w:r w:rsidRPr="000A34EE">
              <w:rPr>
                <w:rStyle w:val="Hyperlink"/>
                <w:noProof/>
              </w:rPr>
              <w:t>3.4.2</w:t>
            </w:r>
            <w:r>
              <w:rPr>
                <w:rFonts w:asciiTheme="minorHAnsi" w:eastAsiaTheme="minorEastAsia" w:hAnsiTheme="minorHAnsi"/>
                <w:noProof/>
                <w:sz w:val="22"/>
                <w:szCs w:val="22"/>
              </w:rPr>
              <w:tab/>
            </w:r>
            <w:r w:rsidRPr="000A34EE">
              <w:rPr>
                <w:rStyle w:val="Hyperlink"/>
                <w:noProof/>
              </w:rPr>
              <w:t>OCI Secure Landing Zone Architecture</w:t>
            </w:r>
            <w:r>
              <w:rPr>
                <w:noProof/>
                <w:webHidden/>
              </w:rPr>
              <w:tab/>
            </w:r>
            <w:r>
              <w:rPr>
                <w:noProof/>
                <w:webHidden/>
              </w:rPr>
              <w:fldChar w:fldCharType="begin"/>
            </w:r>
            <w:r>
              <w:rPr>
                <w:noProof/>
                <w:webHidden/>
              </w:rPr>
              <w:instrText xml:space="preserve"> PAGEREF _Toc145323623 \h </w:instrText>
            </w:r>
            <w:r>
              <w:rPr>
                <w:noProof/>
                <w:webHidden/>
              </w:rPr>
            </w:r>
            <w:r>
              <w:rPr>
                <w:noProof/>
                <w:webHidden/>
              </w:rPr>
              <w:fldChar w:fldCharType="separate"/>
            </w:r>
            <w:r>
              <w:rPr>
                <w:noProof/>
                <w:webHidden/>
              </w:rPr>
              <w:t>13</w:t>
            </w:r>
            <w:r>
              <w:rPr>
                <w:noProof/>
                <w:webHidden/>
              </w:rPr>
              <w:fldChar w:fldCharType="end"/>
            </w:r>
          </w:hyperlink>
        </w:p>
        <w:p w14:paraId="5F2EB083" w14:textId="26420C69" w:rsidR="00201532" w:rsidRDefault="00201532">
          <w:pPr>
            <w:pStyle w:val="TOC3"/>
            <w:tabs>
              <w:tab w:val="left" w:pos="1080"/>
              <w:tab w:val="right" w:leader="dot" w:pos="10197"/>
            </w:tabs>
            <w:rPr>
              <w:rFonts w:asciiTheme="minorHAnsi" w:eastAsiaTheme="minorEastAsia" w:hAnsiTheme="minorHAnsi"/>
              <w:noProof/>
              <w:sz w:val="22"/>
              <w:szCs w:val="22"/>
            </w:rPr>
          </w:pPr>
          <w:hyperlink w:anchor="_Toc145323624" w:history="1">
            <w:r w:rsidRPr="000A34EE">
              <w:rPr>
                <w:rStyle w:val="Hyperlink"/>
                <w:noProof/>
              </w:rPr>
              <w:t>3.4.3</w:t>
            </w:r>
            <w:r>
              <w:rPr>
                <w:rFonts w:asciiTheme="minorHAnsi" w:eastAsiaTheme="minorEastAsia" w:hAnsiTheme="minorHAnsi"/>
                <w:noProof/>
                <w:sz w:val="22"/>
                <w:szCs w:val="22"/>
              </w:rPr>
              <w:tab/>
            </w:r>
            <w:r w:rsidRPr="000A34EE">
              <w:rPr>
                <w:rStyle w:val="Hyperlink"/>
                <w:noProof/>
              </w:rPr>
              <w:t>Physical Architecture</w:t>
            </w:r>
            <w:r>
              <w:rPr>
                <w:noProof/>
                <w:webHidden/>
              </w:rPr>
              <w:tab/>
            </w:r>
            <w:r>
              <w:rPr>
                <w:noProof/>
                <w:webHidden/>
              </w:rPr>
              <w:fldChar w:fldCharType="begin"/>
            </w:r>
            <w:r>
              <w:rPr>
                <w:noProof/>
                <w:webHidden/>
              </w:rPr>
              <w:instrText xml:space="preserve"> PAGEREF _Toc145323624 \h </w:instrText>
            </w:r>
            <w:r>
              <w:rPr>
                <w:noProof/>
                <w:webHidden/>
              </w:rPr>
            </w:r>
            <w:r>
              <w:rPr>
                <w:noProof/>
                <w:webHidden/>
              </w:rPr>
              <w:fldChar w:fldCharType="separate"/>
            </w:r>
            <w:r>
              <w:rPr>
                <w:noProof/>
                <w:webHidden/>
              </w:rPr>
              <w:t>19</w:t>
            </w:r>
            <w:r>
              <w:rPr>
                <w:noProof/>
                <w:webHidden/>
              </w:rPr>
              <w:fldChar w:fldCharType="end"/>
            </w:r>
          </w:hyperlink>
        </w:p>
        <w:p w14:paraId="1D36685C" w14:textId="5BCF621D" w:rsidR="00201532" w:rsidRDefault="00201532">
          <w:pPr>
            <w:pStyle w:val="TOC2"/>
            <w:tabs>
              <w:tab w:val="left" w:pos="720"/>
              <w:tab w:val="right" w:leader="dot" w:pos="10197"/>
            </w:tabs>
            <w:rPr>
              <w:rFonts w:asciiTheme="minorHAnsi" w:eastAsiaTheme="minorEastAsia" w:hAnsiTheme="minorHAnsi"/>
              <w:noProof/>
              <w:sz w:val="22"/>
              <w:szCs w:val="22"/>
            </w:rPr>
          </w:pPr>
          <w:hyperlink w:anchor="_Toc145323625" w:history="1">
            <w:r w:rsidRPr="000A34EE">
              <w:rPr>
                <w:rStyle w:val="Hyperlink"/>
                <w:noProof/>
              </w:rPr>
              <w:t>3.5</w:t>
            </w:r>
            <w:r>
              <w:rPr>
                <w:rFonts w:asciiTheme="minorHAnsi" w:eastAsiaTheme="minorEastAsia" w:hAnsiTheme="minorHAnsi"/>
                <w:noProof/>
                <w:sz w:val="22"/>
                <w:szCs w:val="22"/>
              </w:rPr>
              <w:tab/>
            </w:r>
            <w:r w:rsidRPr="000A34EE">
              <w:rPr>
                <w:rStyle w:val="Hyperlink"/>
                <w:noProof/>
              </w:rPr>
              <w:t>Solution Considerations</w:t>
            </w:r>
            <w:r>
              <w:rPr>
                <w:noProof/>
                <w:webHidden/>
              </w:rPr>
              <w:tab/>
            </w:r>
            <w:r>
              <w:rPr>
                <w:noProof/>
                <w:webHidden/>
              </w:rPr>
              <w:fldChar w:fldCharType="begin"/>
            </w:r>
            <w:r>
              <w:rPr>
                <w:noProof/>
                <w:webHidden/>
              </w:rPr>
              <w:instrText xml:space="preserve"> PAGEREF _Toc145323625 \h </w:instrText>
            </w:r>
            <w:r>
              <w:rPr>
                <w:noProof/>
                <w:webHidden/>
              </w:rPr>
            </w:r>
            <w:r>
              <w:rPr>
                <w:noProof/>
                <w:webHidden/>
              </w:rPr>
              <w:fldChar w:fldCharType="separate"/>
            </w:r>
            <w:r>
              <w:rPr>
                <w:noProof/>
                <w:webHidden/>
              </w:rPr>
              <w:t>24</w:t>
            </w:r>
            <w:r>
              <w:rPr>
                <w:noProof/>
                <w:webHidden/>
              </w:rPr>
              <w:fldChar w:fldCharType="end"/>
            </w:r>
          </w:hyperlink>
        </w:p>
        <w:p w14:paraId="4B4E51EF" w14:textId="23DF5428" w:rsidR="00201532" w:rsidRDefault="00201532">
          <w:pPr>
            <w:pStyle w:val="TOC3"/>
            <w:tabs>
              <w:tab w:val="left" w:pos="1080"/>
              <w:tab w:val="right" w:leader="dot" w:pos="10197"/>
            </w:tabs>
            <w:rPr>
              <w:rFonts w:asciiTheme="minorHAnsi" w:eastAsiaTheme="minorEastAsia" w:hAnsiTheme="minorHAnsi"/>
              <w:noProof/>
              <w:sz w:val="22"/>
              <w:szCs w:val="22"/>
            </w:rPr>
          </w:pPr>
          <w:hyperlink w:anchor="_Toc145323626" w:history="1">
            <w:r w:rsidRPr="000A34EE">
              <w:rPr>
                <w:rStyle w:val="Hyperlink"/>
                <w:noProof/>
              </w:rPr>
              <w:t>3.5.1</w:t>
            </w:r>
            <w:r>
              <w:rPr>
                <w:rFonts w:asciiTheme="minorHAnsi" w:eastAsiaTheme="minorEastAsia" w:hAnsiTheme="minorHAnsi"/>
                <w:noProof/>
                <w:sz w:val="22"/>
                <w:szCs w:val="22"/>
              </w:rPr>
              <w:tab/>
            </w:r>
            <w:r w:rsidRPr="000A34EE">
              <w:rPr>
                <w:rStyle w:val="Hyperlink"/>
                <w:noProof/>
              </w:rPr>
              <w:t>High Availability and Disaster Recovery</w:t>
            </w:r>
            <w:r>
              <w:rPr>
                <w:noProof/>
                <w:webHidden/>
              </w:rPr>
              <w:tab/>
            </w:r>
            <w:r>
              <w:rPr>
                <w:noProof/>
                <w:webHidden/>
              </w:rPr>
              <w:fldChar w:fldCharType="begin"/>
            </w:r>
            <w:r>
              <w:rPr>
                <w:noProof/>
                <w:webHidden/>
              </w:rPr>
              <w:instrText xml:space="preserve"> PAGEREF _Toc145323626 \h </w:instrText>
            </w:r>
            <w:r>
              <w:rPr>
                <w:noProof/>
                <w:webHidden/>
              </w:rPr>
            </w:r>
            <w:r>
              <w:rPr>
                <w:noProof/>
                <w:webHidden/>
              </w:rPr>
              <w:fldChar w:fldCharType="separate"/>
            </w:r>
            <w:r>
              <w:rPr>
                <w:noProof/>
                <w:webHidden/>
              </w:rPr>
              <w:t>24</w:t>
            </w:r>
            <w:r>
              <w:rPr>
                <w:noProof/>
                <w:webHidden/>
              </w:rPr>
              <w:fldChar w:fldCharType="end"/>
            </w:r>
          </w:hyperlink>
        </w:p>
        <w:p w14:paraId="16AA26BA" w14:textId="1FA7EBE5" w:rsidR="00201532" w:rsidRDefault="00201532">
          <w:pPr>
            <w:pStyle w:val="TOC3"/>
            <w:tabs>
              <w:tab w:val="left" w:pos="1080"/>
              <w:tab w:val="right" w:leader="dot" w:pos="10197"/>
            </w:tabs>
            <w:rPr>
              <w:rFonts w:asciiTheme="minorHAnsi" w:eastAsiaTheme="minorEastAsia" w:hAnsiTheme="minorHAnsi"/>
              <w:noProof/>
              <w:sz w:val="22"/>
              <w:szCs w:val="22"/>
            </w:rPr>
          </w:pPr>
          <w:hyperlink w:anchor="_Toc145323627" w:history="1">
            <w:r w:rsidRPr="000A34EE">
              <w:rPr>
                <w:rStyle w:val="Hyperlink"/>
                <w:noProof/>
              </w:rPr>
              <w:t>3.5.2</w:t>
            </w:r>
            <w:r>
              <w:rPr>
                <w:rFonts w:asciiTheme="minorHAnsi" w:eastAsiaTheme="minorEastAsia" w:hAnsiTheme="minorHAnsi"/>
                <w:noProof/>
                <w:sz w:val="22"/>
                <w:szCs w:val="22"/>
              </w:rPr>
              <w:tab/>
            </w:r>
            <w:r w:rsidRPr="000A34EE">
              <w:rPr>
                <w:rStyle w:val="Hyperlink"/>
                <w:noProof/>
              </w:rPr>
              <w:t>Security</w:t>
            </w:r>
            <w:r>
              <w:rPr>
                <w:noProof/>
                <w:webHidden/>
              </w:rPr>
              <w:tab/>
            </w:r>
            <w:r>
              <w:rPr>
                <w:noProof/>
                <w:webHidden/>
              </w:rPr>
              <w:fldChar w:fldCharType="begin"/>
            </w:r>
            <w:r>
              <w:rPr>
                <w:noProof/>
                <w:webHidden/>
              </w:rPr>
              <w:instrText xml:space="preserve"> PAGEREF _Toc145323627 \h </w:instrText>
            </w:r>
            <w:r>
              <w:rPr>
                <w:noProof/>
                <w:webHidden/>
              </w:rPr>
            </w:r>
            <w:r>
              <w:rPr>
                <w:noProof/>
                <w:webHidden/>
              </w:rPr>
              <w:fldChar w:fldCharType="separate"/>
            </w:r>
            <w:r>
              <w:rPr>
                <w:noProof/>
                <w:webHidden/>
              </w:rPr>
              <w:t>24</w:t>
            </w:r>
            <w:r>
              <w:rPr>
                <w:noProof/>
                <w:webHidden/>
              </w:rPr>
              <w:fldChar w:fldCharType="end"/>
            </w:r>
          </w:hyperlink>
        </w:p>
        <w:p w14:paraId="189C6C70" w14:textId="22B70166" w:rsidR="00201532" w:rsidRDefault="00201532">
          <w:pPr>
            <w:pStyle w:val="TOC3"/>
            <w:tabs>
              <w:tab w:val="left" w:pos="1080"/>
              <w:tab w:val="right" w:leader="dot" w:pos="10197"/>
            </w:tabs>
            <w:rPr>
              <w:rFonts w:asciiTheme="minorHAnsi" w:eastAsiaTheme="minorEastAsia" w:hAnsiTheme="minorHAnsi"/>
              <w:noProof/>
              <w:sz w:val="22"/>
              <w:szCs w:val="22"/>
            </w:rPr>
          </w:pPr>
          <w:hyperlink w:anchor="_Toc145323628" w:history="1">
            <w:r w:rsidRPr="000A34EE">
              <w:rPr>
                <w:rStyle w:val="Hyperlink"/>
                <w:noProof/>
              </w:rPr>
              <w:t>3.5.3</w:t>
            </w:r>
            <w:r>
              <w:rPr>
                <w:rFonts w:asciiTheme="minorHAnsi" w:eastAsiaTheme="minorEastAsia" w:hAnsiTheme="minorHAnsi"/>
                <w:noProof/>
                <w:sz w:val="22"/>
                <w:szCs w:val="22"/>
              </w:rPr>
              <w:tab/>
            </w:r>
            <w:r w:rsidRPr="000A34EE">
              <w:rPr>
                <w:rStyle w:val="Hyperlink"/>
                <w:noProof/>
              </w:rPr>
              <w:t>Networking</w:t>
            </w:r>
            <w:r>
              <w:rPr>
                <w:noProof/>
                <w:webHidden/>
              </w:rPr>
              <w:tab/>
            </w:r>
            <w:r>
              <w:rPr>
                <w:noProof/>
                <w:webHidden/>
              </w:rPr>
              <w:fldChar w:fldCharType="begin"/>
            </w:r>
            <w:r>
              <w:rPr>
                <w:noProof/>
                <w:webHidden/>
              </w:rPr>
              <w:instrText xml:space="preserve"> PAGEREF _Toc145323628 \h </w:instrText>
            </w:r>
            <w:r>
              <w:rPr>
                <w:noProof/>
                <w:webHidden/>
              </w:rPr>
            </w:r>
            <w:r>
              <w:rPr>
                <w:noProof/>
                <w:webHidden/>
              </w:rPr>
              <w:fldChar w:fldCharType="separate"/>
            </w:r>
            <w:r>
              <w:rPr>
                <w:noProof/>
                <w:webHidden/>
              </w:rPr>
              <w:t>24</w:t>
            </w:r>
            <w:r>
              <w:rPr>
                <w:noProof/>
                <w:webHidden/>
              </w:rPr>
              <w:fldChar w:fldCharType="end"/>
            </w:r>
          </w:hyperlink>
        </w:p>
        <w:p w14:paraId="43F8C760" w14:textId="45533467" w:rsidR="00201532" w:rsidRDefault="00201532">
          <w:pPr>
            <w:pStyle w:val="TOC2"/>
            <w:tabs>
              <w:tab w:val="left" w:pos="720"/>
              <w:tab w:val="right" w:leader="dot" w:pos="10197"/>
            </w:tabs>
            <w:rPr>
              <w:rFonts w:asciiTheme="minorHAnsi" w:eastAsiaTheme="minorEastAsia" w:hAnsiTheme="minorHAnsi"/>
              <w:noProof/>
              <w:sz w:val="22"/>
              <w:szCs w:val="22"/>
            </w:rPr>
          </w:pPr>
          <w:hyperlink w:anchor="_Toc145323629" w:history="1">
            <w:r w:rsidRPr="000A34EE">
              <w:rPr>
                <w:rStyle w:val="Hyperlink"/>
                <w:noProof/>
              </w:rPr>
              <w:t>3.6</w:t>
            </w:r>
            <w:r>
              <w:rPr>
                <w:rFonts w:asciiTheme="minorHAnsi" w:eastAsiaTheme="minorEastAsia" w:hAnsiTheme="minorHAnsi"/>
                <w:noProof/>
                <w:sz w:val="22"/>
                <w:szCs w:val="22"/>
              </w:rPr>
              <w:tab/>
            </w:r>
            <w:r w:rsidRPr="000A34EE">
              <w:rPr>
                <w:rStyle w:val="Hyperlink"/>
                <w:noProof/>
              </w:rPr>
              <w:t>Sizing and Bill of Materials</w:t>
            </w:r>
            <w:r>
              <w:rPr>
                <w:noProof/>
                <w:webHidden/>
              </w:rPr>
              <w:tab/>
            </w:r>
            <w:r>
              <w:rPr>
                <w:noProof/>
                <w:webHidden/>
              </w:rPr>
              <w:fldChar w:fldCharType="begin"/>
            </w:r>
            <w:r>
              <w:rPr>
                <w:noProof/>
                <w:webHidden/>
              </w:rPr>
              <w:instrText xml:space="preserve"> PAGEREF _Toc145323629 \h </w:instrText>
            </w:r>
            <w:r>
              <w:rPr>
                <w:noProof/>
                <w:webHidden/>
              </w:rPr>
            </w:r>
            <w:r>
              <w:rPr>
                <w:noProof/>
                <w:webHidden/>
              </w:rPr>
              <w:fldChar w:fldCharType="separate"/>
            </w:r>
            <w:r>
              <w:rPr>
                <w:noProof/>
                <w:webHidden/>
              </w:rPr>
              <w:t>25</w:t>
            </w:r>
            <w:r>
              <w:rPr>
                <w:noProof/>
                <w:webHidden/>
              </w:rPr>
              <w:fldChar w:fldCharType="end"/>
            </w:r>
          </w:hyperlink>
        </w:p>
        <w:p w14:paraId="3A057AAD" w14:textId="12A62894" w:rsidR="00201532" w:rsidRDefault="00201532">
          <w:pPr>
            <w:pStyle w:val="TOC2"/>
            <w:tabs>
              <w:tab w:val="left" w:pos="720"/>
              <w:tab w:val="right" w:leader="dot" w:pos="10197"/>
            </w:tabs>
            <w:rPr>
              <w:rFonts w:asciiTheme="minorHAnsi" w:eastAsiaTheme="minorEastAsia" w:hAnsiTheme="minorHAnsi"/>
              <w:noProof/>
              <w:sz w:val="22"/>
              <w:szCs w:val="22"/>
            </w:rPr>
          </w:pPr>
          <w:hyperlink w:anchor="_Toc145323630" w:history="1">
            <w:r w:rsidRPr="000A34EE">
              <w:rPr>
                <w:rStyle w:val="Hyperlink"/>
                <w:noProof/>
              </w:rPr>
              <w:t>3.7</w:t>
            </w:r>
            <w:r>
              <w:rPr>
                <w:rFonts w:asciiTheme="minorHAnsi" w:eastAsiaTheme="minorEastAsia" w:hAnsiTheme="minorHAnsi"/>
                <w:noProof/>
                <w:sz w:val="22"/>
                <w:szCs w:val="22"/>
              </w:rPr>
              <w:tab/>
            </w:r>
            <w:r w:rsidRPr="000A34EE">
              <w:rPr>
                <w:rStyle w:val="Hyperlink"/>
                <w:noProof/>
              </w:rPr>
              <w:t>Siebel Migration and Upgrade</w:t>
            </w:r>
            <w:r>
              <w:rPr>
                <w:noProof/>
                <w:webHidden/>
              </w:rPr>
              <w:tab/>
            </w:r>
            <w:r>
              <w:rPr>
                <w:noProof/>
                <w:webHidden/>
              </w:rPr>
              <w:fldChar w:fldCharType="begin"/>
            </w:r>
            <w:r>
              <w:rPr>
                <w:noProof/>
                <w:webHidden/>
              </w:rPr>
              <w:instrText xml:space="preserve"> PAGEREF _Toc145323630 \h </w:instrText>
            </w:r>
            <w:r>
              <w:rPr>
                <w:noProof/>
                <w:webHidden/>
              </w:rPr>
            </w:r>
            <w:r>
              <w:rPr>
                <w:noProof/>
                <w:webHidden/>
              </w:rPr>
              <w:fldChar w:fldCharType="separate"/>
            </w:r>
            <w:r>
              <w:rPr>
                <w:noProof/>
                <w:webHidden/>
              </w:rPr>
              <w:t>25</w:t>
            </w:r>
            <w:r>
              <w:rPr>
                <w:noProof/>
                <w:webHidden/>
              </w:rPr>
              <w:fldChar w:fldCharType="end"/>
            </w:r>
          </w:hyperlink>
        </w:p>
        <w:p w14:paraId="7F401FA7" w14:textId="5BD058EF" w:rsidR="00201532" w:rsidRDefault="00201532">
          <w:pPr>
            <w:pStyle w:val="TOC1"/>
            <w:tabs>
              <w:tab w:val="left" w:pos="360"/>
              <w:tab w:val="right" w:leader="dot" w:pos="10197"/>
            </w:tabs>
            <w:rPr>
              <w:rFonts w:asciiTheme="minorHAnsi" w:eastAsiaTheme="minorEastAsia" w:hAnsiTheme="minorHAnsi"/>
              <w:noProof/>
              <w:sz w:val="22"/>
              <w:szCs w:val="22"/>
            </w:rPr>
          </w:pPr>
          <w:hyperlink w:anchor="_Toc145323631" w:history="1">
            <w:r w:rsidRPr="000A34EE">
              <w:rPr>
                <w:rStyle w:val="Hyperlink"/>
                <w:noProof/>
              </w:rPr>
              <w:t>4</w:t>
            </w:r>
            <w:r>
              <w:rPr>
                <w:rFonts w:asciiTheme="minorHAnsi" w:eastAsiaTheme="minorEastAsia" w:hAnsiTheme="minorHAnsi"/>
                <w:noProof/>
                <w:sz w:val="22"/>
                <w:szCs w:val="22"/>
              </w:rPr>
              <w:tab/>
            </w:r>
            <w:r w:rsidRPr="000A34EE">
              <w:rPr>
                <w:rStyle w:val="Hyperlink"/>
                <w:noProof/>
              </w:rPr>
              <w:t>Annex</w:t>
            </w:r>
            <w:r>
              <w:rPr>
                <w:noProof/>
                <w:webHidden/>
              </w:rPr>
              <w:tab/>
            </w:r>
            <w:r>
              <w:rPr>
                <w:noProof/>
                <w:webHidden/>
              </w:rPr>
              <w:fldChar w:fldCharType="begin"/>
            </w:r>
            <w:r>
              <w:rPr>
                <w:noProof/>
                <w:webHidden/>
              </w:rPr>
              <w:instrText xml:space="preserve"> PAGEREF _Toc145323631 \h </w:instrText>
            </w:r>
            <w:r>
              <w:rPr>
                <w:noProof/>
                <w:webHidden/>
              </w:rPr>
            </w:r>
            <w:r>
              <w:rPr>
                <w:noProof/>
                <w:webHidden/>
              </w:rPr>
              <w:fldChar w:fldCharType="separate"/>
            </w:r>
            <w:r>
              <w:rPr>
                <w:noProof/>
                <w:webHidden/>
              </w:rPr>
              <w:t>27</w:t>
            </w:r>
            <w:r>
              <w:rPr>
                <w:noProof/>
                <w:webHidden/>
              </w:rPr>
              <w:fldChar w:fldCharType="end"/>
            </w:r>
          </w:hyperlink>
        </w:p>
        <w:p w14:paraId="5A0B3D95" w14:textId="65A065CF" w:rsidR="00201532" w:rsidRDefault="00201532">
          <w:pPr>
            <w:pStyle w:val="TOC2"/>
            <w:tabs>
              <w:tab w:val="left" w:pos="720"/>
              <w:tab w:val="right" w:leader="dot" w:pos="10197"/>
            </w:tabs>
            <w:rPr>
              <w:rFonts w:asciiTheme="minorHAnsi" w:eastAsiaTheme="minorEastAsia" w:hAnsiTheme="minorHAnsi"/>
              <w:noProof/>
              <w:sz w:val="22"/>
              <w:szCs w:val="22"/>
            </w:rPr>
          </w:pPr>
          <w:hyperlink w:anchor="_Toc145323632" w:history="1">
            <w:r w:rsidRPr="000A34EE">
              <w:rPr>
                <w:rStyle w:val="Hyperlink"/>
                <w:noProof/>
              </w:rPr>
              <w:t>4.1</w:t>
            </w:r>
            <w:r>
              <w:rPr>
                <w:rFonts w:asciiTheme="minorHAnsi" w:eastAsiaTheme="minorEastAsia" w:hAnsiTheme="minorHAnsi"/>
                <w:noProof/>
                <w:sz w:val="22"/>
                <w:szCs w:val="22"/>
              </w:rPr>
              <w:tab/>
            </w:r>
            <w:r w:rsidRPr="000A34EE">
              <w:rPr>
                <w:rStyle w:val="Hyperlink"/>
                <w:noProof/>
              </w:rPr>
              <w:t>Security Guidelines</w:t>
            </w:r>
            <w:r>
              <w:rPr>
                <w:noProof/>
                <w:webHidden/>
              </w:rPr>
              <w:tab/>
            </w:r>
            <w:r>
              <w:rPr>
                <w:noProof/>
                <w:webHidden/>
              </w:rPr>
              <w:fldChar w:fldCharType="begin"/>
            </w:r>
            <w:r>
              <w:rPr>
                <w:noProof/>
                <w:webHidden/>
              </w:rPr>
              <w:instrText xml:space="preserve"> PAGEREF _Toc145323632 \h </w:instrText>
            </w:r>
            <w:r>
              <w:rPr>
                <w:noProof/>
                <w:webHidden/>
              </w:rPr>
            </w:r>
            <w:r>
              <w:rPr>
                <w:noProof/>
                <w:webHidden/>
              </w:rPr>
              <w:fldChar w:fldCharType="separate"/>
            </w:r>
            <w:r>
              <w:rPr>
                <w:noProof/>
                <w:webHidden/>
              </w:rPr>
              <w:t>27</w:t>
            </w:r>
            <w:r>
              <w:rPr>
                <w:noProof/>
                <w:webHidden/>
              </w:rPr>
              <w:fldChar w:fldCharType="end"/>
            </w:r>
          </w:hyperlink>
        </w:p>
        <w:p w14:paraId="7C4656F7" w14:textId="29493EDE" w:rsidR="00201532" w:rsidRDefault="00201532">
          <w:pPr>
            <w:pStyle w:val="TOC3"/>
            <w:tabs>
              <w:tab w:val="left" w:pos="1080"/>
              <w:tab w:val="right" w:leader="dot" w:pos="10197"/>
            </w:tabs>
            <w:rPr>
              <w:rFonts w:asciiTheme="minorHAnsi" w:eastAsiaTheme="minorEastAsia" w:hAnsiTheme="minorHAnsi"/>
              <w:noProof/>
              <w:sz w:val="22"/>
              <w:szCs w:val="22"/>
            </w:rPr>
          </w:pPr>
          <w:hyperlink w:anchor="_Toc145323633" w:history="1">
            <w:r w:rsidRPr="000A34EE">
              <w:rPr>
                <w:rStyle w:val="Hyperlink"/>
                <w:noProof/>
              </w:rPr>
              <w:t>4.1.1</w:t>
            </w:r>
            <w:r>
              <w:rPr>
                <w:rFonts w:asciiTheme="minorHAnsi" w:eastAsiaTheme="minorEastAsia" w:hAnsiTheme="minorHAnsi"/>
                <w:noProof/>
                <w:sz w:val="22"/>
                <w:szCs w:val="22"/>
              </w:rPr>
              <w:tab/>
            </w:r>
            <w:r w:rsidRPr="000A34EE">
              <w:rPr>
                <w:rStyle w:val="Hyperlink"/>
                <w:noProof/>
              </w:rPr>
              <w:t>Oracle Security, Identity, and Compliance</w:t>
            </w:r>
            <w:r>
              <w:rPr>
                <w:noProof/>
                <w:webHidden/>
              </w:rPr>
              <w:tab/>
            </w:r>
            <w:r>
              <w:rPr>
                <w:noProof/>
                <w:webHidden/>
              </w:rPr>
              <w:fldChar w:fldCharType="begin"/>
            </w:r>
            <w:r>
              <w:rPr>
                <w:noProof/>
                <w:webHidden/>
              </w:rPr>
              <w:instrText xml:space="preserve"> PAGEREF _Toc145323633 \h </w:instrText>
            </w:r>
            <w:r>
              <w:rPr>
                <w:noProof/>
                <w:webHidden/>
              </w:rPr>
            </w:r>
            <w:r>
              <w:rPr>
                <w:noProof/>
                <w:webHidden/>
              </w:rPr>
              <w:fldChar w:fldCharType="separate"/>
            </w:r>
            <w:r>
              <w:rPr>
                <w:noProof/>
                <w:webHidden/>
              </w:rPr>
              <w:t>27</w:t>
            </w:r>
            <w:r>
              <w:rPr>
                <w:noProof/>
                <w:webHidden/>
              </w:rPr>
              <w:fldChar w:fldCharType="end"/>
            </w:r>
          </w:hyperlink>
        </w:p>
        <w:p w14:paraId="318339C4" w14:textId="17EB78FC" w:rsidR="00201532" w:rsidRDefault="00201532">
          <w:pPr>
            <w:pStyle w:val="TOC3"/>
            <w:tabs>
              <w:tab w:val="left" w:pos="1080"/>
              <w:tab w:val="right" w:leader="dot" w:pos="10197"/>
            </w:tabs>
            <w:rPr>
              <w:rFonts w:asciiTheme="minorHAnsi" w:eastAsiaTheme="minorEastAsia" w:hAnsiTheme="minorHAnsi"/>
              <w:noProof/>
              <w:sz w:val="22"/>
              <w:szCs w:val="22"/>
            </w:rPr>
          </w:pPr>
          <w:hyperlink w:anchor="_Toc145323634" w:history="1">
            <w:r w:rsidRPr="000A34EE">
              <w:rPr>
                <w:rStyle w:val="Hyperlink"/>
                <w:noProof/>
              </w:rPr>
              <w:t>4.1.2</w:t>
            </w:r>
            <w:r>
              <w:rPr>
                <w:rFonts w:asciiTheme="minorHAnsi" w:eastAsiaTheme="minorEastAsia" w:hAnsiTheme="minorHAnsi"/>
                <w:noProof/>
                <w:sz w:val="22"/>
                <w:szCs w:val="22"/>
              </w:rPr>
              <w:tab/>
            </w:r>
            <w:r w:rsidRPr="000A34EE">
              <w:rPr>
                <w:rStyle w:val="Hyperlink"/>
                <w:noProof/>
              </w:rPr>
              <w:t>Compliance and Regulations</w:t>
            </w:r>
            <w:r>
              <w:rPr>
                <w:noProof/>
                <w:webHidden/>
              </w:rPr>
              <w:tab/>
            </w:r>
            <w:r>
              <w:rPr>
                <w:noProof/>
                <w:webHidden/>
              </w:rPr>
              <w:fldChar w:fldCharType="begin"/>
            </w:r>
            <w:r>
              <w:rPr>
                <w:noProof/>
                <w:webHidden/>
              </w:rPr>
              <w:instrText xml:space="preserve"> PAGEREF _Toc145323634 \h </w:instrText>
            </w:r>
            <w:r>
              <w:rPr>
                <w:noProof/>
                <w:webHidden/>
              </w:rPr>
            </w:r>
            <w:r>
              <w:rPr>
                <w:noProof/>
                <w:webHidden/>
              </w:rPr>
              <w:fldChar w:fldCharType="separate"/>
            </w:r>
            <w:r>
              <w:rPr>
                <w:noProof/>
                <w:webHidden/>
              </w:rPr>
              <w:t>27</w:t>
            </w:r>
            <w:r>
              <w:rPr>
                <w:noProof/>
                <w:webHidden/>
              </w:rPr>
              <w:fldChar w:fldCharType="end"/>
            </w:r>
          </w:hyperlink>
        </w:p>
        <w:p w14:paraId="124BEDBF" w14:textId="0C925598" w:rsidR="00201532" w:rsidRDefault="00201532">
          <w:pPr>
            <w:pStyle w:val="TOC2"/>
            <w:tabs>
              <w:tab w:val="left" w:pos="720"/>
              <w:tab w:val="right" w:leader="dot" w:pos="10197"/>
            </w:tabs>
            <w:rPr>
              <w:rFonts w:asciiTheme="minorHAnsi" w:eastAsiaTheme="minorEastAsia" w:hAnsiTheme="minorHAnsi"/>
              <w:noProof/>
              <w:sz w:val="22"/>
              <w:szCs w:val="22"/>
            </w:rPr>
          </w:pPr>
          <w:hyperlink w:anchor="_Toc145323635" w:history="1">
            <w:r w:rsidRPr="000A34EE">
              <w:rPr>
                <w:rStyle w:val="Hyperlink"/>
                <w:noProof/>
              </w:rPr>
              <w:t>4.2</w:t>
            </w:r>
            <w:r>
              <w:rPr>
                <w:rFonts w:asciiTheme="minorHAnsi" w:eastAsiaTheme="minorEastAsia" w:hAnsiTheme="minorHAnsi"/>
                <w:noProof/>
                <w:sz w:val="22"/>
                <w:szCs w:val="22"/>
              </w:rPr>
              <w:tab/>
            </w:r>
            <w:r w:rsidRPr="000A34EE">
              <w:rPr>
                <w:rStyle w:val="Hyperlink"/>
                <w:noProof/>
              </w:rPr>
              <w:t>Additional Resources</w:t>
            </w:r>
            <w:r>
              <w:rPr>
                <w:noProof/>
                <w:webHidden/>
              </w:rPr>
              <w:tab/>
            </w:r>
            <w:r>
              <w:rPr>
                <w:noProof/>
                <w:webHidden/>
              </w:rPr>
              <w:fldChar w:fldCharType="begin"/>
            </w:r>
            <w:r>
              <w:rPr>
                <w:noProof/>
                <w:webHidden/>
              </w:rPr>
              <w:instrText xml:space="preserve"> PAGEREF _Toc145323635 \h </w:instrText>
            </w:r>
            <w:r>
              <w:rPr>
                <w:noProof/>
                <w:webHidden/>
              </w:rPr>
            </w:r>
            <w:r>
              <w:rPr>
                <w:noProof/>
                <w:webHidden/>
              </w:rPr>
              <w:fldChar w:fldCharType="separate"/>
            </w:r>
            <w:r>
              <w:rPr>
                <w:noProof/>
                <w:webHidden/>
              </w:rPr>
              <w:t>27</w:t>
            </w:r>
            <w:r>
              <w:rPr>
                <w:noProof/>
                <w:webHidden/>
              </w:rPr>
              <w:fldChar w:fldCharType="end"/>
            </w:r>
          </w:hyperlink>
        </w:p>
        <w:p w14:paraId="05EC6E30" w14:textId="493CF5A3" w:rsidR="00201532" w:rsidRDefault="00201532">
          <w:pPr>
            <w:pStyle w:val="TOC2"/>
            <w:tabs>
              <w:tab w:val="left" w:pos="720"/>
              <w:tab w:val="right" w:leader="dot" w:pos="10197"/>
            </w:tabs>
            <w:rPr>
              <w:rFonts w:asciiTheme="minorHAnsi" w:eastAsiaTheme="minorEastAsia" w:hAnsiTheme="minorHAnsi"/>
              <w:noProof/>
              <w:sz w:val="22"/>
              <w:szCs w:val="22"/>
            </w:rPr>
          </w:pPr>
          <w:hyperlink w:anchor="_Toc145323636" w:history="1">
            <w:r w:rsidRPr="000A34EE">
              <w:rPr>
                <w:rStyle w:val="Hyperlink"/>
                <w:noProof/>
              </w:rPr>
              <w:t>4.3</w:t>
            </w:r>
            <w:r>
              <w:rPr>
                <w:rFonts w:asciiTheme="minorHAnsi" w:eastAsiaTheme="minorEastAsia" w:hAnsiTheme="minorHAnsi"/>
                <w:noProof/>
                <w:sz w:val="22"/>
                <w:szCs w:val="22"/>
              </w:rPr>
              <w:tab/>
            </w:r>
            <w:r w:rsidRPr="000A34EE">
              <w:rPr>
                <w:rStyle w:val="Hyperlink"/>
                <w:noProof/>
              </w:rPr>
              <w:t>Networking Requirement Considerations</w:t>
            </w:r>
            <w:r>
              <w:rPr>
                <w:noProof/>
                <w:webHidden/>
              </w:rPr>
              <w:tab/>
            </w:r>
            <w:r>
              <w:rPr>
                <w:noProof/>
                <w:webHidden/>
              </w:rPr>
              <w:fldChar w:fldCharType="begin"/>
            </w:r>
            <w:r>
              <w:rPr>
                <w:noProof/>
                <w:webHidden/>
              </w:rPr>
              <w:instrText xml:space="preserve"> PAGEREF _Toc145323636 \h </w:instrText>
            </w:r>
            <w:r>
              <w:rPr>
                <w:noProof/>
                <w:webHidden/>
              </w:rPr>
            </w:r>
            <w:r>
              <w:rPr>
                <w:noProof/>
                <w:webHidden/>
              </w:rPr>
              <w:fldChar w:fldCharType="separate"/>
            </w:r>
            <w:r>
              <w:rPr>
                <w:noProof/>
                <w:webHidden/>
              </w:rPr>
              <w:t>27</w:t>
            </w:r>
            <w:r>
              <w:rPr>
                <w:noProof/>
                <w:webHidden/>
              </w:rPr>
              <w:fldChar w:fldCharType="end"/>
            </w:r>
          </w:hyperlink>
        </w:p>
        <w:p w14:paraId="5A4BEAF2" w14:textId="25F8D129" w:rsidR="00201532" w:rsidRDefault="00201532">
          <w:pPr>
            <w:pStyle w:val="TOC3"/>
            <w:tabs>
              <w:tab w:val="left" w:pos="1080"/>
              <w:tab w:val="right" w:leader="dot" w:pos="10197"/>
            </w:tabs>
            <w:rPr>
              <w:rFonts w:asciiTheme="minorHAnsi" w:eastAsiaTheme="minorEastAsia" w:hAnsiTheme="minorHAnsi"/>
              <w:noProof/>
              <w:sz w:val="22"/>
              <w:szCs w:val="22"/>
            </w:rPr>
          </w:pPr>
          <w:hyperlink w:anchor="_Toc145323637" w:history="1">
            <w:r w:rsidRPr="000A34EE">
              <w:rPr>
                <w:rStyle w:val="Hyperlink"/>
                <w:noProof/>
              </w:rPr>
              <w:t>4.3.1</w:t>
            </w:r>
            <w:r>
              <w:rPr>
                <w:rFonts w:asciiTheme="minorHAnsi" w:eastAsiaTheme="minorEastAsia" w:hAnsiTheme="minorHAnsi"/>
                <w:noProof/>
                <w:sz w:val="22"/>
                <w:szCs w:val="22"/>
              </w:rPr>
              <w:tab/>
            </w:r>
            <w:r w:rsidRPr="000A34EE">
              <w:rPr>
                <w:rStyle w:val="Hyperlink"/>
                <w:noProof/>
              </w:rPr>
              <w:t>Application Connectivity</w:t>
            </w:r>
            <w:r>
              <w:rPr>
                <w:noProof/>
                <w:webHidden/>
              </w:rPr>
              <w:tab/>
            </w:r>
            <w:r>
              <w:rPr>
                <w:noProof/>
                <w:webHidden/>
              </w:rPr>
              <w:fldChar w:fldCharType="begin"/>
            </w:r>
            <w:r>
              <w:rPr>
                <w:noProof/>
                <w:webHidden/>
              </w:rPr>
              <w:instrText xml:space="preserve"> PAGEREF _Toc145323637 \h </w:instrText>
            </w:r>
            <w:r>
              <w:rPr>
                <w:noProof/>
                <w:webHidden/>
              </w:rPr>
            </w:r>
            <w:r>
              <w:rPr>
                <w:noProof/>
                <w:webHidden/>
              </w:rPr>
              <w:fldChar w:fldCharType="separate"/>
            </w:r>
            <w:r>
              <w:rPr>
                <w:noProof/>
                <w:webHidden/>
              </w:rPr>
              <w:t>28</w:t>
            </w:r>
            <w:r>
              <w:rPr>
                <w:noProof/>
                <w:webHidden/>
              </w:rPr>
              <w:fldChar w:fldCharType="end"/>
            </w:r>
          </w:hyperlink>
        </w:p>
        <w:p w14:paraId="2D813901" w14:textId="7EFED71F" w:rsidR="00201532" w:rsidRDefault="00201532">
          <w:pPr>
            <w:pStyle w:val="TOC3"/>
            <w:tabs>
              <w:tab w:val="left" w:pos="1080"/>
              <w:tab w:val="right" w:leader="dot" w:pos="10197"/>
            </w:tabs>
            <w:rPr>
              <w:rFonts w:asciiTheme="minorHAnsi" w:eastAsiaTheme="minorEastAsia" w:hAnsiTheme="minorHAnsi"/>
              <w:noProof/>
              <w:sz w:val="22"/>
              <w:szCs w:val="22"/>
            </w:rPr>
          </w:pPr>
          <w:hyperlink w:anchor="_Toc145323638" w:history="1">
            <w:r w:rsidRPr="000A34EE">
              <w:rPr>
                <w:rStyle w:val="Hyperlink"/>
                <w:noProof/>
              </w:rPr>
              <w:t>4.3.2</w:t>
            </w:r>
            <w:r>
              <w:rPr>
                <w:rFonts w:asciiTheme="minorHAnsi" w:eastAsiaTheme="minorEastAsia" w:hAnsiTheme="minorHAnsi"/>
                <w:noProof/>
                <w:sz w:val="22"/>
                <w:szCs w:val="22"/>
              </w:rPr>
              <w:tab/>
            </w:r>
            <w:r w:rsidRPr="000A34EE">
              <w:rPr>
                <w:rStyle w:val="Hyperlink"/>
                <w:noProof/>
              </w:rPr>
              <w:t>DR and Business Continuity</w:t>
            </w:r>
            <w:r>
              <w:rPr>
                <w:noProof/>
                <w:webHidden/>
              </w:rPr>
              <w:tab/>
            </w:r>
            <w:r>
              <w:rPr>
                <w:noProof/>
                <w:webHidden/>
              </w:rPr>
              <w:fldChar w:fldCharType="begin"/>
            </w:r>
            <w:r>
              <w:rPr>
                <w:noProof/>
                <w:webHidden/>
              </w:rPr>
              <w:instrText xml:space="preserve"> PAGEREF _Toc145323638 \h </w:instrText>
            </w:r>
            <w:r>
              <w:rPr>
                <w:noProof/>
                <w:webHidden/>
              </w:rPr>
            </w:r>
            <w:r>
              <w:rPr>
                <w:noProof/>
                <w:webHidden/>
              </w:rPr>
              <w:fldChar w:fldCharType="separate"/>
            </w:r>
            <w:r>
              <w:rPr>
                <w:noProof/>
                <w:webHidden/>
              </w:rPr>
              <w:t>28</w:t>
            </w:r>
            <w:r>
              <w:rPr>
                <w:noProof/>
                <w:webHidden/>
              </w:rPr>
              <w:fldChar w:fldCharType="end"/>
            </w:r>
          </w:hyperlink>
        </w:p>
        <w:p w14:paraId="5174B534" w14:textId="33C7C4B6" w:rsidR="00201532" w:rsidRDefault="00201532">
          <w:pPr>
            <w:pStyle w:val="TOC3"/>
            <w:tabs>
              <w:tab w:val="left" w:pos="1080"/>
              <w:tab w:val="right" w:leader="dot" w:pos="10197"/>
            </w:tabs>
            <w:rPr>
              <w:rFonts w:asciiTheme="minorHAnsi" w:eastAsiaTheme="minorEastAsia" w:hAnsiTheme="minorHAnsi"/>
              <w:noProof/>
              <w:sz w:val="22"/>
              <w:szCs w:val="22"/>
            </w:rPr>
          </w:pPr>
          <w:hyperlink w:anchor="_Toc145323639" w:history="1">
            <w:r w:rsidRPr="000A34EE">
              <w:rPr>
                <w:rStyle w:val="Hyperlink"/>
                <w:noProof/>
              </w:rPr>
              <w:t>4.3.3</w:t>
            </w:r>
            <w:r>
              <w:rPr>
                <w:rFonts w:asciiTheme="minorHAnsi" w:eastAsiaTheme="minorEastAsia" w:hAnsiTheme="minorHAnsi"/>
                <w:noProof/>
                <w:sz w:val="22"/>
                <w:szCs w:val="22"/>
              </w:rPr>
              <w:tab/>
            </w:r>
            <w:r w:rsidRPr="000A34EE">
              <w:rPr>
                <w:rStyle w:val="Hyperlink"/>
                <w:noProof/>
              </w:rPr>
              <w:t>High Availability and Scalability</w:t>
            </w:r>
            <w:r>
              <w:rPr>
                <w:noProof/>
                <w:webHidden/>
              </w:rPr>
              <w:tab/>
            </w:r>
            <w:r>
              <w:rPr>
                <w:noProof/>
                <w:webHidden/>
              </w:rPr>
              <w:fldChar w:fldCharType="begin"/>
            </w:r>
            <w:r>
              <w:rPr>
                <w:noProof/>
                <w:webHidden/>
              </w:rPr>
              <w:instrText xml:space="preserve"> PAGEREF _Toc145323639 \h </w:instrText>
            </w:r>
            <w:r>
              <w:rPr>
                <w:noProof/>
                <w:webHidden/>
              </w:rPr>
            </w:r>
            <w:r>
              <w:rPr>
                <w:noProof/>
                <w:webHidden/>
              </w:rPr>
              <w:fldChar w:fldCharType="separate"/>
            </w:r>
            <w:r>
              <w:rPr>
                <w:noProof/>
                <w:webHidden/>
              </w:rPr>
              <w:t>28</w:t>
            </w:r>
            <w:r>
              <w:rPr>
                <w:noProof/>
                <w:webHidden/>
              </w:rPr>
              <w:fldChar w:fldCharType="end"/>
            </w:r>
          </w:hyperlink>
        </w:p>
        <w:p w14:paraId="05585D91" w14:textId="0A66F556" w:rsidR="00201532" w:rsidRDefault="00201532">
          <w:pPr>
            <w:pStyle w:val="TOC3"/>
            <w:tabs>
              <w:tab w:val="left" w:pos="1080"/>
              <w:tab w:val="right" w:leader="dot" w:pos="10197"/>
            </w:tabs>
            <w:rPr>
              <w:rFonts w:asciiTheme="minorHAnsi" w:eastAsiaTheme="minorEastAsia" w:hAnsiTheme="minorHAnsi"/>
              <w:noProof/>
              <w:sz w:val="22"/>
              <w:szCs w:val="22"/>
            </w:rPr>
          </w:pPr>
          <w:hyperlink w:anchor="_Toc145323640" w:history="1">
            <w:r w:rsidRPr="000A34EE">
              <w:rPr>
                <w:rStyle w:val="Hyperlink"/>
                <w:noProof/>
              </w:rPr>
              <w:t>4.3.4</w:t>
            </w:r>
            <w:r>
              <w:rPr>
                <w:rFonts w:asciiTheme="minorHAnsi" w:eastAsiaTheme="minorEastAsia" w:hAnsiTheme="minorHAnsi"/>
                <w:noProof/>
                <w:sz w:val="22"/>
                <w:szCs w:val="22"/>
              </w:rPr>
              <w:tab/>
            </w:r>
            <w:r w:rsidRPr="000A34EE">
              <w:rPr>
                <w:rStyle w:val="Hyperlink"/>
                <w:noProof/>
              </w:rPr>
              <w:t>Security and Access Control</w:t>
            </w:r>
            <w:r>
              <w:rPr>
                <w:noProof/>
                <w:webHidden/>
              </w:rPr>
              <w:tab/>
            </w:r>
            <w:r>
              <w:rPr>
                <w:noProof/>
                <w:webHidden/>
              </w:rPr>
              <w:fldChar w:fldCharType="begin"/>
            </w:r>
            <w:r>
              <w:rPr>
                <w:noProof/>
                <w:webHidden/>
              </w:rPr>
              <w:instrText xml:space="preserve"> PAGEREF _Toc145323640 \h </w:instrText>
            </w:r>
            <w:r>
              <w:rPr>
                <w:noProof/>
                <w:webHidden/>
              </w:rPr>
            </w:r>
            <w:r>
              <w:rPr>
                <w:noProof/>
                <w:webHidden/>
              </w:rPr>
              <w:fldChar w:fldCharType="separate"/>
            </w:r>
            <w:r>
              <w:rPr>
                <w:noProof/>
                <w:webHidden/>
              </w:rPr>
              <w:t>28</w:t>
            </w:r>
            <w:r>
              <w:rPr>
                <w:noProof/>
                <w:webHidden/>
              </w:rPr>
              <w:fldChar w:fldCharType="end"/>
            </w:r>
          </w:hyperlink>
        </w:p>
        <w:p w14:paraId="2A0A36B4" w14:textId="33A917FE" w:rsidR="00201532" w:rsidRDefault="00201532">
          <w:pPr>
            <w:pStyle w:val="TOC3"/>
            <w:tabs>
              <w:tab w:val="left" w:pos="1080"/>
              <w:tab w:val="right" w:leader="dot" w:pos="10197"/>
            </w:tabs>
            <w:rPr>
              <w:rFonts w:asciiTheme="minorHAnsi" w:eastAsiaTheme="minorEastAsia" w:hAnsiTheme="minorHAnsi"/>
              <w:noProof/>
              <w:sz w:val="22"/>
              <w:szCs w:val="22"/>
            </w:rPr>
          </w:pPr>
          <w:hyperlink w:anchor="_Toc145323641" w:history="1">
            <w:r w:rsidRPr="000A34EE">
              <w:rPr>
                <w:rStyle w:val="Hyperlink"/>
                <w:noProof/>
              </w:rPr>
              <w:t>4.3.5</w:t>
            </w:r>
            <w:r>
              <w:rPr>
                <w:rFonts w:asciiTheme="minorHAnsi" w:eastAsiaTheme="minorEastAsia" w:hAnsiTheme="minorHAnsi"/>
                <w:noProof/>
                <w:sz w:val="22"/>
                <w:szCs w:val="22"/>
              </w:rPr>
              <w:tab/>
            </w:r>
            <w:r w:rsidRPr="000A34EE">
              <w:rPr>
                <w:rStyle w:val="Hyperlink"/>
                <w:noProof/>
              </w:rPr>
              <w:t>Monitoring and Troubleshooting</w:t>
            </w:r>
            <w:r>
              <w:rPr>
                <w:noProof/>
                <w:webHidden/>
              </w:rPr>
              <w:tab/>
            </w:r>
            <w:r>
              <w:rPr>
                <w:noProof/>
                <w:webHidden/>
              </w:rPr>
              <w:fldChar w:fldCharType="begin"/>
            </w:r>
            <w:r>
              <w:rPr>
                <w:noProof/>
                <w:webHidden/>
              </w:rPr>
              <w:instrText xml:space="preserve"> PAGEREF _Toc145323641 \h </w:instrText>
            </w:r>
            <w:r>
              <w:rPr>
                <w:noProof/>
                <w:webHidden/>
              </w:rPr>
            </w:r>
            <w:r>
              <w:rPr>
                <w:noProof/>
                <w:webHidden/>
              </w:rPr>
              <w:fldChar w:fldCharType="separate"/>
            </w:r>
            <w:r>
              <w:rPr>
                <w:noProof/>
                <w:webHidden/>
              </w:rPr>
              <w:t>28</w:t>
            </w:r>
            <w:r>
              <w:rPr>
                <w:noProof/>
                <w:webHidden/>
              </w:rPr>
              <w:fldChar w:fldCharType="end"/>
            </w:r>
          </w:hyperlink>
        </w:p>
        <w:p w14:paraId="64E1659D" w14:textId="0B89B889" w:rsidR="00201532" w:rsidRDefault="00201532">
          <w:pPr>
            <w:pStyle w:val="TOC2"/>
            <w:tabs>
              <w:tab w:val="left" w:pos="720"/>
              <w:tab w:val="right" w:leader="dot" w:pos="10197"/>
            </w:tabs>
            <w:rPr>
              <w:rFonts w:asciiTheme="minorHAnsi" w:eastAsiaTheme="minorEastAsia" w:hAnsiTheme="minorHAnsi"/>
              <w:noProof/>
              <w:sz w:val="22"/>
              <w:szCs w:val="22"/>
            </w:rPr>
          </w:pPr>
          <w:hyperlink w:anchor="_Toc145323642" w:history="1">
            <w:r w:rsidRPr="000A34EE">
              <w:rPr>
                <w:rStyle w:val="Hyperlink"/>
                <w:noProof/>
              </w:rPr>
              <w:t>4.4</w:t>
            </w:r>
            <w:r>
              <w:rPr>
                <w:rFonts w:asciiTheme="minorHAnsi" w:eastAsiaTheme="minorEastAsia" w:hAnsiTheme="minorHAnsi"/>
                <w:noProof/>
                <w:sz w:val="22"/>
                <w:szCs w:val="22"/>
              </w:rPr>
              <w:tab/>
            </w:r>
            <w:r w:rsidRPr="000A34EE">
              <w:rPr>
                <w:rStyle w:val="Hyperlink"/>
                <w:noProof/>
              </w:rPr>
              <w:t>Networking Solutions</w:t>
            </w:r>
            <w:r>
              <w:rPr>
                <w:noProof/>
                <w:webHidden/>
              </w:rPr>
              <w:tab/>
            </w:r>
            <w:r>
              <w:rPr>
                <w:noProof/>
                <w:webHidden/>
              </w:rPr>
              <w:fldChar w:fldCharType="begin"/>
            </w:r>
            <w:r>
              <w:rPr>
                <w:noProof/>
                <w:webHidden/>
              </w:rPr>
              <w:instrText xml:space="preserve"> PAGEREF _Toc145323642 \h </w:instrText>
            </w:r>
            <w:r>
              <w:rPr>
                <w:noProof/>
                <w:webHidden/>
              </w:rPr>
            </w:r>
            <w:r>
              <w:rPr>
                <w:noProof/>
                <w:webHidden/>
              </w:rPr>
              <w:fldChar w:fldCharType="separate"/>
            </w:r>
            <w:r>
              <w:rPr>
                <w:noProof/>
                <w:webHidden/>
              </w:rPr>
              <w:t>29</w:t>
            </w:r>
            <w:r>
              <w:rPr>
                <w:noProof/>
                <w:webHidden/>
              </w:rPr>
              <w:fldChar w:fldCharType="end"/>
            </w:r>
          </w:hyperlink>
        </w:p>
        <w:p w14:paraId="36042A27" w14:textId="4B94B720" w:rsidR="00201532" w:rsidRDefault="00201532">
          <w:pPr>
            <w:pStyle w:val="TOC3"/>
            <w:tabs>
              <w:tab w:val="left" w:pos="1080"/>
              <w:tab w:val="right" w:leader="dot" w:pos="10197"/>
            </w:tabs>
            <w:rPr>
              <w:rFonts w:asciiTheme="minorHAnsi" w:eastAsiaTheme="minorEastAsia" w:hAnsiTheme="minorHAnsi"/>
              <w:noProof/>
              <w:sz w:val="22"/>
              <w:szCs w:val="22"/>
            </w:rPr>
          </w:pPr>
          <w:hyperlink w:anchor="_Toc145323643" w:history="1">
            <w:r w:rsidRPr="000A34EE">
              <w:rPr>
                <w:rStyle w:val="Hyperlink"/>
                <w:noProof/>
              </w:rPr>
              <w:t>4.4.1</w:t>
            </w:r>
            <w:r>
              <w:rPr>
                <w:rFonts w:asciiTheme="minorHAnsi" w:eastAsiaTheme="minorEastAsia" w:hAnsiTheme="minorHAnsi"/>
                <w:noProof/>
                <w:sz w:val="22"/>
                <w:szCs w:val="22"/>
              </w:rPr>
              <w:tab/>
            </w:r>
            <w:r w:rsidRPr="000A34EE">
              <w:rPr>
                <w:rStyle w:val="Hyperlink"/>
                <w:noProof/>
              </w:rPr>
              <w:t>OCI Network Firewall</w:t>
            </w:r>
            <w:r>
              <w:rPr>
                <w:noProof/>
                <w:webHidden/>
              </w:rPr>
              <w:tab/>
            </w:r>
            <w:r>
              <w:rPr>
                <w:noProof/>
                <w:webHidden/>
              </w:rPr>
              <w:fldChar w:fldCharType="begin"/>
            </w:r>
            <w:r>
              <w:rPr>
                <w:noProof/>
                <w:webHidden/>
              </w:rPr>
              <w:instrText xml:space="preserve"> PAGEREF _Toc145323643 \h </w:instrText>
            </w:r>
            <w:r>
              <w:rPr>
                <w:noProof/>
                <w:webHidden/>
              </w:rPr>
            </w:r>
            <w:r>
              <w:rPr>
                <w:noProof/>
                <w:webHidden/>
              </w:rPr>
              <w:fldChar w:fldCharType="separate"/>
            </w:r>
            <w:r>
              <w:rPr>
                <w:noProof/>
                <w:webHidden/>
              </w:rPr>
              <w:t>29</w:t>
            </w:r>
            <w:r>
              <w:rPr>
                <w:noProof/>
                <w:webHidden/>
              </w:rPr>
              <w:fldChar w:fldCharType="end"/>
            </w:r>
          </w:hyperlink>
        </w:p>
        <w:p w14:paraId="58D1E625" w14:textId="722FDD78" w:rsidR="00201532" w:rsidRDefault="00201532">
          <w:pPr>
            <w:pStyle w:val="TOC3"/>
            <w:tabs>
              <w:tab w:val="left" w:pos="1080"/>
              <w:tab w:val="right" w:leader="dot" w:pos="10197"/>
            </w:tabs>
            <w:rPr>
              <w:rFonts w:asciiTheme="minorHAnsi" w:eastAsiaTheme="minorEastAsia" w:hAnsiTheme="minorHAnsi"/>
              <w:noProof/>
              <w:sz w:val="22"/>
              <w:szCs w:val="22"/>
            </w:rPr>
          </w:pPr>
          <w:hyperlink w:anchor="_Toc145323644" w:history="1">
            <w:r w:rsidRPr="000A34EE">
              <w:rPr>
                <w:rStyle w:val="Hyperlink"/>
                <w:noProof/>
              </w:rPr>
              <w:t>4.4.2</w:t>
            </w:r>
            <w:r>
              <w:rPr>
                <w:rFonts w:asciiTheme="minorHAnsi" w:eastAsiaTheme="minorEastAsia" w:hAnsiTheme="minorHAnsi"/>
                <w:noProof/>
                <w:sz w:val="22"/>
                <w:szCs w:val="22"/>
              </w:rPr>
              <w:tab/>
            </w:r>
            <w:r w:rsidRPr="000A34EE">
              <w:rPr>
                <w:rStyle w:val="Hyperlink"/>
                <w:noProof/>
              </w:rPr>
              <w:t>OCI Load Balancer</w:t>
            </w:r>
            <w:r>
              <w:rPr>
                <w:noProof/>
                <w:webHidden/>
              </w:rPr>
              <w:tab/>
            </w:r>
            <w:r>
              <w:rPr>
                <w:noProof/>
                <w:webHidden/>
              </w:rPr>
              <w:fldChar w:fldCharType="begin"/>
            </w:r>
            <w:r>
              <w:rPr>
                <w:noProof/>
                <w:webHidden/>
              </w:rPr>
              <w:instrText xml:space="preserve"> PAGEREF _Toc145323644 \h </w:instrText>
            </w:r>
            <w:r>
              <w:rPr>
                <w:noProof/>
                <w:webHidden/>
              </w:rPr>
            </w:r>
            <w:r>
              <w:rPr>
                <w:noProof/>
                <w:webHidden/>
              </w:rPr>
              <w:fldChar w:fldCharType="separate"/>
            </w:r>
            <w:r>
              <w:rPr>
                <w:noProof/>
                <w:webHidden/>
              </w:rPr>
              <w:t>29</w:t>
            </w:r>
            <w:r>
              <w:rPr>
                <w:noProof/>
                <w:webHidden/>
              </w:rPr>
              <w:fldChar w:fldCharType="end"/>
            </w:r>
          </w:hyperlink>
        </w:p>
        <w:p w14:paraId="0776FA54" w14:textId="1F7E3D6C" w:rsidR="00201532" w:rsidRDefault="00201532">
          <w:pPr>
            <w:pStyle w:val="TOC3"/>
            <w:tabs>
              <w:tab w:val="left" w:pos="1080"/>
              <w:tab w:val="right" w:leader="dot" w:pos="10197"/>
            </w:tabs>
            <w:rPr>
              <w:rFonts w:asciiTheme="minorHAnsi" w:eastAsiaTheme="minorEastAsia" w:hAnsiTheme="minorHAnsi"/>
              <w:noProof/>
              <w:sz w:val="22"/>
              <w:szCs w:val="22"/>
            </w:rPr>
          </w:pPr>
          <w:hyperlink w:anchor="_Toc145323645" w:history="1">
            <w:r w:rsidRPr="000A34EE">
              <w:rPr>
                <w:rStyle w:val="Hyperlink"/>
                <w:noProof/>
              </w:rPr>
              <w:t>4.4.3</w:t>
            </w:r>
            <w:r>
              <w:rPr>
                <w:rFonts w:asciiTheme="minorHAnsi" w:eastAsiaTheme="minorEastAsia" w:hAnsiTheme="minorHAnsi"/>
                <w:noProof/>
                <w:sz w:val="22"/>
                <w:szCs w:val="22"/>
              </w:rPr>
              <w:tab/>
            </w:r>
            <w:r w:rsidRPr="000A34EE">
              <w:rPr>
                <w:rStyle w:val="Hyperlink"/>
                <w:noProof/>
              </w:rPr>
              <w:t>OCI DNS Traffic Management</w:t>
            </w:r>
            <w:r>
              <w:rPr>
                <w:noProof/>
                <w:webHidden/>
              </w:rPr>
              <w:tab/>
            </w:r>
            <w:r>
              <w:rPr>
                <w:noProof/>
                <w:webHidden/>
              </w:rPr>
              <w:fldChar w:fldCharType="begin"/>
            </w:r>
            <w:r>
              <w:rPr>
                <w:noProof/>
                <w:webHidden/>
              </w:rPr>
              <w:instrText xml:space="preserve"> PAGEREF _Toc145323645 \h </w:instrText>
            </w:r>
            <w:r>
              <w:rPr>
                <w:noProof/>
                <w:webHidden/>
              </w:rPr>
            </w:r>
            <w:r>
              <w:rPr>
                <w:noProof/>
                <w:webHidden/>
              </w:rPr>
              <w:fldChar w:fldCharType="separate"/>
            </w:r>
            <w:r>
              <w:rPr>
                <w:noProof/>
                <w:webHidden/>
              </w:rPr>
              <w:t>29</w:t>
            </w:r>
            <w:r>
              <w:rPr>
                <w:noProof/>
                <w:webHidden/>
              </w:rPr>
              <w:fldChar w:fldCharType="end"/>
            </w:r>
          </w:hyperlink>
        </w:p>
        <w:p w14:paraId="7A6E16AB" w14:textId="24A4257D" w:rsidR="00201532" w:rsidRDefault="00201532">
          <w:pPr>
            <w:pStyle w:val="TOC3"/>
            <w:tabs>
              <w:tab w:val="left" w:pos="1080"/>
              <w:tab w:val="right" w:leader="dot" w:pos="10197"/>
            </w:tabs>
            <w:rPr>
              <w:rFonts w:asciiTheme="minorHAnsi" w:eastAsiaTheme="minorEastAsia" w:hAnsiTheme="minorHAnsi"/>
              <w:noProof/>
              <w:sz w:val="22"/>
              <w:szCs w:val="22"/>
            </w:rPr>
          </w:pPr>
          <w:hyperlink w:anchor="_Toc145323646" w:history="1">
            <w:r w:rsidRPr="000A34EE">
              <w:rPr>
                <w:rStyle w:val="Hyperlink"/>
                <w:noProof/>
              </w:rPr>
              <w:t>4.4.4</w:t>
            </w:r>
            <w:r>
              <w:rPr>
                <w:rFonts w:asciiTheme="minorHAnsi" w:eastAsiaTheme="minorEastAsia" w:hAnsiTheme="minorHAnsi"/>
                <w:noProof/>
                <w:sz w:val="22"/>
                <w:szCs w:val="22"/>
              </w:rPr>
              <w:tab/>
            </w:r>
            <w:r w:rsidRPr="000A34EE">
              <w:rPr>
                <w:rStyle w:val="Hyperlink"/>
                <w:noProof/>
              </w:rPr>
              <w:t>OCI WAF</w:t>
            </w:r>
            <w:r>
              <w:rPr>
                <w:noProof/>
                <w:webHidden/>
              </w:rPr>
              <w:tab/>
            </w:r>
            <w:r>
              <w:rPr>
                <w:noProof/>
                <w:webHidden/>
              </w:rPr>
              <w:fldChar w:fldCharType="begin"/>
            </w:r>
            <w:r>
              <w:rPr>
                <w:noProof/>
                <w:webHidden/>
              </w:rPr>
              <w:instrText xml:space="preserve"> PAGEREF _Toc145323646 \h </w:instrText>
            </w:r>
            <w:r>
              <w:rPr>
                <w:noProof/>
                <w:webHidden/>
              </w:rPr>
            </w:r>
            <w:r>
              <w:rPr>
                <w:noProof/>
                <w:webHidden/>
              </w:rPr>
              <w:fldChar w:fldCharType="separate"/>
            </w:r>
            <w:r>
              <w:rPr>
                <w:noProof/>
                <w:webHidden/>
              </w:rPr>
              <w:t>29</w:t>
            </w:r>
            <w:r>
              <w:rPr>
                <w:noProof/>
                <w:webHidden/>
              </w:rPr>
              <w:fldChar w:fldCharType="end"/>
            </w:r>
          </w:hyperlink>
        </w:p>
        <w:p w14:paraId="6C689A20" w14:textId="78592F32" w:rsidR="00201532" w:rsidRDefault="00201532">
          <w:pPr>
            <w:pStyle w:val="TOC3"/>
            <w:tabs>
              <w:tab w:val="left" w:pos="1080"/>
              <w:tab w:val="right" w:leader="dot" w:pos="10197"/>
            </w:tabs>
            <w:rPr>
              <w:rFonts w:asciiTheme="minorHAnsi" w:eastAsiaTheme="minorEastAsia" w:hAnsiTheme="minorHAnsi"/>
              <w:noProof/>
              <w:sz w:val="22"/>
              <w:szCs w:val="22"/>
            </w:rPr>
          </w:pPr>
          <w:hyperlink w:anchor="_Toc145323647" w:history="1">
            <w:r w:rsidRPr="000A34EE">
              <w:rPr>
                <w:rStyle w:val="Hyperlink"/>
                <w:noProof/>
              </w:rPr>
              <w:t>4.4.5</w:t>
            </w:r>
            <w:r>
              <w:rPr>
                <w:rFonts w:asciiTheme="minorHAnsi" w:eastAsiaTheme="minorEastAsia" w:hAnsiTheme="minorHAnsi"/>
                <w:noProof/>
                <w:sz w:val="22"/>
                <w:szCs w:val="22"/>
              </w:rPr>
              <w:tab/>
            </w:r>
            <w:r w:rsidRPr="000A34EE">
              <w:rPr>
                <w:rStyle w:val="Hyperlink"/>
                <w:noProof/>
              </w:rPr>
              <w:t>OCI IGW</w:t>
            </w:r>
            <w:r>
              <w:rPr>
                <w:noProof/>
                <w:webHidden/>
              </w:rPr>
              <w:tab/>
            </w:r>
            <w:r>
              <w:rPr>
                <w:noProof/>
                <w:webHidden/>
              </w:rPr>
              <w:fldChar w:fldCharType="begin"/>
            </w:r>
            <w:r>
              <w:rPr>
                <w:noProof/>
                <w:webHidden/>
              </w:rPr>
              <w:instrText xml:space="preserve"> PAGEREF _Toc145323647 \h </w:instrText>
            </w:r>
            <w:r>
              <w:rPr>
                <w:noProof/>
                <w:webHidden/>
              </w:rPr>
            </w:r>
            <w:r>
              <w:rPr>
                <w:noProof/>
                <w:webHidden/>
              </w:rPr>
              <w:fldChar w:fldCharType="separate"/>
            </w:r>
            <w:r>
              <w:rPr>
                <w:noProof/>
                <w:webHidden/>
              </w:rPr>
              <w:t>29</w:t>
            </w:r>
            <w:r>
              <w:rPr>
                <w:noProof/>
                <w:webHidden/>
              </w:rPr>
              <w:fldChar w:fldCharType="end"/>
            </w:r>
          </w:hyperlink>
        </w:p>
        <w:p w14:paraId="03EDAF25" w14:textId="00631A69" w:rsidR="00201532" w:rsidRDefault="00201532">
          <w:pPr>
            <w:pStyle w:val="TOC3"/>
            <w:tabs>
              <w:tab w:val="left" w:pos="1080"/>
              <w:tab w:val="right" w:leader="dot" w:pos="10197"/>
            </w:tabs>
            <w:rPr>
              <w:rFonts w:asciiTheme="minorHAnsi" w:eastAsiaTheme="minorEastAsia" w:hAnsiTheme="minorHAnsi"/>
              <w:noProof/>
              <w:sz w:val="22"/>
              <w:szCs w:val="22"/>
            </w:rPr>
          </w:pPr>
          <w:hyperlink w:anchor="_Toc145323648" w:history="1">
            <w:r w:rsidRPr="000A34EE">
              <w:rPr>
                <w:rStyle w:val="Hyperlink"/>
                <w:noProof/>
              </w:rPr>
              <w:t>4.4.6</w:t>
            </w:r>
            <w:r>
              <w:rPr>
                <w:rFonts w:asciiTheme="minorHAnsi" w:eastAsiaTheme="minorEastAsia" w:hAnsiTheme="minorHAnsi"/>
                <w:noProof/>
                <w:sz w:val="22"/>
                <w:szCs w:val="22"/>
              </w:rPr>
              <w:tab/>
            </w:r>
            <w:r w:rsidRPr="000A34EE">
              <w:rPr>
                <w:rStyle w:val="Hyperlink"/>
                <w:noProof/>
              </w:rPr>
              <w:t>OCI Site-to-Site VPN</w:t>
            </w:r>
            <w:r>
              <w:rPr>
                <w:noProof/>
                <w:webHidden/>
              </w:rPr>
              <w:tab/>
            </w:r>
            <w:r>
              <w:rPr>
                <w:noProof/>
                <w:webHidden/>
              </w:rPr>
              <w:fldChar w:fldCharType="begin"/>
            </w:r>
            <w:r>
              <w:rPr>
                <w:noProof/>
                <w:webHidden/>
              </w:rPr>
              <w:instrText xml:space="preserve"> PAGEREF _Toc145323648 \h </w:instrText>
            </w:r>
            <w:r>
              <w:rPr>
                <w:noProof/>
                <w:webHidden/>
              </w:rPr>
            </w:r>
            <w:r>
              <w:rPr>
                <w:noProof/>
                <w:webHidden/>
              </w:rPr>
              <w:fldChar w:fldCharType="separate"/>
            </w:r>
            <w:r>
              <w:rPr>
                <w:noProof/>
                <w:webHidden/>
              </w:rPr>
              <w:t>29</w:t>
            </w:r>
            <w:r>
              <w:rPr>
                <w:noProof/>
                <w:webHidden/>
              </w:rPr>
              <w:fldChar w:fldCharType="end"/>
            </w:r>
          </w:hyperlink>
        </w:p>
        <w:p w14:paraId="5064D91C" w14:textId="44484B76" w:rsidR="00201532" w:rsidRDefault="00201532">
          <w:pPr>
            <w:pStyle w:val="TOC3"/>
            <w:tabs>
              <w:tab w:val="left" w:pos="1080"/>
              <w:tab w:val="right" w:leader="dot" w:pos="10197"/>
            </w:tabs>
            <w:rPr>
              <w:rFonts w:asciiTheme="minorHAnsi" w:eastAsiaTheme="minorEastAsia" w:hAnsiTheme="minorHAnsi"/>
              <w:noProof/>
              <w:sz w:val="22"/>
              <w:szCs w:val="22"/>
            </w:rPr>
          </w:pPr>
          <w:hyperlink w:anchor="_Toc145323649" w:history="1">
            <w:r w:rsidRPr="000A34EE">
              <w:rPr>
                <w:rStyle w:val="Hyperlink"/>
                <w:noProof/>
              </w:rPr>
              <w:t>4.4.7</w:t>
            </w:r>
            <w:r>
              <w:rPr>
                <w:rFonts w:asciiTheme="minorHAnsi" w:eastAsiaTheme="minorEastAsia" w:hAnsiTheme="minorHAnsi"/>
                <w:noProof/>
                <w:sz w:val="22"/>
                <w:szCs w:val="22"/>
              </w:rPr>
              <w:tab/>
            </w:r>
            <w:r w:rsidRPr="000A34EE">
              <w:rPr>
                <w:rStyle w:val="Hyperlink"/>
                <w:noProof/>
              </w:rPr>
              <w:t>OCI Fast Connect</w:t>
            </w:r>
            <w:r>
              <w:rPr>
                <w:noProof/>
                <w:webHidden/>
              </w:rPr>
              <w:tab/>
            </w:r>
            <w:r>
              <w:rPr>
                <w:noProof/>
                <w:webHidden/>
              </w:rPr>
              <w:fldChar w:fldCharType="begin"/>
            </w:r>
            <w:r>
              <w:rPr>
                <w:noProof/>
                <w:webHidden/>
              </w:rPr>
              <w:instrText xml:space="preserve"> PAGEREF _Toc145323649 \h </w:instrText>
            </w:r>
            <w:r>
              <w:rPr>
                <w:noProof/>
                <w:webHidden/>
              </w:rPr>
            </w:r>
            <w:r>
              <w:rPr>
                <w:noProof/>
                <w:webHidden/>
              </w:rPr>
              <w:fldChar w:fldCharType="separate"/>
            </w:r>
            <w:r>
              <w:rPr>
                <w:noProof/>
                <w:webHidden/>
              </w:rPr>
              <w:t>29</w:t>
            </w:r>
            <w:r>
              <w:rPr>
                <w:noProof/>
                <w:webHidden/>
              </w:rPr>
              <w:fldChar w:fldCharType="end"/>
            </w:r>
          </w:hyperlink>
        </w:p>
        <w:p w14:paraId="47E9E9A1" w14:textId="106F144A" w:rsidR="00201532" w:rsidRDefault="00201532">
          <w:pPr>
            <w:pStyle w:val="TOC3"/>
            <w:tabs>
              <w:tab w:val="left" w:pos="1080"/>
              <w:tab w:val="right" w:leader="dot" w:pos="10197"/>
            </w:tabs>
            <w:rPr>
              <w:rFonts w:asciiTheme="minorHAnsi" w:eastAsiaTheme="minorEastAsia" w:hAnsiTheme="minorHAnsi"/>
              <w:noProof/>
              <w:sz w:val="22"/>
              <w:szCs w:val="22"/>
            </w:rPr>
          </w:pPr>
          <w:hyperlink w:anchor="_Toc145323650" w:history="1">
            <w:r w:rsidRPr="000A34EE">
              <w:rPr>
                <w:rStyle w:val="Hyperlink"/>
                <w:noProof/>
              </w:rPr>
              <w:t>4.4.8</w:t>
            </w:r>
            <w:r>
              <w:rPr>
                <w:rFonts w:asciiTheme="minorHAnsi" w:eastAsiaTheme="minorEastAsia" w:hAnsiTheme="minorHAnsi"/>
                <w:noProof/>
                <w:sz w:val="22"/>
                <w:szCs w:val="22"/>
              </w:rPr>
              <w:tab/>
            </w:r>
            <w:r w:rsidRPr="000A34EE">
              <w:rPr>
                <w:rStyle w:val="Hyperlink"/>
                <w:noProof/>
              </w:rPr>
              <w:t>OCI VTAP</w:t>
            </w:r>
            <w:r>
              <w:rPr>
                <w:noProof/>
                <w:webHidden/>
              </w:rPr>
              <w:tab/>
            </w:r>
            <w:r>
              <w:rPr>
                <w:noProof/>
                <w:webHidden/>
              </w:rPr>
              <w:fldChar w:fldCharType="begin"/>
            </w:r>
            <w:r>
              <w:rPr>
                <w:noProof/>
                <w:webHidden/>
              </w:rPr>
              <w:instrText xml:space="preserve"> PAGEREF _Toc145323650 \h </w:instrText>
            </w:r>
            <w:r>
              <w:rPr>
                <w:noProof/>
                <w:webHidden/>
              </w:rPr>
            </w:r>
            <w:r>
              <w:rPr>
                <w:noProof/>
                <w:webHidden/>
              </w:rPr>
              <w:fldChar w:fldCharType="separate"/>
            </w:r>
            <w:r>
              <w:rPr>
                <w:noProof/>
                <w:webHidden/>
              </w:rPr>
              <w:t>30</w:t>
            </w:r>
            <w:r>
              <w:rPr>
                <w:noProof/>
                <w:webHidden/>
              </w:rPr>
              <w:fldChar w:fldCharType="end"/>
            </w:r>
          </w:hyperlink>
        </w:p>
        <w:p w14:paraId="73B492E3" w14:textId="0F5B0C4E" w:rsidR="00201532" w:rsidRDefault="00201532">
          <w:pPr>
            <w:pStyle w:val="TOC3"/>
            <w:tabs>
              <w:tab w:val="left" w:pos="1080"/>
              <w:tab w:val="right" w:leader="dot" w:pos="10197"/>
            </w:tabs>
            <w:rPr>
              <w:rFonts w:asciiTheme="minorHAnsi" w:eastAsiaTheme="minorEastAsia" w:hAnsiTheme="minorHAnsi"/>
              <w:noProof/>
              <w:sz w:val="22"/>
              <w:szCs w:val="22"/>
            </w:rPr>
          </w:pPr>
          <w:hyperlink w:anchor="_Toc145323651" w:history="1">
            <w:r w:rsidRPr="000A34EE">
              <w:rPr>
                <w:rStyle w:val="Hyperlink"/>
                <w:noProof/>
              </w:rPr>
              <w:t>4.4.9</w:t>
            </w:r>
            <w:r>
              <w:rPr>
                <w:rFonts w:asciiTheme="minorHAnsi" w:eastAsiaTheme="minorEastAsia" w:hAnsiTheme="minorHAnsi"/>
                <w:noProof/>
                <w:sz w:val="22"/>
                <w:szCs w:val="22"/>
              </w:rPr>
              <w:tab/>
            </w:r>
            <w:r w:rsidRPr="000A34EE">
              <w:rPr>
                <w:rStyle w:val="Hyperlink"/>
                <w:noProof/>
              </w:rPr>
              <w:t>OCI NPA</w:t>
            </w:r>
            <w:r>
              <w:rPr>
                <w:noProof/>
                <w:webHidden/>
              </w:rPr>
              <w:tab/>
            </w:r>
            <w:r>
              <w:rPr>
                <w:noProof/>
                <w:webHidden/>
              </w:rPr>
              <w:fldChar w:fldCharType="begin"/>
            </w:r>
            <w:r>
              <w:rPr>
                <w:noProof/>
                <w:webHidden/>
              </w:rPr>
              <w:instrText xml:space="preserve"> PAGEREF _Toc145323651 \h </w:instrText>
            </w:r>
            <w:r>
              <w:rPr>
                <w:noProof/>
                <w:webHidden/>
              </w:rPr>
            </w:r>
            <w:r>
              <w:rPr>
                <w:noProof/>
                <w:webHidden/>
              </w:rPr>
              <w:fldChar w:fldCharType="separate"/>
            </w:r>
            <w:r>
              <w:rPr>
                <w:noProof/>
                <w:webHidden/>
              </w:rPr>
              <w:t>30</w:t>
            </w:r>
            <w:r>
              <w:rPr>
                <w:noProof/>
                <w:webHidden/>
              </w:rPr>
              <w:fldChar w:fldCharType="end"/>
            </w:r>
          </w:hyperlink>
        </w:p>
        <w:p w14:paraId="717400A7" w14:textId="2F909B80" w:rsidR="00201532" w:rsidRDefault="00201532">
          <w:pPr>
            <w:pStyle w:val="TOC3"/>
            <w:tabs>
              <w:tab w:val="left" w:pos="1080"/>
              <w:tab w:val="right" w:leader="dot" w:pos="10197"/>
            </w:tabs>
            <w:rPr>
              <w:rFonts w:asciiTheme="minorHAnsi" w:eastAsiaTheme="minorEastAsia" w:hAnsiTheme="minorHAnsi"/>
              <w:noProof/>
              <w:sz w:val="22"/>
              <w:szCs w:val="22"/>
            </w:rPr>
          </w:pPr>
          <w:hyperlink w:anchor="_Toc145323652" w:history="1">
            <w:r w:rsidRPr="000A34EE">
              <w:rPr>
                <w:rStyle w:val="Hyperlink"/>
                <w:noProof/>
              </w:rPr>
              <w:t>4.4.10</w:t>
            </w:r>
            <w:r>
              <w:rPr>
                <w:rFonts w:asciiTheme="minorHAnsi" w:eastAsiaTheme="minorEastAsia" w:hAnsiTheme="minorHAnsi"/>
                <w:noProof/>
                <w:sz w:val="22"/>
                <w:szCs w:val="22"/>
              </w:rPr>
              <w:tab/>
            </w:r>
            <w:r w:rsidRPr="000A34EE">
              <w:rPr>
                <w:rStyle w:val="Hyperlink"/>
                <w:noProof/>
              </w:rPr>
              <w:t>OCI DRG (Connectivity Options)</w:t>
            </w:r>
            <w:r>
              <w:rPr>
                <w:noProof/>
                <w:webHidden/>
              </w:rPr>
              <w:tab/>
            </w:r>
            <w:r>
              <w:rPr>
                <w:noProof/>
                <w:webHidden/>
              </w:rPr>
              <w:fldChar w:fldCharType="begin"/>
            </w:r>
            <w:r>
              <w:rPr>
                <w:noProof/>
                <w:webHidden/>
              </w:rPr>
              <w:instrText xml:space="preserve"> PAGEREF _Toc145323652 \h </w:instrText>
            </w:r>
            <w:r>
              <w:rPr>
                <w:noProof/>
                <w:webHidden/>
              </w:rPr>
            </w:r>
            <w:r>
              <w:rPr>
                <w:noProof/>
                <w:webHidden/>
              </w:rPr>
              <w:fldChar w:fldCharType="separate"/>
            </w:r>
            <w:r>
              <w:rPr>
                <w:noProof/>
                <w:webHidden/>
              </w:rPr>
              <w:t>30</w:t>
            </w:r>
            <w:r>
              <w:rPr>
                <w:noProof/>
                <w:webHidden/>
              </w:rPr>
              <w:fldChar w:fldCharType="end"/>
            </w:r>
          </w:hyperlink>
        </w:p>
        <w:p w14:paraId="0A49FFFB" w14:textId="09A93014" w:rsidR="00201532" w:rsidRDefault="00201532">
          <w:pPr>
            <w:pStyle w:val="TOC3"/>
            <w:tabs>
              <w:tab w:val="left" w:pos="1080"/>
              <w:tab w:val="right" w:leader="dot" w:pos="10197"/>
            </w:tabs>
            <w:rPr>
              <w:rFonts w:asciiTheme="minorHAnsi" w:eastAsiaTheme="minorEastAsia" w:hAnsiTheme="minorHAnsi"/>
              <w:noProof/>
              <w:sz w:val="22"/>
              <w:szCs w:val="22"/>
            </w:rPr>
          </w:pPr>
          <w:hyperlink w:anchor="_Toc145323653" w:history="1">
            <w:r w:rsidRPr="000A34EE">
              <w:rPr>
                <w:rStyle w:val="Hyperlink"/>
                <w:noProof/>
              </w:rPr>
              <w:t>4.4.11</w:t>
            </w:r>
            <w:r>
              <w:rPr>
                <w:rFonts w:asciiTheme="minorHAnsi" w:eastAsiaTheme="minorEastAsia" w:hAnsiTheme="minorHAnsi"/>
                <w:noProof/>
                <w:sz w:val="22"/>
                <w:szCs w:val="22"/>
              </w:rPr>
              <w:tab/>
            </w:r>
            <w:r w:rsidRPr="000A34EE">
              <w:rPr>
                <w:rStyle w:val="Hyperlink"/>
                <w:noProof/>
              </w:rPr>
              <w:t>OCI Oracle Cloud Infrastructure Certificates</w:t>
            </w:r>
            <w:r>
              <w:rPr>
                <w:noProof/>
                <w:webHidden/>
              </w:rPr>
              <w:tab/>
            </w:r>
            <w:r>
              <w:rPr>
                <w:noProof/>
                <w:webHidden/>
              </w:rPr>
              <w:fldChar w:fldCharType="begin"/>
            </w:r>
            <w:r>
              <w:rPr>
                <w:noProof/>
                <w:webHidden/>
              </w:rPr>
              <w:instrText xml:space="preserve"> PAGEREF _Toc145323653 \h </w:instrText>
            </w:r>
            <w:r>
              <w:rPr>
                <w:noProof/>
                <w:webHidden/>
              </w:rPr>
            </w:r>
            <w:r>
              <w:rPr>
                <w:noProof/>
                <w:webHidden/>
              </w:rPr>
              <w:fldChar w:fldCharType="separate"/>
            </w:r>
            <w:r>
              <w:rPr>
                <w:noProof/>
                <w:webHidden/>
              </w:rPr>
              <w:t>30</w:t>
            </w:r>
            <w:r>
              <w:rPr>
                <w:noProof/>
                <w:webHidden/>
              </w:rPr>
              <w:fldChar w:fldCharType="end"/>
            </w:r>
          </w:hyperlink>
        </w:p>
        <w:p w14:paraId="53EDF6A8" w14:textId="01887C48" w:rsidR="00201532" w:rsidRDefault="00201532">
          <w:pPr>
            <w:pStyle w:val="TOC3"/>
            <w:tabs>
              <w:tab w:val="left" w:pos="1080"/>
              <w:tab w:val="right" w:leader="dot" w:pos="10197"/>
            </w:tabs>
            <w:rPr>
              <w:rFonts w:asciiTheme="minorHAnsi" w:eastAsiaTheme="minorEastAsia" w:hAnsiTheme="minorHAnsi"/>
              <w:noProof/>
              <w:sz w:val="22"/>
              <w:szCs w:val="22"/>
            </w:rPr>
          </w:pPr>
          <w:hyperlink w:anchor="_Toc145323654" w:history="1">
            <w:r w:rsidRPr="000A34EE">
              <w:rPr>
                <w:rStyle w:val="Hyperlink"/>
                <w:noProof/>
              </w:rPr>
              <w:t>4.4.12</w:t>
            </w:r>
            <w:r>
              <w:rPr>
                <w:rFonts w:asciiTheme="minorHAnsi" w:eastAsiaTheme="minorEastAsia" w:hAnsiTheme="minorHAnsi"/>
                <w:noProof/>
                <w:sz w:val="22"/>
                <w:szCs w:val="22"/>
              </w:rPr>
              <w:tab/>
            </w:r>
            <w:r w:rsidRPr="000A34EE">
              <w:rPr>
                <w:rStyle w:val="Hyperlink"/>
                <w:noProof/>
              </w:rPr>
              <w:t>OCI Monitoring</w:t>
            </w:r>
            <w:r>
              <w:rPr>
                <w:noProof/>
                <w:webHidden/>
              </w:rPr>
              <w:tab/>
            </w:r>
            <w:r>
              <w:rPr>
                <w:noProof/>
                <w:webHidden/>
              </w:rPr>
              <w:fldChar w:fldCharType="begin"/>
            </w:r>
            <w:r>
              <w:rPr>
                <w:noProof/>
                <w:webHidden/>
              </w:rPr>
              <w:instrText xml:space="preserve"> PAGEREF _Toc145323654 \h </w:instrText>
            </w:r>
            <w:r>
              <w:rPr>
                <w:noProof/>
                <w:webHidden/>
              </w:rPr>
            </w:r>
            <w:r>
              <w:rPr>
                <w:noProof/>
                <w:webHidden/>
              </w:rPr>
              <w:fldChar w:fldCharType="separate"/>
            </w:r>
            <w:r>
              <w:rPr>
                <w:noProof/>
                <w:webHidden/>
              </w:rPr>
              <w:t>30</w:t>
            </w:r>
            <w:r>
              <w:rPr>
                <w:noProof/>
                <w:webHidden/>
              </w:rPr>
              <w:fldChar w:fldCharType="end"/>
            </w:r>
          </w:hyperlink>
        </w:p>
        <w:p w14:paraId="4A58807D" w14:textId="6B1C66E4" w:rsidR="00CB213A" w:rsidRPr="00CB213A" w:rsidRDefault="00CB213A" w:rsidP="00CB213A">
          <w:pPr>
            <w:pStyle w:val="TOC1"/>
            <w:tabs>
              <w:tab w:val="right" w:leader="dot" w:pos="10197"/>
            </w:tabs>
            <w:rPr>
              <w:rFonts w:asciiTheme="minorHAnsi" w:eastAsiaTheme="minorEastAsia" w:hAnsiTheme="minorHAnsi"/>
              <w:noProof/>
              <w:sz w:val="22"/>
              <w:szCs w:val="22"/>
              <w:lang w:val="es-ES" w:eastAsia="es-ES"/>
            </w:rPr>
          </w:pPr>
          <w:r>
            <w:rPr>
              <w:b/>
              <w:bCs/>
              <w:noProof/>
            </w:rPr>
            <w:fldChar w:fldCharType="end"/>
          </w:r>
        </w:p>
      </w:sdtContent>
    </w:sdt>
    <w:p w14:paraId="08270912" w14:textId="4B5EA3A6" w:rsidR="00CB213A" w:rsidRDefault="00CB213A">
      <w:pPr>
        <w:rPr>
          <w:szCs w:val="18"/>
        </w:rPr>
      </w:pPr>
      <w:r>
        <w:br w:type="page"/>
      </w:r>
    </w:p>
    <w:p w14:paraId="3282B75B" w14:textId="315E426C" w:rsidR="00901420" w:rsidRDefault="00000000">
      <w:pPr>
        <w:pStyle w:val="FirstParagraph"/>
      </w:pPr>
      <w:r>
        <w:rPr>
          <w:i/>
          <w:iCs/>
        </w:rPr>
        <w:lastRenderedPageBreak/>
        <w:t>Guide:</w:t>
      </w:r>
    </w:p>
    <w:p w14:paraId="5BC0E11E" w14:textId="77777777" w:rsidR="00901420" w:rsidRDefault="00000000">
      <w:pPr>
        <w:pStyle w:val="BodyText"/>
      </w:pPr>
      <w:r>
        <w:rPr>
          <w:i/>
          <w:iCs/>
        </w:rPr>
        <w:t>Author Responsibility</w:t>
      </w:r>
    </w:p>
    <w:p w14:paraId="11892B8B" w14:textId="77777777" w:rsidR="00901420" w:rsidRDefault="00000000">
      <w:pPr>
        <w:pStyle w:val="Compact"/>
        <w:numPr>
          <w:ilvl w:val="0"/>
          <w:numId w:val="33"/>
        </w:numPr>
      </w:pPr>
      <w:r>
        <w:rPr>
          <w:i/>
          <w:iCs/>
        </w:rPr>
        <w:t>Chapter 1-3: Sales Consultant</w:t>
      </w:r>
    </w:p>
    <w:p w14:paraId="56583FB2" w14:textId="77777777" w:rsidR="00901420" w:rsidRDefault="00000000">
      <w:pPr>
        <w:pStyle w:val="Compact"/>
        <w:numPr>
          <w:ilvl w:val="0"/>
          <w:numId w:val="33"/>
        </w:numPr>
      </w:pPr>
      <w:r>
        <w:rPr>
          <w:i/>
          <w:iCs/>
        </w:rPr>
        <w:t>Chapter 4: Implementer</w:t>
      </w:r>
    </w:p>
    <w:p w14:paraId="12908574" w14:textId="77777777" w:rsidR="00901420" w:rsidRDefault="00000000">
      <w:pPr>
        <w:pStyle w:val="Heading1"/>
      </w:pPr>
      <w:bookmarkStart w:id="0" w:name="document-control"/>
      <w:bookmarkStart w:id="1" w:name="_Toc145323605"/>
      <w:r>
        <w:t>Document Control</w:t>
      </w:r>
      <w:bookmarkEnd w:id="1"/>
    </w:p>
    <w:p w14:paraId="4D5C7B4C" w14:textId="77777777" w:rsidR="00901420" w:rsidRDefault="00000000">
      <w:pPr>
        <w:pStyle w:val="FirstParagraph"/>
      </w:pPr>
      <w:r>
        <w:rPr>
          <w:i/>
          <w:iCs/>
        </w:rPr>
        <w:t>Guide:</w:t>
      </w:r>
    </w:p>
    <w:p w14:paraId="6FF2E960" w14:textId="77777777" w:rsidR="00901420" w:rsidRDefault="00000000">
      <w:pPr>
        <w:pStyle w:val="BodyText"/>
      </w:pPr>
      <w:r>
        <w:rPr>
          <w:i/>
          <w:iCs/>
        </w:rPr>
        <w:t>The first chapter of the document describes the metadata for the document. Such as versioning and team members.</w:t>
      </w:r>
    </w:p>
    <w:p w14:paraId="54EFEEC0" w14:textId="77777777" w:rsidR="00901420" w:rsidRDefault="00000000">
      <w:pPr>
        <w:pStyle w:val="Heading2"/>
      </w:pPr>
      <w:bookmarkStart w:id="2" w:name="version-control"/>
      <w:bookmarkStart w:id="3" w:name="_Toc145323606"/>
      <w:r>
        <w:t>Version Control</w:t>
      </w:r>
      <w:bookmarkEnd w:id="3"/>
    </w:p>
    <w:p w14:paraId="13A724BA" w14:textId="77777777" w:rsidR="00901420" w:rsidRDefault="00000000">
      <w:pPr>
        <w:pStyle w:val="FirstParagraph"/>
      </w:pPr>
      <w:r>
        <w:rPr>
          <w:i/>
          <w:iCs/>
        </w:rPr>
        <w:t>Guide:</w:t>
      </w:r>
    </w:p>
    <w:p w14:paraId="0E38B968" w14:textId="77777777" w:rsidR="00901420" w:rsidRDefault="00000000">
      <w:pPr>
        <w:pStyle w:val="BodyText"/>
      </w:pPr>
      <w:r>
        <w:rPr>
          <w:i/>
          <w:iCs/>
        </w:rPr>
        <w:t>A section describing the versions of this document and its changes.</w:t>
      </w:r>
    </w:p>
    <w:p w14:paraId="312D8959" w14:textId="77777777" w:rsidR="00901420" w:rsidRDefault="00000000">
      <w:pPr>
        <w:pStyle w:val="BodyText"/>
      </w:pPr>
      <w:r>
        <w:rPr>
          <w:i/>
          <w:iCs/>
        </w:rPr>
        <w:t>Example:</w:t>
      </w:r>
    </w:p>
    <w:tbl>
      <w:tblPr>
        <w:tblStyle w:val="Table"/>
        <w:tblW w:w="5000" w:type="pct"/>
        <w:tblLook w:val="0020" w:firstRow="1" w:lastRow="0" w:firstColumn="0" w:lastColumn="0" w:noHBand="0" w:noVBand="0"/>
      </w:tblPr>
      <w:tblGrid>
        <w:gridCol w:w="838"/>
        <w:gridCol w:w="1409"/>
        <w:gridCol w:w="1208"/>
        <w:gridCol w:w="6968"/>
      </w:tblGrid>
      <w:tr w:rsidR="00901420" w14:paraId="3B2CFE43" w14:textId="77777777" w:rsidTr="00901420">
        <w:trPr>
          <w:cnfStyle w:val="100000000000" w:firstRow="1" w:lastRow="0" w:firstColumn="0" w:lastColumn="0" w:oddVBand="0" w:evenVBand="0" w:oddHBand="0" w:evenHBand="0" w:firstRowFirstColumn="0" w:firstRowLastColumn="0" w:lastRowFirstColumn="0" w:lastRowLastColumn="0"/>
          <w:tblHeader/>
        </w:trPr>
        <w:tc>
          <w:tcPr>
            <w:tcW w:w="0" w:type="auto"/>
          </w:tcPr>
          <w:p w14:paraId="3AFAE882" w14:textId="77777777" w:rsidR="00901420" w:rsidRDefault="00000000">
            <w:pPr>
              <w:pStyle w:val="Compact"/>
            </w:pPr>
            <w:r>
              <w:t>Version</w:t>
            </w:r>
          </w:p>
        </w:tc>
        <w:tc>
          <w:tcPr>
            <w:tcW w:w="0" w:type="auto"/>
          </w:tcPr>
          <w:p w14:paraId="46B6A083" w14:textId="77777777" w:rsidR="00901420" w:rsidRDefault="00000000">
            <w:pPr>
              <w:pStyle w:val="Compact"/>
            </w:pPr>
            <w:r>
              <w:t>Authors</w:t>
            </w:r>
          </w:p>
        </w:tc>
        <w:tc>
          <w:tcPr>
            <w:tcW w:w="0" w:type="auto"/>
          </w:tcPr>
          <w:p w14:paraId="6738A0E6" w14:textId="77777777" w:rsidR="00901420" w:rsidRDefault="00000000">
            <w:pPr>
              <w:pStyle w:val="Compact"/>
            </w:pPr>
            <w:r>
              <w:t>Date</w:t>
            </w:r>
          </w:p>
        </w:tc>
        <w:tc>
          <w:tcPr>
            <w:tcW w:w="0" w:type="auto"/>
          </w:tcPr>
          <w:p w14:paraId="02817332" w14:textId="77777777" w:rsidR="00901420" w:rsidRDefault="00000000">
            <w:pPr>
              <w:pStyle w:val="Compact"/>
            </w:pPr>
            <w:r>
              <w:t>Comments</w:t>
            </w:r>
          </w:p>
        </w:tc>
      </w:tr>
      <w:tr w:rsidR="00901420" w14:paraId="7A885D10" w14:textId="77777777">
        <w:tc>
          <w:tcPr>
            <w:tcW w:w="0" w:type="auto"/>
          </w:tcPr>
          <w:p w14:paraId="4823138D" w14:textId="77777777" w:rsidR="00901420" w:rsidRDefault="00000000">
            <w:pPr>
              <w:pStyle w:val="Compact"/>
            </w:pPr>
            <w:r>
              <w:t>1.0</w:t>
            </w:r>
          </w:p>
        </w:tc>
        <w:tc>
          <w:tcPr>
            <w:tcW w:w="0" w:type="auto"/>
          </w:tcPr>
          <w:p w14:paraId="04B1F672" w14:textId="77777777" w:rsidR="00901420" w:rsidRDefault="00000000">
            <w:pPr>
              <w:pStyle w:val="Compact"/>
            </w:pPr>
            <w:r>
              <w:t>Name Surname</w:t>
            </w:r>
          </w:p>
        </w:tc>
        <w:tc>
          <w:tcPr>
            <w:tcW w:w="0" w:type="auto"/>
          </w:tcPr>
          <w:p w14:paraId="3A482E4F" w14:textId="77777777" w:rsidR="00901420" w:rsidRDefault="00000000">
            <w:pPr>
              <w:pStyle w:val="Compact"/>
            </w:pPr>
            <w:r>
              <w:t>1st June 2023</w:t>
            </w:r>
          </w:p>
        </w:tc>
        <w:tc>
          <w:tcPr>
            <w:tcW w:w="0" w:type="auto"/>
          </w:tcPr>
          <w:p w14:paraId="7E255DB1" w14:textId="77777777" w:rsidR="00901420" w:rsidRDefault="00000000">
            <w:pPr>
              <w:pStyle w:val="Compact"/>
            </w:pPr>
            <w:r>
              <w:t>Created a new Solution Definition document. To be used for iterative review and improvement.</w:t>
            </w:r>
          </w:p>
        </w:tc>
      </w:tr>
      <w:tr w:rsidR="00901420" w14:paraId="663DA970" w14:textId="77777777">
        <w:tc>
          <w:tcPr>
            <w:tcW w:w="0" w:type="auto"/>
          </w:tcPr>
          <w:p w14:paraId="5C672220" w14:textId="77777777" w:rsidR="00901420" w:rsidRDefault="00000000">
            <w:pPr>
              <w:pStyle w:val="Compact"/>
            </w:pPr>
            <w:r>
              <w:t>1.1</w:t>
            </w:r>
          </w:p>
        </w:tc>
        <w:tc>
          <w:tcPr>
            <w:tcW w:w="0" w:type="auto"/>
          </w:tcPr>
          <w:p w14:paraId="7B951471" w14:textId="77777777" w:rsidR="00901420" w:rsidRDefault="00000000">
            <w:pPr>
              <w:pStyle w:val="Compact"/>
            </w:pPr>
            <w:r>
              <w:t>Name Surname</w:t>
            </w:r>
          </w:p>
        </w:tc>
        <w:tc>
          <w:tcPr>
            <w:tcW w:w="0" w:type="auto"/>
          </w:tcPr>
          <w:p w14:paraId="213E25B1" w14:textId="77777777" w:rsidR="00901420" w:rsidRDefault="00000000">
            <w:pPr>
              <w:pStyle w:val="Compact"/>
            </w:pPr>
            <w:r>
              <w:t>1st July 2023</w:t>
            </w:r>
          </w:p>
        </w:tc>
        <w:tc>
          <w:tcPr>
            <w:tcW w:w="0" w:type="auto"/>
          </w:tcPr>
          <w:p w14:paraId="6838CDD7" w14:textId="77777777" w:rsidR="00901420" w:rsidRDefault="00000000">
            <w:pPr>
              <w:pStyle w:val="Compact"/>
            </w:pPr>
            <w:r>
              <w:t>Update Template per feedback. Added security-templated texts and annex.</w:t>
            </w:r>
          </w:p>
        </w:tc>
      </w:tr>
    </w:tbl>
    <w:p w14:paraId="73F2C91A" w14:textId="77777777" w:rsidR="00901420" w:rsidRDefault="00000000">
      <w:pPr>
        <w:pStyle w:val="Heading2"/>
      </w:pPr>
      <w:bookmarkStart w:id="4" w:name="team"/>
      <w:bookmarkStart w:id="5" w:name="_Toc145323607"/>
      <w:bookmarkEnd w:id="2"/>
      <w:r>
        <w:t>Team</w:t>
      </w:r>
      <w:bookmarkEnd w:id="5"/>
    </w:p>
    <w:p w14:paraId="4419D4EB" w14:textId="77777777" w:rsidR="00901420" w:rsidRDefault="00000000">
      <w:pPr>
        <w:pStyle w:val="FirstParagraph"/>
      </w:pPr>
      <w:r>
        <w:rPr>
          <w:i/>
          <w:iCs/>
        </w:rPr>
        <w:t>Guide:</w:t>
      </w:r>
    </w:p>
    <w:p w14:paraId="2E0A198F" w14:textId="77777777" w:rsidR="00901420" w:rsidRDefault="00000000">
      <w:pPr>
        <w:pStyle w:val="BodyText"/>
      </w:pPr>
      <w:r>
        <w:rPr>
          <w:i/>
          <w:iCs/>
        </w:rPr>
        <w:t>A section describing the team.</w:t>
      </w:r>
    </w:p>
    <w:p w14:paraId="548342CA" w14:textId="77777777" w:rsidR="00901420" w:rsidRDefault="00000000">
      <w:pPr>
        <w:pStyle w:val="BodyText"/>
      </w:pPr>
      <w:r>
        <w:rPr>
          <w:i/>
          <w:iCs/>
        </w:rPr>
        <w:t>Example:</w:t>
      </w:r>
    </w:p>
    <w:tbl>
      <w:tblPr>
        <w:tblStyle w:val="Table"/>
        <w:tblW w:w="5000" w:type="pct"/>
        <w:tblLook w:val="0020" w:firstRow="1" w:lastRow="0" w:firstColumn="0" w:lastColumn="0" w:noHBand="0" w:noVBand="0"/>
      </w:tblPr>
      <w:tblGrid>
        <w:gridCol w:w="2261"/>
        <w:gridCol w:w="3319"/>
        <w:gridCol w:w="3319"/>
        <w:gridCol w:w="1524"/>
      </w:tblGrid>
      <w:tr w:rsidR="00901420" w14:paraId="4BCC837A" w14:textId="77777777" w:rsidTr="00901420">
        <w:trPr>
          <w:cnfStyle w:val="100000000000" w:firstRow="1" w:lastRow="0" w:firstColumn="0" w:lastColumn="0" w:oddVBand="0" w:evenVBand="0" w:oddHBand="0" w:evenHBand="0" w:firstRowFirstColumn="0" w:firstRowLastColumn="0" w:lastRowFirstColumn="0" w:lastRowLastColumn="0"/>
          <w:tblHeader/>
        </w:trPr>
        <w:tc>
          <w:tcPr>
            <w:tcW w:w="0" w:type="auto"/>
          </w:tcPr>
          <w:p w14:paraId="4AA60FEE" w14:textId="77777777" w:rsidR="00901420" w:rsidRDefault="00000000">
            <w:pPr>
              <w:pStyle w:val="Compact"/>
            </w:pPr>
            <w:r>
              <w:t>Name</w:t>
            </w:r>
          </w:p>
        </w:tc>
        <w:tc>
          <w:tcPr>
            <w:tcW w:w="0" w:type="auto"/>
          </w:tcPr>
          <w:p w14:paraId="5FBE016A" w14:textId="77777777" w:rsidR="00901420" w:rsidRDefault="00000000">
            <w:pPr>
              <w:pStyle w:val="Compact"/>
            </w:pPr>
            <w:r>
              <w:t>Email</w:t>
            </w:r>
          </w:p>
        </w:tc>
        <w:tc>
          <w:tcPr>
            <w:tcW w:w="0" w:type="auto"/>
          </w:tcPr>
          <w:p w14:paraId="17492530" w14:textId="77777777" w:rsidR="00901420" w:rsidRDefault="00000000">
            <w:pPr>
              <w:pStyle w:val="Compact"/>
            </w:pPr>
            <w:r>
              <w:t>Role</w:t>
            </w:r>
          </w:p>
        </w:tc>
        <w:tc>
          <w:tcPr>
            <w:tcW w:w="0" w:type="auto"/>
          </w:tcPr>
          <w:p w14:paraId="6C246891" w14:textId="77777777" w:rsidR="00901420" w:rsidRDefault="00000000">
            <w:pPr>
              <w:pStyle w:val="Compact"/>
            </w:pPr>
            <w:r>
              <w:t>Company</w:t>
            </w:r>
          </w:p>
        </w:tc>
      </w:tr>
      <w:tr w:rsidR="00901420" w14:paraId="761C1DB4" w14:textId="77777777">
        <w:tc>
          <w:tcPr>
            <w:tcW w:w="0" w:type="auto"/>
          </w:tcPr>
          <w:p w14:paraId="7FDCC272" w14:textId="77777777" w:rsidR="00901420" w:rsidRDefault="00000000">
            <w:pPr>
              <w:pStyle w:val="Compact"/>
            </w:pPr>
            <w:r>
              <w:t>Name Surname</w:t>
            </w:r>
          </w:p>
        </w:tc>
        <w:tc>
          <w:tcPr>
            <w:tcW w:w="0" w:type="auto"/>
          </w:tcPr>
          <w:p w14:paraId="531C9B87" w14:textId="77777777" w:rsidR="00901420" w:rsidRDefault="00000000">
            <w:pPr>
              <w:pStyle w:val="Compact"/>
            </w:pPr>
            <w:r>
              <w:t>example@example.com</w:t>
            </w:r>
          </w:p>
        </w:tc>
        <w:tc>
          <w:tcPr>
            <w:tcW w:w="0" w:type="auto"/>
          </w:tcPr>
          <w:p w14:paraId="0B877DA9" w14:textId="77777777" w:rsidR="00901420" w:rsidRDefault="00000000">
            <w:pPr>
              <w:pStyle w:val="Compact"/>
            </w:pPr>
            <w:r>
              <w:t>Tech Solution Specialist</w:t>
            </w:r>
          </w:p>
        </w:tc>
        <w:tc>
          <w:tcPr>
            <w:tcW w:w="0" w:type="auto"/>
          </w:tcPr>
          <w:p w14:paraId="67EC7A48" w14:textId="77777777" w:rsidR="00901420" w:rsidRDefault="00000000">
            <w:pPr>
              <w:pStyle w:val="Compact"/>
            </w:pPr>
            <w:r>
              <w:t>Oracle</w:t>
            </w:r>
          </w:p>
        </w:tc>
      </w:tr>
      <w:tr w:rsidR="00901420" w14:paraId="13EE7A7F" w14:textId="77777777">
        <w:tc>
          <w:tcPr>
            <w:tcW w:w="0" w:type="auto"/>
          </w:tcPr>
          <w:p w14:paraId="2FAC84C4" w14:textId="77777777" w:rsidR="00901420" w:rsidRDefault="00000000">
            <w:pPr>
              <w:pStyle w:val="Compact"/>
            </w:pPr>
            <w:r>
              <w:t>Ada Lovelace</w:t>
            </w:r>
          </w:p>
        </w:tc>
        <w:tc>
          <w:tcPr>
            <w:tcW w:w="0" w:type="auto"/>
          </w:tcPr>
          <w:p w14:paraId="086E2F25" w14:textId="77777777" w:rsidR="00901420" w:rsidRDefault="00000000">
            <w:pPr>
              <w:pStyle w:val="Compact"/>
            </w:pPr>
            <w:r>
              <w:t>example@example.com</w:t>
            </w:r>
          </w:p>
        </w:tc>
        <w:tc>
          <w:tcPr>
            <w:tcW w:w="0" w:type="auto"/>
          </w:tcPr>
          <w:p w14:paraId="06134D0D" w14:textId="77777777" w:rsidR="00901420" w:rsidRDefault="00000000">
            <w:pPr>
              <w:pStyle w:val="Compact"/>
            </w:pPr>
            <w:r>
              <w:t>Account Cloud Engineer</w:t>
            </w:r>
          </w:p>
        </w:tc>
        <w:tc>
          <w:tcPr>
            <w:tcW w:w="0" w:type="auto"/>
          </w:tcPr>
          <w:p w14:paraId="2D7F9E73" w14:textId="77777777" w:rsidR="00901420" w:rsidRDefault="00000000">
            <w:pPr>
              <w:pStyle w:val="Compact"/>
            </w:pPr>
            <w:r>
              <w:t>Oracle</w:t>
            </w:r>
          </w:p>
        </w:tc>
      </w:tr>
    </w:tbl>
    <w:p w14:paraId="3EDE1003" w14:textId="77777777" w:rsidR="00901420" w:rsidRDefault="00000000">
      <w:pPr>
        <w:pStyle w:val="Heading2"/>
      </w:pPr>
      <w:bookmarkStart w:id="6" w:name="document-purpose"/>
      <w:bookmarkStart w:id="7" w:name="_Toc145323608"/>
      <w:bookmarkEnd w:id="4"/>
      <w:r>
        <w:t>Document Purpose</w:t>
      </w:r>
      <w:bookmarkEnd w:id="7"/>
    </w:p>
    <w:p w14:paraId="68190D91" w14:textId="77777777" w:rsidR="00901420" w:rsidRDefault="00000000">
      <w:pPr>
        <w:pStyle w:val="FirstParagraph"/>
      </w:pPr>
      <w:r>
        <w:rPr>
          <w:i/>
          <w:iCs/>
        </w:rPr>
        <w:t>Guide:</w:t>
      </w:r>
    </w:p>
    <w:p w14:paraId="242A62A6" w14:textId="77777777" w:rsidR="00901420" w:rsidRDefault="00000000">
      <w:pPr>
        <w:pStyle w:val="BodyText"/>
      </w:pPr>
      <w:r>
        <w:rPr>
          <w:i/>
          <w:iCs/>
        </w:rPr>
        <w:t>Describe the purpose of this document and the Oracle-specific terminology, specifically around 'Workload'.</w:t>
      </w:r>
    </w:p>
    <w:p w14:paraId="09172E29" w14:textId="77777777" w:rsidR="00901420" w:rsidRDefault="00000000">
      <w:pPr>
        <w:pStyle w:val="BodyText"/>
      </w:pPr>
      <w:r>
        <w:rPr>
          <w:i/>
          <w:iCs/>
        </w:rPr>
        <w:t>Example:</w:t>
      </w:r>
    </w:p>
    <w:p w14:paraId="595282AE" w14:textId="77777777" w:rsidR="00901420" w:rsidRDefault="00000000">
      <w:pPr>
        <w:pStyle w:val="BodyText"/>
      </w:pPr>
      <w:r>
        <w:t>This document provides a high-level solution definition for the Oracle solution and aims at describing the current state, and to-be state as well as a potential high-level project scope and timeline for &lt;Service Provider&gt;.</w:t>
      </w:r>
    </w:p>
    <w:p w14:paraId="4D6C385C" w14:textId="77777777" w:rsidR="00901420" w:rsidRDefault="00000000">
      <w:pPr>
        <w:pStyle w:val="BodyText"/>
      </w:pPr>
      <w:r>
        <w:lastRenderedPageBreak/>
        <w:t xml:space="preserve">The document may refer to a ‘Workload’, which summarizes the full technical solution for a customer (You) during a single engagement. The Workload is described in the chapter </w:t>
      </w:r>
      <w:hyperlink w:anchor="workload-requirements-and-architecture">
        <w:r>
          <w:rPr>
            <w:rStyle w:val="Hyperlink"/>
          </w:rPr>
          <w:t>Workload Requirements and Architecture</w:t>
        </w:r>
      </w:hyperlink>
      <w:r>
        <w:t>.</w:t>
      </w:r>
    </w:p>
    <w:p w14:paraId="4BBAF185" w14:textId="77777777" w:rsidR="00901420" w:rsidRDefault="00000000">
      <w:pPr>
        <w:pStyle w:val="BodyText"/>
      </w:pPr>
      <w:r>
        <w:t>This is a living document, additional sections will be added as the engagement progresses resulting in a final Document to be handed over to the &lt;Service Provider&gt;.</w:t>
      </w:r>
    </w:p>
    <w:p w14:paraId="5DD05BD3" w14:textId="77777777" w:rsidR="00901420" w:rsidRPr="0031770F" w:rsidRDefault="00000000">
      <w:pPr>
        <w:pStyle w:val="Heading1"/>
      </w:pPr>
      <w:bookmarkStart w:id="8" w:name="business-context"/>
      <w:bookmarkStart w:id="9" w:name="_Toc145323609"/>
      <w:bookmarkEnd w:id="0"/>
      <w:bookmarkEnd w:id="6"/>
      <w:r w:rsidRPr="0031770F">
        <w:t>Business Context</w:t>
      </w:r>
      <w:bookmarkEnd w:id="9"/>
    </w:p>
    <w:p w14:paraId="1D5F85B2" w14:textId="77777777" w:rsidR="00901420" w:rsidRDefault="00000000">
      <w:pPr>
        <w:pStyle w:val="FirstParagraph"/>
      </w:pPr>
      <w:r>
        <w:rPr>
          <w:i/>
          <w:iCs/>
        </w:rPr>
        <w:t>Guide:</w:t>
      </w:r>
    </w:p>
    <w:p w14:paraId="7498C18C" w14:textId="357BE20B" w:rsidR="00901420" w:rsidRDefault="00000000">
      <w:pPr>
        <w:pStyle w:val="BodyText"/>
        <w:rPr>
          <w:i/>
          <w:iCs/>
        </w:rPr>
      </w:pPr>
      <w:r>
        <w:rPr>
          <w:i/>
          <w:iCs/>
        </w:rPr>
        <w:t>Describe the customer's business and background. What is the context of the customer's industry and LoB? What are the business needs and goals that this Workload is an enabler for? How does this technical solution impact and support the customer's business goals? Does this solution support a specific customer strategy, or maybe certain customer values? How does this solution help our customers to either generate more revenue or save costs?</w:t>
      </w:r>
    </w:p>
    <w:p w14:paraId="4BCE3AF0" w14:textId="372AE4FD" w:rsidR="005F45BF" w:rsidRDefault="005F45BF" w:rsidP="005F45BF">
      <w:pPr>
        <w:pStyle w:val="BodyText"/>
      </w:pPr>
      <w:r>
        <w:t>&lt;Customer Name&gt; is a &lt;Industry Name&gt; company operating in &lt;Country Name&gt; and on the international markets, providing services to consumers, businesses and the public sector.</w:t>
      </w:r>
    </w:p>
    <w:p w14:paraId="6C9B82FB" w14:textId="41B7E799" w:rsidR="0031770F" w:rsidRDefault="005F45BF" w:rsidP="005F45BF">
      <w:pPr>
        <w:pStyle w:val="BodyText"/>
      </w:pPr>
      <w:r>
        <w:t>Oracle Siebel is the strategic platform for B2B/B2C sales and marketing activities called "XYZ". Siebel implementation has performance issues with the Remote Product Configurator. Assessment has been done by ACS to perform some configuration changes.</w:t>
      </w:r>
    </w:p>
    <w:p w14:paraId="2346076E" w14:textId="77777777" w:rsidR="00901420" w:rsidRDefault="00000000">
      <w:pPr>
        <w:pStyle w:val="Heading2"/>
      </w:pPr>
      <w:bookmarkStart w:id="10" w:name="executive-summary"/>
      <w:bookmarkStart w:id="11" w:name="_Toc145323610"/>
      <w:r>
        <w:t>Executive Summary</w:t>
      </w:r>
      <w:bookmarkEnd w:id="11"/>
    </w:p>
    <w:p w14:paraId="5097CC45" w14:textId="77777777" w:rsidR="00901420" w:rsidRDefault="00000000">
      <w:pPr>
        <w:pStyle w:val="FirstParagraph"/>
      </w:pPr>
      <w:r>
        <w:rPr>
          <w:i/>
          <w:iCs/>
        </w:rPr>
        <w:t>Guide:</w:t>
      </w:r>
    </w:p>
    <w:p w14:paraId="6A844D94" w14:textId="5F150B84" w:rsidR="00901420" w:rsidRDefault="00000000">
      <w:pPr>
        <w:pStyle w:val="BodyText"/>
        <w:rPr>
          <w:i/>
          <w:iCs/>
        </w:rPr>
      </w:pPr>
      <w:r>
        <w:rPr>
          <w:i/>
          <w:iCs/>
        </w:rPr>
        <w:t>A section describing the Oracle differentiator and key values of the solution of our solution for the customer, allowing the customer to make decisions quickly.</w:t>
      </w:r>
    </w:p>
    <w:p w14:paraId="4567A969" w14:textId="20BE50A3" w:rsidR="005F45BF" w:rsidRDefault="005F45BF">
      <w:pPr>
        <w:pStyle w:val="BodyText"/>
      </w:pPr>
      <w:r w:rsidRPr="005F45BF">
        <w:t>Oracle Cloud Infrastructure (OCI) was designed specifically to support workloads like Siebel. By further migrating &lt;Customer Name&gt; Siebel workload to more OCI services it will allow them to enjoy improved efficiency, cost savings, and performance gains compared to on-premises deployments and other Cloud vendors, along with the elasticity and agility of the Cloud.</w:t>
      </w:r>
    </w:p>
    <w:p w14:paraId="70A110C9" w14:textId="77777777" w:rsidR="00901420" w:rsidRDefault="00000000">
      <w:pPr>
        <w:pStyle w:val="Heading2"/>
      </w:pPr>
      <w:bookmarkStart w:id="12" w:name="workload-business-value"/>
      <w:bookmarkStart w:id="13" w:name="_Toc145323611"/>
      <w:bookmarkEnd w:id="10"/>
      <w:r>
        <w:t>Workload Business Value</w:t>
      </w:r>
      <w:bookmarkEnd w:id="13"/>
    </w:p>
    <w:p w14:paraId="6E0DF00B" w14:textId="77777777" w:rsidR="00901420" w:rsidRDefault="00000000">
      <w:pPr>
        <w:pStyle w:val="FirstParagraph"/>
      </w:pPr>
      <w:r>
        <w:rPr>
          <w:i/>
          <w:iCs/>
        </w:rPr>
        <w:t>Guide:</w:t>
      </w:r>
    </w:p>
    <w:p w14:paraId="27BECE1C" w14:textId="3A2370AF" w:rsidR="00901420" w:rsidRDefault="00000000">
      <w:pPr>
        <w:pStyle w:val="BodyText"/>
        <w:rPr>
          <w:i/>
          <w:iCs/>
        </w:rPr>
      </w:pPr>
      <w:r>
        <w:rPr>
          <w:i/>
          <w:iCs/>
        </w:rPr>
        <w:t>A clear statement of specific business value as part of the full workload scope. Try to keep it SMART: Specific, Measurable, Assignable, Realistic, and Time-Related - Agree on the business value with the customer. Keep it business-focused, and speak the language of the LoB which benefits from this Workload: "Increase Customer Retention by 3% in the next year" or "Grow Customer Base with Executive Decision-Making from our Sales and Support Data". Avoid technical success criteria such as "Migrate App X to Oracle Cloud" or "Provision 5 Compute Instances". Avoid Oracle success criteria and language "Get Workload Consuming on OCI".</w:t>
      </w:r>
    </w:p>
    <w:p w14:paraId="3FCC455E" w14:textId="09AD1977" w:rsidR="006B5523" w:rsidRDefault="006B5523" w:rsidP="006B5523">
      <w:r>
        <w:t>The workload addresses the following key concerns:</w:t>
      </w:r>
    </w:p>
    <w:p w14:paraId="1A8DF6A4" w14:textId="77777777" w:rsidR="006B5523" w:rsidRDefault="006B5523">
      <w:pPr>
        <w:pStyle w:val="ListNumber"/>
        <w:numPr>
          <w:ilvl w:val="0"/>
          <w:numId w:val="87"/>
        </w:numPr>
      </w:pPr>
      <w:r>
        <w:t>Improve Siebel Performance and response time leveraging a modern cloud infrastructure.</w:t>
      </w:r>
    </w:p>
    <w:p w14:paraId="533BB16B" w14:textId="77777777" w:rsidR="006B5523" w:rsidRDefault="006B5523">
      <w:pPr>
        <w:pStyle w:val="ListNumber"/>
        <w:numPr>
          <w:ilvl w:val="0"/>
          <w:numId w:val="87"/>
        </w:numPr>
      </w:pPr>
      <w:r>
        <w:t>Ensure that the Siebel application can scale up to the real time transaction processing volume.</w:t>
      </w:r>
    </w:p>
    <w:p w14:paraId="3412266C" w14:textId="77777777" w:rsidR="006B5523" w:rsidRDefault="006B5523">
      <w:pPr>
        <w:pStyle w:val="ListNumber"/>
        <w:numPr>
          <w:ilvl w:val="0"/>
          <w:numId w:val="87"/>
        </w:numPr>
      </w:pPr>
      <w:r>
        <w:t>Leverage OCI capabilities such as auto-scaling &amp; enhance infrastructure availability, security and resilience.</w:t>
      </w:r>
    </w:p>
    <w:p w14:paraId="7CA6AD9B" w14:textId="7CA81F12" w:rsidR="006B5523" w:rsidRDefault="006B5523">
      <w:pPr>
        <w:pStyle w:val="ListNumber"/>
        <w:numPr>
          <w:ilvl w:val="0"/>
          <w:numId w:val="87"/>
        </w:numPr>
      </w:pPr>
      <w:r>
        <w:t>Environment consistency/availability and rapid in-place technology refreshes, patching and updates.</w:t>
      </w:r>
    </w:p>
    <w:p w14:paraId="13B71346" w14:textId="08A09481" w:rsidR="006B5523" w:rsidRDefault="006B5523" w:rsidP="006B5523">
      <w:r>
        <w:t>There is an opportunity for the Oracle Cloud Infrastructure to help assist and support this transition to a new environment by providing additional deployment options. The advantages of using the Oracle Cloud include:</w:t>
      </w:r>
    </w:p>
    <w:p w14:paraId="716B1ECC" w14:textId="77777777" w:rsidR="006B5523" w:rsidRDefault="006B5523">
      <w:pPr>
        <w:pStyle w:val="ListNumber"/>
        <w:numPr>
          <w:ilvl w:val="0"/>
          <w:numId w:val="88"/>
        </w:numPr>
      </w:pPr>
      <w:r>
        <w:lastRenderedPageBreak/>
        <w:t>Resolution of performance issues on existing on-premise deployment.</w:t>
      </w:r>
    </w:p>
    <w:p w14:paraId="3589650E" w14:textId="77777777" w:rsidR="006B5523" w:rsidRDefault="006B5523">
      <w:pPr>
        <w:pStyle w:val="ListNumber"/>
        <w:numPr>
          <w:ilvl w:val="0"/>
          <w:numId w:val="88"/>
        </w:numPr>
      </w:pPr>
      <w:r>
        <w:t>Considerable reduction in the time it takes to provision new environments on the existing infrastructure.</w:t>
      </w:r>
    </w:p>
    <w:p w14:paraId="72F6A81E" w14:textId="77777777" w:rsidR="006B5523" w:rsidRDefault="006B5523">
      <w:pPr>
        <w:pStyle w:val="ListNumber"/>
        <w:numPr>
          <w:ilvl w:val="0"/>
          <w:numId w:val="88"/>
        </w:numPr>
      </w:pPr>
      <w:r>
        <w:t>Potential cost savings in moving to the Oracle Cloud.</w:t>
      </w:r>
    </w:p>
    <w:p w14:paraId="7B9C8586" w14:textId="77777777" w:rsidR="006B5523" w:rsidRDefault="006B5523">
      <w:pPr>
        <w:pStyle w:val="ListNumber"/>
        <w:numPr>
          <w:ilvl w:val="0"/>
          <w:numId w:val="88"/>
        </w:numPr>
      </w:pPr>
      <w:r>
        <w:t>Ability to utilize existing Oracle Cloud Credits.</w:t>
      </w:r>
    </w:p>
    <w:p w14:paraId="3EBB64FC" w14:textId="77777777" w:rsidR="006B5523" w:rsidRDefault="006B5523">
      <w:pPr>
        <w:pStyle w:val="ListNumber"/>
        <w:numPr>
          <w:ilvl w:val="0"/>
          <w:numId w:val="88"/>
        </w:numPr>
      </w:pPr>
      <w:r>
        <w:t>Availability of multiple different compute shapes that can be used to provide maximum performance at the lowest cost.</w:t>
      </w:r>
    </w:p>
    <w:p w14:paraId="552DD031" w14:textId="2C24B330" w:rsidR="006B5523" w:rsidRDefault="006B5523">
      <w:pPr>
        <w:pStyle w:val="ListNumber"/>
        <w:numPr>
          <w:ilvl w:val="0"/>
          <w:numId w:val="88"/>
        </w:numPr>
      </w:pPr>
      <w:r>
        <w:t>Option to fine tune consumption e.g. by shutting-down non-production environments when not needed such as evenings and weekends.</w:t>
      </w:r>
    </w:p>
    <w:p w14:paraId="16FB1640" w14:textId="1860E681" w:rsidR="006B5523" w:rsidRDefault="006B5523" w:rsidP="006B5523">
      <w:pPr>
        <w:pStyle w:val="ListNumber"/>
        <w:numPr>
          <w:ilvl w:val="0"/>
          <w:numId w:val="0"/>
        </w:numPr>
        <w:ind w:left="360" w:hanging="360"/>
      </w:pPr>
    </w:p>
    <w:p w14:paraId="5425E581" w14:textId="4B99FF23" w:rsidR="006B5523" w:rsidRPr="006B5523" w:rsidRDefault="006B5523" w:rsidP="006B5523">
      <w:r w:rsidRPr="006B5523">
        <w:t>More business value Examples</w:t>
      </w:r>
      <w:r>
        <w:t>:</w:t>
      </w:r>
    </w:p>
    <w:p w14:paraId="4CE274C2" w14:textId="77777777" w:rsidR="006B5523" w:rsidRPr="006B5523" w:rsidRDefault="006B5523" w:rsidP="006B5523">
      <w:pPr>
        <w:pStyle w:val="ListBullet"/>
      </w:pPr>
      <w:r w:rsidRPr="006B5523">
        <w:t>Siebel database tier will be using a long term supported database and might even leverage Autonomous Database</w:t>
      </w:r>
    </w:p>
    <w:p w14:paraId="26A609B9" w14:textId="77777777" w:rsidR="006B5523" w:rsidRPr="006B5523" w:rsidRDefault="006B5523" w:rsidP="006B5523">
      <w:pPr>
        <w:pStyle w:val="ListBullet"/>
      </w:pPr>
      <w:r w:rsidRPr="006B5523">
        <w:t>Siebel application tier will benefit from the "pay as you go" UCM model</w:t>
      </w:r>
    </w:p>
    <w:p w14:paraId="4ACFD07A" w14:textId="77777777" w:rsidR="006B5523" w:rsidRPr="006B5523" w:rsidRDefault="006B5523" w:rsidP="006B5523">
      <w:pPr>
        <w:pStyle w:val="ListBullet"/>
      </w:pPr>
      <w:r w:rsidRPr="006B5523">
        <w:t>Siebel application will benefit from the Siebel architecture on OCI leveraging the Siebel Cloud Manager and docker containers</w:t>
      </w:r>
    </w:p>
    <w:p w14:paraId="217DC318" w14:textId="77777777" w:rsidR="006B5523" w:rsidRPr="006B5523" w:rsidRDefault="006B5523" w:rsidP="006B5523">
      <w:pPr>
        <w:pStyle w:val="ListBullet"/>
      </w:pPr>
      <w:r w:rsidRPr="006B5523">
        <w:t>Automation may be put in place for environments creation, Siebel updates and DevOps</w:t>
      </w:r>
    </w:p>
    <w:p w14:paraId="70B24356" w14:textId="77777777" w:rsidR="006B5523" w:rsidRPr="006B5523" w:rsidRDefault="006B5523" w:rsidP="006B5523">
      <w:pPr>
        <w:pStyle w:val="ListBullet"/>
      </w:pPr>
      <w:r w:rsidRPr="006B5523">
        <w:t>OCI cost monitoring will be available for use for the complete Siebel environment</w:t>
      </w:r>
    </w:p>
    <w:p w14:paraId="01CE2F5C" w14:textId="77777777" w:rsidR="006B5523" w:rsidRPr="006B5523" w:rsidRDefault="006B5523" w:rsidP="006B5523">
      <w:pPr>
        <w:pStyle w:val="ListBullet"/>
      </w:pPr>
      <w:r w:rsidRPr="006B5523">
        <w:t>Moving Siebel to OCI may be conducive to broader data centre exit initiatives</w:t>
      </w:r>
    </w:p>
    <w:p w14:paraId="5DFB8C4D" w14:textId="77777777" w:rsidR="006B5523" w:rsidRPr="006B5523" w:rsidRDefault="006B5523" w:rsidP="006B5523">
      <w:r w:rsidRPr="006B5523">
        <w:t>The success implementation of this project is to:</w:t>
      </w:r>
    </w:p>
    <w:p w14:paraId="16424270" w14:textId="77777777" w:rsidR="006B5523" w:rsidRPr="006B5523" w:rsidRDefault="006B5523" w:rsidP="006B5523">
      <w:pPr>
        <w:pStyle w:val="ListNumber"/>
      </w:pPr>
      <w:r w:rsidRPr="006B5523">
        <w:t>Deliver Oracle Siebel CRM running on OCI in the specified architecture for the "Stress Testing Environment".</w:t>
      </w:r>
    </w:p>
    <w:p w14:paraId="06FB92B7" w14:textId="77777777" w:rsidR="006B5523" w:rsidRPr="006B5523" w:rsidRDefault="006B5523" w:rsidP="006B5523">
      <w:pPr>
        <w:pStyle w:val="ListNumber"/>
      </w:pPr>
      <w:r w:rsidRPr="006B5523">
        <w:t>Deliver the specified environments in such a way that &lt;Customer Name&gt; on-premise applications and other third party systems can be successfully and integrated.</w:t>
      </w:r>
    </w:p>
    <w:p w14:paraId="5877A300" w14:textId="43DDC1F2" w:rsidR="006B5523" w:rsidRDefault="006B5523" w:rsidP="00930CC0">
      <w:pPr>
        <w:pStyle w:val="ListNumber"/>
      </w:pPr>
      <w:r w:rsidRPr="006B5523">
        <w:t>Deliver the To-Be architecture with the Terraform scripts to be used for other environments.</w:t>
      </w:r>
    </w:p>
    <w:p w14:paraId="5DF5C23D" w14:textId="77777777" w:rsidR="00901420" w:rsidRDefault="00000000" w:rsidP="00201532">
      <w:pPr>
        <w:pStyle w:val="Heading1"/>
      </w:pPr>
      <w:bookmarkStart w:id="14" w:name="workload-requirements-and-architecture"/>
      <w:bookmarkStart w:id="15" w:name="_Toc145323612"/>
      <w:bookmarkEnd w:id="8"/>
      <w:bookmarkEnd w:id="12"/>
      <w:r>
        <w:t>Workload Requirements and Architecture</w:t>
      </w:r>
      <w:bookmarkEnd w:id="15"/>
    </w:p>
    <w:p w14:paraId="38299599" w14:textId="77777777" w:rsidR="00901420" w:rsidRDefault="00000000">
      <w:pPr>
        <w:pStyle w:val="Heading2"/>
      </w:pPr>
      <w:bookmarkStart w:id="16" w:name="overview"/>
      <w:bookmarkStart w:id="17" w:name="_Toc145323613"/>
      <w:r>
        <w:t>Overview</w:t>
      </w:r>
      <w:bookmarkEnd w:id="17"/>
    </w:p>
    <w:p w14:paraId="2E5CD697" w14:textId="77777777" w:rsidR="00901420" w:rsidRDefault="00000000">
      <w:pPr>
        <w:pStyle w:val="FirstParagraph"/>
      </w:pPr>
      <w:r>
        <w:rPr>
          <w:i/>
          <w:iCs/>
        </w:rPr>
        <w:t>Guide:</w:t>
      </w:r>
    </w:p>
    <w:p w14:paraId="3AA127B0" w14:textId="208410F1" w:rsidR="00901420" w:rsidRDefault="00000000">
      <w:pPr>
        <w:pStyle w:val="BodyText"/>
        <w:rPr>
          <w:i/>
          <w:iCs/>
        </w:rPr>
      </w:pPr>
      <w:r>
        <w:rPr>
          <w:i/>
          <w:iCs/>
        </w:rPr>
        <w:t xml:space="preserve">Describe the Workload: What applications and environments are part of this Workload migration or new implementation project, and what are their names? The implementation will be scoped later and can be a subset of the Solution Definition and proposed overall solution. For example, a Workload could exist of two applications, but the implementer would only include one environment of one application. The workload chapter is about the whole Workload and the implementation scope will be described later in the chapter </w:t>
      </w:r>
      <w:hyperlink w:anchor="solution-scope">
        <w:r>
          <w:rPr>
            <w:rStyle w:val="Hyperlink"/>
            <w:i/>
            <w:iCs/>
          </w:rPr>
          <w:t>Solution Scope</w:t>
        </w:r>
      </w:hyperlink>
      <w:r>
        <w:rPr>
          <w:i/>
          <w:iCs/>
        </w:rPr>
        <w:t>.</w:t>
      </w:r>
    </w:p>
    <w:p w14:paraId="21E2F49C" w14:textId="77777777" w:rsidR="00930CC0" w:rsidRPr="00930CC0" w:rsidRDefault="00930CC0" w:rsidP="00930CC0">
      <w:r w:rsidRPr="00930CC0">
        <w:t>The SIEBEL workload described in this document documents an Oracle Cloud Infrastructure (OCI) solution which replicates &lt;Customer Name&gt; existing on-premises Oracle Siebel implementation.</w:t>
      </w:r>
    </w:p>
    <w:p w14:paraId="4A4029A7" w14:textId="77777777" w:rsidR="00930CC0" w:rsidRPr="00930CC0" w:rsidRDefault="00930CC0" w:rsidP="00930CC0">
      <w:r w:rsidRPr="00930CC0">
        <w:t>describe other features of the customer workload - example areas:</w:t>
      </w:r>
    </w:p>
    <w:p w14:paraId="574C6EF8" w14:textId="77777777" w:rsidR="00930CC0" w:rsidRPr="00930CC0" w:rsidRDefault="00930CC0">
      <w:pPr>
        <w:pStyle w:val="ListParagraph"/>
        <w:numPr>
          <w:ilvl w:val="0"/>
          <w:numId w:val="91"/>
        </w:numPr>
      </w:pPr>
      <w:r w:rsidRPr="00930CC0">
        <w:t>Customization complexity, java, siebel tools...etc.</w:t>
      </w:r>
    </w:p>
    <w:p w14:paraId="2A4A0061" w14:textId="77777777" w:rsidR="00930CC0" w:rsidRPr="00930CC0" w:rsidRDefault="00930CC0">
      <w:pPr>
        <w:pStyle w:val="ListParagraph"/>
        <w:numPr>
          <w:ilvl w:val="0"/>
          <w:numId w:val="91"/>
        </w:numPr>
      </w:pPr>
      <w:r w:rsidRPr="00930CC0">
        <w:t>Application modules - Siebel Loyalty, Siebel Smart Answers etc.</w:t>
      </w:r>
    </w:p>
    <w:p w14:paraId="73FD4C5F" w14:textId="77777777" w:rsidR="00930CC0" w:rsidRPr="00930CC0" w:rsidRDefault="00930CC0">
      <w:pPr>
        <w:pStyle w:val="ListParagraph"/>
        <w:numPr>
          <w:ilvl w:val="0"/>
          <w:numId w:val="91"/>
        </w:numPr>
      </w:pPr>
      <w:r w:rsidRPr="00930CC0">
        <w:t>Connectivity - on-premises, Internet</w:t>
      </w:r>
    </w:p>
    <w:p w14:paraId="058AA860" w14:textId="5767CF1F" w:rsidR="00930CC0" w:rsidRPr="00930CC0" w:rsidRDefault="00930CC0">
      <w:pPr>
        <w:pStyle w:val="ListParagraph"/>
        <w:numPr>
          <w:ilvl w:val="0"/>
          <w:numId w:val="91"/>
        </w:numPr>
      </w:pPr>
      <w:r w:rsidRPr="00930CC0">
        <w:t>Disaster Recovery</w:t>
      </w:r>
    </w:p>
    <w:p w14:paraId="537C53B1" w14:textId="77777777" w:rsidR="00901420" w:rsidRDefault="00000000">
      <w:pPr>
        <w:pStyle w:val="Heading2"/>
      </w:pPr>
      <w:bookmarkStart w:id="18" w:name="non-functional-requirements"/>
      <w:bookmarkStart w:id="19" w:name="_Toc145323614"/>
      <w:bookmarkEnd w:id="16"/>
      <w:r>
        <w:t>Non-Functional Requirements</w:t>
      </w:r>
      <w:bookmarkEnd w:id="19"/>
    </w:p>
    <w:p w14:paraId="63A39573" w14:textId="77777777" w:rsidR="00901420" w:rsidRDefault="00000000">
      <w:pPr>
        <w:pStyle w:val="FirstParagraph"/>
      </w:pPr>
      <w:r>
        <w:rPr>
          <w:i/>
          <w:iCs/>
        </w:rPr>
        <w:t>Guide:</w:t>
      </w:r>
    </w:p>
    <w:p w14:paraId="15A9490D" w14:textId="77777777" w:rsidR="00901420" w:rsidRDefault="00000000">
      <w:pPr>
        <w:pStyle w:val="BodyText"/>
      </w:pPr>
      <w:r>
        <w:rPr>
          <w:i/>
          <w:iCs/>
        </w:rPr>
        <w:lastRenderedPageBreak/>
        <w:t>Describe the high-level technical requirements for the Workload. Consider all sub-chapters, but decide and choose which Non-Functional Requirements are necessary for your engagement. You might not need to capture all requirements for all sub-chapters.</w:t>
      </w:r>
    </w:p>
    <w:p w14:paraId="1A643D42" w14:textId="77777777" w:rsidR="00901420" w:rsidRDefault="00000000">
      <w:pPr>
        <w:pStyle w:val="BodyText"/>
      </w:pPr>
      <w:r>
        <w:rPr>
          <w:i/>
          <w:iCs/>
        </w:rPr>
        <w:t>This chapter is for describing customer-specific requirements (needs), not to explain Oracle solutions or capabilities.</w:t>
      </w:r>
    </w:p>
    <w:p w14:paraId="128ED609" w14:textId="77777777" w:rsidR="00901420" w:rsidRDefault="00000000">
      <w:pPr>
        <w:pStyle w:val="Heading3"/>
      </w:pPr>
      <w:bookmarkStart w:id="20" w:name="regulations-and-compliances-requirements"/>
      <w:bookmarkStart w:id="21" w:name="_Toc145323615"/>
      <w:r>
        <w:t>Regulations and Compliances Requirements</w:t>
      </w:r>
      <w:bookmarkEnd w:id="21"/>
    </w:p>
    <w:p w14:paraId="0CB5CE92" w14:textId="77777777" w:rsidR="00901420" w:rsidRDefault="00000000">
      <w:pPr>
        <w:pStyle w:val="FirstParagraph"/>
      </w:pPr>
      <w:r>
        <w:rPr>
          <w:i/>
          <w:iCs/>
        </w:rPr>
        <w:t>Guide:</w:t>
      </w:r>
    </w:p>
    <w:p w14:paraId="35C26C77" w14:textId="77777777" w:rsidR="00901420" w:rsidRDefault="00000000">
      <w:pPr>
        <w:pStyle w:val="BodyText"/>
      </w:pPr>
      <w:r>
        <w:rPr>
          <w:i/>
          <w:iCs/>
        </w:rPr>
        <w:t>This section captures specific regulatory or compliance requirements for the Workload. These may limit the types of technologies that can be used and may drive some architectural decisions.</w:t>
      </w:r>
    </w:p>
    <w:p w14:paraId="7EC7D842" w14:textId="77777777" w:rsidR="00901420" w:rsidRDefault="00000000">
      <w:pPr>
        <w:pStyle w:val="BodyText"/>
      </w:pPr>
      <w:r>
        <w:rPr>
          <w:i/>
          <w:iCs/>
        </w:rPr>
        <w:t>The Oracle Cloud Infrastructure Compliance Documents service lets you view and download compliance documents: https://docs.oracle.com/en-us/iaas/Content/ComplianceDocuments/Concepts/compliancedocsoverview.htm</w:t>
      </w:r>
    </w:p>
    <w:p w14:paraId="53C063AC" w14:textId="77777777" w:rsidR="00901420" w:rsidRDefault="00000000">
      <w:pPr>
        <w:pStyle w:val="BodyText"/>
      </w:pPr>
      <w:r>
        <w:rPr>
          <w:i/>
          <w:iCs/>
        </w:rPr>
        <w:t>If there are none, then please state it. Leave the second sentence as a default in the document.</w:t>
      </w:r>
    </w:p>
    <w:p w14:paraId="16BC9587" w14:textId="77777777" w:rsidR="00901420" w:rsidRDefault="00000000">
      <w:pPr>
        <w:pStyle w:val="BodyText"/>
      </w:pPr>
      <w:r>
        <w:rPr>
          <w:i/>
          <w:iCs/>
        </w:rPr>
        <w:t>Example:</w:t>
      </w:r>
    </w:p>
    <w:p w14:paraId="5BC11FED" w14:textId="77777777" w:rsidR="00901420" w:rsidRDefault="00000000">
      <w:pPr>
        <w:pStyle w:val="BodyText"/>
      </w:pPr>
      <w:r>
        <w:t>At the time of this document creation, no Regulatory and Compliance requirements have been specified.</w:t>
      </w:r>
    </w:p>
    <w:p w14:paraId="1AF2B6AB" w14:textId="77777777" w:rsidR="00901420" w:rsidRDefault="00000000">
      <w:pPr>
        <w:pStyle w:val="BodyText"/>
      </w:pPr>
      <w:r>
        <w:t xml:space="preserve">In addition to these requirements, the </w:t>
      </w:r>
      <w:hyperlink r:id="rId9">
        <w:r>
          <w:rPr>
            <w:rStyle w:val="Hyperlink"/>
          </w:rPr>
          <w:t>CIS Oracle Cloud Infrastructure Foundation Benchmark, v1.2</w:t>
        </w:r>
      </w:hyperlink>
      <w:r>
        <w:t xml:space="preserve"> will be applied to the Customer tenancy.</w:t>
      </w:r>
    </w:p>
    <w:p w14:paraId="6C56835A" w14:textId="77777777" w:rsidR="00901420" w:rsidRDefault="00000000">
      <w:pPr>
        <w:pStyle w:val="Heading3"/>
      </w:pPr>
      <w:bookmarkStart w:id="22" w:name="environments"/>
      <w:bookmarkStart w:id="23" w:name="_Toc145323616"/>
      <w:bookmarkEnd w:id="20"/>
      <w:r>
        <w:t>Environments</w:t>
      </w:r>
      <w:bookmarkEnd w:id="23"/>
    </w:p>
    <w:p w14:paraId="4DFA0D9A" w14:textId="77777777" w:rsidR="00901420" w:rsidRDefault="00000000">
      <w:pPr>
        <w:pStyle w:val="FirstParagraph"/>
      </w:pPr>
      <w:r>
        <w:rPr>
          <w:i/>
          <w:iCs/>
        </w:rPr>
        <w:t>Guide:</w:t>
      </w:r>
    </w:p>
    <w:p w14:paraId="0CE8BB2B" w14:textId="77777777" w:rsidR="00901420" w:rsidRDefault="00000000">
      <w:pPr>
        <w:pStyle w:val="BodyText"/>
      </w:pPr>
      <w:r>
        <w:rPr>
          <w:i/>
          <w:iCs/>
        </w:rPr>
        <w:t>A diagram or list detailing all the required environments (e.g. development, text, live, production, etc.).</w:t>
      </w:r>
    </w:p>
    <w:p w14:paraId="436967F3" w14:textId="74A74DCA" w:rsidR="00901420" w:rsidRDefault="00930CC0">
      <w:pPr>
        <w:pStyle w:val="BodyText"/>
      </w:pPr>
      <w:r w:rsidRPr="00930CC0">
        <w:t>&lt;Customer Name&gt; Siebel version environments</w:t>
      </w:r>
      <w:r>
        <w:t>, Example:</w:t>
      </w:r>
    </w:p>
    <w:tbl>
      <w:tblPr>
        <w:tblStyle w:val="Table"/>
        <w:tblW w:w="0" w:type="auto"/>
        <w:tblLook w:val="0020" w:firstRow="1" w:lastRow="0" w:firstColumn="0" w:lastColumn="0" w:noHBand="0" w:noVBand="0"/>
      </w:tblPr>
      <w:tblGrid>
        <w:gridCol w:w="1112"/>
        <w:gridCol w:w="1186"/>
        <w:gridCol w:w="922"/>
        <w:gridCol w:w="510"/>
        <w:gridCol w:w="2687"/>
      </w:tblGrid>
      <w:tr w:rsidR="00901420" w14:paraId="0EAD49B8" w14:textId="77777777" w:rsidTr="00901420">
        <w:trPr>
          <w:cnfStyle w:val="100000000000" w:firstRow="1" w:lastRow="0" w:firstColumn="0" w:lastColumn="0" w:oddVBand="0" w:evenVBand="0" w:oddHBand="0" w:evenHBand="0" w:firstRowFirstColumn="0" w:firstRowLastColumn="0" w:lastRowFirstColumn="0" w:lastRowLastColumn="0"/>
          <w:tblHeader/>
        </w:trPr>
        <w:tc>
          <w:tcPr>
            <w:tcW w:w="0" w:type="auto"/>
          </w:tcPr>
          <w:p w14:paraId="3DC5BCAE" w14:textId="77777777" w:rsidR="00901420" w:rsidRDefault="00000000">
            <w:pPr>
              <w:pStyle w:val="Compact"/>
            </w:pPr>
            <w:r>
              <w:t>Name</w:t>
            </w:r>
          </w:p>
        </w:tc>
        <w:tc>
          <w:tcPr>
            <w:tcW w:w="0" w:type="auto"/>
          </w:tcPr>
          <w:p w14:paraId="65E42C29" w14:textId="77777777" w:rsidR="00901420" w:rsidRDefault="00000000">
            <w:pPr>
              <w:pStyle w:val="Compact"/>
            </w:pPr>
            <w:r>
              <w:t>Size of Prod</w:t>
            </w:r>
          </w:p>
        </w:tc>
        <w:tc>
          <w:tcPr>
            <w:tcW w:w="0" w:type="auto"/>
          </w:tcPr>
          <w:p w14:paraId="7D7F0FA3" w14:textId="77777777" w:rsidR="00901420" w:rsidRDefault="00000000">
            <w:pPr>
              <w:pStyle w:val="Compact"/>
            </w:pPr>
            <w:r>
              <w:t>Location</w:t>
            </w:r>
          </w:p>
        </w:tc>
        <w:tc>
          <w:tcPr>
            <w:tcW w:w="0" w:type="auto"/>
          </w:tcPr>
          <w:p w14:paraId="0E87CBE4" w14:textId="77777777" w:rsidR="00901420" w:rsidRDefault="00000000">
            <w:pPr>
              <w:pStyle w:val="Compact"/>
            </w:pPr>
            <w:r>
              <w:t>DR</w:t>
            </w:r>
          </w:p>
        </w:tc>
        <w:tc>
          <w:tcPr>
            <w:tcW w:w="0" w:type="auto"/>
          </w:tcPr>
          <w:p w14:paraId="0AA59E0F" w14:textId="77777777" w:rsidR="00901420" w:rsidRDefault="00000000">
            <w:pPr>
              <w:pStyle w:val="Compact"/>
            </w:pPr>
            <w:r>
              <w:t>Scope</w:t>
            </w:r>
          </w:p>
        </w:tc>
      </w:tr>
      <w:tr w:rsidR="00901420" w14:paraId="68ADE808" w14:textId="77777777">
        <w:tc>
          <w:tcPr>
            <w:tcW w:w="0" w:type="auto"/>
          </w:tcPr>
          <w:p w14:paraId="28F1C806" w14:textId="77777777" w:rsidR="00901420" w:rsidRDefault="00000000">
            <w:pPr>
              <w:pStyle w:val="Compact"/>
            </w:pPr>
            <w:r>
              <w:t>Production</w:t>
            </w:r>
          </w:p>
        </w:tc>
        <w:tc>
          <w:tcPr>
            <w:tcW w:w="0" w:type="auto"/>
          </w:tcPr>
          <w:p w14:paraId="5E936026" w14:textId="77777777" w:rsidR="00901420" w:rsidRDefault="00000000">
            <w:pPr>
              <w:pStyle w:val="Compact"/>
            </w:pPr>
            <w:r>
              <w:t>100%</w:t>
            </w:r>
          </w:p>
        </w:tc>
        <w:tc>
          <w:tcPr>
            <w:tcW w:w="0" w:type="auto"/>
          </w:tcPr>
          <w:p w14:paraId="56DC8711" w14:textId="77777777" w:rsidR="00901420" w:rsidRDefault="00000000">
            <w:pPr>
              <w:pStyle w:val="Compact"/>
            </w:pPr>
            <w:r>
              <w:t>Malaga</w:t>
            </w:r>
          </w:p>
        </w:tc>
        <w:tc>
          <w:tcPr>
            <w:tcW w:w="0" w:type="auto"/>
          </w:tcPr>
          <w:p w14:paraId="65367B47" w14:textId="77777777" w:rsidR="00901420" w:rsidRDefault="00000000">
            <w:pPr>
              <w:pStyle w:val="Compact"/>
            </w:pPr>
            <w:r>
              <w:t>Yes</w:t>
            </w:r>
          </w:p>
        </w:tc>
        <w:tc>
          <w:tcPr>
            <w:tcW w:w="0" w:type="auto"/>
          </w:tcPr>
          <w:p w14:paraId="76244668" w14:textId="77777777" w:rsidR="00901420" w:rsidRDefault="00000000">
            <w:pPr>
              <w:pStyle w:val="Compact"/>
            </w:pPr>
            <w:r>
              <w:t>Not in Scope / On-prem</w:t>
            </w:r>
          </w:p>
        </w:tc>
      </w:tr>
      <w:tr w:rsidR="00901420" w14:paraId="6C291833" w14:textId="77777777">
        <w:tc>
          <w:tcPr>
            <w:tcW w:w="0" w:type="auto"/>
          </w:tcPr>
          <w:p w14:paraId="72AB7C9B" w14:textId="77777777" w:rsidR="00901420" w:rsidRDefault="00000000">
            <w:pPr>
              <w:pStyle w:val="Compact"/>
            </w:pPr>
            <w:r>
              <w:t>DR</w:t>
            </w:r>
          </w:p>
        </w:tc>
        <w:tc>
          <w:tcPr>
            <w:tcW w:w="0" w:type="auto"/>
          </w:tcPr>
          <w:p w14:paraId="37D83042" w14:textId="77777777" w:rsidR="00901420" w:rsidRDefault="00000000">
            <w:pPr>
              <w:pStyle w:val="Compact"/>
            </w:pPr>
            <w:r>
              <w:t>50%</w:t>
            </w:r>
          </w:p>
        </w:tc>
        <w:tc>
          <w:tcPr>
            <w:tcW w:w="0" w:type="auto"/>
          </w:tcPr>
          <w:p w14:paraId="7BC027D1" w14:textId="77777777" w:rsidR="00901420" w:rsidRDefault="00000000">
            <w:pPr>
              <w:pStyle w:val="Compact"/>
            </w:pPr>
            <w:r>
              <w:t>Sevilla</w:t>
            </w:r>
          </w:p>
        </w:tc>
        <w:tc>
          <w:tcPr>
            <w:tcW w:w="0" w:type="auto"/>
          </w:tcPr>
          <w:p w14:paraId="15C486F2" w14:textId="77777777" w:rsidR="00901420" w:rsidRDefault="00000000">
            <w:pPr>
              <w:pStyle w:val="Compact"/>
            </w:pPr>
            <w:r>
              <w:t>No</w:t>
            </w:r>
          </w:p>
        </w:tc>
        <w:tc>
          <w:tcPr>
            <w:tcW w:w="0" w:type="auto"/>
          </w:tcPr>
          <w:p w14:paraId="2F79BBDF" w14:textId="77777777" w:rsidR="00901420" w:rsidRDefault="00000000">
            <w:pPr>
              <w:pStyle w:val="Compact"/>
            </w:pPr>
            <w:r>
              <w:t>Workload</w:t>
            </w:r>
          </w:p>
        </w:tc>
      </w:tr>
      <w:tr w:rsidR="00901420" w14:paraId="7F40671C" w14:textId="77777777">
        <w:tc>
          <w:tcPr>
            <w:tcW w:w="0" w:type="auto"/>
          </w:tcPr>
          <w:p w14:paraId="7F925396" w14:textId="77777777" w:rsidR="00901420" w:rsidRDefault="00000000">
            <w:pPr>
              <w:pStyle w:val="Compact"/>
            </w:pPr>
            <w:r>
              <w:t>Dev &amp; Test</w:t>
            </w:r>
          </w:p>
        </w:tc>
        <w:tc>
          <w:tcPr>
            <w:tcW w:w="0" w:type="auto"/>
          </w:tcPr>
          <w:p w14:paraId="2B9D9376" w14:textId="77777777" w:rsidR="00901420" w:rsidRDefault="00000000">
            <w:pPr>
              <w:pStyle w:val="Compact"/>
            </w:pPr>
            <w:r>
              <w:t>25%</w:t>
            </w:r>
          </w:p>
        </w:tc>
        <w:tc>
          <w:tcPr>
            <w:tcW w:w="0" w:type="auto"/>
          </w:tcPr>
          <w:p w14:paraId="572ED3FB" w14:textId="77777777" w:rsidR="00901420" w:rsidRDefault="00000000">
            <w:pPr>
              <w:pStyle w:val="Compact"/>
            </w:pPr>
            <w:r>
              <w:t>Sevilla</w:t>
            </w:r>
          </w:p>
        </w:tc>
        <w:tc>
          <w:tcPr>
            <w:tcW w:w="0" w:type="auto"/>
          </w:tcPr>
          <w:p w14:paraId="3A873447" w14:textId="77777777" w:rsidR="00901420" w:rsidRDefault="00000000">
            <w:pPr>
              <w:pStyle w:val="Compact"/>
            </w:pPr>
            <w:r>
              <w:t>No</w:t>
            </w:r>
          </w:p>
        </w:tc>
        <w:tc>
          <w:tcPr>
            <w:tcW w:w="0" w:type="auto"/>
          </w:tcPr>
          <w:p w14:paraId="6FED5770" w14:textId="77777777" w:rsidR="00901420" w:rsidRDefault="00000000">
            <w:pPr>
              <w:pStyle w:val="Compact"/>
            </w:pPr>
            <w:r>
              <w:t>Workload - &lt;Service Provider&gt;</w:t>
            </w:r>
          </w:p>
        </w:tc>
      </w:tr>
    </w:tbl>
    <w:p w14:paraId="64C08E16" w14:textId="77777777" w:rsidR="00901420" w:rsidRDefault="00000000">
      <w:pPr>
        <w:pStyle w:val="Heading3"/>
      </w:pPr>
      <w:bookmarkStart w:id="24" w:name="X3cf95b75fde748ed2c07f6696ef6e623b9ca740"/>
      <w:bookmarkStart w:id="25" w:name="_Toc145323617"/>
      <w:bookmarkEnd w:id="22"/>
      <w:r>
        <w:t>High Availability and Disaster Recovery Requirements</w:t>
      </w:r>
      <w:bookmarkEnd w:id="25"/>
    </w:p>
    <w:p w14:paraId="4A17D801" w14:textId="77777777" w:rsidR="00901420" w:rsidRDefault="00000000">
      <w:pPr>
        <w:pStyle w:val="FirstParagraph"/>
      </w:pPr>
      <w:r>
        <w:rPr>
          <w:i/>
          <w:iCs/>
        </w:rPr>
        <w:t>Guide:</w:t>
      </w:r>
    </w:p>
    <w:p w14:paraId="0FC67B6D" w14:textId="77777777" w:rsidR="00901420" w:rsidRDefault="00000000">
      <w:pPr>
        <w:pStyle w:val="BodyText"/>
      </w:pPr>
      <w:r>
        <w:rPr>
          <w:i/>
          <w:iCs/>
        </w:rPr>
        <w:t>This section captures the resilience and recovery requirements for the Workload. Note that these may be different from the current system.</w:t>
      </w:r>
    </w:p>
    <w:p w14:paraId="4C79CF00" w14:textId="77777777" w:rsidR="00901420" w:rsidRDefault="00000000">
      <w:pPr>
        <w:pStyle w:val="BodyText"/>
      </w:pPr>
      <w:r>
        <w:rPr>
          <w:i/>
          <w:iCs/>
        </w:rPr>
        <w:t>The Recovery Point Objective (RPO) and Recovery Time Objective (RTO) requirement of each environment should be captured in the environments section above, and wherever possible.</w:t>
      </w:r>
    </w:p>
    <w:p w14:paraId="78071AFF" w14:textId="77777777" w:rsidR="00901420" w:rsidRDefault="00000000">
      <w:pPr>
        <w:pStyle w:val="Compact"/>
        <w:numPr>
          <w:ilvl w:val="0"/>
          <w:numId w:val="34"/>
        </w:numPr>
      </w:pPr>
      <w:r>
        <w:rPr>
          <w:i/>
          <w:iCs/>
        </w:rPr>
        <w:t>What are the RTO and RPO requirements of the Application?</w:t>
      </w:r>
    </w:p>
    <w:p w14:paraId="43A3AD56" w14:textId="77777777" w:rsidR="00901420" w:rsidRDefault="00000000">
      <w:pPr>
        <w:pStyle w:val="Compact"/>
        <w:numPr>
          <w:ilvl w:val="0"/>
          <w:numId w:val="34"/>
        </w:numPr>
      </w:pPr>
      <w:r>
        <w:rPr>
          <w:i/>
          <w:iCs/>
        </w:rPr>
        <w:t>What are the SLAs of the application?</w:t>
      </w:r>
    </w:p>
    <w:p w14:paraId="793D8A17" w14:textId="77777777" w:rsidR="00901420" w:rsidRDefault="00000000">
      <w:pPr>
        <w:pStyle w:val="Compact"/>
        <w:numPr>
          <w:ilvl w:val="0"/>
          <w:numId w:val="34"/>
        </w:numPr>
      </w:pPr>
      <w:r>
        <w:rPr>
          <w:i/>
          <w:iCs/>
        </w:rPr>
        <w:t>What are the backup requirements</w:t>
      </w:r>
    </w:p>
    <w:p w14:paraId="48E789FE" w14:textId="77777777" w:rsidR="00901420" w:rsidRDefault="00000000">
      <w:pPr>
        <w:pStyle w:val="FirstParagraph"/>
      </w:pPr>
      <w:r>
        <w:rPr>
          <w:i/>
          <w:iCs/>
        </w:rPr>
        <w:t>Note that if needed, this section may also include an overview of the proposed backup and disaster recovery proposed architectures.</w:t>
      </w:r>
    </w:p>
    <w:p w14:paraId="75A5B601" w14:textId="77777777" w:rsidR="00901420" w:rsidRDefault="00000000">
      <w:pPr>
        <w:pStyle w:val="BodyText"/>
      </w:pPr>
      <w:r>
        <w:rPr>
          <w:i/>
          <w:iCs/>
        </w:rPr>
        <w:t>This chapter is mandatory, while there could be no requirements on HA/DR, please mention that in a short single sentence.</w:t>
      </w:r>
    </w:p>
    <w:p w14:paraId="7144314E" w14:textId="77777777" w:rsidR="00901420" w:rsidRDefault="00000000">
      <w:pPr>
        <w:pStyle w:val="BodyText"/>
      </w:pPr>
      <w:r>
        <w:rPr>
          <w:i/>
          <w:iCs/>
        </w:rPr>
        <w:t>Example:</w:t>
      </w:r>
    </w:p>
    <w:p w14:paraId="602481BC" w14:textId="77777777" w:rsidR="00901420" w:rsidRDefault="00000000">
      <w:pPr>
        <w:pStyle w:val="BodyText"/>
      </w:pPr>
      <w:r>
        <w:lastRenderedPageBreak/>
        <w:t>At the time of this document creation, no Resilience or Recovery requirements have been specified.</w:t>
      </w:r>
    </w:p>
    <w:p w14:paraId="7391E1A2" w14:textId="77777777" w:rsidR="00901420" w:rsidRDefault="00000000">
      <w:pPr>
        <w:pStyle w:val="Heading3"/>
      </w:pPr>
      <w:bookmarkStart w:id="26" w:name="security-requirements"/>
      <w:bookmarkStart w:id="27" w:name="_Toc145323618"/>
      <w:bookmarkEnd w:id="24"/>
      <w:r>
        <w:t>Security Requirements</w:t>
      </w:r>
      <w:bookmarkEnd w:id="27"/>
    </w:p>
    <w:p w14:paraId="3E8A09F9" w14:textId="77777777" w:rsidR="00901420" w:rsidRDefault="00000000">
      <w:pPr>
        <w:pStyle w:val="FirstParagraph"/>
      </w:pPr>
      <w:r>
        <w:rPr>
          <w:i/>
          <w:iCs/>
        </w:rPr>
        <w:t>Guide:</w:t>
      </w:r>
    </w:p>
    <w:p w14:paraId="50AD74B1" w14:textId="77777777" w:rsidR="00901420" w:rsidRDefault="00000000">
      <w:pPr>
        <w:pStyle w:val="BodyText"/>
      </w:pPr>
      <w:r>
        <w:rPr>
          <w:i/>
          <w:iCs/>
        </w:rPr>
        <w:t>Capture the Non-Functional Requirements for security-related topics. The requirements can be (but don't have to be) separated into:</w:t>
      </w:r>
    </w:p>
    <w:p w14:paraId="29627EF9" w14:textId="77777777" w:rsidR="00901420" w:rsidRDefault="00000000">
      <w:pPr>
        <w:pStyle w:val="Compact"/>
        <w:numPr>
          <w:ilvl w:val="0"/>
          <w:numId w:val="35"/>
        </w:numPr>
      </w:pPr>
      <w:r>
        <w:rPr>
          <w:i/>
          <w:iCs/>
        </w:rPr>
        <w:t>Identity and Access Management</w:t>
      </w:r>
    </w:p>
    <w:p w14:paraId="42ADD3AC" w14:textId="77777777" w:rsidR="00901420" w:rsidRDefault="00000000">
      <w:pPr>
        <w:pStyle w:val="Compact"/>
        <w:numPr>
          <w:ilvl w:val="0"/>
          <w:numId w:val="35"/>
        </w:numPr>
      </w:pPr>
      <w:r>
        <w:rPr>
          <w:i/>
          <w:iCs/>
        </w:rPr>
        <w:t>Data Security</w:t>
      </w:r>
    </w:p>
    <w:p w14:paraId="219E56B0" w14:textId="77777777" w:rsidR="00901420" w:rsidRDefault="00000000">
      <w:pPr>
        <w:pStyle w:val="FirstParagraph"/>
      </w:pPr>
      <w:r>
        <w:rPr>
          <w:i/>
          <w:iCs/>
        </w:rPr>
        <w:t>Other security topics, such as network security, application security, key management, or others can be added if needed.</w:t>
      </w:r>
    </w:p>
    <w:p w14:paraId="52705250" w14:textId="77777777" w:rsidR="00901420" w:rsidRDefault="00000000">
      <w:pPr>
        <w:pStyle w:val="BodyText"/>
      </w:pPr>
      <w:r>
        <w:rPr>
          <w:i/>
          <w:iCs/>
        </w:rPr>
        <w:t>Example:</w:t>
      </w:r>
    </w:p>
    <w:p w14:paraId="3A129FA1" w14:textId="77777777" w:rsidR="00901420" w:rsidRDefault="00000000">
      <w:pPr>
        <w:pStyle w:val="BodyText"/>
      </w:pPr>
      <w:r>
        <w:t>At the time of this document creation, no Security requirements have been specified.</w:t>
      </w:r>
    </w:p>
    <w:p w14:paraId="7782B1C9" w14:textId="77777777" w:rsidR="00901420" w:rsidRDefault="00000000">
      <w:pPr>
        <w:pStyle w:val="Heading3"/>
      </w:pPr>
      <w:bookmarkStart w:id="28" w:name="networking-requirements"/>
      <w:bookmarkStart w:id="29" w:name="_Toc145323619"/>
      <w:bookmarkEnd w:id="26"/>
      <w:r>
        <w:t>Networking Requirements</w:t>
      </w:r>
      <w:bookmarkEnd w:id="29"/>
    </w:p>
    <w:p w14:paraId="6BEB651A" w14:textId="77777777" w:rsidR="00901420" w:rsidRDefault="00000000">
      <w:pPr>
        <w:pStyle w:val="FirstParagraph"/>
      </w:pPr>
      <w:r>
        <w:rPr>
          <w:i/>
          <w:iCs/>
        </w:rPr>
        <w:t>Guide</w:t>
      </w:r>
    </w:p>
    <w:p w14:paraId="409284AA" w14:textId="77777777" w:rsidR="00901420" w:rsidRDefault="00000000">
      <w:pPr>
        <w:pStyle w:val="BodyText"/>
      </w:pPr>
      <w:r>
        <w:rPr>
          <w:i/>
          <w:iCs/>
        </w:rPr>
        <w:t xml:space="preserve">Capture the Non-Functional Requirements for networking-related topics. You can use the networking questions in the </w:t>
      </w:r>
      <w:hyperlink w:anchor="networking-requirement-considerations">
        <w:r>
          <w:rPr>
            <w:rStyle w:val="Hyperlink"/>
            <w:i/>
            <w:iCs/>
          </w:rPr>
          <w:t>Annex</w:t>
        </w:r>
      </w:hyperlink>
    </w:p>
    <w:p w14:paraId="4FF84F17" w14:textId="77777777" w:rsidR="00901420" w:rsidRDefault="00000000">
      <w:pPr>
        <w:pStyle w:val="BodyText"/>
      </w:pPr>
      <w:r>
        <w:rPr>
          <w:i/>
          <w:iCs/>
        </w:rPr>
        <w:t>Example:</w:t>
      </w:r>
    </w:p>
    <w:p w14:paraId="03FEFD53" w14:textId="524731E8" w:rsidR="00901420" w:rsidRDefault="00000000">
      <w:pPr>
        <w:pStyle w:val="BodyText"/>
      </w:pPr>
      <w:r>
        <w:t>At the time of this document creation, no Networking requirements have been specified.</w:t>
      </w:r>
    </w:p>
    <w:p w14:paraId="2D36CD2C" w14:textId="25A48A32" w:rsidR="00B7223F" w:rsidRDefault="00B7223F" w:rsidP="00B7223F">
      <w:pPr>
        <w:pStyle w:val="Heading2"/>
        <w:pageBreakBefore/>
      </w:pPr>
      <w:bookmarkStart w:id="30" w:name="_Toc145323620"/>
      <w:r>
        <w:lastRenderedPageBreak/>
        <w:t>Current State Architecture</w:t>
      </w:r>
      <w:bookmarkEnd w:id="30"/>
    </w:p>
    <w:p w14:paraId="0698429F" w14:textId="77777777" w:rsidR="00B7223F" w:rsidRDefault="00B7223F" w:rsidP="00B7223F">
      <w:pPr>
        <w:pStyle w:val="FirstParagraph"/>
        <w:rPr>
          <w:i/>
          <w:iCs/>
        </w:rPr>
      </w:pPr>
      <w:r w:rsidRPr="00B7223F">
        <w:rPr>
          <w:i/>
          <w:iCs/>
        </w:rPr>
        <w:t xml:space="preserve">Guide: </w:t>
      </w:r>
    </w:p>
    <w:p w14:paraId="1313C289" w14:textId="33094B3D" w:rsidR="00B7223F" w:rsidRPr="00B7223F" w:rsidRDefault="00B7223F" w:rsidP="00B7223F">
      <w:pPr>
        <w:pStyle w:val="FirstParagraph"/>
        <w:rPr>
          <w:i/>
          <w:iCs/>
        </w:rPr>
      </w:pPr>
      <w:r w:rsidRPr="00B7223F">
        <w:rPr>
          <w:i/>
          <w:iCs/>
        </w:rPr>
        <w:t>Provide a high-level logical description of the Workload current state. Stay in the Workload scope, show potential integrations, but do not try to create a full customer landscape. Use architecture diagrams to visualize the current state. We recommend not putting lists of technical resources or dependencies here. Refer to attachments instead.</w:t>
      </w:r>
    </w:p>
    <w:p w14:paraId="34433C93" w14:textId="77777777" w:rsidR="00B7223F" w:rsidRPr="00B7223F" w:rsidRDefault="00B7223F">
      <w:pPr>
        <w:pStyle w:val="FirstParagraph"/>
        <w:numPr>
          <w:ilvl w:val="0"/>
          <w:numId w:val="89"/>
        </w:numPr>
      </w:pPr>
      <w:r w:rsidRPr="00B7223F">
        <w:t>Logical representation of the current Siebel estate architecture in the scope of business needs and current IT estate. Usually showing business flows and capabilities with high-level data flows and user interactions</w:t>
      </w:r>
    </w:p>
    <w:p w14:paraId="105275FD" w14:textId="5937EB4A" w:rsidR="00E27C30" w:rsidRDefault="00B7223F">
      <w:pPr>
        <w:pStyle w:val="FirstParagraph"/>
        <w:numPr>
          <w:ilvl w:val="0"/>
          <w:numId w:val="89"/>
        </w:numPr>
      </w:pPr>
      <w:r w:rsidRPr="00B7223F">
        <w:t>Include a diagram using the logical architecture notation or any on-premises architecture artifacts provided by Customer</w:t>
      </w:r>
    </w:p>
    <w:p w14:paraId="514A48D4" w14:textId="2BFCF56C" w:rsidR="00B7223F" w:rsidRDefault="00B7223F" w:rsidP="00B7223F">
      <w:pPr>
        <w:pStyle w:val="BodyText"/>
        <w:jc w:val="center"/>
      </w:pPr>
      <w:r>
        <w:rPr>
          <w:noProof/>
        </w:rPr>
        <w:drawing>
          <wp:inline distT="0" distB="0" distL="0" distR="0" wp14:anchorId="7ACACC9C" wp14:editId="52DF6198">
            <wp:extent cx="5446395" cy="3650317"/>
            <wp:effectExtent l="0" t="0" r="0" b="0"/>
            <wp:docPr id="1"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serv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54705" cy="3655887"/>
                    </a:xfrm>
                    <a:prstGeom prst="rect">
                      <a:avLst/>
                    </a:prstGeom>
                  </pic:spPr>
                </pic:pic>
              </a:graphicData>
            </a:graphic>
          </wp:inline>
        </w:drawing>
      </w:r>
    </w:p>
    <w:p w14:paraId="59808641" w14:textId="20CEFE49" w:rsidR="00970DAD" w:rsidRPr="00970DAD" w:rsidRDefault="00970DAD">
      <w:pPr>
        <w:pStyle w:val="FirstParagraph"/>
        <w:numPr>
          <w:ilvl w:val="0"/>
          <w:numId w:val="90"/>
        </w:numPr>
      </w:pPr>
      <w:r w:rsidRPr="00970DAD">
        <w:t>Include any available diagrams such as current networking architecture.</w:t>
      </w:r>
    </w:p>
    <w:p w14:paraId="71ADCCA0" w14:textId="5025AF32" w:rsidR="00970DAD" w:rsidRDefault="00970DAD">
      <w:pPr>
        <w:pStyle w:val="FirstParagraph"/>
        <w:numPr>
          <w:ilvl w:val="0"/>
          <w:numId w:val="90"/>
        </w:numPr>
      </w:pPr>
      <w:r w:rsidRPr="00970DAD">
        <w:t>Current</w:t>
      </w:r>
      <w:r>
        <w:t xml:space="preserve"> Siebel environment details (current Production and non-Production environments)</w:t>
      </w:r>
    </w:p>
    <w:p w14:paraId="33901282" w14:textId="77777777" w:rsidR="00970DAD" w:rsidRDefault="00970DAD" w:rsidP="00970DAD">
      <w:r>
        <w:t>Description of the current Siebel environment</w:t>
      </w:r>
    </w:p>
    <w:p w14:paraId="07170068" w14:textId="77777777" w:rsidR="00970DAD" w:rsidRDefault="00970DAD">
      <w:pPr>
        <w:pStyle w:val="FirstParagraph"/>
        <w:numPr>
          <w:ilvl w:val="0"/>
          <w:numId w:val="92"/>
        </w:numPr>
      </w:pPr>
      <w:r>
        <w:t>Integration (with SaaS, other 3rd party applications like Genesys, Billing, core banking)</w:t>
      </w:r>
    </w:p>
    <w:p w14:paraId="187750E7" w14:textId="77777777" w:rsidR="00970DAD" w:rsidRDefault="00970DAD">
      <w:pPr>
        <w:pStyle w:val="FirstParagraph"/>
        <w:numPr>
          <w:ilvl w:val="0"/>
          <w:numId w:val="92"/>
        </w:numPr>
      </w:pPr>
      <w:r>
        <w:t>Authentication (SSO, interface with Oracle Access Manager, LDAP like OID or Microsoft AD etc)</w:t>
      </w:r>
    </w:p>
    <w:p w14:paraId="2260068E" w14:textId="5AEA03B0" w:rsidR="00970DAD" w:rsidRDefault="00970DAD">
      <w:pPr>
        <w:pStyle w:val="FirstParagraph"/>
        <w:numPr>
          <w:ilvl w:val="0"/>
          <w:numId w:val="92"/>
        </w:numPr>
      </w:pPr>
      <w:r>
        <w:t>Shared File System with other environments if any (with other non-production environment or 3rd party applications)</w:t>
      </w:r>
    </w:p>
    <w:p w14:paraId="5E9C4BD4" w14:textId="04DE4591" w:rsidR="007A1C99" w:rsidRDefault="007A1C99" w:rsidP="007A1C99">
      <w:pPr>
        <w:pStyle w:val="BodyText"/>
      </w:pPr>
      <w:r>
        <w:rPr>
          <w:noProof/>
        </w:rPr>
        <w:lastRenderedPageBreak/>
        <w:drawing>
          <wp:inline distT="0" distB="0" distL="0" distR="0" wp14:anchorId="088DE8EF" wp14:editId="307E6868">
            <wp:extent cx="6481445" cy="2487930"/>
            <wp:effectExtent l="0" t="0" r="0" b="0"/>
            <wp:docPr id="2" name="Picture 2" descr="A red line on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red line on a white shee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81445" cy="2487930"/>
                    </a:xfrm>
                    <a:prstGeom prst="rect">
                      <a:avLst/>
                    </a:prstGeom>
                  </pic:spPr>
                </pic:pic>
              </a:graphicData>
            </a:graphic>
          </wp:inline>
        </w:drawing>
      </w:r>
    </w:p>
    <w:p w14:paraId="040EF2FB" w14:textId="61A5C7B2" w:rsidR="007A1C99" w:rsidRDefault="007A1C99" w:rsidP="007A1C99">
      <w:pPr>
        <w:pStyle w:val="BodyText"/>
      </w:pPr>
      <w:r>
        <w:t>The following information should have been collected via the Discovery Questionnaire. Example:</w:t>
      </w:r>
    </w:p>
    <w:p w14:paraId="3C3465BD" w14:textId="7DF1333D" w:rsidR="007A1C99" w:rsidRDefault="007A1C99" w:rsidP="007A1C99">
      <w:pPr>
        <w:pStyle w:val="BodyText"/>
      </w:pPr>
      <w:r>
        <w:t>Database Tier:</w:t>
      </w:r>
    </w:p>
    <w:p w14:paraId="61FB6412" w14:textId="77777777" w:rsidR="007A1C99" w:rsidRDefault="007A1C99" w:rsidP="007A1C99">
      <w:pPr>
        <w:pStyle w:val="ListBullet"/>
      </w:pPr>
      <w:r>
        <w:t>Database Version: 12.1.0.2.0</w:t>
      </w:r>
    </w:p>
    <w:p w14:paraId="043AED1F" w14:textId="77777777" w:rsidR="007A1C99" w:rsidRDefault="007A1C99" w:rsidP="007A1C99">
      <w:pPr>
        <w:pStyle w:val="ListBullet"/>
      </w:pPr>
      <w:r>
        <w:t>Source Operating System Version and Release: Oracle Linux Server release 7.9</w:t>
      </w:r>
    </w:p>
    <w:p w14:paraId="63A764EC" w14:textId="77777777" w:rsidR="007A1C99" w:rsidRDefault="007A1C99" w:rsidP="007A1C99">
      <w:pPr>
        <w:pStyle w:val="ListBullet"/>
      </w:pPr>
      <w:r>
        <w:t>Database size (in GB): 280</w:t>
      </w:r>
    </w:p>
    <w:p w14:paraId="27D7A773" w14:textId="77777777" w:rsidR="007A1C99" w:rsidRDefault="007A1C99" w:rsidP="007A1C99">
      <w:pPr>
        <w:pStyle w:val="ListBullet"/>
      </w:pPr>
      <w:r>
        <w:t>DB Character set on source: AL32UTF8</w:t>
      </w:r>
    </w:p>
    <w:p w14:paraId="14EF30FE" w14:textId="77777777" w:rsidR="007A1C99" w:rsidRDefault="007A1C99" w:rsidP="00A04565">
      <w:pPr>
        <w:pStyle w:val="ListBullet"/>
      </w:pPr>
      <w:r>
        <w:t>Oracle RAC configured: No</w:t>
      </w:r>
    </w:p>
    <w:p w14:paraId="001B899F" w14:textId="1966B9B6" w:rsidR="007A1C99" w:rsidRDefault="007A1C99" w:rsidP="00A04565">
      <w:pPr>
        <w:pStyle w:val="ListBullet"/>
      </w:pPr>
      <w:r>
        <w:t>Disaster recover plan/solution in place? No</w:t>
      </w:r>
    </w:p>
    <w:p w14:paraId="3B7B58E7" w14:textId="5D337250" w:rsidR="007A1C99" w:rsidRDefault="007A1C99" w:rsidP="007A1C99">
      <w:pPr>
        <w:pStyle w:val="BodyText"/>
      </w:pPr>
      <w:r>
        <w:t>Siebel Application Tier:</w:t>
      </w:r>
    </w:p>
    <w:p w14:paraId="6FEB67AD" w14:textId="77777777" w:rsidR="007A1C99" w:rsidRDefault="007A1C99" w:rsidP="007A1C99">
      <w:pPr>
        <w:pStyle w:val="ListBullet"/>
      </w:pPr>
      <w:r>
        <w:t>Oracle Siebel Version: IP15</w:t>
      </w:r>
    </w:p>
    <w:p w14:paraId="34F53A3B" w14:textId="77777777" w:rsidR="007A1C99" w:rsidRDefault="007A1C99" w:rsidP="007A1C99">
      <w:pPr>
        <w:pStyle w:val="ListBullet"/>
      </w:pPr>
      <w:r>
        <w:t>Source Operating System Version and Release: Oracle Linux Server release 7.9</w:t>
      </w:r>
    </w:p>
    <w:p w14:paraId="3EC7AFF1" w14:textId="77777777" w:rsidR="007A1C99" w:rsidRDefault="007A1C99" w:rsidP="007A1C99">
      <w:pPr>
        <w:pStyle w:val="ListBullet"/>
      </w:pPr>
      <w:r>
        <w:t>Number of application nodes: Single Node</w:t>
      </w:r>
    </w:p>
    <w:p w14:paraId="0DB58779" w14:textId="77777777" w:rsidR="007A1C99" w:rsidRDefault="007A1C99" w:rsidP="007A1C99">
      <w:pPr>
        <w:pStyle w:val="ListBullet"/>
      </w:pPr>
      <w:r>
        <w:t>What languages other than English are installed on Siebel, if any? None</w:t>
      </w:r>
    </w:p>
    <w:p w14:paraId="081AD50C" w14:textId="77777777" w:rsidR="007A1C99" w:rsidRDefault="007A1C99" w:rsidP="007A1C99">
      <w:pPr>
        <w:pStyle w:val="ListBullet"/>
      </w:pPr>
      <w:r>
        <w:t>Load balancer implemented ? Yes, F5</w:t>
      </w:r>
    </w:p>
    <w:p w14:paraId="086BE7A8" w14:textId="77777777" w:rsidR="007A1C99" w:rsidRDefault="007A1C99" w:rsidP="007A1C99">
      <w:pPr>
        <w:pStyle w:val="ListBullet"/>
      </w:pPr>
      <w:r>
        <w:t>DMZ setup or any external tiers: No</w:t>
      </w:r>
    </w:p>
    <w:p w14:paraId="2EA2D7A6" w14:textId="77777777" w:rsidR="007A1C99" w:rsidRDefault="007A1C99" w:rsidP="007A1C99">
      <w:pPr>
        <w:pStyle w:val="ListBullet"/>
      </w:pPr>
      <w:r>
        <w:t>Single Sign On implemented: No</w:t>
      </w:r>
    </w:p>
    <w:p w14:paraId="3837B6F3" w14:textId="77777777" w:rsidR="007A1C99" w:rsidRDefault="007A1C99" w:rsidP="007A1C99">
      <w:pPr>
        <w:pStyle w:val="ListBullet"/>
      </w:pPr>
      <w:r>
        <w:t>SSL implemented: Yes, terminated at F5 load balancer</w:t>
      </w:r>
    </w:p>
    <w:p w14:paraId="5E1F6ED1" w14:textId="4C72523B" w:rsidR="007A1C99" w:rsidRPr="007A1C99" w:rsidRDefault="007A1C99" w:rsidP="007A1C99">
      <w:pPr>
        <w:pStyle w:val="ListBullet"/>
      </w:pPr>
      <w:r>
        <w:t>Siebel is integrated with any other Oracle Products like OBIEE/SOA/IDM...etc.</w:t>
      </w:r>
    </w:p>
    <w:p w14:paraId="68491611" w14:textId="77777777" w:rsidR="00901420" w:rsidRDefault="00000000" w:rsidP="005E2443">
      <w:pPr>
        <w:pStyle w:val="Heading2"/>
        <w:pageBreakBefore/>
      </w:pPr>
      <w:bookmarkStart w:id="31" w:name="future-state-architecture"/>
      <w:bookmarkStart w:id="32" w:name="_Toc145323621"/>
      <w:bookmarkEnd w:id="18"/>
      <w:bookmarkEnd w:id="28"/>
      <w:r>
        <w:lastRenderedPageBreak/>
        <w:t>Future State Architecture</w:t>
      </w:r>
      <w:bookmarkEnd w:id="32"/>
    </w:p>
    <w:p w14:paraId="56E07DDD" w14:textId="77777777" w:rsidR="00901420" w:rsidRDefault="00000000">
      <w:pPr>
        <w:pStyle w:val="FirstParagraph"/>
      </w:pPr>
      <w:r>
        <w:rPr>
          <w:i/>
          <w:iCs/>
        </w:rPr>
        <w:t>Guide:</w:t>
      </w:r>
    </w:p>
    <w:p w14:paraId="7D497281" w14:textId="77777777" w:rsidR="00901420" w:rsidRDefault="00000000">
      <w:pPr>
        <w:pStyle w:val="BodyText"/>
      </w:pPr>
      <w:r>
        <w:rPr>
          <w:i/>
          <w:iCs/>
        </w:rPr>
        <w:t>The Workload Future State Architecture can be described in various forms. In the easiest case, we describe a Logical Architecture, possibly with a System Context Diagram. A high-level physical architecture is mandatory as a description of your solution.</w:t>
      </w:r>
    </w:p>
    <w:p w14:paraId="05BABC4C" w14:textId="77777777" w:rsidR="00901420" w:rsidRDefault="00000000">
      <w:pPr>
        <w:pStyle w:val="BodyText"/>
      </w:pPr>
      <w:r>
        <w:rPr>
          <w:i/>
          <w:iCs/>
        </w:rPr>
        <w:t>This should be the final architecture as part of the pre-sales solution, not an intermediate or draft version</w:t>
      </w:r>
    </w:p>
    <w:p w14:paraId="67D665C8" w14:textId="556DBB53" w:rsidR="00901420" w:rsidRDefault="00000000">
      <w:pPr>
        <w:pStyle w:val="BodyText"/>
        <w:rPr>
          <w:i/>
          <w:iCs/>
        </w:rPr>
      </w:pPr>
      <w:r>
        <w:rPr>
          <w:i/>
          <w:iCs/>
        </w:rPr>
        <w:t>Additional architectures, in the subsections, can be used to describe needs for specific workloads.</w:t>
      </w:r>
    </w:p>
    <w:p w14:paraId="6DB84880" w14:textId="5B5B0C5C" w:rsidR="005E2443" w:rsidRDefault="005E2443">
      <w:pPr>
        <w:pStyle w:val="BodyText"/>
      </w:pPr>
      <w:r>
        <w:rPr>
          <w:noProof/>
        </w:rPr>
        <w:drawing>
          <wp:inline distT="0" distB="0" distL="0" distR="0" wp14:anchorId="4EF60960" wp14:editId="66C10A3C">
            <wp:extent cx="6481445" cy="3378200"/>
            <wp:effectExtent l="0" t="0" r="0" b="0"/>
            <wp:docPr id="3"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81445" cy="3378200"/>
                    </a:xfrm>
                    <a:prstGeom prst="rect">
                      <a:avLst/>
                    </a:prstGeom>
                  </pic:spPr>
                </pic:pic>
              </a:graphicData>
            </a:graphic>
          </wp:inline>
        </w:drawing>
      </w:r>
    </w:p>
    <w:p w14:paraId="270B9003" w14:textId="77777777" w:rsidR="00901420" w:rsidRDefault="00000000">
      <w:pPr>
        <w:pStyle w:val="Heading3"/>
      </w:pPr>
      <w:bookmarkStart w:id="33" w:name="mandatory-security-best-practices"/>
      <w:bookmarkStart w:id="34" w:name="_Toc145323622"/>
      <w:r>
        <w:t>Mandatory Security Best Practices</w:t>
      </w:r>
      <w:bookmarkEnd w:id="34"/>
    </w:p>
    <w:p w14:paraId="01A07B37" w14:textId="77777777" w:rsidR="00901420" w:rsidRDefault="00000000">
      <w:pPr>
        <w:pStyle w:val="FirstParagraph"/>
      </w:pPr>
      <w:r>
        <w:rPr>
          <w:i/>
          <w:iCs/>
        </w:rPr>
        <w:t>Guide:</w:t>
      </w:r>
    </w:p>
    <w:p w14:paraId="04A3A255" w14:textId="77777777" w:rsidR="00901420" w:rsidRDefault="00000000">
      <w:pPr>
        <w:pStyle w:val="BodyText"/>
      </w:pPr>
      <w:r>
        <w:rPr>
          <w:i/>
          <w:iCs/>
        </w:rPr>
        <w:t>Use this text for every engagement. Do not change. Aligned with the Cloud Adoption Framework</w:t>
      </w:r>
    </w:p>
    <w:p w14:paraId="149756F2" w14:textId="77777777" w:rsidR="00901420" w:rsidRDefault="00000000">
      <w:pPr>
        <w:pStyle w:val="BodyText"/>
      </w:pPr>
      <w:r>
        <w:t>The safety of the &lt;Customer Name&gt;'s Oracle Cloud Infrastructure (OCI) environment and data is the &lt;Customer Name&gt;’s priority.</w:t>
      </w:r>
    </w:p>
    <w:p w14:paraId="0CEF4C81" w14:textId="77777777" w:rsidR="00901420" w:rsidRDefault="00000000">
      <w:pPr>
        <w:pStyle w:val="BodyText"/>
      </w:pPr>
      <w:r>
        <w:t>To following table of OCI Security Best Practices lists the recommended topics to provide a secure foundation for every OCI implementation. It applies to new and existing tenancies and should be implemented before the Workload defined in this document will be implemented.</w:t>
      </w:r>
    </w:p>
    <w:p w14:paraId="5356A91D" w14:textId="77777777" w:rsidR="00901420" w:rsidRDefault="00000000">
      <w:pPr>
        <w:pStyle w:val="BodyText"/>
      </w:pPr>
      <w:r>
        <w:t>Workload-related security requirements and settings like tenancy structure, groups, and permissions are defined in the respective chapters.</w:t>
      </w:r>
    </w:p>
    <w:p w14:paraId="3EA2AF08" w14:textId="77777777" w:rsidR="00901420" w:rsidRDefault="00000000">
      <w:pPr>
        <w:pStyle w:val="BodyText"/>
      </w:pPr>
      <w:r>
        <w:t>Any deviations from these recommendations needed for the scope of this document will be documented in the chapters below. They must be approved by &lt;Customer Name&gt;.</w:t>
      </w:r>
    </w:p>
    <w:p w14:paraId="0221AEBC" w14:textId="77777777" w:rsidR="00901420" w:rsidRDefault="00000000">
      <w:pPr>
        <w:pStyle w:val="BodyText"/>
      </w:pPr>
      <w:r>
        <w:t>&lt;Customer Name&gt; is responsible for implementing, managing, and maintaining all listed topics.</w:t>
      </w:r>
    </w:p>
    <w:tbl>
      <w:tblPr>
        <w:tblStyle w:val="Table"/>
        <w:tblW w:w="4758" w:type="pct"/>
        <w:tblLook w:val="0020" w:firstRow="1" w:lastRow="0" w:firstColumn="0" w:lastColumn="0" w:noHBand="0" w:noVBand="0"/>
      </w:tblPr>
      <w:tblGrid>
        <w:gridCol w:w="1304"/>
        <w:gridCol w:w="1426"/>
        <w:gridCol w:w="7189"/>
      </w:tblGrid>
      <w:tr w:rsidR="00901420" w14:paraId="55884CBA" w14:textId="77777777" w:rsidTr="00CB213A">
        <w:trPr>
          <w:cnfStyle w:val="100000000000" w:firstRow="1" w:lastRow="0" w:firstColumn="0" w:lastColumn="0" w:oddVBand="0" w:evenVBand="0" w:oddHBand="0" w:evenHBand="0" w:firstRowFirstColumn="0" w:firstRowLastColumn="0" w:lastRowFirstColumn="0" w:lastRowLastColumn="0"/>
          <w:tblHeader/>
        </w:trPr>
        <w:tc>
          <w:tcPr>
            <w:tcW w:w="0" w:type="auto"/>
          </w:tcPr>
          <w:p w14:paraId="61391A31" w14:textId="77777777" w:rsidR="00901420" w:rsidRDefault="00000000">
            <w:pPr>
              <w:pStyle w:val="Compact"/>
            </w:pPr>
            <w:r>
              <w:lastRenderedPageBreak/>
              <w:t>CATEGORY</w:t>
            </w:r>
          </w:p>
        </w:tc>
        <w:tc>
          <w:tcPr>
            <w:tcW w:w="0" w:type="auto"/>
          </w:tcPr>
          <w:p w14:paraId="66AEB6F9" w14:textId="77777777" w:rsidR="00901420" w:rsidRDefault="00000000">
            <w:pPr>
              <w:pStyle w:val="Compact"/>
            </w:pPr>
            <w:r>
              <w:t>TOPIC</w:t>
            </w:r>
          </w:p>
        </w:tc>
        <w:tc>
          <w:tcPr>
            <w:tcW w:w="3624" w:type="pct"/>
          </w:tcPr>
          <w:p w14:paraId="57AE51E3" w14:textId="77777777" w:rsidR="00901420" w:rsidRDefault="00000000">
            <w:pPr>
              <w:pStyle w:val="Compact"/>
            </w:pPr>
            <w:r>
              <w:t>DETAILS</w:t>
            </w:r>
          </w:p>
        </w:tc>
      </w:tr>
      <w:tr w:rsidR="00901420" w14:paraId="513CA8AB" w14:textId="77777777" w:rsidTr="00CB213A">
        <w:tc>
          <w:tcPr>
            <w:tcW w:w="0" w:type="auto"/>
          </w:tcPr>
          <w:p w14:paraId="68F45E8C" w14:textId="77777777" w:rsidR="00901420" w:rsidRDefault="00000000">
            <w:pPr>
              <w:pStyle w:val="Compact"/>
            </w:pPr>
            <w:r>
              <w:t>User Management</w:t>
            </w:r>
          </w:p>
        </w:tc>
        <w:tc>
          <w:tcPr>
            <w:tcW w:w="0" w:type="auto"/>
          </w:tcPr>
          <w:p w14:paraId="01DC1F0B" w14:textId="77777777" w:rsidR="00901420" w:rsidRDefault="00000000">
            <w:pPr>
              <w:pStyle w:val="Compact"/>
            </w:pPr>
            <w:r>
              <w:t>IAM Default Domain</w:t>
            </w:r>
          </w:p>
        </w:tc>
        <w:tc>
          <w:tcPr>
            <w:tcW w:w="3624" w:type="pct"/>
          </w:tcPr>
          <w:p w14:paraId="749F97F9" w14:textId="77777777" w:rsidR="00901420" w:rsidRDefault="00000000">
            <w:r>
              <w:t>Multi-factor Authentication (MFA) should be enabled and enforced for every non-federated OCI user account.</w:t>
            </w:r>
          </w:p>
          <w:p w14:paraId="29962764" w14:textId="77777777" w:rsidR="00901420" w:rsidRDefault="00000000">
            <w:pPr>
              <w:pStyle w:val="Compact"/>
              <w:numPr>
                <w:ilvl w:val="0"/>
                <w:numId w:val="36"/>
              </w:numPr>
            </w:pPr>
            <w:r>
              <w:t xml:space="preserve">For configuration details see </w:t>
            </w:r>
            <w:hyperlink r:id="rId13">
              <w:r>
                <w:rPr>
                  <w:rStyle w:val="Hyperlink"/>
                </w:rPr>
                <w:t>Managing Multi-Factor Authentication</w:t>
              </w:r>
            </w:hyperlink>
            <w:r>
              <w:t>.</w:t>
            </w:r>
          </w:p>
          <w:p w14:paraId="00720285" w14:textId="77777777" w:rsidR="00901420" w:rsidRDefault="00000000">
            <w:r>
              <w:t>In addition to enforcing MFA for local users, Adaptive Security will be enabled to track the Risk Score of each user of the Default Domain.</w:t>
            </w:r>
          </w:p>
          <w:p w14:paraId="30D75DF7" w14:textId="77777777" w:rsidR="00901420" w:rsidRDefault="00000000">
            <w:pPr>
              <w:pStyle w:val="Compact"/>
              <w:numPr>
                <w:ilvl w:val="0"/>
                <w:numId w:val="37"/>
              </w:numPr>
            </w:pPr>
            <w:r>
              <w:t xml:space="preserve">For configuration details see </w:t>
            </w:r>
            <w:hyperlink r:id="rId14">
              <w:r>
                <w:rPr>
                  <w:rStyle w:val="Hyperlink"/>
                </w:rPr>
                <w:t>Managing Adaptive Security and Risk Providers</w:t>
              </w:r>
            </w:hyperlink>
            <w:r>
              <w:t>.</w:t>
            </w:r>
          </w:p>
        </w:tc>
      </w:tr>
      <w:tr w:rsidR="00901420" w14:paraId="22E05986" w14:textId="77777777" w:rsidTr="00CB213A">
        <w:tc>
          <w:tcPr>
            <w:tcW w:w="0" w:type="auto"/>
          </w:tcPr>
          <w:p w14:paraId="1F1F8898" w14:textId="77777777" w:rsidR="00901420" w:rsidRDefault="00901420">
            <w:pPr>
              <w:pStyle w:val="Compact"/>
            </w:pPr>
          </w:p>
        </w:tc>
        <w:tc>
          <w:tcPr>
            <w:tcW w:w="0" w:type="auto"/>
          </w:tcPr>
          <w:p w14:paraId="17C7F08F" w14:textId="77777777" w:rsidR="00901420" w:rsidRDefault="00000000">
            <w:pPr>
              <w:pStyle w:val="Compact"/>
            </w:pPr>
            <w:r>
              <w:t>OCI Emergency Users</w:t>
            </w:r>
          </w:p>
        </w:tc>
        <w:tc>
          <w:tcPr>
            <w:tcW w:w="3624" w:type="pct"/>
          </w:tcPr>
          <w:p w14:paraId="6C646069" w14:textId="77777777" w:rsidR="00901420" w:rsidRDefault="00000000">
            <w:r>
              <w:t xml:space="preserve">A maximum of </w:t>
            </w:r>
            <w:r>
              <w:rPr>
                <w:b/>
                <w:bCs/>
              </w:rPr>
              <w:t>three</w:t>
            </w:r>
            <w:r>
              <w:t xml:space="preserve"> non-federated OCI user accounts should be present with the following requirements:</w:t>
            </w:r>
          </w:p>
          <w:p w14:paraId="61D37A67" w14:textId="77777777" w:rsidR="00901420" w:rsidRDefault="00000000">
            <w:pPr>
              <w:pStyle w:val="Compact"/>
              <w:numPr>
                <w:ilvl w:val="0"/>
                <w:numId w:val="38"/>
              </w:numPr>
            </w:pPr>
            <w:r>
              <w:t>Username does not match any username in the Customer’s Enterprise Identity Management System</w:t>
            </w:r>
          </w:p>
          <w:p w14:paraId="090BAEBE" w14:textId="77777777" w:rsidR="00901420" w:rsidRDefault="00000000">
            <w:pPr>
              <w:pStyle w:val="Compact"/>
              <w:numPr>
                <w:ilvl w:val="0"/>
                <w:numId w:val="38"/>
              </w:numPr>
            </w:pPr>
            <w:r>
              <w:t>Are real humans.</w:t>
            </w:r>
          </w:p>
          <w:p w14:paraId="203B6307" w14:textId="77777777" w:rsidR="00901420" w:rsidRDefault="00000000">
            <w:pPr>
              <w:pStyle w:val="Compact"/>
              <w:numPr>
                <w:ilvl w:val="0"/>
                <w:numId w:val="38"/>
              </w:numPr>
            </w:pPr>
            <w:r>
              <w:t>Have a recovery email address that differs from the primary email address.</w:t>
            </w:r>
          </w:p>
          <w:p w14:paraId="2152B945" w14:textId="77777777" w:rsidR="00901420" w:rsidRDefault="00000000">
            <w:pPr>
              <w:pStyle w:val="Compact"/>
              <w:numPr>
                <w:ilvl w:val="0"/>
                <w:numId w:val="38"/>
              </w:numPr>
            </w:pPr>
            <w:r>
              <w:t>User capabilities have Local Password enabled only.</w:t>
            </w:r>
          </w:p>
          <w:p w14:paraId="7D9A489B" w14:textId="77777777" w:rsidR="00901420" w:rsidRDefault="00000000">
            <w:pPr>
              <w:pStyle w:val="Compact"/>
              <w:numPr>
                <w:ilvl w:val="0"/>
                <w:numId w:val="38"/>
              </w:numPr>
            </w:pPr>
            <w:r>
              <w:t>Has MFA enabled and enforced (see IAM Default Domain).</w:t>
            </w:r>
          </w:p>
        </w:tc>
      </w:tr>
      <w:tr w:rsidR="00901420" w14:paraId="7CFA6088" w14:textId="77777777" w:rsidTr="00CB213A">
        <w:tc>
          <w:tcPr>
            <w:tcW w:w="0" w:type="auto"/>
          </w:tcPr>
          <w:p w14:paraId="13D71CDC" w14:textId="77777777" w:rsidR="00901420" w:rsidRDefault="00901420">
            <w:pPr>
              <w:pStyle w:val="Compact"/>
            </w:pPr>
          </w:p>
        </w:tc>
        <w:tc>
          <w:tcPr>
            <w:tcW w:w="0" w:type="auto"/>
          </w:tcPr>
          <w:p w14:paraId="3E7AD9B9" w14:textId="77777777" w:rsidR="00901420" w:rsidRDefault="00000000">
            <w:pPr>
              <w:pStyle w:val="Compact"/>
            </w:pPr>
            <w:r>
              <w:t>OCI Administrators</w:t>
            </w:r>
          </w:p>
        </w:tc>
        <w:tc>
          <w:tcPr>
            <w:tcW w:w="3624" w:type="pct"/>
          </w:tcPr>
          <w:p w14:paraId="09FF51B9" w14:textId="77777777" w:rsidR="00901420" w:rsidRDefault="00000000">
            <w:r>
              <w:t>Daily business OCI Administrators are managed by the Customer’s Enterprise Identity Management System. This system is federated with the IAM Default Domain following these configuration steps:</w:t>
            </w:r>
          </w:p>
          <w:p w14:paraId="22EECC93" w14:textId="77777777" w:rsidR="00901420" w:rsidRDefault="00000000">
            <w:pPr>
              <w:pStyle w:val="Compact"/>
              <w:numPr>
                <w:ilvl w:val="0"/>
                <w:numId w:val="39"/>
              </w:numPr>
            </w:pPr>
            <w:r>
              <w:t>Federation Setup</w:t>
            </w:r>
          </w:p>
          <w:p w14:paraId="3E2AD6E1" w14:textId="77777777" w:rsidR="00901420" w:rsidRDefault="00000000">
            <w:pPr>
              <w:pStyle w:val="Compact"/>
              <w:numPr>
                <w:ilvl w:val="0"/>
                <w:numId w:val="39"/>
              </w:numPr>
            </w:pPr>
            <w:r>
              <w:t>User Provisioning</w:t>
            </w:r>
          </w:p>
          <w:p w14:paraId="0C82476A" w14:textId="77777777" w:rsidR="00901420" w:rsidRDefault="00000000">
            <w:pPr>
              <w:pStyle w:val="Compact"/>
              <w:numPr>
                <w:ilvl w:val="0"/>
                <w:numId w:val="39"/>
              </w:numPr>
            </w:pPr>
            <w:r>
              <w:t>For configuration guidance for major Identity Providers see the OCI IAM Identity Domain tutorials.</w:t>
            </w:r>
          </w:p>
        </w:tc>
      </w:tr>
      <w:tr w:rsidR="00901420" w14:paraId="7B7DD438" w14:textId="77777777" w:rsidTr="00CB213A">
        <w:tc>
          <w:tcPr>
            <w:tcW w:w="0" w:type="auto"/>
          </w:tcPr>
          <w:p w14:paraId="2C5635FF" w14:textId="77777777" w:rsidR="00901420" w:rsidRDefault="00901420">
            <w:pPr>
              <w:pStyle w:val="Compact"/>
            </w:pPr>
          </w:p>
        </w:tc>
        <w:tc>
          <w:tcPr>
            <w:tcW w:w="0" w:type="auto"/>
          </w:tcPr>
          <w:p w14:paraId="02624365" w14:textId="77777777" w:rsidR="00901420" w:rsidRDefault="00000000">
            <w:pPr>
              <w:pStyle w:val="Compact"/>
            </w:pPr>
            <w:r>
              <w:t>Application Users</w:t>
            </w:r>
          </w:p>
        </w:tc>
        <w:tc>
          <w:tcPr>
            <w:tcW w:w="3624" w:type="pct"/>
          </w:tcPr>
          <w:p w14:paraId="0EC01F4F" w14:textId="77777777" w:rsidR="00901420" w:rsidRDefault="00000000">
            <w:pPr>
              <w:pStyle w:val="Compact"/>
            </w:pPr>
            <w:r>
              <w:t xml:space="preserve">Application users like OS users, Database users, or PaaS users are not managed in the IAM Default Domain but either directly or in dedicated identity domains. These identity domains and users are covered in the Workload design. For additional information see </w:t>
            </w:r>
            <w:hyperlink r:id="rId15">
              <w:r>
                <w:rPr>
                  <w:rStyle w:val="Hyperlink"/>
                </w:rPr>
                <w:t>Design Guidance for IAM Security Structure</w:t>
              </w:r>
            </w:hyperlink>
            <w:r>
              <w:t>.</w:t>
            </w:r>
          </w:p>
        </w:tc>
      </w:tr>
      <w:tr w:rsidR="00901420" w14:paraId="711343CD" w14:textId="77777777" w:rsidTr="00CB213A">
        <w:tc>
          <w:tcPr>
            <w:tcW w:w="0" w:type="auto"/>
          </w:tcPr>
          <w:p w14:paraId="254353DE" w14:textId="77777777" w:rsidR="00901420" w:rsidRDefault="00000000">
            <w:pPr>
              <w:pStyle w:val="Compact"/>
            </w:pPr>
            <w:r>
              <w:t>Cloud Posture Management</w:t>
            </w:r>
          </w:p>
        </w:tc>
        <w:tc>
          <w:tcPr>
            <w:tcW w:w="0" w:type="auto"/>
          </w:tcPr>
          <w:p w14:paraId="22F5384D" w14:textId="77777777" w:rsidR="00901420" w:rsidRDefault="00000000">
            <w:pPr>
              <w:pStyle w:val="Compact"/>
            </w:pPr>
            <w:r>
              <w:t>OCI Cloud Guard</w:t>
            </w:r>
          </w:p>
        </w:tc>
        <w:tc>
          <w:tcPr>
            <w:tcW w:w="3624" w:type="pct"/>
          </w:tcPr>
          <w:p w14:paraId="347DB4D8" w14:textId="77777777" w:rsidR="00901420" w:rsidRDefault="00000000">
            <w:r>
              <w:t>OCI Cloud Guard will be enabled at the root compartment of the tenancy home region. This way it covers all future extensions, like new regions or new compartments, of your tenancy automatically. It will use the Oracle Managed Detector and Responder recipes at the beginning and can be customized by the Customer to fulfill the Customer’s security requirements.</w:t>
            </w:r>
          </w:p>
          <w:p w14:paraId="558F9843" w14:textId="77777777" w:rsidR="00901420" w:rsidRDefault="00000000">
            <w:pPr>
              <w:pStyle w:val="Compact"/>
              <w:numPr>
                <w:ilvl w:val="0"/>
                <w:numId w:val="40"/>
              </w:numPr>
            </w:pPr>
            <w:r>
              <w:t xml:space="preserve">For configuration details see </w:t>
            </w:r>
            <w:hyperlink r:id="rId16">
              <w:r>
                <w:rPr>
                  <w:rStyle w:val="Hyperlink"/>
                </w:rPr>
                <w:t>Getting Started with Cloud Guard</w:t>
              </w:r>
            </w:hyperlink>
            <w:r>
              <w:t>. Customization of the Cloud Guard Detector and Responder recipes to fit the Customer’s requirements is highly recommended. This step requires thorough planning and decisions to make.</w:t>
            </w:r>
          </w:p>
          <w:p w14:paraId="00D11B5C" w14:textId="77777777" w:rsidR="00901420" w:rsidRDefault="00000000">
            <w:pPr>
              <w:pStyle w:val="Compact"/>
              <w:numPr>
                <w:ilvl w:val="0"/>
                <w:numId w:val="40"/>
              </w:numPr>
            </w:pPr>
            <w:r>
              <w:t xml:space="preserve">For configuration details see </w:t>
            </w:r>
            <w:hyperlink r:id="rId17">
              <w:r>
                <w:rPr>
                  <w:rStyle w:val="Hyperlink"/>
                </w:rPr>
                <w:t>Customizing Cloud Guard Configuration</w:t>
              </w:r>
            </w:hyperlink>
          </w:p>
        </w:tc>
      </w:tr>
      <w:tr w:rsidR="00901420" w14:paraId="2513E602" w14:textId="77777777" w:rsidTr="00CB213A">
        <w:tc>
          <w:tcPr>
            <w:tcW w:w="0" w:type="auto"/>
          </w:tcPr>
          <w:p w14:paraId="0B1D1633" w14:textId="77777777" w:rsidR="00901420" w:rsidRDefault="00901420">
            <w:pPr>
              <w:pStyle w:val="Compact"/>
            </w:pPr>
          </w:p>
        </w:tc>
        <w:tc>
          <w:tcPr>
            <w:tcW w:w="0" w:type="auto"/>
          </w:tcPr>
          <w:p w14:paraId="75E951CE" w14:textId="77777777" w:rsidR="00901420" w:rsidRDefault="00000000">
            <w:pPr>
              <w:pStyle w:val="Compact"/>
            </w:pPr>
            <w:r>
              <w:t>OCI Vulnerability Scanning Service</w:t>
            </w:r>
          </w:p>
        </w:tc>
        <w:tc>
          <w:tcPr>
            <w:tcW w:w="3624" w:type="pct"/>
          </w:tcPr>
          <w:p w14:paraId="12F43D48" w14:textId="77777777" w:rsidR="00901420" w:rsidRDefault="00000000">
            <w:r>
              <w:t>In addition to OCI Cloud Guard, the OCI Vulnerability Scanning Service will be enabled at the root compartment in the home region. This service provides vulnerability scanning of all Compute instances once they are created.</w:t>
            </w:r>
          </w:p>
          <w:p w14:paraId="3EDFA6EF" w14:textId="77777777" w:rsidR="00901420" w:rsidRDefault="00000000">
            <w:pPr>
              <w:pStyle w:val="Compact"/>
              <w:numPr>
                <w:ilvl w:val="0"/>
                <w:numId w:val="41"/>
              </w:numPr>
            </w:pPr>
            <w:r>
              <w:t xml:space="preserve">For configuration details see </w:t>
            </w:r>
            <w:hyperlink r:id="rId18">
              <w:r>
                <w:rPr>
                  <w:rStyle w:val="Hyperlink"/>
                </w:rPr>
                <w:t>Vulnerability Scanning</w:t>
              </w:r>
            </w:hyperlink>
            <w:r>
              <w:t>.</w:t>
            </w:r>
          </w:p>
        </w:tc>
      </w:tr>
      <w:tr w:rsidR="00901420" w14:paraId="567D3C9B" w14:textId="77777777" w:rsidTr="00CB213A">
        <w:tc>
          <w:tcPr>
            <w:tcW w:w="0" w:type="auto"/>
          </w:tcPr>
          <w:p w14:paraId="076BA3A3" w14:textId="77777777" w:rsidR="00901420" w:rsidRDefault="00000000">
            <w:pPr>
              <w:pStyle w:val="Compact"/>
            </w:pPr>
            <w:r>
              <w:t>Monitoring</w:t>
            </w:r>
          </w:p>
        </w:tc>
        <w:tc>
          <w:tcPr>
            <w:tcW w:w="0" w:type="auto"/>
          </w:tcPr>
          <w:p w14:paraId="47714D93" w14:textId="77777777" w:rsidR="00901420" w:rsidRDefault="00000000">
            <w:pPr>
              <w:pStyle w:val="Compact"/>
            </w:pPr>
            <w:r>
              <w:t>SIEM Integration</w:t>
            </w:r>
          </w:p>
        </w:tc>
        <w:tc>
          <w:tcPr>
            <w:tcW w:w="3624" w:type="pct"/>
          </w:tcPr>
          <w:p w14:paraId="60B9E46E" w14:textId="77777777" w:rsidR="00901420" w:rsidRDefault="00000000">
            <w:pPr>
              <w:pStyle w:val="Compact"/>
            </w:pPr>
            <w:r>
              <w:t xml:space="preserve">Continuous monitoring of OCI resources is key for maintaining the required security level (see </w:t>
            </w:r>
            <w:hyperlink w:anchor="regulations-and-compliances-requirements">
              <w:r>
                <w:rPr>
                  <w:rStyle w:val="Hyperlink"/>
                </w:rPr>
                <w:t>Regulations and Compliance</w:t>
              </w:r>
            </w:hyperlink>
            <w:r>
              <w:t xml:space="preserve"> for specific requirements). See </w:t>
            </w:r>
            <w:hyperlink r:id="rId19">
              <w:r>
                <w:rPr>
                  <w:rStyle w:val="Hyperlink"/>
                </w:rPr>
                <w:t>Design Guidance for SIEM Integration</w:t>
              </w:r>
            </w:hyperlink>
            <w:r>
              <w:t xml:space="preserve"> to implement integration with the existing SIEM system.</w:t>
            </w:r>
          </w:p>
        </w:tc>
      </w:tr>
      <w:tr w:rsidR="00901420" w14:paraId="4C8AAD2D" w14:textId="77777777" w:rsidTr="00CB213A">
        <w:tc>
          <w:tcPr>
            <w:tcW w:w="0" w:type="auto"/>
          </w:tcPr>
          <w:p w14:paraId="1D8AEEB0" w14:textId="77777777" w:rsidR="00901420" w:rsidRDefault="00000000">
            <w:pPr>
              <w:pStyle w:val="Compact"/>
            </w:pPr>
            <w:r>
              <w:t>Additional Services</w:t>
            </w:r>
          </w:p>
        </w:tc>
        <w:tc>
          <w:tcPr>
            <w:tcW w:w="0" w:type="auto"/>
          </w:tcPr>
          <w:p w14:paraId="75F38A62" w14:textId="77777777" w:rsidR="00901420" w:rsidRDefault="00000000">
            <w:pPr>
              <w:pStyle w:val="Compact"/>
            </w:pPr>
            <w:r>
              <w:t>Budget Control</w:t>
            </w:r>
          </w:p>
        </w:tc>
        <w:tc>
          <w:tcPr>
            <w:tcW w:w="3624" w:type="pct"/>
          </w:tcPr>
          <w:p w14:paraId="1B10D780" w14:textId="77777777" w:rsidR="00901420" w:rsidRDefault="00000000">
            <w:r>
              <w:t xml:space="preserve">OCI Budget Control provides an easy-to-use and quick notification on changes in the tenancy’s budget consumption. It will be configured to quickly identify unexpected </w:t>
            </w:r>
            <w:r>
              <w:lastRenderedPageBreak/>
              <w:t>usage of the tenancy.</w:t>
            </w:r>
          </w:p>
          <w:p w14:paraId="702813C0" w14:textId="77777777" w:rsidR="00901420" w:rsidRDefault="00000000">
            <w:pPr>
              <w:pStyle w:val="Compact"/>
              <w:numPr>
                <w:ilvl w:val="0"/>
                <w:numId w:val="42"/>
              </w:numPr>
            </w:pPr>
            <w:r>
              <w:t xml:space="preserve">For configuration details see </w:t>
            </w:r>
            <w:hyperlink r:id="rId20">
              <w:r>
                <w:rPr>
                  <w:rStyle w:val="Hyperlink"/>
                </w:rPr>
                <w:t>Managing Budgets</w:t>
              </w:r>
            </w:hyperlink>
          </w:p>
        </w:tc>
      </w:tr>
    </w:tbl>
    <w:p w14:paraId="7F227E12" w14:textId="77777777" w:rsidR="00901420" w:rsidRDefault="00000000">
      <w:pPr>
        <w:pStyle w:val="Heading3"/>
      </w:pPr>
      <w:bookmarkStart w:id="35" w:name="oci-secure-landing-zone-architecture"/>
      <w:bookmarkStart w:id="36" w:name="_Toc145323623"/>
      <w:bookmarkEnd w:id="33"/>
      <w:r>
        <w:lastRenderedPageBreak/>
        <w:t>OCI Secure Landing Zone Architecture</w:t>
      </w:r>
      <w:bookmarkEnd w:id="36"/>
    </w:p>
    <w:p w14:paraId="694B79DD" w14:textId="77777777" w:rsidR="00901420" w:rsidRDefault="00000000">
      <w:pPr>
        <w:pStyle w:val="FirstParagraph"/>
      </w:pPr>
      <w:r>
        <w:rPr>
          <w:i/>
          <w:iCs/>
        </w:rPr>
        <w:t>Guide:</w:t>
      </w:r>
    </w:p>
    <w:p w14:paraId="0F8F00E9" w14:textId="77777777" w:rsidR="00901420" w:rsidRDefault="00000000">
      <w:pPr>
        <w:pStyle w:val="BodyText"/>
      </w:pPr>
      <w:r>
        <w:rPr>
          <w:i/>
          <w:iCs/>
        </w:rPr>
        <w:t xml:space="preserve">This chapter describes landing zone best practices and usually does not require any changes. If changes are required please refer to </w:t>
      </w:r>
      <w:hyperlink r:id="rId21">
        <w:r>
          <w:rPr>
            <w:rStyle w:val="Hyperlink"/>
            <w:i/>
            <w:iCs/>
          </w:rPr>
          <w:t>Landing Zone GitHub</w:t>
        </w:r>
      </w:hyperlink>
      <w:r>
        <w:rPr>
          <w:i/>
          <w:iCs/>
        </w:rPr>
        <w:t>. The full landing zone needs to be described in the Solution Design by the service provider.</w:t>
      </w:r>
    </w:p>
    <w:p w14:paraId="7C229427" w14:textId="77777777" w:rsidR="00901420" w:rsidRDefault="00000000">
      <w:pPr>
        <w:pStyle w:val="BodyText"/>
      </w:pPr>
      <w:r>
        <w:rPr>
          <w:i/>
          <w:iCs/>
        </w:rPr>
        <w:t>Use this template ONLY for new cloud deployments and remove it for brownfield deployments.</w:t>
      </w:r>
    </w:p>
    <w:p w14:paraId="559A8E22" w14:textId="77777777" w:rsidR="00901420" w:rsidRDefault="00000000">
      <w:pPr>
        <w:pStyle w:val="BodyText"/>
      </w:pPr>
      <w:r>
        <w:t xml:space="preserve">The design considerations for an OCI Cloud Landing Zone have to do with OCI and industry architecture best practices, along with &lt;Customer Name&gt; specific architecture requirements that reflect the Cloud Strategy (hybrid, multi-cloud, etc.). An OCI Cloud Landing zone involves a variety of fundamental aspects that have a broad level of sophistication. A good summary of a Cloud Landing Zone has been published in the </w:t>
      </w:r>
      <w:hyperlink r:id="rId22">
        <w:r>
          <w:rPr>
            <w:rStyle w:val="Hyperlink"/>
          </w:rPr>
          <w:t>OCI User Guide</w:t>
        </w:r>
      </w:hyperlink>
      <w:r>
        <w:t>.</w:t>
      </w:r>
    </w:p>
    <w:p w14:paraId="254B92D5" w14:textId="77777777" w:rsidR="00901420" w:rsidRDefault="00000000">
      <w:pPr>
        <w:pStyle w:val="Heading4"/>
      </w:pPr>
      <w:bookmarkStart w:id="37" w:name="naming-convention"/>
      <w:r>
        <w:t>Naming Convention</w:t>
      </w:r>
    </w:p>
    <w:p w14:paraId="5F4CBF1B" w14:textId="77777777" w:rsidR="00901420" w:rsidRDefault="00000000">
      <w:pPr>
        <w:pStyle w:val="FirstParagraph"/>
      </w:pPr>
      <w:r>
        <w:t>A naming convention is an important part of any deployment to ensure consistency as well as security within your tenancy. Hence we jointly agree on a naming convention, that matches Oracle's best practices and &lt;Customer Name&gt; requirements.</w:t>
      </w:r>
    </w:p>
    <w:p w14:paraId="1E4C64D3" w14:textId="77777777" w:rsidR="00901420" w:rsidRDefault="00000000">
      <w:pPr>
        <w:pStyle w:val="BodyText"/>
      </w:pPr>
      <w:r>
        <w:t>Oracle recommends the following Resource Naming Convention:</w:t>
      </w:r>
    </w:p>
    <w:p w14:paraId="73C4A959" w14:textId="77777777" w:rsidR="00901420" w:rsidRDefault="00000000">
      <w:pPr>
        <w:pStyle w:val="Compact"/>
        <w:numPr>
          <w:ilvl w:val="0"/>
          <w:numId w:val="43"/>
        </w:numPr>
      </w:pPr>
      <w:r>
        <w:t>The name segments are separated by “-“</w:t>
      </w:r>
    </w:p>
    <w:p w14:paraId="5AA1AC19" w14:textId="77777777" w:rsidR="00901420" w:rsidRDefault="00000000">
      <w:pPr>
        <w:pStyle w:val="Compact"/>
        <w:numPr>
          <w:ilvl w:val="0"/>
          <w:numId w:val="43"/>
        </w:numPr>
      </w:pPr>
      <w:r>
        <w:t>Within a name segment avoid using  and “.”</w:t>
      </w:r>
    </w:p>
    <w:p w14:paraId="07542329" w14:textId="77777777" w:rsidR="00901420" w:rsidRDefault="00000000">
      <w:pPr>
        <w:pStyle w:val="Compact"/>
        <w:numPr>
          <w:ilvl w:val="0"/>
          <w:numId w:val="43"/>
        </w:numPr>
      </w:pPr>
      <w:r>
        <w:t>Where possible intuitive/standard abbreviations should be considered (e.g. “shared“ compared to "shared.cloud.team”)</w:t>
      </w:r>
    </w:p>
    <w:p w14:paraId="41D59AD6" w14:textId="77777777" w:rsidR="00901420" w:rsidRDefault="00000000">
      <w:pPr>
        <w:pStyle w:val="Compact"/>
        <w:numPr>
          <w:ilvl w:val="0"/>
          <w:numId w:val="43"/>
        </w:numPr>
      </w:pPr>
      <w:r>
        <w:t>When referring to the compartment full path, use “:” as a separator, e.g. cmp-shared:cmp-security</w:t>
      </w:r>
    </w:p>
    <w:p w14:paraId="3AA1CD66" w14:textId="77777777" w:rsidR="00901420" w:rsidRDefault="00000000">
      <w:pPr>
        <w:pStyle w:val="FirstParagraph"/>
      </w:pPr>
      <w:r>
        <w:t>Some examples of naming are given below:</w:t>
      </w:r>
    </w:p>
    <w:p w14:paraId="6C518ABC" w14:textId="77777777" w:rsidR="00901420" w:rsidRDefault="00000000">
      <w:pPr>
        <w:pStyle w:val="Compact"/>
        <w:numPr>
          <w:ilvl w:val="0"/>
          <w:numId w:val="44"/>
        </w:numPr>
      </w:pPr>
      <w:r>
        <w:t>cmp-shared</w:t>
      </w:r>
    </w:p>
    <w:p w14:paraId="0F442F7B" w14:textId="77777777" w:rsidR="00901420" w:rsidRDefault="00000000">
      <w:pPr>
        <w:pStyle w:val="Compact"/>
        <w:numPr>
          <w:ilvl w:val="0"/>
          <w:numId w:val="44"/>
        </w:numPr>
      </w:pPr>
      <w:r>
        <w:t>cmp-&lt;workload&gt;</w:t>
      </w:r>
    </w:p>
    <w:p w14:paraId="45DE4BCA" w14:textId="77777777" w:rsidR="00901420" w:rsidRDefault="00000000">
      <w:pPr>
        <w:pStyle w:val="Compact"/>
        <w:numPr>
          <w:ilvl w:val="0"/>
          <w:numId w:val="44"/>
        </w:numPr>
      </w:pPr>
      <w:r>
        <w:t>cmp-networking</w:t>
      </w:r>
    </w:p>
    <w:p w14:paraId="7C0E5082" w14:textId="77777777" w:rsidR="00901420" w:rsidRDefault="00000000">
      <w:pPr>
        <w:pStyle w:val="FirstParagraph"/>
      </w:pPr>
      <w:r>
        <w:t>The patterns used are these:</w:t>
      </w:r>
    </w:p>
    <w:p w14:paraId="4C337A0C" w14:textId="77777777" w:rsidR="00901420" w:rsidRDefault="00000000">
      <w:pPr>
        <w:pStyle w:val="Compact"/>
        <w:numPr>
          <w:ilvl w:val="0"/>
          <w:numId w:val="45"/>
        </w:numPr>
      </w:pPr>
      <w:r>
        <w:t>&lt;resource-type&gt;-&lt;environment&gt;-&lt;location&gt;-&lt;purpose&gt;</w:t>
      </w:r>
    </w:p>
    <w:p w14:paraId="6DDDEAB5" w14:textId="77777777" w:rsidR="00901420" w:rsidRDefault="00000000">
      <w:pPr>
        <w:pStyle w:val="Compact"/>
        <w:numPr>
          <w:ilvl w:val="0"/>
          <w:numId w:val="45"/>
        </w:numPr>
      </w:pPr>
      <w:r>
        <w:t>&lt;resource-type&gt;-&lt;environment&gt;-&lt;source-location&gt;-&lt;destination-location&gt;-&lt;purpose&gt;</w:t>
      </w:r>
    </w:p>
    <w:p w14:paraId="7582257A" w14:textId="77777777" w:rsidR="00901420" w:rsidRDefault="00000000">
      <w:pPr>
        <w:pStyle w:val="Compact"/>
        <w:numPr>
          <w:ilvl w:val="0"/>
          <w:numId w:val="45"/>
        </w:numPr>
      </w:pPr>
      <w:r>
        <w:t>&lt;resource-type&gt;-&lt;entity/sub-entity&gt;-&lt;environment&gt;-&lt;function/department&gt;-&lt;project&gt;-&lt;custom&gt;</w:t>
      </w:r>
    </w:p>
    <w:p w14:paraId="1CE49FC0" w14:textId="77777777" w:rsidR="00901420" w:rsidRDefault="00000000">
      <w:pPr>
        <w:pStyle w:val="Compact"/>
        <w:numPr>
          <w:ilvl w:val="0"/>
          <w:numId w:val="45"/>
        </w:numPr>
      </w:pPr>
      <w:r>
        <w:t>&lt;resource-type&gt;-&lt;environment&gt;-&lt;location&gt;-&lt;purpose&gt;</w:t>
      </w:r>
    </w:p>
    <w:p w14:paraId="09D147EB" w14:textId="77777777" w:rsidR="00901420" w:rsidRDefault="00000000">
      <w:pPr>
        <w:pStyle w:val="FirstParagraph"/>
      </w:pPr>
      <w:r>
        <w:t>Abbreviations per resource type are listed below. This list may not be complete.</w:t>
      </w:r>
    </w:p>
    <w:tbl>
      <w:tblPr>
        <w:tblStyle w:val="Table"/>
        <w:tblW w:w="0" w:type="auto"/>
        <w:tblLook w:val="0020" w:firstRow="1" w:lastRow="0" w:firstColumn="0" w:lastColumn="0" w:noHBand="0" w:noVBand="0"/>
      </w:tblPr>
      <w:tblGrid>
        <w:gridCol w:w="3363"/>
        <w:gridCol w:w="1422"/>
        <w:gridCol w:w="4894"/>
      </w:tblGrid>
      <w:tr w:rsidR="00901420" w14:paraId="71A50D9C" w14:textId="77777777" w:rsidTr="00901420">
        <w:trPr>
          <w:cnfStyle w:val="100000000000" w:firstRow="1" w:lastRow="0" w:firstColumn="0" w:lastColumn="0" w:oddVBand="0" w:evenVBand="0" w:oddHBand="0" w:evenHBand="0" w:firstRowFirstColumn="0" w:firstRowLastColumn="0" w:lastRowFirstColumn="0" w:lastRowLastColumn="0"/>
          <w:tblHeader/>
        </w:trPr>
        <w:tc>
          <w:tcPr>
            <w:tcW w:w="0" w:type="auto"/>
          </w:tcPr>
          <w:p w14:paraId="3CC0BA91" w14:textId="77777777" w:rsidR="00901420" w:rsidRDefault="00000000">
            <w:pPr>
              <w:pStyle w:val="Compact"/>
            </w:pPr>
            <w:r>
              <w:t>Resource Type</w:t>
            </w:r>
          </w:p>
        </w:tc>
        <w:tc>
          <w:tcPr>
            <w:tcW w:w="0" w:type="auto"/>
          </w:tcPr>
          <w:p w14:paraId="48C22F5B" w14:textId="77777777" w:rsidR="00901420" w:rsidRDefault="00000000">
            <w:pPr>
              <w:pStyle w:val="Compact"/>
            </w:pPr>
            <w:r>
              <w:t>Abbreviation</w:t>
            </w:r>
          </w:p>
        </w:tc>
        <w:tc>
          <w:tcPr>
            <w:tcW w:w="0" w:type="auto"/>
          </w:tcPr>
          <w:p w14:paraId="5C9F985D" w14:textId="77777777" w:rsidR="00901420" w:rsidRDefault="00000000">
            <w:pPr>
              <w:pStyle w:val="Compact"/>
            </w:pPr>
            <w:r>
              <w:t>Example</w:t>
            </w:r>
          </w:p>
        </w:tc>
      </w:tr>
      <w:tr w:rsidR="00901420" w14:paraId="50C57125" w14:textId="77777777">
        <w:tc>
          <w:tcPr>
            <w:tcW w:w="0" w:type="auto"/>
          </w:tcPr>
          <w:p w14:paraId="6408141A" w14:textId="77777777" w:rsidR="00901420" w:rsidRDefault="00000000">
            <w:pPr>
              <w:pStyle w:val="Compact"/>
            </w:pPr>
            <w:r>
              <w:t>Bastion Service</w:t>
            </w:r>
          </w:p>
        </w:tc>
        <w:tc>
          <w:tcPr>
            <w:tcW w:w="0" w:type="auto"/>
          </w:tcPr>
          <w:p w14:paraId="24F82228" w14:textId="77777777" w:rsidR="00901420" w:rsidRDefault="00000000">
            <w:pPr>
              <w:pStyle w:val="Compact"/>
            </w:pPr>
            <w:r>
              <w:t>bst</w:t>
            </w:r>
          </w:p>
        </w:tc>
        <w:tc>
          <w:tcPr>
            <w:tcW w:w="0" w:type="auto"/>
          </w:tcPr>
          <w:p w14:paraId="5E4323E8" w14:textId="77777777" w:rsidR="00901420" w:rsidRDefault="00000000">
            <w:pPr>
              <w:pStyle w:val="Compact"/>
            </w:pPr>
            <w:r>
              <w:t>bst-&lt;location&gt;-&lt;network&gt;</w:t>
            </w:r>
          </w:p>
        </w:tc>
      </w:tr>
      <w:tr w:rsidR="00901420" w14:paraId="4108EA03" w14:textId="77777777">
        <w:tc>
          <w:tcPr>
            <w:tcW w:w="0" w:type="auto"/>
          </w:tcPr>
          <w:p w14:paraId="41926791" w14:textId="77777777" w:rsidR="00901420" w:rsidRDefault="00000000">
            <w:pPr>
              <w:pStyle w:val="Compact"/>
            </w:pPr>
            <w:r>
              <w:t>Block Volume</w:t>
            </w:r>
          </w:p>
        </w:tc>
        <w:tc>
          <w:tcPr>
            <w:tcW w:w="0" w:type="auto"/>
          </w:tcPr>
          <w:p w14:paraId="289BF853" w14:textId="77777777" w:rsidR="00901420" w:rsidRDefault="00000000">
            <w:pPr>
              <w:pStyle w:val="Compact"/>
            </w:pPr>
            <w:r>
              <w:t>blk</w:t>
            </w:r>
          </w:p>
        </w:tc>
        <w:tc>
          <w:tcPr>
            <w:tcW w:w="0" w:type="auto"/>
          </w:tcPr>
          <w:p w14:paraId="0292490B" w14:textId="77777777" w:rsidR="00901420" w:rsidRDefault="00000000">
            <w:pPr>
              <w:pStyle w:val="Compact"/>
            </w:pPr>
            <w:r>
              <w:t>blk-&lt;location&gt;-&lt;project&gt;-&lt;purpose&gt;</w:t>
            </w:r>
          </w:p>
        </w:tc>
      </w:tr>
      <w:tr w:rsidR="00901420" w14:paraId="68E729BD" w14:textId="77777777">
        <w:tc>
          <w:tcPr>
            <w:tcW w:w="0" w:type="auto"/>
          </w:tcPr>
          <w:p w14:paraId="0E0645B8" w14:textId="77777777" w:rsidR="00901420" w:rsidRDefault="00000000">
            <w:pPr>
              <w:pStyle w:val="Compact"/>
            </w:pPr>
            <w:r>
              <w:t>Compartment</w:t>
            </w:r>
          </w:p>
        </w:tc>
        <w:tc>
          <w:tcPr>
            <w:tcW w:w="0" w:type="auto"/>
          </w:tcPr>
          <w:p w14:paraId="21AD590C" w14:textId="77777777" w:rsidR="00901420" w:rsidRDefault="00000000">
            <w:pPr>
              <w:pStyle w:val="Compact"/>
            </w:pPr>
            <w:r>
              <w:t>cmp</w:t>
            </w:r>
          </w:p>
        </w:tc>
        <w:tc>
          <w:tcPr>
            <w:tcW w:w="0" w:type="auto"/>
          </w:tcPr>
          <w:p w14:paraId="123DD37D" w14:textId="77777777" w:rsidR="00901420" w:rsidRDefault="00000000">
            <w:pPr>
              <w:pStyle w:val="Compact"/>
            </w:pPr>
            <w:r>
              <w:t>cmp-shared, cmp-shared-security</w:t>
            </w:r>
          </w:p>
        </w:tc>
      </w:tr>
      <w:tr w:rsidR="00901420" w14:paraId="112A72CF" w14:textId="77777777">
        <w:tc>
          <w:tcPr>
            <w:tcW w:w="0" w:type="auto"/>
          </w:tcPr>
          <w:p w14:paraId="073934DE" w14:textId="77777777" w:rsidR="00901420" w:rsidRDefault="00000000">
            <w:pPr>
              <w:pStyle w:val="Compact"/>
            </w:pPr>
            <w:r>
              <w:t>Customer Premise Equipment</w:t>
            </w:r>
          </w:p>
        </w:tc>
        <w:tc>
          <w:tcPr>
            <w:tcW w:w="0" w:type="auto"/>
          </w:tcPr>
          <w:p w14:paraId="38ADF021" w14:textId="77777777" w:rsidR="00901420" w:rsidRDefault="00000000">
            <w:pPr>
              <w:pStyle w:val="Compact"/>
            </w:pPr>
            <w:r>
              <w:t>cpe</w:t>
            </w:r>
          </w:p>
        </w:tc>
        <w:tc>
          <w:tcPr>
            <w:tcW w:w="0" w:type="auto"/>
          </w:tcPr>
          <w:p w14:paraId="03E206C5" w14:textId="77777777" w:rsidR="00901420" w:rsidRDefault="00000000">
            <w:pPr>
              <w:pStyle w:val="Compact"/>
            </w:pPr>
            <w:r>
              <w:t>cpe-&lt;location&gt;-&lt;destination&gt;</w:t>
            </w:r>
          </w:p>
        </w:tc>
      </w:tr>
      <w:tr w:rsidR="00901420" w14:paraId="32EBF09D" w14:textId="77777777">
        <w:tc>
          <w:tcPr>
            <w:tcW w:w="0" w:type="auto"/>
          </w:tcPr>
          <w:p w14:paraId="24832E5E" w14:textId="77777777" w:rsidR="00901420" w:rsidRDefault="00000000">
            <w:pPr>
              <w:pStyle w:val="Compact"/>
            </w:pPr>
            <w:r>
              <w:t>DNS Endpoint Forwarder</w:t>
            </w:r>
          </w:p>
        </w:tc>
        <w:tc>
          <w:tcPr>
            <w:tcW w:w="0" w:type="auto"/>
          </w:tcPr>
          <w:p w14:paraId="57968458" w14:textId="77777777" w:rsidR="00901420" w:rsidRDefault="00000000">
            <w:pPr>
              <w:pStyle w:val="Compact"/>
            </w:pPr>
            <w:r>
              <w:t>dnsepf</w:t>
            </w:r>
          </w:p>
        </w:tc>
        <w:tc>
          <w:tcPr>
            <w:tcW w:w="0" w:type="auto"/>
          </w:tcPr>
          <w:p w14:paraId="446006A6" w14:textId="77777777" w:rsidR="00901420" w:rsidRDefault="00000000">
            <w:pPr>
              <w:pStyle w:val="Compact"/>
            </w:pPr>
            <w:r>
              <w:t>dnsepf-&lt;location&gt;</w:t>
            </w:r>
          </w:p>
        </w:tc>
      </w:tr>
      <w:tr w:rsidR="00901420" w14:paraId="1972C89B" w14:textId="77777777">
        <w:tc>
          <w:tcPr>
            <w:tcW w:w="0" w:type="auto"/>
          </w:tcPr>
          <w:p w14:paraId="207A7680" w14:textId="77777777" w:rsidR="00901420" w:rsidRDefault="00000000">
            <w:pPr>
              <w:pStyle w:val="Compact"/>
            </w:pPr>
            <w:r>
              <w:t>DNS Endpoint Listener</w:t>
            </w:r>
          </w:p>
        </w:tc>
        <w:tc>
          <w:tcPr>
            <w:tcW w:w="0" w:type="auto"/>
          </w:tcPr>
          <w:p w14:paraId="1520E093" w14:textId="77777777" w:rsidR="00901420" w:rsidRDefault="00000000">
            <w:pPr>
              <w:pStyle w:val="Compact"/>
            </w:pPr>
            <w:r>
              <w:t>dnsepl</w:t>
            </w:r>
          </w:p>
        </w:tc>
        <w:tc>
          <w:tcPr>
            <w:tcW w:w="0" w:type="auto"/>
          </w:tcPr>
          <w:p w14:paraId="2954133D" w14:textId="77777777" w:rsidR="00901420" w:rsidRDefault="00000000">
            <w:pPr>
              <w:pStyle w:val="Compact"/>
            </w:pPr>
            <w:r>
              <w:t>dnsepl-&lt;location&gt;</w:t>
            </w:r>
          </w:p>
        </w:tc>
      </w:tr>
      <w:tr w:rsidR="00901420" w14:paraId="71256AD9" w14:textId="77777777">
        <w:tc>
          <w:tcPr>
            <w:tcW w:w="0" w:type="auto"/>
          </w:tcPr>
          <w:p w14:paraId="638693AF" w14:textId="77777777" w:rsidR="00901420" w:rsidRDefault="00000000">
            <w:pPr>
              <w:pStyle w:val="Compact"/>
            </w:pPr>
            <w:r>
              <w:lastRenderedPageBreak/>
              <w:t>Dynamic Group</w:t>
            </w:r>
          </w:p>
        </w:tc>
        <w:tc>
          <w:tcPr>
            <w:tcW w:w="0" w:type="auto"/>
          </w:tcPr>
          <w:p w14:paraId="3CDC9550" w14:textId="77777777" w:rsidR="00901420" w:rsidRDefault="00000000">
            <w:pPr>
              <w:pStyle w:val="Compact"/>
            </w:pPr>
            <w:r>
              <w:t>dgp</w:t>
            </w:r>
          </w:p>
        </w:tc>
        <w:tc>
          <w:tcPr>
            <w:tcW w:w="0" w:type="auto"/>
          </w:tcPr>
          <w:p w14:paraId="7558F7C0" w14:textId="77777777" w:rsidR="00901420" w:rsidRDefault="00000000">
            <w:pPr>
              <w:pStyle w:val="Compact"/>
            </w:pPr>
            <w:r>
              <w:t>dpg-security-functions</w:t>
            </w:r>
          </w:p>
        </w:tc>
      </w:tr>
      <w:tr w:rsidR="00901420" w14:paraId="5A42FDF0" w14:textId="77777777">
        <w:tc>
          <w:tcPr>
            <w:tcW w:w="0" w:type="auto"/>
          </w:tcPr>
          <w:p w14:paraId="4380E877" w14:textId="77777777" w:rsidR="00901420" w:rsidRDefault="00000000">
            <w:pPr>
              <w:pStyle w:val="Compact"/>
            </w:pPr>
            <w:r>
              <w:t>Dynamic Routing Gateway</w:t>
            </w:r>
          </w:p>
        </w:tc>
        <w:tc>
          <w:tcPr>
            <w:tcW w:w="0" w:type="auto"/>
          </w:tcPr>
          <w:p w14:paraId="4362EAC8" w14:textId="77777777" w:rsidR="00901420" w:rsidRDefault="00000000">
            <w:pPr>
              <w:pStyle w:val="Compact"/>
            </w:pPr>
            <w:r>
              <w:t>drg</w:t>
            </w:r>
          </w:p>
        </w:tc>
        <w:tc>
          <w:tcPr>
            <w:tcW w:w="0" w:type="auto"/>
          </w:tcPr>
          <w:p w14:paraId="44D5D46C" w14:textId="77777777" w:rsidR="00901420" w:rsidRDefault="00000000">
            <w:pPr>
              <w:pStyle w:val="Compact"/>
            </w:pPr>
            <w:r>
              <w:t>drg-prod-&lt;location&gt;</w:t>
            </w:r>
          </w:p>
        </w:tc>
      </w:tr>
      <w:tr w:rsidR="00901420" w14:paraId="044AAFAD" w14:textId="77777777">
        <w:tc>
          <w:tcPr>
            <w:tcW w:w="0" w:type="auto"/>
          </w:tcPr>
          <w:p w14:paraId="5714BDB2" w14:textId="77777777" w:rsidR="00901420" w:rsidRDefault="00000000">
            <w:pPr>
              <w:pStyle w:val="Compact"/>
            </w:pPr>
            <w:r>
              <w:t>Dynamic Routing Gateway Attachment</w:t>
            </w:r>
          </w:p>
        </w:tc>
        <w:tc>
          <w:tcPr>
            <w:tcW w:w="0" w:type="auto"/>
          </w:tcPr>
          <w:p w14:paraId="51BE49E1" w14:textId="77777777" w:rsidR="00901420" w:rsidRDefault="00000000">
            <w:pPr>
              <w:pStyle w:val="Compact"/>
            </w:pPr>
            <w:r>
              <w:t>drgatt</w:t>
            </w:r>
          </w:p>
        </w:tc>
        <w:tc>
          <w:tcPr>
            <w:tcW w:w="0" w:type="auto"/>
          </w:tcPr>
          <w:p w14:paraId="0C250C04" w14:textId="77777777" w:rsidR="00901420" w:rsidRDefault="00000000">
            <w:pPr>
              <w:pStyle w:val="Compact"/>
            </w:pPr>
            <w:r>
              <w:t>drgatt-prod-&lt;location&gt;-&lt;source_vcn&gt;-&lt;destination_vcn&gt;</w:t>
            </w:r>
          </w:p>
        </w:tc>
      </w:tr>
      <w:tr w:rsidR="00901420" w14:paraId="648BB236" w14:textId="77777777">
        <w:tc>
          <w:tcPr>
            <w:tcW w:w="0" w:type="auto"/>
          </w:tcPr>
          <w:p w14:paraId="4042387E" w14:textId="77777777" w:rsidR="00901420" w:rsidRDefault="00000000">
            <w:pPr>
              <w:pStyle w:val="Compact"/>
            </w:pPr>
            <w:r>
              <w:t>Fast Connect</w:t>
            </w:r>
          </w:p>
        </w:tc>
        <w:tc>
          <w:tcPr>
            <w:tcW w:w="0" w:type="auto"/>
          </w:tcPr>
          <w:p w14:paraId="477E1FE7" w14:textId="77777777" w:rsidR="00901420" w:rsidRDefault="00000000">
            <w:pPr>
              <w:pStyle w:val="Compact"/>
            </w:pPr>
            <w:r>
              <w:t>fc# &lt;# := 1...n&gt;</w:t>
            </w:r>
          </w:p>
        </w:tc>
        <w:tc>
          <w:tcPr>
            <w:tcW w:w="0" w:type="auto"/>
          </w:tcPr>
          <w:p w14:paraId="4C9AAA7F" w14:textId="77777777" w:rsidR="00901420" w:rsidRDefault="00000000">
            <w:pPr>
              <w:pStyle w:val="Compact"/>
            </w:pPr>
            <w:r>
              <w:t>fc0-&lt;location&gt;-&lt;destination&gt;</w:t>
            </w:r>
          </w:p>
        </w:tc>
      </w:tr>
      <w:tr w:rsidR="00901420" w14:paraId="3CEE9C0F" w14:textId="77777777">
        <w:tc>
          <w:tcPr>
            <w:tcW w:w="0" w:type="auto"/>
          </w:tcPr>
          <w:p w14:paraId="5E40A6EB" w14:textId="77777777" w:rsidR="00901420" w:rsidRDefault="00000000">
            <w:pPr>
              <w:pStyle w:val="Compact"/>
            </w:pPr>
            <w:r>
              <w:t>File Storage</w:t>
            </w:r>
          </w:p>
        </w:tc>
        <w:tc>
          <w:tcPr>
            <w:tcW w:w="0" w:type="auto"/>
          </w:tcPr>
          <w:p w14:paraId="71507563" w14:textId="77777777" w:rsidR="00901420" w:rsidRDefault="00000000">
            <w:pPr>
              <w:pStyle w:val="Compact"/>
            </w:pPr>
            <w:r>
              <w:t>fss</w:t>
            </w:r>
          </w:p>
        </w:tc>
        <w:tc>
          <w:tcPr>
            <w:tcW w:w="0" w:type="auto"/>
          </w:tcPr>
          <w:p w14:paraId="36B44602" w14:textId="77777777" w:rsidR="00901420" w:rsidRDefault="00000000">
            <w:pPr>
              <w:pStyle w:val="Compact"/>
            </w:pPr>
            <w:r>
              <w:t>fss-prod-&lt;location&gt;-&lt;project&gt;</w:t>
            </w:r>
          </w:p>
        </w:tc>
      </w:tr>
      <w:tr w:rsidR="00901420" w14:paraId="665610F9" w14:textId="77777777">
        <w:tc>
          <w:tcPr>
            <w:tcW w:w="0" w:type="auto"/>
          </w:tcPr>
          <w:p w14:paraId="28E5C36B" w14:textId="77777777" w:rsidR="00901420" w:rsidRDefault="00000000">
            <w:pPr>
              <w:pStyle w:val="Compact"/>
            </w:pPr>
            <w:r>
              <w:t>Internet Gateway</w:t>
            </w:r>
          </w:p>
        </w:tc>
        <w:tc>
          <w:tcPr>
            <w:tcW w:w="0" w:type="auto"/>
          </w:tcPr>
          <w:p w14:paraId="11869CCA" w14:textId="77777777" w:rsidR="00901420" w:rsidRDefault="00000000">
            <w:pPr>
              <w:pStyle w:val="Compact"/>
            </w:pPr>
            <w:r>
              <w:t>igw</w:t>
            </w:r>
          </w:p>
        </w:tc>
        <w:tc>
          <w:tcPr>
            <w:tcW w:w="0" w:type="auto"/>
          </w:tcPr>
          <w:p w14:paraId="7439BEB5" w14:textId="77777777" w:rsidR="00901420" w:rsidRDefault="00000000">
            <w:pPr>
              <w:pStyle w:val="Compact"/>
            </w:pPr>
            <w:r>
              <w:t>igw-dev-&lt;location&gt;-&lt;project&gt;</w:t>
            </w:r>
          </w:p>
        </w:tc>
      </w:tr>
      <w:tr w:rsidR="00901420" w14:paraId="4A6F9F9A" w14:textId="77777777">
        <w:tc>
          <w:tcPr>
            <w:tcW w:w="0" w:type="auto"/>
          </w:tcPr>
          <w:p w14:paraId="0ED61DF7" w14:textId="77777777" w:rsidR="00901420" w:rsidRDefault="00000000">
            <w:pPr>
              <w:pStyle w:val="Compact"/>
            </w:pPr>
            <w:r>
              <w:t>Jump Server</w:t>
            </w:r>
          </w:p>
        </w:tc>
        <w:tc>
          <w:tcPr>
            <w:tcW w:w="0" w:type="auto"/>
          </w:tcPr>
          <w:p w14:paraId="474849B9" w14:textId="77777777" w:rsidR="00901420" w:rsidRDefault="00000000">
            <w:pPr>
              <w:pStyle w:val="Compact"/>
            </w:pPr>
            <w:r>
              <w:t>js</w:t>
            </w:r>
          </w:p>
        </w:tc>
        <w:tc>
          <w:tcPr>
            <w:tcW w:w="0" w:type="auto"/>
          </w:tcPr>
          <w:p w14:paraId="3B411281" w14:textId="77777777" w:rsidR="00901420" w:rsidRDefault="00000000">
            <w:pPr>
              <w:pStyle w:val="Compact"/>
            </w:pPr>
            <w:r>
              <w:t>js-&lt;location&gt;-xxxxx</w:t>
            </w:r>
          </w:p>
        </w:tc>
      </w:tr>
      <w:tr w:rsidR="00901420" w14:paraId="7CE0B109" w14:textId="77777777">
        <w:tc>
          <w:tcPr>
            <w:tcW w:w="0" w:type="auto"/>
          </w:tcPr>
          <w:p w14:paraId="374AAE63" w14:textId="77777777" w:rsidR="00901420" w:rsidRDefault="00000000">
            <w:pPr>
              <w:pStyle w:val="Compact"/>
            </w:pPr>
            <w:r>
              <w:t>Load Balancer</w:t>
            </w:r>
          </w:p>
        </w:tc>
        <w:tc>
          <w:tcPr>
            <w:tcW w:w="0" w:type="auto"/>
          </w:tcPr>
          <w:p w14:paraId="4710E4D4" w14:textId="77777777" w:rsidR="00901420" w:rsidRDefault="00000000">
            <w:pPr>
              <w:pStyle w:val="Compact"/>
            </w:pPr>
            <w:r>
              <w:t>lb</w:t>
            </w:r>
          </w:p>
        </w:tc>
        <w:tc>
          <w:tcPr>
            <w:tcW w:w="0" w:type="auto"/>
          </w:tcPr>
          <w:p w14:paraId="6E278330" w14:textId="77777777" w:rsidR="00901420" w:rsidRDefault="00000000">
            <w:pPr>
              <w:pStyle w:val="Compact"/>
            </w:pPr>
            <w:r>
              <w:t>lb-prod-&lt;location&gt;-&lt;project&gt;</w:t>
            </w:r>
          </w:p>
        </w:tc>
      </w:tr>
      <w:tr w:rsidR="00901420" w14:paraId="116F8140" w14:textId="77777777">
        <w:tc>
          <w:tcPr>
            <w:tcW w:w="0" w:type="auto"/>
          </w:tcPr>
          <w:p w14:paraId="52F495FD" w14:textId="77777777" w:rsidR="00901420" w:rsidRDefault="00000000">
            <w:pPr>
              <w:pStyle w:val="Compact"/>
            </w:pPr>
            <w:r>
              <w:t>Local Peering Gateway</w:t>
            </w:r>
          </w:p>
        </w:tc>
        <w:tc>
          <w:tcPr>
            <w:tcW w:w="0" w:type="auto"/>
          </w:tcPr>
          <w:p w14:paraId="0C2ADE29" w14:textId="77777777" w:rsidR="00901420" w:rsidRDefault="00000000">
            <w:pPr>
              <w:pStyle w:val="Compact"/>
            </w:pPr>
            <w:r>
              <w:t>lpg</w:t>
            </w:r>
          </w:p>
        </w:tc>
        <w:tc>
          <w:tcPr>
            <w:tcW w:w="0" w:type="auto"/>
          </w:tcPr>
          <w:p w14:paraId="639976CD" w14:textId="77777777" w:rsidR="00901420" w:rsidRDefault="00000000">
            <w:pPr>
              <w:pStyle w:val="Compact"/>
            </w:pPr>
            <w:r>
              <w:t>lpg-prod-&lt;source_vcn&gt;-&lt;destination_vcn&gt;</w:t>
            </w:r>
          </w:p>
        </w:tc>
      </w:tr>
      <w:tr w:rsidR="00901420" w14:paraId="3E803147" w14:textId="77777777">
        <w:tc>
          <w:tcPr>
            <w:tcW w:w="0" w:type="auto"/>
          </w:tcPr>
          <w:p w14:paraId="7DBE2181" w14:textId="77777777" w:rsidR="00901420" w:rsidRDefault="00000000">
            <w:pPr>
              <w:pStyle w:val="Compact"/>
            </w:pPr>
            <w:r>
              <w:t>NAT Gateway</w:t>
            </w:r>
          </w:p>
        </w:tc>
        <w:tc>
          <w:tcPr>
            <w:tcW w:w="0" w:type="auto"/>
          </w:tcPr>
          <w:p w14:paraId="021846FB" w14:textId="77777777" w:rsidR="00901420" w:rsidRDefault="00000000">
            <w:pPr>
              <w:pStyle w:val="Compact"/>
            </w:pPr>
            <w:r>
              <w:t>nat</w:t>
            </w:r>
          </w:p>
        </w:tc>
        <w:tc>
          <w:tcPr>
            <w:tcW w:w="0" w:type="auto"/>
          </w:tcPr>
          <w:p w14:paraId="7867BB0F" w14:textId="77777777" w:rsidR="00901420" w:rsidRDefault="00000000">
            <w:pPr>
              <w:pStyle w:val="Compact"/>
            </w:pPr>
            <w:r>
              <w:t>nat-prod-&lt;location&gt;-&lt;project&gt;</w:t>
            </w:r>
          </w:p>
        </w:tc>
      </w:tr>
      <w:tr w:rsidR="00901420" w14:paraId="69ED8667" w14:textId="77777777">
        <w:tc>
          <w:tcPr>
            <w:tcW w:w="0" w:type="auto"/>
          </w:tcPr>
          <w:p w14:paraId="56EF40E4" w14:textId="77777777" w:rsidR="00901420" w:rsidRDefault="00000000">
            <w:pPr>
              <w:pStyle w:val="Compact"/>
            </w:pPr>
            <w:r>
              <w:t>Network Security Group</w:t>
            </w:r>
          </w:p>
        </w:tc>
        <w:tc>
          <w:tcPr>
            <w:tcW w:w="0" w:type="auto"/>
          </w:tcPr>
          <w:p w14:paraId="33994B56" w14:textId="77777777" w:rsidR="00901420" w:rsidRDefault="00000000">
            <w:pPr>
              <w:pStyle w:val="Compact"/>
            </w:pPr>
            <w:r>
              <w:t>nsg</w:t>
            </w:r>
          </w:p>
        </w:tc>
        <w:tc>
          <w:tcPr>
            <w:tcW w:w="0" w:type="auto"/>
          </w:tcPr>
          <w:p w14:paraId="1AEBFA49" w14:textId="77777777" w:rsidR="00901420" w:rsidRDefault="00000000">
            <w:pPr>
              <w:pStyle w:val="Compact"/>
            </w:pPr>
            <w:r>
              <w:t>nsg-prod-&lt;location&gt;-waf</w:t>
            </w:r>
          </w:p>
        </w:tc>
      </w:tr>
      <w:tr w:rsidR="00901420" w14:paraId="78A37AB0" w14:textId="77777777">
        <w:tc>
          <w:tcPr>
            <w:tcW w:w="0" w:type="auto"/>
          </w:tcPr>
          <w:p w14:paraId="584A0CFC" w14:textId="77777777" w:rsidR="00901420" w:rsidRDefault="00000000">
            <w:pPr>
              <w:pStyle w:val="Compact"/>
            </w:pPr>
            <w:r>
              <w:t>Managed key</w:t>
            </w:r>
          </w:p>
        </w:tc>
        <w:tc>
          <w:tcPr>
            <w:tcW w:w="0" w:type="auto"/>
          </w:tcPr>
          <w:p w14:paraId="2BE10B25" w14:textId="77777777" w:rsidR="00901420" w:rsidRDefault="00000000">
            <w:pPr>
              <w:pStyle w:val="Compact"/>
            </w:pPr>
            <w:r>
              <w:t>key</w:t>
            </w:r>
          </w:p>
        </w:tc>
        <w:tc>
          <w:tcPr>
            <w:tcW w:w="0" w:type="auto"/>
          </w:tcPr>
          <w:p w14:paraId="73755DFC" w14:textId="77777777" w:rsidR="00901420" w:rsidRDefault="00000000">
            <w:pPr>
              <w:pStyle w:val="Compact"/>
            </w:pPr>
            <w:r>
              <w:t>key-prod-&lt;location&gt;-&lt;project&gt;-database01</w:t>
            </w:r>
          </w:p>
        </w:tc>
      </w:tr>
      <w:tr w:rsidR="00901420" w14:paraId="1AEFC1D2" w14:textId="77777777">
        <w:tc>
          <w:tcPr>
            <w:tcW w:w="0" w:type="auto"/>
          </w:tcPr>
          <w:p w14:paraId="32A6B2BE" w14:textId="77777777" w:rsidR="00901420" w:rsidRDefault="00000000">
            <w:pPr>
              <w:pStyle w:val="Compact"/>
            </w:pPr>
            <w:r>
              <w:t>OCI Function Application</w:t>
            </w:r>
          </w:p>
        </w:tc>
        <w:tc>
          <w:tcPr>
            <w:tcW w:w="0" w:type="auto"/>
          </w:tcPr>
          <w:p w14:paraId="4023DFCA" w14:textId="77777777" w:rsidR="00901420" w:rsidRDefault="00000000">
            <w:pPr>
              <w:pStyle w:val="Compact"/>
            </w:pPr>
            <w:r>
              <w:t>fn</w:t>
            </w:r>
          </w:p>
        </w:tc>
        <w:tc>
          <w:tcPr>
            <w:tcW w:w="0" w:type="auto"/>
          </w:tcPr>
          <w:p w14:paraId="3B4D2E23" w14:textId="77777777" w:rsidR="00901420" w:rsidRDefault="00000000">
            <w:pPr>
              <w:pStyle w:val="Compact"/>
            </w:pPr>
            <w:r>
              <w:t>fn-security-logs</w:t>
            </w:r>
          </w:p>
        </w:tc>
      </w:tr>
      <w:tr w:rsidR="00901420" w14:paraId="1C2AEDC5" w14:textId="77777777">
        <w:tc>
          <w:tcPr>
            <w:tcW w:w="0" w:type="auto"/>
          </w:tcPr>
          <w:p w14:paraId="7AEB453D" w14:textId="77777777" w:rsidR="00901420" w:rsidRDefault="00000000">
            <w:pPr>
              <w:pStyle w:val="Compact"/>
            </w:pPr>
            <w:r>
              <w:t>Object Storage Bucket</w:t>
            </w:r>
          </w:p>
        </w:tc>
        <w:tc>
          <w:tcPr>
            <w:tcW w:w="0" w:type="auto"/>
          </w:tcPr>
          <w:p w14:paraId="2ECC3EF4" w14:textId="77777777" w:rsidR="00901420" w:rsidRDefault="00000000">
            <w:pPr>
              <w:pStyle w:val="Compact"/>
            </w:pPr>
            <w:r>
              <w:t>bkt</w:t>
            </w:r>
          </w:p>
        </w:tc>
        <w:tc>
          <w:tcPr>
            <w:tcW w:w="0" w:type="auto"/>
          </w:tcPr>
          <w:p w14:paraId="6C97F1FA" w14:textId="77777777" w:rsidR="00901420" w:rsidRDefault="00000000">
            <w:pPr>
              <w:pStyle w:val="Compact"/>
            </w:pPr>
            <w:r>
              <w:t>bkt-audit-logs</w:t>
            </w:r>
          </w:p>
        </w:tc>
      </w:tr>
      <w:tr w:rsidR="00901420" w14:paraId="57CFC569" w14:textId="77777777">
        <w:tc>
          <w:tcPr>
            <w:tcW w:w="0" w:type="auto"/>
          </w:tcPr>
          <w:p w14:paraId="35F07269" w14:textId="77777777" w:rsidR="00901420" w:rsidRDefault="00000000">
            <w:pPr>
              <w:pStyle w:val="Compact"/>
            </w:pPr>
            <w:r>
              <w:t>Policy</w:t>
            </w:r>
          </w:p>
        </w:tc>
        <w:tc>
          <w:tcPr>
            <w:tcW w:w="0" w:type="auto"/>
          </w:tcPr>
          <w:p w14:paraId="646209CC" w14:textId="77777777" w:rsidR="00901420" w:rsidRDefault="00000000">
            <w:pPr>
              <w:pStyle w:val="Compact"/>
            </w:pPr>
            <w:r>
              <w:t>pcy</w:t>
            </w:r>
          </w:p>
        </w:tc>
        <w:tc>
          <w:tcPr>
            <w:tcW w:w="0" w:type="auto"/>
          </w:tcPr>
          <w:p w14:paraId="201EC748" w14:textId="77777777" w:rsidR="00901420" w:rsidRDefault="00000000">
            <w:pPr>
              <w:pStyle w:val="Compact"/>
            </w:pPr>
            <w:r>
              <w:t>pcy-services, pcy-tc-security-administration</w:t>
            </w:r>
          </w:p>
        </w:tc>
      </w:tr>
      <w:tr w:rsidR="00901420" w14:paraId="62EC1C16" w14:textId="77777777">
        <w:tc>
          <w:tcPr>
            <w:tcW w:w="0" w:type="auto"/>
          </w:tcPr>
          <w:p w14:paraId="58D52615" w14:textId="77777777" w:rsidR="00901420" w:rsidRDefault="00000000">
            <w:pPr>
              <w:pStyle w:val="Compact"/>
            </w:pPr>
            <w:r>
              <w:t>Region Code, Location</w:t>
            </w:r>
          </w:p>
        </w:tc>
        <w:tc>
          <w:tcPr>
            <w:tcW w:w="0" w:type="auto"/>
          </w:tcPr>
          <w:p w14:paraId="0422E4C6" w14:textId="77777777" w:rsidR="00901420" w:rsidRDefault="00000000">
            <w:pPr>
              <w:pStyle w:val="Compact"/>
            </w:pPr>
            <w:r>
              <w:t>xxx</w:t>
            </w:r>
          </w:p>
        </w:tc>
        <w:tc>
          <w:tcPr>
            <w:tcW w:w="0" w:type="auto"/>
          </w:tcPr>
          <w:p w14:paraId="49AF3E0C" w14:textId="77777777" w:rsidR="00901420" w:rsidRDefault="00000000">
            <w:pPr>
              <w:pStyle w:val="Compact"/>
            </w:pPr>
            <w:r>
              <w:t>fra, ams, zch # three letter region code</w:t>
            </w:r>
          </w:p>
        </w:tc>
      </w:tr>
      <w:tr w:rsidR="00901420" w14:paraId="3FB80900" w14:textId="77777777">
        <w:tc>
          <w:tcPr>
            <w:tcW w:w="0" w:type="auto"/>
          </w:tcPr>
          <w:p w14:paraId="16FE6E02" w14:textId="77777777" w:rsidR="00901420" w:rsidRDefault="00000000">
            <w:pPr>
              <w:pStyle w:val="Compact"/>
            </w:pPr>
            <w:r>
              <w:t>Routing Table</w:t>
            </w:r>
          </w:p>
        </w:tc>
        <w:tc>
          <w:tcPr>
            <w:tcW w:w="0" w:type="auto"/>
          </w:tcPr>
          <w:p w14:paraId="39CEF96D" w14:textId="77777777" w:rsidR="00901420" w:rsidRDefault="00000000">
            <w:pPr>
              <w:pStyle w:val="Compact"/>
            </w:pPr>
            <w:r>
              <w:t>rt</w:t>
            </w:r>
          </w:p>
        </w:tc>
        <w:tc>
          <w:tcPr>
            <w:tcW w:w="0" w:type="auto"/>
          </w:tcPr>
          <w:p w14:paraId="54439500" w14:textId="77777777" w:rsidR="00901420" w:rsidRDefault="00000000">
            <w:pPr>
              <w:pStyle w:val="Compact"/>
            </w:pPr>
            <w:r>
              <w:t>rt-prod-&lt;location&gt;-network</w:t>
            </w:r>
          </w:p>
        </w:tc>
      </w:tr>
      <w:tr w:rsidR="00901420" w14:paraId="7E939A09" w14:textId="77777777">
        <w:tc>
          <w:tcPr>
            <w:tcW w:w="0" w:type="auto"/>
          </w:tcPr>
          <w:p w14:paraId="123E2356" w14:textId="77777777" w:rsidR="00901420" w:rsidRDefault="00000000">
            <w:pPr>
              <w:pStyle w:val="Compact"/>
            </w:pPr>
            <w:r>
              <w:t>Secret</w:t>
            </w:r>
          </w:p>
        </w:tc>
        <w:tc>
          <w:tcPr>
            <w:tcW w:w="0" w:type="auto"/>
          </w:tcPr>
          <w:p w14:paraId="74DE6804" w14:textId="77777777" w:rsidR="00901420" w:rsidRDefault="00000000">
            <w:pPr>
              <w:pStyle w:val="Compact"/>
            </w:pPr>
            <w:r>
              <w:t>sec</w:t>
            </w:r>
          </w:p>
        </w:tc>
        <w:tc>
          <w:tcPr>
            <w:tcW w:w="0" w:type="auto"/>
          </w:tcPr>
          <w:p w14:paraId="13495020" w14:textId="77777777" w:rsidR="00901420" w:rsidRDefault="00000000">
            <w:pPr>
              <w:pStyle w:val="Compact"/>
            </w:pPr>
            <w:r>
              <w:t>sec-prod-wls-admin</w:t>
            </w:r>
          </w:p>
        </w:tc>
      </w:tr>
      <w:tr w:rsidR="00901420" w14:paraId="7D5D4CAA" w14:textId="77777777">
        <w:tc>
          <w:tcPr>
            <w:tcW w:w="0" w:type="auto"/>
          </w:tcPr>
          <w:p w14:paraId="7F89573B" w14:textId="77777777" w:rsidR="00901420" w:rsidRDefault="00000000">
            <w:pPr>
              <w:pStyle w:val="Compact"/>
            </w:pPr>
            <w:r>
              <w:t>Security List</w:t>
            </w:r>
          </w:p>
        </w:tc>
        <w:tc>
          <w:tcPr>
            <w:tcW w:w="0" w:type="auto"/>
          </w:tcPr>
          <w:p w14:paraId="52E47E53" w14:textId="77777777" w:rsidR="00901420" w:rsidRDefault="00000000">
            <w:pPr>
              <w:pStyle w:val="Compact"/>
            </w:pPr>
            <w:r>
              <w:t>sl</w:t>
            </w:r>
          </w:p>
        </w:tc>
        <w:tc>
          <w:tcPr>
            <w:tcW w:w="0" w:type="auto"/>
          </w:tcPr>
          <w:p w14:paraId="22CF14CA" w14:textId="77777777" w:rsidR="00901420" w:rsidRDefault="00000000">
            <w:pPr>
              <w:pStyle w:val="Compact"/>
            </w:pPr>
            <w:r>
              <w:t>sl-&lt;location&gt;</w:t>
            </w:r>
          </w:p>
        </w:tc>
      </w:tr>
      <w:tr w:rsidR="00901420" w14:paraId="0B4A4EEE" w14:textId="77777777">
        <w:tc>
          <w:tcPr>
            <w:tcW w:w="0" w:type="auto"/>
          </w:tcPr>
          <w:p w14:paraId="7F531A4D" w14:textId="77777777" w:rsidR="00901420" w:rsidRDefault="00000000">
            <w:pPr>
              <w:pStyle w:val="Compact"/>
            </w:pPr>
            <w:r>
              <w:t>Service Connector Hub</w:t>
            </w:r>
          </w:p>
        </w:tc>
        <w:tc>
          <w:tcPr>
            <w:tcW w:w="0" w:type="auto"/>
          </w:tcPr>
          <w:p w14:paraId="3225089D" w14:textId="77777777" w:rsidR="00901420" w:rsidRDefault="00000000">
            <w:pPr>
              <w:pStyle w:val="Compact"/>
            </w:pPr>
            <w:r>
              <w:t>sch</w:t>
            </w:r>
          </w:p>
        </w:tc>
        <w:tc>
          <w:tcPr>
            <w:tcW w:w="0" w:type="auto"/>
          </w:tcPr>
          <w:p w14:paraId="51C846A0" w14:textId="77777777" w:rsidR="00901420" w:rsidRDefault="00000000">
            <w:pPr>
              <w:pStyle w:val="Compact"/>
            </w:pPr>
            <w:r>
              <w:t>sch-&lt;location&gt;</w:t>
            </w:r>
          </w:p>
        </w:tc>
      </w:tr>
      <w:tr w:rsidR="00901420" w14:paraId="15901530" w14:textId="77777777">
        <w:tc>
          <w:tcPr>
            <w:tcW w:w="0" w:type="auto"/>
          </w:tcPr>
          <w:p w14:paraId="3CC2BC08" w14:textId="77777777" w:rsidR="00901420" w:rsidRDefault="00000000">
            <w:pPr>
              <w:pStyle w:val="Compact"/>
            </w:pPr>
            <w:r>
              <w:t>Service Gateway</w:t>
            </w:r>
          </w:p>
        </w:tc>
        <w:tc>
          <w:tcPr>
            <w:tcW w:w="0" w:type="auto"/>
          </w:tcPr>
          <w:p w14:paraId="15B441E5" w14:textId="77777777" w:rsidR="00901420" w:rsidRDefault="00000000">
            <w:pPr>
              <w:pStyle w:val="Compact"/>
            </w:pPr>
            <w:r>
              <w:t>sgw</w:t>
            </w:r>
          </w:p>
        </w:tc>
        <w:tc>
          <w:tcPr>
            <w:tcW w:w="0" w:type="auto"/>
          </w:tcPr>
          <w:p w14:paraId="3F50B081" w14:textId="77777777" w:rsidR="00901420" w:rsidRDefault="00000000">
            <w:pPr>
              <w:pStyle w:val="Compact"/>
            </w:pPr>
            <w:r>
              <w:t>sgw-&lt;location&gt;</w:t>
            </w:r>
          </w:p>
        </w:tc>
      </w:tr>
      <w:tr w:rsidR="00901420" w14:paraId="7E0CF3C9" w14:textId="77777777">
        <w:tc>
          <w:tcPr>
            <w:tcW w:w="0" w:type="auto"/>
          </w:tcPr>
          <w:p w14:paraId="5389A17C" w14:textId="77777777" w:rsidR="00901420" w:rsidRDefault="00000000">
            <w:pPr>
              <w:pStyle w:val="Compact"/>
            </w:pPr>
            <w:r>
              <w:t>Subnet</w:t>
            </w:r>
          </w:p>
        </w:tc>
        <w:tc>
          <w:tcPr>
            <w:tcW w:w="0" w:type="auto"/>
          </w:tcPr>
          <w:p w14:paraId="62050416" w14:textId="77777777" w:rsidR="00901420" w:rsidRDefault="00000000">
            <w:pPr>
              <w:pStyle w:val="Compact"/>
            </w:pPr>
            <w:r>
              <w:t>sn</w:t>
            </w:r>
          </w:p>
        </w:tc>
        <w:tc>
          <w:tcPr>
            <w:tcW w:w="0" w:type="auto"/>
          </w:tcPr>
          <w:p w14:paraId="757AAB5D" w14:textId="77777777" w:rsidR="00901420" w:rsidRDefault="00000000">
            <w:pPr>
              <w:pStyle w:val="Compact"/>
            </w:pPr>
            <w:r>
              <w:t>sn-&lt;location&gt;</w:t>
            </w:r>
          </w:p>
        </w:tc>
      </w:tr>
      <w:tr w:rsidR="00901420" w14:paraId="685A5D31" w14:textId="77777777">
        <w:tc>
          <w:tcPr>
            <w:tcW w:w="0" w:type="auto"/>
          </w:tcPr>
          <w:p w14:paraId="51F16087" w14:textId="77777777" w:rsidR="00901420" w:rsidRDefault="00000000">
            <w:pPr>
              <w:pStyle w:val="Compact"/>
            </w:pPr>
            <w:r>
              <w:t>Tenancy</w:t>
            </w:r>
          </w:p>
        </w:tc>
        <w:tc>
          <w:tcPr>
            <w:tcW w:w="0" w:type="auto"/>
          </w:tcPr>
          <w:p w14:paraId="3410F449" w14:textId="77777777" w:rsidR="00901420" w:rsidRDefault="00000000">
            <w:pPr>
              <w:pStyle w:val="Compact"/>
            </w:pPr>
            <w:r>
              <w:t>tc</w:t>
            </w:r>
          </w:p>
        </w:tc>
        <w:tc>
          <w:tcPr>
            <w:tcW w:w="0" w:type="auto"/>
          </w:tcPr>
          <w:p w14:paraId="097854D0" w14:textId="77777777" w:rsidR="00901420" w:rsidRDefault="00000000">
            <w:pPr>
              <w:pStyle w:val="Compact"/>
            </w:pPr>
            <w:r>
              <w:t>tc</w:t>
            </w:r>
          </w:p>
        </w:tc>
      </w:tr>
      <w:tr w:rsidR="00901420" w14:paraId="01397108" w14:textId="77777777">
        <w:tc>
          <w:tcPr>
            <w:tcW w:w="0" w:type="auto"/>
          </w:tcPr>
          <w:p w14:paraId="6DB61264" w14:textId="77777777" w:rsidR="00901420" w:rsidRDefault="00000000">
            <w:pPr>
              <w:pStyle w:val="Compact"/>
            </w:pPr>
            <w:r>
              <w:t>Vault</w:t>
            </w:r>
          </w:p>
        </w:tc>
        <w:tc>
          <w:tcPr>
            <w:tcW w:w="0" w:type="auto"/>
          </w:tcPr>
          <w:p w14:paraId="7CEC6E40" w14:textId="77777777" w:rsidR="00901420" w:rsidRDefault="00000000">
            <w:pPr>
              <w:pStyle w:val="Compact"/>
            </w:pPr>
            <w:r>
              <w:t>vlt</w:t>
            </w:r>
          </w:p>
        </w:tc>
        <w:tc>
          <w:tcPr>
            <w:tcW w:w="0" w:type="auto"/>
          </w:tcPr>
          <w:p w14:paraId="154E8B0F" w14:textId="77777777" w:rsidR="00901420" w:rsidRDefault="00000000">
            <w:pPr>
              <w:pStyle w:val="Compact"/>
            </w:pPr>
            <w:r>
              <w:t>vlt-&lt;location&gt;</w:t>
            </w:r>
          </w:p>
        </w:tc>
      </w:tr>
      <w:tr w:rsidR="00901420" w14:paraId="5B5FCFE8" w14:textId="77777777">
        <w:tc>
          <w:tcPr>
            <w:tcW w:w="0" w:type="auto"/>
          </w:tcPr>
          <w:p w14:paraId="13B1E453" w14:textId="77777777" w:rsidR="00901420" w:rsidRDefault="00000000">
            <w:pPr>
              <w:pStyle w:val="Compact"/>
            </w:pPr>
            <w:r>
              <w:t>Virtual Cloud Network</w:t>
            </w:r>
          </w:p>
        </w:tc>
        <w:tc>
          <w:tcPr>
            <w:tcW w:w="0" w:type="auto"/>
          </w:tcPr>
          <w:p w14:paraId="2A910245" w14:textId="77777777" w:rsidR="00901420" w:rsidRDefault="00000000">
            <w:pPr>
              <w:pStyle w:val="Compact"/>
            </w:pPr>
            <w:r>
              <w:t>vcn</w:t>
            </w:r>
          </w:p>
        </w:tc>
        <w:tc>
          <w:tcPr>
            <w:tcW w:w="0" w:type="auto"/>
          </w:tcPr>
          <w:p w14:paraId="1810E64D" w14:textId="77777777" w:rsidR="00901420" w:rsidRDefault="00000000">
            <w:pPr>
              <w:pStyle w:val="Compact"/>
            </w:pPr>
            <w:r>
              <w:t>vcn-&lt;location&gt;</w:t>
            </w:r>
          </w:p>
        </w:tc>
      </w:tr>
      <w:tr w:rsidR="00901420" w14:paraId="0783862C" w14:textId="77777777">
        <w:tc>
          <w:tcPr>
            <w:tcW w:w="0" w:type="auto"/>
          </w:tcPr>
          <w:p w14:paraId="05B7D4C2" w14:textId="77777777" w:rsidR="00901420" w:rsidRDefault="00000000">
            <w:pPr>
              <w:pStyle w:val="Compact"/>
            </w:pPr>
            <w:r>
              <w:t>Virtual Machine</w:t>
            </w:r>
          </w:p>
        </w:tc>
        <w:tc>
          <w:tcPr>
            <w:tcW w:w="0" w:type="auto"/>
          </w:tcPr>
          <w:p w14:paraId="7869CD9F" w14:textId="77777777" w:rsidR="00901420" w:rsidRDefault="00000000">
            <w:pPr>
              <w:pStyle w:val="Compact"/>
            </w:pPr>
            <w:r>
              <w:t>vm</w:t>
            </w:r>
          </w:p>
        </w:tc>
        <w:tc>
          <w:tcPr>
            <w:tcW w:w="0" w:type="auto"/>
          </w:tcPr>
          <w:p w14:paraId="0E0240FB" w14:textId="77777777" w:rsidR="00901420" w:rsidRDefault="00000000">
            <w:pPr>
              <w:pStyle w:val="Compact"/>
            </w:pPr>
            <w:r>
              <w:t>vm-xxxx</w:t>
            </w:r>
          </w:p>
        </w:tc>
      </w:tr>
    </w:tbl>
    <w:p w14:paraId="5BBF072C" w14:textId="77777777" w:rsidR="00901420" w:rsidRDefault="00000000">
      <w:pPr>
        <w:pStyle w:val="Heading4"/>
      </w:pPr>
      <w:bookmarkStart w:id="38" w:name="security-and-identity-management"/>
      <w:bookmarkEnd w:id="37"/>
      <w:r>
        <w:t>Security and Identity Management</w:t>
      </w:r>
    </w:p>
    <w:p w14:paraId="4A82FDDF" w14:textId="77777777" w:rsidR="00901420" w:rsidRDefault="00000000">
      <w:pPr>
        <w:pStyle w:val="FirstParagraph"/>
      </w:pPr>
      <w:r>
        <w:t>This chapter covers the Security and Identity Management definitions and resources that will be implemented for &lt;Customer Name&gt;.</w:t>
      </w:r>
    </w:p>
    <w:p w14:paraId="1E523A84" w14:textId="77777777" w:rsidR="00901420" w:rsidRDefault="00000000">
      <w:pPr>
        <w:pStyle w:val="Heading5"/>
      </w:pPr>
      <w:bookmarkStart w:id="39" w:name="X2b528c3f2205d1b28f8f59e1bbdc0eab3a6518d"/>
      <w:r>
        <w:t>Universal Security and Identity and Access Management Principles</w:t>
      </w:r>
    </w:p>
    <w:p w14:paraId="539BA003" w14:textId="77777777" w:rsidR="00901420" w:rsidRDefault="00000000">
      <w:pPr>
        <w:pStyle w:val="Compact"/>
        <w:numPr>
          <w:ilvl w:val="0"/>
          <w:numId w:val="46"/>
        </w:numPr>
      </w:pPr>
      <w:r>
        <w:t>Groups will be configured at the tenancy level and access will be governed by policies configured in OCI.</w:t>
      </w:r>
    </w:p>
    <w:p w14:paraId="14566690" w14:textId="77777777" w:rsidR="00901420" w:rsidRDefault="00000000">
      <w:pPr>
        <w:pStyle w:val="Compact"/>
        <w:numPr>
          <w:ilvl w:val="0"/>
          <w:numId w:val="46"/>
        </w:numPr>
      </w:pPr>
      <w:r>
        <w:t>Any new project deployment in OCI will start with the creation of a new compartment. Compartments follow a hierarchy, and the compartment structure will be decided as per the application requirements.</w:t>
      </w:r>
    </w:p>
    <w:p w14:paraId="51A96320" w14:textId="77777777" w:rsidR="00901420" w:rsidRDefault="00000000">
      <w:pPr>
        <w:pStyle w:val="Compact"/>
        <w:numPr>
          <w:ilvl w:val="0"/>
          <w:numId w:val="46"/>
        </w:numPr>
      </w:pPr>
      <w:r>
        <w:t>It is also proposed to keep any shared resources, such as Object Storage, Networks, etc. in a shared services compartment. This will allow the various resources in different compartments to access and use the resources deployed in the shared services compartment and user access can be controlled by policies related to specific resource types and user roles.</w:t>
      </w:r>
    </w:p>
    <w:p w14:paraId="6A4CA108" w14:textId="77777777" w:rsidR="00901420" w:rsidRDefault="00000000">
      <w:pPr>
        <w:pStyle w:val="Compact"/>
        <w:numPr>
          <w:ilvl w:val="0"/>
          <w:numId w:val="46"/>
        </w:numPr>
      </w:pPr>
      <w:r>
        <w:t>Policies will be configured in OCI to maintain the level of access/control that should exist between resources in different compartments. These will also control user access to the various resources deployed in the tenancy.</w:t>
      </w:r>
    </w:p>
    <w:p w14:paraId="18CAAB04" w14:textId="77777777" w:rsidR="00901420" w:rsidRDefault="00000000">
      <w:pPr>
        <w:pStyle w:val="Compact"/>
        <w:numPr>
          <w:ilvl w:val="0"/>
          <w:numId w:val="46"/>
        </w:numPr>
      </w:pPr>
      <w:r>
        <w:t>The tenancy will include a pre-provisioned Identity Cloud Service (IDCS) instance (the primary IDCS instance) or, where applicable, the Default Identity Domain. Both provide access management across all Oracle cloud services for IaaS, PaaS, and SaaS cloud offerings.</w:t>
      </w:r>
    </w:p>
    <w:p w14:paraId="320F7CA4" w14:textId="77777777" w:rsidR="00901420" w:rsidRDefault="00000000">
      <w:pPr>
        <w:pStyle w:val="Compact"/>
        <w:numPr>
          <w:ilvl w:val="0"/>
          <w:numId w:val="46"/>
        </w:numPr>
      </w:pPr>
      <w:r>
        <w:lastRenderedPageBreak/>
        <w:t>The primary IDCS or the Default Identity Domain will be used as the access management system for all users administrating (OCI Administrators) the OCI tenant.</w:t>
      </w:r>
    </w:p>
    <w:p w14:paraId="172D5E4C" w14:textId="77777777" w:rsidR="00901420" w:rsidRDefault="00000000">
      <w:pPr>
        <w:pStyle w:val="Heading5"/>
      </w:pPr>
      <w:bookmarkStart w:id="40" w:name="authentication-and-authorization-for-oci"/>
      <w:bookmarkEnd w:id="39"/>
      <w:r>
        <w:t>Authentication and Authorization for OCI</w:t>
      </w:r>
    </w:p>
    <w:p w14:paraId="42873E5C" w14:textId="77777777" w:rsidR="00901420" w:rsidRDefault="00000000">
      <w:pPr>
        <w:pStyle w:val="FirstParagraph"/>
      </w:pPr>
      <w:r>
        <w:t>The provisioning of respective OCI administration users will be handled by &lt;Customer Name&gt;.</w:t>
      </w:r>
    </w:p>
    <w:p w14:paraId="59702477" w14:textId="77777777" w:rsidR="00901420" w:rsidRDefault="00000000">
      <w:pPr>
        <w:pStyle w:val="Heading6"/>
      </w:pPr>
      <w:bookmarkStart w:id="41" w:name="user-management"/>
      <w:r>
        <w:t>User Management</w:t>
      </w:r>
    </w:p>
    <w:p w14:paraId="3E33C94A" w14:textId="77777777" w:rsidR="00901420" w:rsidRDefault="00000000">
      <w:pPr>
        <w:pStyle w:val="FirstParagraph"/>
      </w:pPr>
      <w:r>
        <w:t>Only OCI Administrators are granted access to the OCI Infrastructure. As a good practice, these users are managed within the pre-provisioned and pre-integrated Oracle Identity Cloud Service (primary IDCS) or, where applicable, the OCI Default Identity Domain, of OCI tenancy. These users are members of groups. IDCS Groups can be mapped to OCI groups while Identity Domains groups do not require any mapping. Each mapped group membership will be considered during login.</w:t>
      </w:r>
    </w:p>
    <w:p w14:paraId="63BDF07A" w14:textId="77777777" w:rsidR="00901420" w:rsidRDefault="00000000">
      <w:pPr>
        <w:pStyle w:val="BodyText"/>
      </w:pPr>
      <w:r>
        <w:rPr>
          <w:b/>
          <w:bCs/>
        </w:rPr>
        <w:t>Local Users</w:t>
      </w:r>
    </w:p>
    <w:p w14:paraId="08BF54EF" w14:textId="77777777" w:rsidR="00901420" w:rsidRDefault="00000000">
      <w:pPr>
        <w:pStyle w:val="BodyText"/>
      </w:pPr>
      <w:r>
        <w:t>The usage of OCI Local Users is not recommended for the majority of users and is restricted to a few users only. These users include the initial OCI Administrator created during the tenancy setup and additional emergency administrators.</w:t>
      </w:r>
    </w:p>
    <w:p w14:paraId="2F2A1BC8" w14:textId="77777777" w:rsidR="00901420" w:rsidRDefault="00000000">
      <w:pPr>
        <w:pStyle w:val="BodyText"/>
      </w:pPr>
      <w:r>
        <w:rPr>
          <w:b/>
          <w:bCs/>
        </w:rPr>
        <w:t>Local Users are considered Emergency Administrators and should not be used for daily administration activities!</w:t>
      </w:r>
    </w:p>
    <w:p w14:paraId="7D78A204" w14:textId="77777777" w:rsidR="00901420" w:rsidRDefault="00000000">
      <w:pPr>
        <w:pStyle w:val="BodyText"/>
      </w:pPr>
      <w:r>
        <w:rPr>
          <w:b/>
          <w:bCs/>
        </w:rPr>
        <w:t>No additional users are to be, nor should be, configured as local users.</w:t>
      </w:r>
    </w:p>
    <w:p w14:paraId="17EC75E8" w14:textId="77777777" w:rsidR="00901420" w:rsidRDefault="00000000">
      <w:pPr>
        <w:pStyle w:val="BodyText"/>
      </w:pPr>
      <w:r>
        <w:rPr>
          <w:b/>
          <w:bCs/>
        </w:rPr>
        <w:t>&lt;Customer Name&gt; is responsible to manage and maintain local users for emergency use cases.</w:t>
      </w:r>
    </w:p>
    <w:p w14:paraId="657401E5" w14:textId="77777777" w:rsidR="00901420" w:rsidRDefault="00000000">
      <w:pPr>
        <w:pStyle w:val="BodyText"/>
      </w:pPr>
      <w:r>
        <w:rPr>
          <w:b/>
          <w:bCs/>
        </w:rPr>
        <w:t>Federated Users</w:t>
      </w:r>
    </w:p>
    <w:p w14:paraId="2E79AC5F" w14:textId="77777777" w:rsidR="00901420" w:rsidRDefault="00000000">
      <w:pPr>
        <w:pStyle w:val="BodyText"/>
      </w:pPr>
      <w:r>
        <w:t>Unlike Local Users, Federated Users are managed in the Federated or Enterprise User Management system. In the OCI User list Federated Users may be distinguished by a prefix that consists of the name of the federated service in lower case, a '/' character followed by the user name of the federated user, for example:</w:t>
      </w:r>
    </w:p>
    <w:p w14:paraId="0CD68DDC" w14:textId="77777777" w:rsidR="00901420" w:rsidRDefault="00000000">
      <w:pPr>
        <w:pStyle w:val="BodyText"/>
      </w:pPr>
      <w:r>
        <w:rPr>
          <w:rStyle w:val="VerbatimChar"/>
        </w:rPr>
        <w:t>oracleidentityservicecloud/user@example.com</w:t>
      </w:r>
    </w:p>
    <w:p w14:paraId="1E0CE021" w14:textId="77777777" w:rsidR="00901420" w:rsidRDefault="00000000">
      <w:pPr>
        <w:pStyle w:val="BodyText"/>
      </w:pPr>
      <w:r>
        <w:t xml:space="preserve">Providing the same attributes (OCI API Keys, Auth Tokens, Customer Secret Keys, OAuth 2.0 Client Credentials, and SMTP Credentials) for Local and </w:t>
      </w:r>
      <w:r>
        <w:rPr>
          <w:i/>
          <w:iCs/>
        </w:rPr>
        <w:t>Federated Users</w:t>
      </w:r>
      <w:r>
        <w:t xml:space="preserve"> federation with third-party Identity Providers should only be done in the pre-configured primary IDCS or the Default Identity Domain where applicable.</w:t>
      </w:r>
    </w:p>
    <w:p w14:paraId="6EFF1618" w14:textId="77777777" w:rsidR="00901420" w:rsidRDefault="00000000">
      <w:pPr>
        <w:pStyle w:val="BodyText"/>
      </w:pPr>
      <w:r>
        <w:t>All users have the same OCI-specific attributes (OCI API Keys, Auth Tokens, Customer Secret Keys, OAuth 2.0 Client Credentials, and SMTP Credentials).</w:t>
      </w:r>
    </w:p>
    <w:p w14:paraId="4AFF9B31" w14:textId="77777777" w:rsidR="00901420" w:rsidRDefault="00000000">
      <w:pPr>
        <w:pStyle w:val="BodyText"/>
      </w:pPr>
      <w:r>
        <w:t>OCI Administration users should only be configured in the pre-configured primary IDCS or the Default Identity Domain where applicable.</w:t>
      </w:r>
    </w:p>
    <w:p w14:paraId="4AF18609" w14:textId="77777777" w:rsidR="00901420" w:rsidRDefault="00000000">
      <w:pPr>
        <w:pStyle w:val="BodyText"/>
      </w:pPr>
      <w:r>
        <w:rPr>
          <w:b/>
          <w:bCs/>
        </w:rPr>
        <w:t>Note:</w:t>
      </w:r>
      <w:r>
        <w:t xml:space="preserve"> Any federated user can be a member of 100 groups only. The OCI Console limits the number of groups in a SAML assertion to 100 groups. User Management in the Enterprise Identity Management system will be handled by &lt;Customer Name&gt;.</w:t>
      </w:r>
    </w:p>
    <w:p w14:paraId="2EAFDBF1" w14:textId="77777777" w:rsidR="00901420" w:rsidRDefault="00000000">
      <w:pPr>
        <w:pStyle w:val="BodyText"/>
      </w:pPr>
      <w:r>
        <w:rPr>
          <w:b/>
          <w:bCs/>
        </w:rPr>
        <w:t>Authorization</w:t>
      </w:r>
    </w:p>
    <w:p w14:paraId="2B9569C5" w14:textId="77777777" w:rsidR="00901420" w:rsidRDefault="00000000">
      <w:pPr>
        <w:pStyle w:val="BodyText"/>
      </w:pPr>
      <w:r>
        <w:t>In general, policies hold permissions granted to groups. Policy and Group naming follows the Resource Naming Conventions.</w:t>
      </w:r>
    </w:p>
    <w:p w14:paraId="1E076D68" w14:textId="77777777" w:rsidR="00901420" w:rsidRDefault="00000000">
      <w:pPr>
        <w:pStyle w:val="BodyText"/>
      </w:pPr>
      <w:r>
        <w:rPr>
          <w:b/>
          <w:bCs/>
        </w:rPr>
        <w:t>Tenant Level Authorization</w:t>
      </w:r>
    </w:p>
    <w:p w14:paraId="1DFCE329" w14:textId="77777777" w:rsidR="00901420" w:rsidRDefault="00000000">
      <w:pPr>
        <w:pStyle w:val="BodyText"/>
      </w:pPr>
      <w:r>
        <w:t>The policies and groups defined at the tenant level will provide access to administrators and authorized users, to manage or view resources across the entire tenancy. The tenant-level authorization will be granted to tenant administrators only.</w:t>
      </w:r>
    </w:p>
    <w:p w14:paraId="09A34E1A" w14:textId="77777777" w:rsidR="00901420" w:rsidRDefault="00000000">
      <w:pPr>
        <w:pStyle w:val="BodyText"/>
      </w:pPr>
      <w:r>
        <w:t xml:space="preserve">These policies follow the recommendations of the </w:t>
      </w:r>
      <w:hyperlink r:id="rId23">
        <w:r>
          <w:rPr>
            <w:rStyle w:val="Hyperlink"/>
          </w:rPr>
          <w:t>CIS Oracle Cloud Infrastructure Foundations Benchmark v1.2.0, recommendations 1.1, 1.2, 1.3</w:t>
        </w:r>
      </w:hyperlink>
      <w:r>
        <w:t>.</w:t>
      </w:r>
    </w:p>
    <w:p w14:paraId="58F7E362" w14:textId="77777777" w:rsidR="00901420" w:rsidRDefault="00000000">
      <w:pPr>
        <w:pStyle w:val="BodyText"/>
      </w:pPr>
      <w:r>
        <w:rPr>
          <w:b/>
          <w:bCs/>
        </w:rPr>
        <w:t>Service Policy</w:t>
      </w:r>
    </w:p>
    <w:p w14:paraId="38DAF953" w14:textId="77777777" w:rsidR="00901420" w:rsidRDefault="00000000">
      <w:pPr>
        <w:pStyle w:val="BodyText"/>
      </w:pPr>
      <w:r>
        <w:lastRenderedPageBreak/>
        <w:t>A Service Policy is used to enable services at the tenancy level. It is not assigned to any group.</w:t>
      </w:r>
    </w:p>
    <w:p w14:paraId="439BAD02" w14:textId="77777777" w:rsidR="00901420" w:rsidRDefault="00000000">
      <w:pPr>
        <w:pStyle w:val="BodyText"/>
      </w:pPr>
      <w:r>
        <w:rPr>
          <w:b/>
          <w:bCs/>
        </w:rPr>
        <w:t>Shared Compartment Authorization</w:t>
      </w:r>
    </w:p>
    <w:p w14:paraId="464906FC" w14:textId="77777777" w:rsidR="00901420" w:rsidRDefault="00000000">
      <w:pPr>
        <w:pStyle w:val="BodyText"/>
      </w:pPr>
      <w:r>
        <w:t>Compartment-level authorization for the cmp-shared compartment structure uses the following specific policies and groups.</w:t>
      </w:r>
    </w:p>
    <w:p w14:paraId="7A9DC28B" w14:textId="77777777" w:rsidR="00901420" w:rsidRDefault="00000000">
      <w:pPr>
        <w:pStyle w:val="BodyText"/>
      </w:pPr>
      <w:r>
        <w:t>Apart from tenant-level authorization, authorization for the cmp-shared compartment provides specific policies and groups. In general, policies will be designed so that lower-level compartments are not able to modify the resources of higher-level compartments.</w:t>
      </w:r>
    </w:p>
    <w:p w14:paraId="113D35E6" w14:textId="77777777" w:rsidR="00901420" w:rsidRDefault="00000000">
      <w:pPr>
        <w:pStyle w:val="BodyText"/>
      </w:pPr>
      <w:r>
        <w:t xml:space="preserve">Policies for the cmp-shared compartment follow the recommendations of the </w:t>
      </w:r>
      <w:hyperlink r:id="rId24">
        <w:r>
          <w:rPr>
            <w:rStyle w:val="Hyperlink"/>
          </w:rPr>
          <w:t>CIS Oracle Cloud Infrastructure Foundations Benchmark v1.2.0, recommendations 1.1, 1.2, 1.3</w:t>
        </w:r>
      </w:hyperlink>
      <w:r>
        <w:t>.</w:t>
      </w:r>
    </w:p>
    <w:p w14:paraId="74498581" w14:textId="77777777" w:rsidR="00901420" w:rsidRDefault="00000000">
      <w:pPr>
        <w:pStyle w:val="BodyText"/>
      </w:pPr>
      <w:r>
        <w:rPr>
          <w:b/>
          <w:bCs/>
        </w:rPr>
        <w:t>Compartment Level Authorization</w:t>
      </w:r>
    </w:p>
    <w:p w14:paraId="4393949B" w14:textId="77777777" w:rsidR="00901420" w:rsidRDefault="00000000">
      <w:pPr>
        <w:pStyle w:val="BodyText"/>
      </w:pPr>
      <w:r>
        <w:t>Apart from tenant-level authorization, compartment-level authorization provides compartment structure-specific policies and groups. In general, policies will be designed so that lower-level compartments are not able to modify the resources of higher-level compartments.</w:t>
      </w:r>
    </w:p>
    <w:p w14:paraId="0FB8EA22" w14:textId="77777777" w:rsidR="00901420" w:rsidRDefault="00000000">
      <w:pPr>
        <w:pStyle w:val="BodyText"/>
      </w:pPr>
      <w:r>
        <w:rPr>
          <w:b/>
          <w:bCs/>
        </w:rPr>
        <w:t>Authentication and Authorization for Applications and Databases</w:t>
      </w:r>
    </w:p>
    <w:p w14:paraId="43FADC70" w14:textId="77777777" w:rsidR="00901420" w:rsidRDefault="00000000">
      <w:pPr>
        <w:pStyle w:val="BodyText"/>
      </w:pPr>
      <w:r>
        <w:t>Application (including Compute Instances) and Database User management are completely separate and done outside of the primary IDCS or Default Identity Domain. The management of these users is the sole responsibility of &lt;Customer Name&gt; using the application, compute instance, and database-specific authorization.</w:t>
      </w:r>
    </w:p>
    <w:p w14:paraId="09E79679" w14:textId="77777777" w:rsidR="00901420" w:rsidRDefault="00000000">
      <w:pPr>
        <w:pStyle w:val="Heading5"/>
      </w:pPr>
      <w:bookmarkStart w:id="42" w:name="security-posture-management"/>
      <w:bookmarkEnd w:id="40"/>
      <w:bookmarkEnd w:id="41"/>
      <w:r>
        <w:t>Security Posture Management</w:t>
      </w:r>
    </w:p>
    <w:p w14:paraId="14845502" w14:textId="77777777" w:rsidR="00901420" w:rsidRDefault="00000000">
      <w:pPr>
        <w:pStyle w:val="FirstParagraph"/>
      </w:pPr>
      <w:r>
        <w:rPr>
          <w:b/>
          <w:bCs/>
        </w:rPr>
        <w:t>Oracle Cloud Guard</w:t>
      </w:r>
    </w:p>
    <w:p w14:paraId="33BDF848" w14:textId="77777777" w:rsidR="00901420" w:rsidRDefault="00000000">
      <w:pPr>
        <w:pStyle w:val="BodyText"/>
      </w:pPr>
      <w:r>
        <w:t>Oracle Cloud Guard Service will be enabled using the pcy-service policy and with the following default configuration. Customization of the Detector and Responder Recipes will result in clones of the default (Oracle Managed) recipes.</w:t>
      </w:r>
    </w:p>
    <w:p w14:paraId="19EAB1BC" w14:textId="77777777" w:rsidR="00901420" w:rsidRDefault="00000000">
      <w:pPr>
        <w:pStyle w:val="BodyText"/>
      </w:pPr>
      <w:r>
        <w:t>Cloud Guard default configuration provides a number of good settings. It is expected that these settings may not match &lt;Customer Name&gt;'s requirements.</w:t>
      </w:r>
    </w:p>
    <w:p w14:paraId="5BB12906" w14:textId="77777777" w:rsidR="00901420" w:rsidRDefault="00000000">
      <w:pPr>
        <w:pStyle w:val="BodyText"/>
      </w:pPr>
      <w:r>
        <w:rPr>
          <w:b/>
          <w:bCs/>
        </w:rPr>
        <w:t>Targets</w:t>
      </w:r>
    </w:p>
    <w:p w14:paraId="367FC012" w14:textId="77777777" w:rsidR="00901420" w:rsidRDefault="00000000">
      <w:pPr>
        <w:pStyle w:val="BodyText"/>
      </w:pPr>
      <w:r>
        <w:t xml:space="preserve">In accordance with the </w:t>
      </w:r>
      <w:hyperlink r:id="rId25">
        <w:r>
          <w:rPr>
            <w:rStyle w:val="Hyperlink"/>
          </w:rPr>
          <w:t>CIS Oracle Cloud Infrastructure Foundations Benchmark, v1.2.0, Chapter 3.15</w:t>
        </w:r>
      </w:hyperlink>
      <w:r>
        <w:t>, Cloud Guard will be enabled in the root compartment.</w:t>
      </w:r>
    </w:p>
    <w:p w14:paraId="5DF833CD" w14:textId="77777777" w:rsidR="00901420" w:rsidRDefault="00000000">
      <w:pPr>
        <w:pStyle w:val="BodyText"/>
      </w:pPr>
      <w:r>
        <w:rPr>
          <w:b/>
          <w:bCs/>
        </w:rPr>
        <w:t>Detectors</w:t>
      </w:r>
    </w:p>
    <w:p w14:paraId="15E82155" w14:textId="77777777" w:rsidR="00901420" w:rsidRDefault="00000000">
      <w:pPr>
        <w:pStyle w:val="BodyText"/>
      </w:pPr>
      <w:r>
        <w:t>The Oracle Default Configuration Detector Recipes and Oracle Default Activity Detector Recipes are implemented. To better meet the requirements, the default detectors must be cloned and configured by &lt;Customer Name&gt;.</w:t>
      </w:r>
    </w:p>
    <w:p w14:paraId="055375E6" w14:textId="77777777" w:rsidR="00901420" w:rsidRDefault="00000000">
      <w:pPr>
        <w:pStyle w:val="BodyText"/>
      </w:pPr>
      <w:r>
        <w:rPr>
          <w:b/>
          <w:bCs/>
        </w:rPr>
        <w:t>Responder Rules</w:t>
      </w:r>
    </w:p>
    <w:p w14:paraId="6DDEBEFC" w14:textId="77777777" w:rsidR="00901420" w:rsidRDefault="00000000">
      <w:pPr>
        <w:pStyle w:val="BodyText"/>
      </w:pPr>
      <w:r>
        <w:t>The default Cloud Guard Responders will be implemented. To better meet the requirements, the default detectors must be cloned and configured by &lt;Customer Name&gt;.</w:t>
      </w:r>
    </w:p>
    <w:p w14:paraId="1551BFDD" w14:textId="77777777" w:rsidR="00901420" w:rsidRDefault="00000000">
      <w:pPr>
        <w:pStyle w:val="BodyText"/>
      </w:pPr>
      <w:r>
        <w:rPr>
          <w:b/>
          <w:bCs/>
        </w:rPr>
        <w:t>Vulnerability Scanning Service</w:t>
      </w:r>
    </w:p>
    <w:p w14:paraId="7C3A2D90" w14:textId="77777777" w:rsidR="00901420" w:rsidRDefault="00000000">
      <w:pPr>
        <w:pStyle w:val="BodyText"/>
      </w:pPr>
      <w:r>
        <w:t xml:space="preserve">In accordance with the </w:t>
      </w:r>
      <w:hyperlink r:id="rId26">
        <w:r>
          <w:rPr>
            <w:rStyle w:val="Hyperlink"/>
          </w:rPr>
          <w:t>CIS Oracle Cloud Infrastructure Foundations Benchmark, v1.2.0, OCI Vulnerability Scanning</w:t>
        </w:r>
      </w:hyperlink>
      <w:r>
        <w:t xml:space="preserve"> will be enabled using the pcy-service policy.</w:t>
      </w:r>
    </w:p>
    <w:p w14:paraId="5EF2FAED" w14:textId="77777777" w:rsidR="00901420" w:rsidRDefault="00000000">
      <w:pPr>
        <w:pStyle w:val="BodyText"/>
      </w:pPr>
      <w:r>
        <w:t xml:space="preserve">Compute instances that should be scanned </w:t>
      </w:r>
      <w:r>
        <w:rPr>
          <w:i/>
          <w:iCs/>
        </w:rPr>
        <w:t>must</w:t>
      </w:r>
      <w:r>
        <w:t xml:space="preserve"> implement the </w:t>
      </w:r>
      <w:r>
        <w:rPr>
          <w:i/>
          <w:iCs/>
        </w:rPr>
        <w:t>Oracle Cloud Agent</w:t>
      </w:r>
      <w:r>
        <w:t xml:space="preserve"> and enable the </w:t>
      </w:r>
      <w:r>
        <w:rPr>
          <w:i/>
          <w:iCs/>
        </w:rPr>
        <w:t>Vulnerability Scanning plugin</w:t>
      </w:r>
      <w:r>
        <w:t>.</w:t>
      </w:r>
    </w:p>
    <w:p w14:paraId="2A913BA1" w14:textId="77777777" w:rsidR="00901420" w:rsidRDefault="00000000">
      <w:pPr>
        <w:pStyle w:val="BodyText"/>
      </w:pPr>
      <w:r>
        <w:rPr>
          <w:b/>
          <w:bCs/>
        </w:rPr>
        <w:t>OCI OS Management Service</w:t>
      </w:r>
    </w:p>
    <w:p w14:paraId="20A947B0" w14:textId="77777777" w:rsidR="00901420" w:rsidRDefault="00000000">
      <w:pPr>
        <w:pStyle w:val="BodyText"/>
      </w:pPr>
      <w:r>
        <w:lastRenderedPageBreak/>
        <w:t>Required policy statements for OCI OS Management Service are included in the pcy-service policy.</w:t>
      </w:r>
    </w:p>
    <w:p w14:paraId="192FE742" w14:textId="77777777" w:rsidR="00901420" w:rsidRDefault="00000000">
      <w:pPr>
        <w:pStyle w:val="BodyText"/>
      </w:pPr>
      <w:r>
        <w:t xml:space="preserve">By default, the </w:t>
      </w:r>
      <w:r>
        <w:rPr>
          <w:i/>
          <w:iCs/>
        </w:rPr>
        <w:t>OS Management Service Agent plugin</w:t>
      </w:r>
      <w:r>
        <w:t xml:space="preserve"> of the </w:t>
      </w:r>
      <w:r>
        <w:rPr>
          <w:i/>
          <w:iCs/>
        </w:rPr>
        <w:t>Oracle Cloud Agent</w:t>
      </w:r>
      <w:r>
        <w:t xml:space="preserve"> is enabled and running on current Oracle Linux 6, 7, 8, and 9 platform images.</w:t>
      </w:r>
    </w:p>
    <w:p w14:paraId="5DC78AEB" w14:textId="77777777" w:rsidR="00901420" w:rsidRDefault="00000000">
      <w:pPr>
        <w:pStyle w:val="Heading5"/>
      </w:pPr>
      <w:bookmarkStart w:id="43" w:name="monitoring-auditing-and-logging"/>
      <w:bookmarkEnd w:id="42"/>
      <w:r>
        <w:t>Monitoring, Auditing, and Logging</w:t>
      </w:r>
    </w:p>
    <w:p w14:paraId="4B293F33" w14:textId="77777777" w:rsidR="00901420" w:rsidRDefault="00000000">
      <w:pPr>
        <w:pStyle w:val="FirstParagraph"/>
      </w:pPr>
      <w:r>
        <w:t xml:space="preserve">In accordance with the </w:t>
      </w:r>
      <w:hyperlink r:id="rId27">
        <w:r>
          <w:rPr>
            <w:rStyle w:val="Hyperlink"/>
          </w:rPr>
          <w:t>CIS Oracle Cloud Infrastructure Foundations Benchmark, v1.2.0, Chapter 3 Logging and Monitoring</w:t>
        </w:r>
      </w:hyperlink>
      <w:r>
        <w:t xml:space="preserve"> the following configurations will be made:</w:t>
      </w:r>
    </w:p>
    <w:p w14:paraId="086A5B9A" w14:textId="77777777" w:rsidR="00901420" w:rsidRDefault="00000000">
      <w:pPr>
        <w:pStyle w:val="Compact"/>
        <w:numPr>
          <w:ilvl w:val="0"/>
          <w:numId w:val="47"/>
        </w:numPr>
      </w:pPr>
      <w:r>
        <w:t>OCI Audit log retention period set to 365 days.</w:t>
      </w:r>
    </w:p>
    <w:p w14:paraId="7348CEC7" w14:textId="77777777" w:rsidR="00901420" w:rsidRDefault="00000000">
      <w:pPr>
        <w:pStyle w:val="Compact"/>
        <w:numPr>
          <w:ilvl w:val="0"/>
          <w:numId w:val="47"/>
        </w:numPr>
      </w:pPr>
      <w:r>
        <w:t>At least one notification topic and subscription to receive monitoring alerts.</w:t>
      </w:r>
    </w:p>
    <w:p w14:paraId="4B318C19" w14:textId="77777777" w:rsidR="00901420" w:rsidRDefault="00000000">
      <w:pPr>
        <w:pStyle w:val="Compact"/>
        <w:numPr>
          <w:ilvl w:val="0"/>
          <w:numId w:val="47"/>
        </w:numPr>
      </w:pPr>
      <w:r>
        <w:t>Notification for Identity Provider changes.</w:t>
      </w:r>
    </w:p>
    <w:p w14:paraId="46D872D3" w14:textId="77777777" w:rsidR="00901420" w:rsidRDefault="00000000">
      <w:pPr>
        <w:pStyle w:val="Compact"/>
        <w:numPr>
          <w:ilvl w:val="0"/>
          <w:numId w:val="47"/>
        </w:numPr>
      </w:pPr>
      <w:r>
        <w:t>Notification for IdP group mapping changes.</w:t>
      </w:r>
    </w:p>
    <w:p w14:paraId="78B9D706" w14:textId="77777777" w:rsidR="00901420" w:rsidRDefault="00000000">
      <w:pPr>
        <w:pStyle w:val="Compact"/>
        <w:numPr>
          <w:ilvl w:val="0"/>
          <w:numId w:val="47"/>
        </w:numPr>
      </w:pPr>
      <w:r>
        <w:t>Notification for IAM policy changes.</w:t>
      </w:r>
    </w:p>
    <w:p w14:paraId="0C7B013C" w14:textId="77777777" w:rsidR="00901420" w:rsidRDefault="00000000">
      <w:pPr>
        <w:pStyle w:val="Compact"/>
        <w:numPr>
          <w:ilvl w:val="0"/>
          <w:numId w:val="47"/>
        </w:numPr>
      </w:pPr>
      <w:r>
        <w:t>Notification for IAM group changes.</w:t>
      </w:r>
    </w:p>
    <w:p w14:paraId="65EB1E9B" w14:textId="77777777" w:rsidR="00901420" w:rsidRDefault="00000000">
      <w:pPr>
        <w:pStyle w:val="Compact"/>
        <w:numPr>
          <w:ilvl w:val="0"/>
          <w:numId w:val="47"/>
        </w:numPr>
      </w:pPr>
      <w:r>
        <w:t>Notification for user changes.</w:t>
      </w:r>
    </w:p>
    <w:p w14:paraId="080208EA" w14:textId="77777777" w:rsidR="00901420" w:rsidRDefault="00000000">
      <w:pPr>
        <w:pStyle w:val="Compact"/>
        <w:numPr>
          <w:ilvl w:val="0"/>
          <w:numId w:val="47"/>
        </w:numPr>
      </w:pPr>
      <w:r>
        <w:t>Notification for VCN changes.</w:t>
      </w:r>
    </w:p>
    <w:p w14:paraId="511C9C00" w14:textId="77777777" w:rsidR="00901420" w:rsidRDefault="00000000">
      <w:pPr>
        <w:pStyle w:val="Compact"/>
        <w:numPr>
          <w:ilvl w:val="0"/>
          <w:numId w:val="47"/>
        </w:numPr>
      </w:pPr>
      <w:r>
        <w:t>Notification for changes to route tables.</w:t>
      </w:r>
    </w:p>
    <w:p w14:paraId="51997F2B" w14:textId="77777777" w:rsidR="00901420" w:rsidRDefault="00000000">
      <w:pPr>
        <w:pStyle w:val="Compact"/>
        <w:numPr>
          <w:ilvl w:val="0"/>
          <w:numId w:val="47"/>
        </w:numPr>
      </w:pPr>
      <w:r>
        <w:t>Notification for security list changes.</w:t>
      </w:r>
    </w:p>
    <w:p w14:paraId="08B0864A" w14:textId="77777777" w:rsidR="00901420" w:rsidRDefault="00000000">
      <w:pPr>
        <w:pStyle w:val="Compact"/>
        <w:numPr>
          <w:ilvl w:val="0"/>
          <w:numId w:val="47"/>
        </w:numPr>
      </w:pPr>
      <w:r>
        <w:t>Notification for network security group changes.</w:t>
      </w:r>
    </w:p>
    <w:p w14:paraId="771C8D69" w14:textId="77777777" w:rsidR="00901420" w:rsidRDefault="00000000">
      <w:pPr>
        <w:pStyle w:val="Compact"/>
        <w:numPr>
          <w:ilvl w:val="0"/>
          <w:numId w:val="47"/>
        </w:numPr>
      </w:pPr>
      <w:r>
        <w:t>Notification for changes to network gateways.</w:t>
      </w:r>
    </w:p>
    <w:p w14:paraId="1D69EEC1" w14:textId="77777777" w:rsidR="00901420" w:rsidRDefault="00000000">
      <w:pPr>
        <w:pStyle w:val="Compact"/>
        <w:numPr>
          <w:ilvl w:val="0"/>
          <w:numId w:val="47"/>
        </w:numPr>
      </w:pPr>
      <w:r>
        <w:t>VCN flow logging for all subnets.</w:t>
      </w:r>
    </w:p>
    <w:p w14:paraId="03F93477" w14:textId="77777777" w:rsidR="00901420" w:rsidRDefault="00000000">
      <w:pPr>
        <w:pStyle w:val="Compact"/>
        <w:numPr>
          <w:ilvl w:val="0"/>
          <w:numId w:val="47"/>
        </w:numPr>
      </w:pPr>
      <w:r>
        <w:t>Write level logging for all Object Storage Buckets.</w:t>
      </w:r>
    </w:p>
    <w:p w14:paraId="0A5E5E40" w14:textId="77777777" w:rsidR="00901420" w:rsidRDefault="00000000">
      <w:pPr>
        <w:pStyle w:val="Compact"/>
        <w:numPr>
          <w:ilvl w:val="0"/>
          <w:numId w:val="47"/>
        </w:numPr>
      </w:pPr>
      <w:r>
        <w:t>Notification for Cloud Guard detected problems.</w:t>
      </w:r>
    </w:p>
    <w:p w14:paraId="61526662" w14:textId="77777777" w:rsidR="00901420" w:rsidRDefault="00000000">
      <w:pPr>
        <w:pStyle w:val="Compact"/>
        <w:numPr>
          <w:ilvl w:val="0"/>
          <w:numId w:val="47"/>
        </w:numPr>
      </w:pPr>
      <w:r>
        <w:t>Notification for Cloud Guard remedied problems.</w:t>
      </w:r>
    </w:p>
    <w:p w14:paraId="312EB317" w14:textId="77777777" w:rsidR="00901420" w:rsidRDefault="00000000">
      <w:pPr>
        <w:pStyle w:val="FirstParagraph"/>
      </w:pPr>
      <w:r>
        <w:t>For IDCS or OCI Identity Domain Auditing events, the respective Auditing API can be used to retrieve all required information.</w:t>
      </w:r>
    </w:p>
    <w:p w14:paraId="67994C00" w14:textId="77777777" w:rsidR="00901420" w:rsidRDefault="00000000">
      <w:pPr>
        <w:pStyle w:val="Heading5"/>
      </w:pPr>
      <w:bookmarkStart w:id="44" w:name="data-encryption"/>
      <w:bookmarkEnd w:id="43"/>
      <w:r>
        <w:t>Data Encryption</w:t>
      </w:r>
    </w:p>
    <w:p w14:paraId="7F05833F" w14:textId="77777777" w:rsidR="00901420" w:rsidRDefault="00000000">
      <w:pPr>
        <w:pStyle w:val="FirstParagraph"/>
      </w:pPr>
      <w:r>
        <w:t>All data will be encrypted at rest and in transit. Encryption keys can be managed by Oracle or the customer and will be implemented for identified resources.</w:t>
      </w:r>
    </w:p>
    <w:p w14:paraId="118913A2" w14:textId="77777777" w:rsidR="00901420" w:rsidRDefault="00000000">
      <w:pPr>
        <w:pStyle w:val="Heading6"/>
      </w:pPr>
      <w:bookmarkStart w:id="45" w:name="key-management"/>
      <w:r>
        <w:t>Key Management</w:t>
      </w:r>
    </w:p>
    <w:p w14:paraId="52C2D82F" w14:textId="77777777" w:rsidR="00901420" w:rsidRDefault="00000000">
      <w:pPr>
        <w:pStyle w:val="FirstParagraph"/>
      </w:pPr>
      <w:r>
        <w:t xml:space="preserve">All keys for </w:t>
      </w:r>
      <w:r>
        <w:rPr>
          <w:b/>
          <w:bCs/>
        </w:rPr>
        <w:t>OCI Block Volume</w:t>
      </w:r>
      <w:r>
        <w:t xml:space="preserve">, </w:t>
      </w:r>
      <w:r>
        <w:rPr>
          <w:b/>
          <w:bCs/>
        </w:rPr>
        <w:t>OCI Container Engine for Kubernetes</w:t>
      </w:r>
      <w:r>
        <w:t xml:space="preserve">, </w:t>
      </w:r>
      <w:r>
        <w:rPr>
          <w:b/>
          <w:bCs/>
        </w:rPr>
        <w:t>OCI Database</w:t>
      </w:r>
      <w:r>
        <w:t xml:space="preserve">, </w:t>
      </w:r>
      <w:r>
        <w:rPr>
          <w:b/>
          <w:bCs/>
        </w:rPr>
        <w:t>OCI File Storage</w:t>
      </w:r>
      <w:r>
        <w:t xml:space="preserve">, </w:t>
      </w:r>
      <w:r>
        <w:rPr>
          <w:b/>
          <w:bCs/>
        </w:rPr>
        <w:t>OCI Object Storage</w:t>
      </w:r>
      <w:r>
        <w:t xml:space="preserve">, and </w:t>
      </w:r>
      <w:r>
        <w:rPr>
          <w:b/>
          <w:bCs/>
        </w:rPr>
        <w:t>OCI Streaming</w:t>
      </w:r>
      <w:r>
        <w:t xml:space="preserve"> are centrally managed in a shared or a private virtual vault will be implemented and placed in the compartment cmp-security.</w:t>
      </w:r>
    </w:p>
    <w:p w14:paraId="17EC74F8" w14:textId="77777777" w:rsidR="00901420" w:rsidRDefault="00000000">
      <w:pPr>
        <w:pStyle w:val="BodyText"/>
      </w:pPr>
      <w:r>
        <w:rPr>
          <w:b/>
          <w:bCs/>
        </w:rPr>
        <w:t>Object Storage Security</w:t>
      </w:r>
    </w:p>
    <w:p w14:paraId="6550052A" w14:textId="77777777" w:rsidR="00901420" w:rsidRDefault="00000000">
      <w:pPr>
        <w:pStyle w:val="BodyText"/>
      </w:pPr>
      <w:r>
        <w:t>For Object Storage security the following guidelines are considered.</w:t>
      </w:r>
    </w:p>
    <w:p w14:paraId="49E30981" w14:textId="77777777" w:rsidR="00901420" w:rsidRDefault="00000000">
      <w:pPr>
        <w:pStyle w:val="Compact"/>
        <w:numPr>
          <w:ilvl w:val="0"/>
          <w:numId w:val="48"/>
        </w:numPr>
      </w:pPr>
      <w:r>
        <w:rPr>
          <w:b/>
          <w:bCs/>
        </w:rPr>
        <w:t>Access to Buckets</w:t>
      </w:r>
      <w:r>
        <w:t xml:space="preserve"> -- Assign least privileged access for IAM users and groups to resource types in the object-family (Object Storage Buckets &amp; Object)</w:t>
      </w:r>
    </w:p>
    <w:p w14:paraId="25F06D43" w14:textId="77777777" w:rsidR="00901420" w:rsidRDefault="00000000">
      <w:pPr>
        <w:pStyle w:val="Compact"/>
        <w:numPr>
          <w:ilvl w:val="0"/>
          <w:numId w:val="48"/>
        </w:numPr>
      </w:pPr>
      <w:r>
        <w:rPr>
          <w:b/>
          <w:bCs/>
        </w:rPr>
        <w:t>Encryption at rest</w:t>
      </w:r>
      <w:r>
        <w:t xml:space="preserve"> -- All data in the Object Storage is encrypted at rest using AES-256 and is on by default. This cannot be turned off and objects are encrypted with a master encryption key.</w:t>
      </w:r>
    </w:p>
    <w:p w14:paraId="139C5D30" w14:textId="77777777" w:rsidR="00901420" w:rsidRDefault="00000000">
      <w:pPr>
        <w:pStyle w:val="FirstParagraph"/>
      </w:pPr>
      <w:r>
        <w:rPr>
          <w:b/>
          <w:bCs/>
        </w:rPr>
        <w:t>Data Residency</w:t>
      </w:r>
    </w:p>
    <w:p w14:paraId="70AFB69A" w14:textId="77777777" w:rsidR="00901420" w:rsidRDefault="00000000">
      <w:pPr>
        <w:pStyle w:val="BodyText"/>
      </w:pPr>
      <w:r>
        <w:t>It is expected that data will be held in the respective region and additional steps will be taken when exporting the data to other regions to comply with the applicable laws and regulations. This should be reviewed for every project onboard into the tenancy.</w:t>
      </w:r>
    </w:p>
    <w:p w14:paraId="1FFD2CAE" w14:textId="77777777" w:rsidR="00901420" w:rsidRDefault="00000000">
      <w:pPr>
        <w:pStyle w:val="Heading5"/>
      </w:pPr>
      <w:bookmarkStart w:id="46" w:name="operational-security"/>
      <w:bookmarkEnd w:id="44"/>
      <w:bookmarkEnd w:id="45"/>
      <w:r>
        <w:lastRenderedPageBreak/>
        <w:t>Operational Security</w:t>
      </w:r>
    </w:p>
    <w:p w14:paraId="4EA7D711" w14:textId="77777777" w:rsidR="00901420" w:rsidRDefault="00000000">
      <w:pPr>
        <w:pStyle w:val="FirstParagraph"/>
      </w:pPr>
      <w:r>
        <w:rPr>
          <w:b/>
          <w:bCs/>
        </w:rPr>
        <w:t>Security Zones</w:t>
      </w:r>
    </w:p>
    <w:p w14:paraId="17F2886F" w14:textId="77777777" w:rsidR="00901420" w:rsidRDefault="00000000">
      <w:pPr>
        <w:pStyle w:val="BodyText"/>
      </w:pPr>
      <w:r>
        <w:t xml:space="preserve">Whenever possible OCI Security Zones will be used to implement a security compartment for Compute instances or Database resources. For more information on Security Zones refer to the </w:t>
      </w:r>
      <w:r>
        <w:rPr>
          <w:i/>
          <w:iCs/>
        </w:rPr>
        <w:t>Oracle Cloud Infrastructure User Guide</w:t>
      </w:r>
      <w:r>
        <w:t xml:space="preserve"> chapter on </w:t>
      </w:r>
      <w:hyperlink r:id="rId28">
        <w:r>
          <w:rPr>
            <w:rStyle w:val="Hyperlink"/>
          </w:rPr>
          <w:t>Security Zones</w:t>
        </w:r>
      </w:hyperlink>
      <w:r>
        <w:t>.</w:t>
      </w:r>
    </w:p>
    <w:p w14:paraId="4E68DB52" w14:textId="77777777" w:rsidR="00901420" w:rsidRDefault="00000000">
      <w:pPr>
        <w:pStyle w:val="BodyText"/>
      </w:pPr>
      <w:r>
        <w:rPr>
          <w:b/>
          <w:bCs/>
        </w:rPr>
        <w:t>Remote Access to Compute Instances or Private Database Endpoints</w:t>
      </w:r>
    </w:p>
    <w:p w14:paraId="27B2C031" w14:textId="77777777" w:rsidR="00901420" w:rsidRDefault="00000000">
      <w:pPr>
        <w:pStyle w:val="BodyText"/>
      </w:pPr>
      <w:r>
        <w:t>To allow remote access to Compute Instances or Private Database Endpoints, the OCI Bastion will be implemented for defined compartments.</w:t>
      </w:r>
    </w:p>
    <w:p w14:paraId="0F83E4C1" w14:textId="77777777" w:rsidR="00901420" w:rsidRDefault="00000000">
      <w:pPr>
        <w:pStyle w:val="BodyText"/>
      </w:pPr>
      <w:r>
        <w:t xml:space="preserve">To be able to use OCI services for OS management, Vulnerability Scanning, Bastion Service, etc. it is highly recommended to implement the Oracle Cloud Agent as documented in the </w:t>
      </w:r>
      <w:r>
        <w:rPr>
          <w:i/>
          <w:iCs/>
        </w:rPr>
        <w:t>Oracle Cloud Infrastructure User Guide</w:t>
      </w:r>
      <w:r>
        <w:t xml:space="preserve"> chapter </w:t>
      </w:r>
      <w:hyperlink r:id="rId29">
        <w:r>
          <w:rPr>
            <w:rStyle w:val="Hyperlink"/>
          </w:rPr>
          <w:t>Managing Plugins with Oracle Cloud Agent</w:t>
        </w:r>
      </w:hyperlink>
      <w:r>
        <w:t>.</w:t>
      </w:r>
    </w:p>
    <w:p w14:paraId="51EB887E" w14:textId="77777777" w:rsidR="00901420" w:rsidRDefault="00000000">
      <w:pPr>
        <w:pStyle w:val="Heading5"/>
      </w:pPr>
      <w:bookmarkStart w:id="47" w:name="X3ce0415edd34c8717ca6a3b271f4fc2884774f1"/>
      <w:bookmarkEnd w:id="46"/>
      <w:r>
        <w:t>Network Time Protocol Configuration for Compute Instance</w:t>
      </w:r>
    </w:p>
    <w:p w14:paraId="53E03572" w14:textId="77777777" w:rsidR="00901420" w:rsidRDefault="00000000">
      <w:pPr>
        <w:pStyle w:val="FirstParagraph"/>
      </w:pPr>
      <w:r>
        <w:t>Synchronized clocks are a necessity for securely operating environments. OCI provides a Network Time Protocol (NTP) server using the OCI global IP number 169.254.169.254. All compute instances should be configured to use this NTP service.</w:t>
      </w:r>
    </w:p>
    <w:p w14:paraId="5B6F30ED" w14:textId="77777777" w:rsidR="00901420" w:rsidRDefault="00000000">
      <w:pPr>
        <w:pStyle w:val="Heading5"/>
      </w:pPr>
      <w:bookmarkStart w:id="48" w:name="regulations-and-compliance"/>
      <w:bookmarkEnd w:id="47"/>
      <w:r>
        <w:t>Regulations and Compliance</w:t>
      </w:r>
    </w:p>
    <w:p w14:paraId="53B4DE1F" w14:textId="77777777" w:rsidR="00901420" w:rsidRDefault="00000000">
      <w:pPr>
        <w:pStyle w:val="FirstParagraph"/>
      </w:pPr>
      <w:r>
        <w:t>&lt;Customer Name&gt; is responsible for setting the access rules to services and environments that require stakeholders’ integration into the tenancy to comply with all applicable regulations. Oracle will support in accomplishing this task.</w:t>
      </w:r>
    </w:p>
    <w:p w14:paraId="5CBA25EC" w14:textId="77777777" w:rsidR="00901420" w:rsidRDefault="00000000" w:rsidP="00065733">
      <w:pPr>
        <w:pStyle w:val="Heading3"/>
        <w:pageBreakBefore/>
        <w:ind w:left="3067" w:hanging="3067"/>
      </w:pPr>
      <w:bookmarkStart w:id="49" w:name="physical-architecture"/>
      <w:bookmarkStart w:id="50" w:name="_Toc145323624"/>
      <w:bookmarkEnd w:id="35"/>
      <w:bookmarkEnd w:id="38"/>
      <w:bookmarkEnd w:id="48"/>
      <w:r>
        <w:lastRenderedPageBreak/>
        <w:t>Physical Architecture</w:t>
      </w:r>
      <w:bookmarkEnd w:id="50"/>
    </w:p>
    <w:p w14:paraId="6C4DC6B1" w14:textId="77777777" w:rsidR="00901420" w:rsidRDefault="00000000">
      <w:pPr>
        <w:pStyle w:val="FirstParagraph"/>
      </w:pPr>
      <w:r>
        <w:rPr>
          <w:i/>
          <w:iCs/>
        </w:rPr>
        <w:t>Guide:</w:t>
      </w:r>
    </w:p>
    <w:p w14:paraId="7ECC6D15" w14:textId="77777777" w:rsidR="00901420" w:rsidRDefault="00000000">
      <w:pPr>
        <w:pStyle w:val="BodyText"/>
      </w:pPr>
      <w:r>
        <w:rPr>
          <w:i/>
          <w:iCs/>
        </w:rPr>
        <w:t>The Workload Architecture is typically described in a physical form. This should include all solution components. You do not have to provide solution build or deployment details such as IP addresses.</w:t>
      </w:r>
    </w:p>
    <w:p w14:paraId="0381B758" w14:textId="77777777" w:rsidR="00901420" w:rsidRDefault="00000000">
      <w:pPr>
        <w:pStyle w:val="BodyText"/>
      </w:pPr>
      <w:r>
        <w:rPr>
          <w:i/>
          <w:iCs/>
        </w:rPr>
        <w:t>Please describe the solution as a written text. If you have certain specifics you like to explain, you can also use the Solution Consideration chapter to describe the details there.</w:t>
      </w:r>
    </w:p>
    <w:p w14:paraId="2263500F" w14:textId="77777777" w:rsidR="00901420" w:rsidRDefault="00000000">
      <w:pPr>
        <w:pStyle w:val="BodyText"/>
      </w:pPr>
      <w:hyperlink r:id="rId30">
        <w:r>
          <w:rPr>
            <w:rStyle w:val="Hyperlink"/>
            <w:i/>
            <w:iCs/>
          </w:rPr>
          <w:t>The Oracle Cloud Notation, OCI Architecture Diagram Toolkits</w:t>
        </w:r>
      </w:hyperlink>
    </w:p>
    <w:p w14:paraId="570325EA" w14:textId="77777777" w:rsidR="00901420" w:rsidRDefault="00000000">
      <w:pPr>
        <w:pStyle w:val="BodyText"/>
      </w:pPr>
      <w:r>
        <w:rPr>
          <w:i/>
          <w:iCs/>
        </w:rPr>
        <w:t>Reference:</w:t>
      </w:r>
    </w:p>
    <w:p w14:paraId="2ED27360" w14:textId="77777777" w:rsidR="00901420" w:rsidRDefault="00000000">
      <w:pPr>
        <w:pStyle w:val="BodyText"/>
      </w:pPr>
      <w:hyperlink r:id="rId31">
        <w:r>
          <w:rPr>
            <w:rStyle w:val="Hyperlink"/>
          </w:rPr>
          <w:t>StarterPacks (use the search)</w:t>
        </w:r>
      </w:hyperlink>
    </w:p>
    <w:p w14:paraId="5AA0FCE5" w14:textId="77777777" w:rsidR="00901420" w:rsidRDefault="00000000">
      <w:pPr>
        <w:pStyle w:val="BodyText"/>
      </w:pPr>
      <w:r>
        <w:rPr>
          <w:i/>
          <w:iCs/>
        </w:rPr>
        <w:t>Example:</w:t>
      </w:r>
    </w:p>
    <w:p w14:paraId="6D12C0EB" w14:textId="394EF037" w:rsidR="00901420" w:rsidRDefault="00065733" w:rsidP="0031722B">
      <w:pPr>
        <w:pStyle w:val="CaptionedFigure"/>
        <w:keepNext w:val="0"/>
        <w:jc w:val="center"/>
      </w:pPr>
      <w:r>
        <w:rPr>
          <w:noProof/>
        </w:rPr>
        <w:drawing>
          <wp:inline distT="0" distB="0" distL="0" distR="0" wp14:anchorId="52B8303F" wp14:editId="0EB6F80C">
            <wp:extent cx="5039139" cy="5370901"/>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57244" cy="5390198"/>
                    </a:xfrm>
                    <a:prstGeom prst="rect">
                      <a:avLst/>
                    </a:prstGeom>
                  </pic:spPr>
                </pic:pic>
              </a:graphicData>
            </a:graphic>
          </wp:inline>
        </w:drawing>
      </w:r>
    </w:p>
    <w:p w14:paraId="6B267D69" w14:textId="77777777" w:rsidR="0031722B" w:rsidRDefault="00065733" w:rsidP="0031722B">
      <w:pPr>
        <w:pStyle w:val="CaptionedFigure"/>
        <w:jc w:val="center"/>
      </w:pPr>
      <w:r>
        <w:rPr>
          <w:noProof/>
        </w:rPr>
        <w:lastRenderedPageBreak/>
        <w:drawing>
          <wp:inline distT="0" distB="0" distL="0" distR="0" wp14:anchorId="223716D5" wp14:editId="5BE85F54">
            <wp:extent cx="4084956" cy="7504043"/>
            <wp:effectExtent l="0" t="0" r="0" b="0"/>
            <wp:docPr id="5"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087302" cy="7508352"/>
                    </a:xfrm>
                    <a:prstGeom prst="rect">
                      <a:avLst/>
                    </a:prstGeom>
                  </pic:spPr>
                </pic:pic>
              </a:graphicData>
            </a:graphic>
          </wp:inline>
        </w:drawing>
      </w:r>
    </w:p>
    <w:p w14:paraId="246242A7" w14:textId="2BF6EDC9" w:rsidR="00065733" w:rsidRDefault="0031722B" w:rsidP="0031722B">
      <w:pPr>
        <w:pStyle w:val="Caption"/>
        <w:jc w:val="center"/>
      </w:pPr>
      <w:r>
        <w:t xml:space="preserve">Physical Architecture </w:t>
      </w:r>
      <w:fldSimple w:instr=" SEQ Physical_Architecture_ \* ARABIC ">
        <w:r>
          <w:rPr>
            <w:noProof/>
          </w:rPr>
          <w:t>1</w:t>
        </w:r>
      </w:fldSimple>
      <w:r>
        <w:t xml:space="preserve"> </w:t>
      </w:r>
      <w:r w:rsidRPr="000F743E">
        <w:t>Siebel on OCI (IP16 or earlier)</w:t>
      </w:r>
    </w:p>
    <w:p w14:paraId="561201FA" w14:textId="77777777" w:rsidR="0031722B" w:rsidRDefault="00065733" w:rsidP="0031722B">
      <w:pPr>
        <w:pStyle w:val="CaptionedFigure"/>
        <w:jc w:val="center"/>
      </w:pPr>
      <w:r>
        <w:rPr>
          <w:noProof/>
        </w:rPr>
        <w:lastRenderedPageBreak/>
        <w:drawing>
          <wp:inline distT="0" distB="0" distL="0" distR="0" wp14:anchorId="108AA123" wp14:editId="04912125">
            <wp:extent cx="6481445" cy="7554595"/>
            <wp:effectExtent l="0" t="0" r="0" b="0"/>
            <wp:docPr id="6"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81445" cy="7554595"/>
                    </a:xfrm>
                    <a:prstGeom prst="rect">
                      <a:avLst/>
                    </a:prstGeom>
                  </pic:spPr>
                </pic:pic>
              </a:graphicData>
            </a:graphic>
          </wp:inline>
        </w:drawing>
      </w:r>
    </w:p>
    <w:p w14:paraId="3AA6F688" w14:textId="1D5E18B0" w:rsidR="00065733" w:rsidRPr="0031722B" w:rsidRDefault="0031722B" w:rsidP="0031722B">
      <w:pPr>
        <w:pStyle w:val="Caption"/>
        <w:jc w:val="center"/>
      </w:pPr>
      <w:r w:rsidRPr="0031722B">
        <w:t xml:space="preserve">Physical Architecture </w:t>
      </w:r>
      <w:fldSimple w:instr=" SEQ Physical_Architecture_ \* ARABIC ">
        <w:r w:rsidRPr="0031722B">
          <w:t>2</w:t>
        </w:r>
      </w:fldSimple>
      <w:r w:rsidRPr="0031722B">
        <w:t xml:space="preserve"> Siebel on OCI HA (IP16 or earlier)</w:t>
      </w:r>
    </w:p>
    <w:p w14:paraId="680AFDE9" w14:textId="77777777" w:rsidR="0031722B" w:rsidRDefault="00065733" w:rsidP="0031722B">
      <w:pPr>
        <w:pStyle w:val="CaptionedFigure"/>
        <w:jc w:val="center"/>
      </w:pPr>
      <w:r>
        <w:rPr>
          <w:noProof/>
        </w:rPr>
        <w:lastRenderedPageBreak/>
        <w:drawing>
          <wp:inline distT="0" distB="0" distL="0" distR="0" wp14:anchorId="5DF6FFE7" wp14:editId="000271B2">
            <wp:extent cx="5054600" cy="7680574"/>
            <wp:effectExtent l="0" t="0" r="0" b="0"/>
            <wp:docPr id="8" name="Picture 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058021" cy="7685772"/>
                    </a:xfrm>
                    <a:prstGeom prst="rect">
                      <a:avLst/>
                    </a:prstGeom>
                  </pic:spPr>
                </pic:pic>
              </a:graphicData>
            </a:graphic>
          </wp:inline>
        </w:drawing>
      </w:r>
    </w:p>
    <w:p w14:paraId="333708AB" w14:textId="47A1E298" w:rsidR="00065733" w:rsidRDefault="0031722B" w:rsidP="0031722B">
      <w:pPr>
        <w:pStyle w:val="Caption"/>
        <w:jc w:val="center"/>
      </w:pPr>
      <w:r>
        <w:t xml:space="preserve">Physical Architecture </w:t>
      </w:r>
      <w:fldSimple w:instr=" SEQ Physical_Architecture_ \* ARABIC ">
        <w:r>
          <w:rPr>
            <w:noProof/>
          </w:rPr>
          <w:t>3</w:t>
        </w:r>
      </w:fldSimple>
      <w:r>
        <w:t xml:space="preserve"> </w:t>
      </w:r>
      <w:r w:rsidRPr="00CC2063">
        <w:t>Siebel on OCI (IP1</w:t>
      </w:r>
      <w:r>
        <w:t>7</w:t>
      </w:r>
      <w:r w:rsidRPr="00CC2063">
        <w:t xml:space="preserve"> or </w:t>
      </w:r>
      <w:r>
        <w:t>lat</w:t>
      </w:r>
      <w:r w:rsidRPr="00CC2063">
        <w:t>er)</w:t>
      </w:r>
    </w:p>
    <w:p w14:paraId="1C3C1A5F" w14:textId="77777777" w:rsidR="0031722B" w:rsidRDefault="00065733" w:rsidP="0031722B">
      <w:pPr>
        <w:pStyle w:val="CaptionedFigure"/>
        <w:jc w:val="center"/>
      </w:pPr>
      <w:r>
        <w:rPr>
          <w:noProof/>
        </w:rPr>
        <w:lastRenderedPageBreak/>
        <w:drawing>
          <wp:inline distT="0" distB="0" distL="0" distR="0" wp14:anchorId="24F92313" wp14:editId="633D8498">
            <wp:extent cx="6481445" cy="4796155"/>
            <wp:effectExtent l="0" t="0" r="0" b="0"/>
            <wp:docPr id="9" name="Picture 9"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81445" cy="4796155"/>
                    </a:xfrm>
                    <a:prstGeom prst="rect">
                      <a:avLst/>
                    </a:prstGeom>
                  </pic:spPr>
                </pic:pic>
              </a:graphicData>
            </a:graphic>
          </wp:inline>
        </w:drawing>
      </w:r>
    </w:p>
    <w:p w14:paraId="471C6B2D" w14:textId="4DB6831F" w:rsidR="00065733" w:rsidRDefault="0031722B" w:rsidP="0031722B">
      <w:pPr>
        <w:pStyle w:val="Caption"/>
        <w:jc w:val="center"/>
      </w:pPr>
      <w:r>
        <w:t xml:space="preserve">Physical Architecture </w:t>
      </w:r>
      <w:fldSimple w:instr=" SEQ Physical_Architecture_ \* ARABIC ">
        <w:r>
          <w:rPr>
            <w:noProof/>
          </w:rPr>
          <w:t>4</w:t>
        </w:r>
      </w:fldSimple>
      <w:r>
        <w:t xml:space="preserve"> </w:t>
      </w:r>
      <w:r w:rsidRPr="00552D57">
        <w:t xml:space="preserve">Siebel on OCI </w:t>
      </w:r>
      <w:r>
        <w:t>DR</w:t>
      </w:r>
      <w:r w:rsidRPr="00552D57">
        <w:t xml:space="preserve"> (IP17 or later)</w:t>
      </w:r>
    </w:p>
    <w:p w14:paraId="03B26EE2" w14:textId="77777777" w:rsidR="0031722B" w:rsidRDefault="00065733" w:rsidP="0031722B">
      <w:pPr>
        <w:pStyle w:val="CaptionedFigure"/>
        <w:jc w:val="center"/>
      </w:pPr>
      <w:r>
        <w:rPr>
          <w:noProof/>
        </w:rPr>
        <w:lastRenderedPageBreak/>
        <w:drawing>
          <wp:inline distT="0" distB="0" distL="0" distR="0" wp14:anchorId="0BD4530E" wp14:editId="0E113D32">
            <wp:extent cx="6481445" cy="3465830"/>
            <wp:effectExtent l="0" t="0" r="0" b="0"/>
            <wp:docPr id="10" name="Picture 10"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omputer pro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81445" cy="3465830"/>
                    </a:xfrm>
                    <a:prstGeom prst="rect">
                      <a:avLst/>
                    </a:prstGeom>
                  </pic:spPr>
                </pic:pic>
              </a:graphicData>
            </a:graphic>
          </wp:inline>
        </w:drawing>
      </w:r>
    </w:p>
    <w:p w14:paraId="31B81C4A" w14:textId="2CA114C6" w:rsidR="00065733" w:rsidRDefault="0031722B" w:rsidP="0031722B">
      <w:pPr>
        <w:pStyle w:val="Caption"/>
        <w:jc w:val="center"/>
      </w:pPr>
      <w:r>
        <w:t xml:space="preserve">Physical Architecture </w:t>
      </w:r>
      <w:fldSimple w:instr=" SEQ Physical_Architecture_ \* ARABIC ">
        <w:r>
          <w:rPr>
            <w:noProof/>
          </w:rPr>
          <w:t>5</w:t>
        </w:r>
      </w:fldSimple>
      <w:r>
        <w:t xml:space="preserve"> </w:t>
      </w:r>
      <w:r w:rsidRPr="00486256">
        <w:t>Siebel on OCI HA</w:t>
      </w:r>
      <w:r>
        <w:t>DR</w:t>
      </w:r>
      <w:r w:rsidRPr="00486256">
        <w:t xml:space="preserve"> (IP17 or later)</w:t>
      </w:r>
    </w:p>
    <w:p w14:paraId="5DEDC3DF" w14:textId="77777777" w:rsidR="00901420" w:rsidRDefault="00000000">
      <w:pPr>
        <w:pStyle w:val="Heading2"/>
      </w:pPr>
      <w:bookmarkStart w:id="51" w:name="solution-considerations"/>
      <w:bookmarkStart w:id="52" w:name="_Toc145323625"/>
      <w:bookmarkEnd w:id="31"/>
      <w:bookmarkEnd w:id="49"/>
      <w:r>
        <w:t>Solution Considerations</w:t>
      </w:r>
      <w:bookmarkEnd w:id="52"/>
    </w:p>
    <w:p w14:paraId="05802944" w14:textId="77777777" w:rsidR="00901420" w:rsidRDefault="00000000">
      <w:pPr>
        <w:pStyle w:val="FirstParagraph"/>
      </w:pPr>
      <w:r>
        <w:rPr>
          <w:i/>
          <w:iCs/>
        </w:rPr>
        <w:t>Guide:</w:t>
      </w:r>
    </w:p>
    <w:p w14:paraId="20BBD4B8" w14:textId="77777777" w:rsidR="00901420" w:rsidRDefault="00000000">
      <w:pPr>
        <w:pStyle w:val="BodyText"/>
      </w:pPr>
      <w:r>
        <w:rPr>
          <w:i/>
          <w:iCs/>
        </w:rPr>
        <w:t>Describe certain aspects of your solution in detail. What are the security, resilience, networking, and operations decisions you have taken that are important for your customer?</w:t>
      </w:r>
    </w:p>
    <w:p w14:paraId="60DC6777" w14:textId="77777777" w:rsidR="00901420" w:rsidRDefault="00000000">
      <w:pPr>
        <w:pStyle w:val="Heading3"/>
      </w:pPr>
      <w:bookmarkStart w:id="53" w:name="high-availability-and-disaster-recovery"/>
      <w:bookmarkStart w:id="54" w:name="_Toc145323626"/>
      <w:r>
        <w:t>High Availability and Disaster Recovery</w:t>
      </w:r>
      <w:bookmarkEnd w:id="54"/>
    </w:p>
    <w:p w14:paraId="027A2B28" w14:textId="58CA536B" w:rsidR="00901420" w:rsidRDefault="00000000">
      <w:pPr>
        <w:pStyle w:val="FirstParagraph"/>
      </w:pPr>
      <w:r>
        <w:rPr>
          <w:i/>
          <w:iCs/>
        </w:rPr>
        <w:t>Reference:</w:t>
      </w:r>
      <w:r w:rsidR="00E1031F">
        <w:rPr>
          <w:i/>
          <w:iCs/>
        </w:rPr>
        <w:t xml:space="preserve"> </w:t>
      </w:r>
      <w:hyperlink r:id="rId38" w:anchor="GUID-B1AF5BE2-7BB9-402A-A57C-5E9AE752244D" w:history="1">
        <w:r w:rsidR="00E1031F">
          <w:rPr>
            <w:rStyle w:val="Hyperlink"/>
            <w:rFonts w:ascii="Segoe UI" w:hAnsi="Segoe UI" w:cs="Segoe UI"/>
            <w:shd w:val="clear" w:color="auto" w:fill="FFFFFF"/>
          </w:rPr>
          <w:t>Learn about deploying Siebel CRM on Oracle Cloud Infrastructure</w:t>
        </w:r>
      </w:hyperlink>
    </w:p>
    <w:p w14:paraId="0BBB5330" w14:textId="77777777" w:rsidR="00901420" w:rsidRDefault="00000000">
      <w:pPr>
        <w:pStyle w:val="Heading3"/>
      </w:pPr>
      <w:bookmarkStart w:id="55" w:name="security"/>
      <w:bookmarkStart w:id="56" w:name="_Toc145323627"/>
      <w:bookmarkEnd w:id="53"/>
      <w:r>
        <w:t>Security</w:t>
      </w:r>
      <w:bookmarkEnd w:id="56"/>
    </w:p>
    <w:p w14:paraId="2C731DE6" w14:textId="77777777" w:rsidR="00901420" w:rsidRDefault="00000000">
      <w:pPr>
        <w:pStyle w:val="FirstParagraph"/>
      </w:pPr>
      <w:r>
        <w:rPr>
          <w:i/>
          <w:iCs/>
        </w:rPr>
        <w:t>Guide:</w:t>
      </w:r>
    </w:p>
    <w:p w14:paraId="574EC2A4" w14:textId="77777777" w:rsidR="00901420" w:rsidRDefault="00000000">
      <w:pPr>
        <w:pStyle w:val="BodyText"/>
      </w:pPr>
      <w:r>
        <w:rPr>
          <w:i/>
          <w:iCs/>
        </w:rPr>
        <w:t>Please describe your solution from a security point of view. Generic security guidelines are in the Annex chapter.</w:t>
      </w:r>
    </w:p>
    <w:p w14:paraId="038DEF5D" w14:textId="77777777" w:rsidR="00901420" w:rsidRDefault="00000000">
      <w:pPr>
        <w:pStyle w:val="BodyText"/>
      </w:pPr>
      <w:r>
        <w:rPr>
          <w:i/>
          <w:iCs/>
        </w:rPr>
        <w:t>Example:</w:t>
      </w:r>
    </w:p>
    <w:p w14:paraId="772477D5" w14:textId="77777777" w:rsidR="00901420" w:rsidRDefault="00000000">
      <w:pPr>
        <w:pStyle w:val="BodyText"/>
      </w:pPr>
      <w:r>
        <w:t xml:space="preserve">Please see our security guidelines in the </w:t>
      </w:r>
      <w:hyperlink w:anchor="security-guidelines">
        <w:r>
          <w:rPr>
            <w:rStyle w:val="Hyperlink"/>
          </w:rPr>
          <w:t>Annex</w:t>
        </w:r>
      </w:hyperlink>
      <w:r>
        <w:t>.</w:t>
      </w:r>
    </w:p>
    <w:p w14:paraId="4D16174C" w14:textId="77777777" w:rsidR="00901420" w:rsidRDefault="00000000">
      <w:pPr>
        <w:pStyle w:val="Heading3"/>
      </w:pPr>
      <w:bookmarkStart w:id="57" w:name="networking"/>
      <w:bookmarkStart w:id="58" w:name="_Toc145323628"/>
      <w:bookmarkEnd w:id="55"/>
      <w:r>
        <w:t>Networking</w:t>
      </w:r>
      <w:bookmarkEnd w:id="58"/>
    </w:p>
    <w:p w14:paraId="63888E42" w14:textId="77777777" w:rsidR="00901420" w:rsidRDefault="00000000">
      <w:pPr>
        <w:pStyle w:val="FirstParagraph"/>
      </w:pPr>
      <w:r>
        <w:rPr>
          <w:i/>
          <w:iCs/>
        </w:rPr>
        <w:t>Reference:</w:t>
      </w:r>
    </w:p>
    <w:p w14:paraId="08C6570B" w14:textId="77777777" w:rsidR="00901420" w:rsidRDefault="00000000">
      <w:pPr>
        <w:pStyle w:val="BodyText"/>
      </w:pPr>
      <w:r>
        <w:rPr>
          <w:i/>
          <w:iCs/>
        </w:rPr>
        <w:t xml:space="preserve">A list of possible Oracle solutions can be found in the </w:t>
      </w:r>
      <w:hyperlink w:anchor="networking-solutions">
        <w:r>
          <w:rPr>
            <w:rStyle w:val="Hyperlink"/>
            <w:i/>
            <w:iCs/>
          </w:rPr>
          <w:t>Annex</w:t>
        </w:r>
      </w:hyperlink>
      <w:r>
        <w:rPr>
          <w:i/>
          <w:iCs/>
        </w:rPr>
        <w:t>.</w:t>
      </w:r>
    </w:p>
    <w:p w14:paraId="3C05E50A" w14:textId="77777777" w:rsidR="00901420" w:rsidRDefault="00000000" w:rsidP="00EA2F0E">
      <w:pPr>
        <w:pStyle w:val="Heading2"/>
        <w:pageBreakBefore/>
      </w:pPr>
      <w:bookmarkStart w:id="59" w:name="sizing-and-bill-of-materials"/>
      <w:bookmarkStart w:id="60" w:name="_Toc145323629"/>
      <w:bookmarkEnd w:id="51"/>
      <w:bookmarkEnd w:id="57"/>
      <w:r>
        <w:lastRenderedPageBreak/>
        <w:t>Sizing and Bill of Materials</w:t>
      </w:r>
      <w:bookmarkEnd w:id="60"/>
    </w:p>
    <w:p w14:paraId="49307245" w14:textId="77777777" w:rsidR="00901420" w:rsidRDefault="00000000">
      <w:pPr>
        <w:pStyle w:val="FirstParagraph"/>
      </w:pPr>
      <w:r>
        <w:rPr>
          <w:i/>
          <w:iCs/>
        </w:rPr>
        <w:t>Guide:</w:t>
      </w:r>
    </w:p>
    <w:p w14:paraId="629C9F66" w14:textId="77777777" w:rsidR="00901420" w:rsidRDefault="00000000">
      <w:pPr>
        <w:pStyle w:val="BodyText"/>
      </w:pPr>
      <w:r>
        <w:rPr>
          <w:i/>
          <w:iCs/>
        </w:rPr>
        <w:t>Estimate and size the physically needed resources of the Workload. The information can be collected and is based upon previously gathered capacities, business user numbers, integration points, or translated existing on-premises resources. The sizing is possibly done with or even without a Physical Architecture. It is okay to make assumptions and to clearly state them!</w:t>
      </w:r>
    </w:p>
    <w:p w14:paraId="2D9C0032" w14:textId="77777777" w:rsidR="00901420" w:rsidRDefault="00000000">
      <w:pPr>
        <w:pStyle w:val="BodyText"/>
      </w:pPr>
      <w:r>
        <w:rPr>
          <w:i/>
          <w:iCs/>
        </w:rPr>
        <w:t>Clarify with sales your assumptions and your sizing. Get your sales to finalize the BoM with discounts or other sales calculations. Review the final BoM and ensure the sales are using the correct product SKUs / Part Number.</w:t>
      </w:r>
    </w:p>
    <w:p w14:paraId="0B887FD3" w14:textId="72B03D5C" w:rsidR="00EA2F0E" w:rsidRDefault="00000000">
      <w:pPr>
        <w:pStyle w:val="BodyText"/>
        <w:rPr>
          <w:i/>
          <w:iCs/>
        </w:rPr>
      </w:pPr>
      <w:r>
        <w:rPr>
          <w:i/>
          <w:iCs/>
        </w:rPr>
        <w:t>Even if the BoM and sizing were done with the help of Excel between the different teams, ensure that this chapter includes or links to the final BoM as well.</w:t>
      </w:r>
    </w:p>
    <w:p w14:paraId="78EE95BD" w14:textId="502BCCFD" w:rsidR="00E1031F" w:rsidRDefault="00E1031F">
      <w:pPr>
        <w:pStyle w:val="BodyText"/>
      </w:pPr>
      <w:r>
        <w:rPr>
          <w:noProof/>
        </w:rPr>
        <w:drawing>
          <wp:inline distT="0" distB="0" distL="0" distR="0" wp14:anchorId="4988813B" wp14:editId="2A5E13B4">
            <wp:extent cx="6481445" cy="1282065"/>
            <wp:effectExtent l="0" t="0" r="0" b="0"/>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81445" cy="1282065"/>
                    </a:xfrm>
                    <a:prstGeom prst="rect">
                      <a:avLst/>
                    </a:prstGeom>
                  </pic:spPr>
                </pic:pic>
              </a:graphicData>
            </a:graphic>
          </wp:inline>
        </w:drawing>
      </w:r>
    </w:p>
    <w:tbl>
      <w:tblPr>
        <w:tblStyle w:val="GridTable5Dark-Accent2"/>
        <w:tblW w:w="8748" w:type="dxa"/>
        <w:jc w:val="center"/>
        <w:tblLook w:val="04A0" w:firstRow="1" w:lastRow="0" w:firstColumn="1" w:lastColumn="0" w:noHBand="0" w:noVBand="1"/>
      </w:tblPr>
      <w:tblGrid>
        <w:gridCol w:w="1998"/>
        <w:gridCol w:w="1350"/>
        <w:gridCol w:w="5400"/>
      </w:tblGrid>
      <w:tr w:rsidR="00EA2F0E" w:rsidRPr="00EA2F0E" w14:paraId="75CA9892" w14:textId="77777777" w:rsidTr="00EC0217">
        <w:trPr>
          <w:cnfStyle w:val="100000000000" w:firstRow="1" w:lastRow="0" w:firstColumn="0" w:lastColumn="0" w:oddVBand="0" w:evenVBand="0" w:oddHBand="0"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1E75423E" w14:textId="77777777" w:rsidR="00EA2F0E" w:rsidRPr="00EA2F0E" w:rsidRDefault="00EA2F0E" w:rsidP="00EA2F0E">
            <w:pPr>
              <w:jc w:val="center"/>
              <w:rPr>
                <w:rFonts w:ascii="Segoe UI" w:eastAsia="Times New Roman" w:hAnsi="Segoe UI" w:cs="Segoe UI"/>
                <w:sz w:val="16"/>
                <w:szCs w:val="16"/>
              </w:rPr>
            </w:pPr>
            <w:r w:rsidRPr="00EA2F0E">
              <w:rPr>
                <w:rFonts w:ascii="Segoe UI" w:eastAsia="Times New Roman" w:hAnsi="Segoe UI" w:cs="Segoe UI"/>
                <w:sz w:val="16"/>
                <w:szCs w:val="16"/>
              </w:rPr>
              <w:t>Component</w:t>
            </w:r>
          </w:p>
        </w:tc>
        <w:tc>
          <w:tcPr>
            <w:tcW w:w="1350" w:type="dxa"/>
            <w:hideMark/>
          </w:tcPr>
          <w:p w14:paraId="137B10E1" w14:textId="77777777" w:rsidR="00EA2F0E" w:rsidRPr="00EA2F0E" w:rsidRDefault="00EA2F0E" w:rsidP="00EC0217">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EA2F0E">
              <w:rPr>
                <w:rFonts w:ascii="Segoe UI" w:eastAsia="Times New Roman" w:hAnsi="Segoe UI" w:cs="Segoe UI"/>
                <w:sz w:val="16"/>
                <w:szCs w:val="16"/>
              </w:rPr>
              <w:t>Qty</w:t>
            </w:r>
          </w:p>
        </w:tc>
        <w:tc>
          <w:tcPr>
            <w:tcW w:w="5400" w:type="dxa"/>
            <w:hideMark/>
          </w:tcPr>
          <w:p w14:paraId="73433EBC" w14:textId="77777777" w:rsidR="00EA2F0E" w:rsidRPr="00EA2F0E" w:rsidRDefault="00EA2F0E" w:rsidP="00EA2F0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EA2F0E">
              <w:rPr>
                <w:rFonts w:ascii="Segoe UI" w:eastAsia="Times New Roman" w:hAnsi="Segoe UI" w:cs="Segoe UI"/>
                <w:sz w:val="16"/>
                <w:szCs w:val="16"/>
              </w:rPr>
              <w:t>Note</w:t>
            </w:r>
          </w:p>
        </w:tc>
      </w:tr>
      <w:tr w:rsidR="00EA2F0E" w:rsidRPr="00EA2F0E" w14:paraId="64D40D7D" w14:textId="77777777" w:rsidTr="00EC0217">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784C16FE"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Virtual Cloud Network</w:t>
            </w:r>
          </w:p>
        </w:tc>
        <w:tc>
          <w:tcPr>
            <w:tcW w:w="1350" w:type="dxa"/>
            <w:hideMark/>
          </w:tcPr>
          <w:p w14:paraId="1A1AF527" w14:textId="77777777" w:rsidR="00EA2F0E" w:rsidRPr="00EA2F0E" w:rsidRDefault="00EA2F0E" w:rsidP="00EC021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3</w:t>
            </w:r>
          </w:p>
        </w:tc>
        <w:tc>
          <w:tcPr>
            <w:tcW w:w="5400" w:type="dxa"/>
            <w:hideMark/>
          </w:tcPr>
          <w:p w14:paraId="173B9BC8" w14:textId="77777777" w:rsidR="00EA2F0E" w:rsidRPr="00EA2F0E" w:rsidRDefault="00EA2F0E" w:rsidP="00EA2F0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Stress Testing Environment</w:t>
            </w:r>
          </w:p>
        </w:tc>
      </w:tr>
      <w:tr w:rsidR="00EA2F0E" w:rsidRPr="00EA2F0E" w14:paraId="389D20DC" w14:textId="77777777" w:rsidTr="00EC0217">
        <w:trPr>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36165957"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Subnets</w:t>
            </w:r>
          </w:p>
        </w:tc>
        <w:tc>
          <w:tcPr>
            <w:tcW w:w="1350" w:type="dxa"/>
            <w:hideMark/>
          </w:tcPr>
          <w:p w14:paraId="126E2BC9" w14:textId="77777777" w:rsidR="00EA2F0E" w:rsidRPr="00EA2F0E" w:rsidRDefault="00EA2F0E" w:rsidP="00EC021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6</w:t>
            </w:r>
          </w:p>
        </w:tc>
        <w:tc>
          <w:tcPr>
            <w:tcW w:w="5400" w:type="dxa"/>
            <w:hideMark/>
          </w:tcPr>
          <w:p w14:paraId="279274F2" w14:textId="77777777" w:rsidR="00EA2F0E" w:rsidRPr="00EA2F0E" w:rsidRDefault="00EA2F0E" w:rsidP="00EA2F0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 x Siebel Tools, 1 regional x LBaaS, 1 x web tier, 1 x Application/GW tier, 1 x DB tier , 1 Palo Alto VM Series</w:t>
            </w:r>
          </w:p>
        </w:tc>
      </w:tr>
      <w:tr w:rsidR="00EA2F0E" w:rsidRPr="00EA2F0E" w14:paraId="71001104" w14:textId="77777777" w:rsidTr="00EC0217">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7F02738E"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Bastion Service</w:t>
            </w:r>
          </w:p>
        </w:tc>
        <w:tc>
          <w:tcPr>
            <w:tcW w:w="1350" w:type="dxa"/>
            <w:hideMark/>
          </w:tcPr>
          <w:p w14:paraId="1C181469" w14:textId="77777777" w:rsidR="00EA2F0E" w:rsidRPr="00EA2F0E" w:rsidRDefault="00EA2F0E" w:rsidP="00EC021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w:t>
            </w:r>
          </w:p>
        </w:tc>
        <w:tc>
          <w:tcPr>
            <w:tcW w:w="5400" w:type="dxa"/>
            <w:hideMark/>
          </w:tcPr>
          <w:p w14:paraId="62D3C381" w14:textId="77777777" w:rsidR="00EA2F0E" w:rsidRPr="00EA2F0E" w:rsidRDefault="00EA2F0E" w:rsidP="00EA2F0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 x Bastion Service for remote access</w:t>
            </w:r>
          </w:p>
        </w:tc>
      </w:tr>
      <w:tr w:rsidR="00EA2F0E" w:rsidRPr="00EA2F0E" w14:paraId="2B49D543" w14:textId="77777777" w:rsidTr="00EC0217">
        <w:trPr>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2A99A889"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Load Balancer</w:t>
            </w:r>
          </w:p>
        </w:tc>
        <w:tc>
          <w:tcPr>
            <w:tcW w:w="1350" w:type="dxa"/>
            <w:hideMark/>
          </w:tcPr>
          <w:p w14:paraId="63E360C4" w14:textId="77777777" w:rsidR="00EA2F0E" w:rsidRPr="00EA2F0E" w:rsidRDefault="00EA2F0E" w:rsidP="00EC021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 x Siebel LBaaS</w:t>
            </w:r>
          </w:p>
        </w:tc>
        <w:tc>
          <w:tcPr>
            <w:tcW w:w="5400" w:type="dxa"/>
            <w:hideMark/>
          </w:tcPr>
          <w:p w14:paraId="2504269B" w14:textId="77777777" w:rsidR="00EA2F0E" w:rsidRPr="00EA2F0E" w:rsidRDefault="00EA2F0E" w:rsidP="00EA2F0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400 Mbps SSL Offloading/Termination</w:t>
            </w:r>
          </w:p>
        </w:tc>
      </w:tr>
      <w:tr w:rsidR="00EA2F0E" w:rsidRPr="00EA2F0E" w14:paraId="25528642" w14:textId="77777777" w:rsidTr="00EC0217">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4A8733B8"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Service Gateway</w:t>
            </w:r>
          </w:p>
        </w:tc>
        <w:tc>
          <w:tcPr>
            <w:tcW w:w="1350" w:type="dxa"/>
            <w:hideMark/>
          </w:tcPr>
          <w:p w14:paraId="3FD80584" w14:textId="77777777" w:rsidR="00EA2F0E" w:rsidRPr="00EA2F0E" w:rsidRDefault="00EA2F0E" w:rsidP="00EC021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w:t>
            </w:r>
          </w:p>
        </w:tc>
        <w:tc>
          <w:tcPr>
            <w:tcW w:w="5400" w:type="dxa"/>
            <w:hideMark/>
          </w:tcPr>
          <w:p w14:paraId="5D587377" w14:textId="77777777" w:rsidR="00EA2F0E" w:rsidRPr="00EA2F0E" w:rsidRDefault="00EA2F0E" w:rsidP="00EA2F0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Connect to object storage for backups</w:t>
            </w:r>
          </w:p>
        </w:tc>
      </w:tr>
      <w:tr w:rsidR="00EA2F0E" w:rsidRPr="00EA2F0E" w14:paraId="591DA919" w14:textId="77777777" w:rsidTr="00EC0217">
        <w:trPr>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69F54646"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NAT gateway</w:t>
            </w:r>
          </w:p>
        </w:tc>
        <w:tc>
          <w:tcPr>
            <w:tcW w:w="1350" w:type="dxa"/>
            <w:hideMark/>
          </w:tcPr>
          <w:p w14:paraId="0195E365" w14:textId="77777777" w:rsidR="00EA2F0E" w:rsidRPr="00EA2F0E" w:rsidRDefault="00EA2F0E" w:rsidP="00EC021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w:t>
            </w:r>
          </w:p>
        </w:tc>
        <w:tc>
          <w:tcPr>
            <w:tcW w:w="5400" w:type="dxa"/>
            <w:hideMark/>
          </w:tcPr>
          <w:p w14:paraId="6E4145BF" w14:textId="77777777" w:rsidR="00EA2F0E" w:rsidRPr="00EA2F0E" w:rsidRDefault="00EA2F0E" w:rsidP="00EA2F0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Outbound WWW connectivity</w:t>
            </w:r>
          </w:p>
        </w:tc>
      </w:tr>
      <w:tr w:rsidR="00EA2F0E" w:rsidRPr="00EA2F0E" w14:paraId="425EA981" w14:textId="77777777" w:rsidTr="00EC0217">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61ECFB12"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Exadata Cloud Services</w:t>
            </w:r>
          </w:p>
        </w:tc>
        <w:tc>
          <w:tcPr>
            <w:tcW w:w="1350" w:type="dxa"/>
            <w:hideMark/>
          </w:tcPr>
          <w:p w14:paraId="5B68DD52" w14:textId="77777777" w:rsidR="00EA2F0E" w:rsidRPr="00EA2F0E" w:rsidRDefault="00EA2F0E" w:rsidP="00EC021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2</w:t>
            </w:r>
          </w:p>
        </w:tc>
        <w:tc>
          <w:tcPr>
            <w:tcW w:w="5400" w:type="dxa"/>
            <w:hideMark/>
          </w:tcPr>
          <w:p w14:paraId="60FF6F53" w14:textId="77777777" w:rsidR="00EA2F0E" w:rsidRPr="00EA2F0E" w:rsidRDefault="00EA2F0E" w:rsidP="00EA2F0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RAC</w:t>
            </w:r>
          </w:p>
        </w:tc>
      </w:tr>
      <w:tr w:rsidR="00EA2F0E" w:rsidRPr="00EA2F0E" w14:paraId="22692AB0" w14:textId="77777777" w:rsidTr="00EC0217">
        <w:trPr>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44999859"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Web servers</w:t>
            </w:r>
          </w:p>
        </w:tc>
        <w:tc>
          <w:tcPr>
            <w:tcW w:w="1350" w:type="dxa"/>
            <w:hideMark/>
          </w:tcPr>
          <w:p w14:paraId="53766A0B" w14:textId="77777777" w:rsidR="00EA2F0E" w:rsidRPr="00EA2F0E" w:rsidRDefault="00EA2F0E" w:rsidP="00EC021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4</w:t>
            </w:r>
          </w:p>
        </w:tc>
        <w:tc>
          <w:tcPr>
            <w:tcW w:w="5400" w:type="dxa"/>
            <w:hideMark/>
          </w:tcPr>
          <w:p w14:paraId="00CF0E6D" w14:textId="77777777" w:rsidR="00EA2F0E" w:rsidRPr="00EA2F0E" w:rsidRDefault="00EA2F0E" w:rsidP="00EA2F0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VM.Standard.E4.Flex</w:t>
            </w:r>
          </w:p>
        </w:tc>
      </w:tr>
      <w:tr w:rsidR="00EA2F0E" w:rsidRPr="00EA2F0E" w14:paraId="5A20C6AF" w14:textId="77777777" w:rsidTr="00EC0217">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37977988"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Gateway server</w:t>
            </w:r>
          </w:p>
        </w:tc>
        <w:tc>
          <w:tcPr>
            <w:tcW w:w="1350" w:type="dxa"/>
            <w:hideMark/>
          </w:tcPr>
          <w:p w14:paraId="491E2259" w14:textId="77777777" w:rsidR="00EA2F0E" w:rsidRPr="00EA2F0E" w:rsidRDefault="00EA2F0E" w:rsidP="00EC021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w:t>
            </w:r>
          </w:p>
        </w:tc>
        <w:tc>
          <w:tcPr>
            <w:tcW w:w="5400" w:type="dxa"/>
            <w:hideMark/>
          </w:tcPr>
          <w:p w14:paraId="24187A83" w14:textId="77777777" w:rsidR="00EA2F0E" w:rsidRPr="00EA2F0E" w:rsidRDefault="00EA2F0E" w:rsidP="00EA2F0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VM.Standard.E4.Flex</w:t>
            </w:r>
          </w:p>
        </w:tc>
      </w:tr>
      <w:tr w:rsidR="00EA2F0E" w:rsidRPr="00EA2F0E" w14:paraId="47F79071" w14:textId="77777777" w:rsidTr="00EC0217">
        <w:trPr>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36731246"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Application Servers</w:t>
            </w:r>
          </w:p>
        </w:tc>
        <w:tc>
          <w:tcPr>
            <w:tcW w:w="1350" w:type="dxa"/>
            <w:hideMark/>
          </w:tcPr>
          <w:p w14:paraId="7790D414" w14:textId="77777777" w:rsidR="00EA2F0E" w:rsidRPr="00EA2F0E" w:rsidRDefault="00EA2F0E" w:rsidP="00EC021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9</w:t>
            </w:r>
          </w:p>
        </w:tc>
        <w:tc>
          <w:tcPr>
            <w:tcW w:w="5400" w:type="dxa"/>
            <w:hideMark/>
          </w:tcPr>
          <w:p w14:paraId="0A24FC81" w14:textId="77777777" w:rsidR="00EA2F0E" w:rsidRPr="00EA2F0E" w:rsidRDefault="00EA2F0E" w:rsidP="00EA2F0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VM.Standard.E4.Flex</w:t>
            </w:r>
          </w:p>
        </w:tc>
      </w:tr>
    </w:tbl>
    <w:p w14:paraId="1697F2B6" w14:textId="463CD0F9" w:rsidR="00701986" w:rsidRDefault="00701986" w:rsidP="00EC0217">
      <w:pPr>
        <w:pStyle w:val="Heading2"/>
      </w:pPr>
      <w:bookmarkStart w:id="61" w:name="_Toc145323630"/>
      <w:r>
        <w:t>Siebel Migration and Upgrade</w:t>
      </w:r>
      <w:bookmarkEnd w:id="61"/>
    </w:p>
    <w:p w14:paraId="4E21853A" w14:textId="77777777" w:rsidR="00EC0217" w:rsidRDefault="00EC0217" w:rsidP="00701986">
      <w:pPr>
        <w:rPr>
          <w:b/>
          <w:bCs/>
        </w:rPr>
      </w:pPr>
    </w:p>
    <w:p w14:paraId="5A93779A" w14:textId="07D33EEB" w:rsidR="00701986" w:rsidRPr="00701986" w:rsidRDefault="00701986" w:rsidP="00701986">
      <w:pPr>
        <w:rPr>
          <w:b/>
          <w:bCs/>
        </w:rPr>
      </w:pPr>
      <w:r w:rsidRPr="00701986">
        <w:rPr>
          <w:b/>
          <w:bCs/>
        </w:rPr>
        <w:t>Use Case 1: Customers on Siebel CRM IP2017 onwards</w:t>
      </w:r>
    </w:p>
    <w:p w14:paraId="666026FC" w14:textId="77777777" w:rsidR="00701986" w:rsidRPr="00701986" w:rsidRDefault="00701986">
      <w:pPr>
        <w:numPr>
          <w:ilvl w:val="0"/>
          <w:numId w:val="93"/>
        </w:numPr>
        <w:shd w:val="clear" w:color="auto" w:fill="FFFFFF"/>
        <w:spacing w:before="100" w:beforeAutospacing="1" w:after="100" w:afterAutospacing="1"/>
        <w:rPr>
          <w:rFonts w:ascii="Segoe UI" w:hAnsi="Segoe UI" w:cs="Segoe UI"/>
          <w:color w:val="1F2328"/>
          <w:szCs w:val="18"/>
        </w:rPr>
      </w:pPr>
      <w:r w:rsidRPr="00701986">
        <w:rPr>
          <w:rFonts w:ascii="Segoe UI" w:hAnsi="Segoe UI" w:cs="Segoe UI"/>
          <w:color w:val="1F2328"/>
          <w:szCs w:val="18"/>
        </w:rPr>
        <w:t>Target Upgrade update is Siebel Siebel 23.x</w:t>
      </w:r>
    </w:p>
    <w:p w14:paraId="11C47BCC" w14:textId="77777777" w:rsidR="00701986" w:rsidRPr="00701986" w:rsidRDefault="00701986">
      <w:pPr>
        <w:numPr>
          <w:ilvl w:val="0"/>
          <w:numId w:val="93"/>
        </w:numPr>
        <w:shd w:val="clear" w:color="auto" w:fill="FFFFFF"/>
        <w:spacing w:before="60" w:after="100" w:afterAutospacing="1"/>
        <w:rPr>
          <w:rFonts w:ascii="Segoe UI" w:hAnsi="Segoe UI" w:cs="Segoe UI"/>
          <w:color w:val="1F2328"/>
          <w:szCs w:val="18"/>
        </w:rPr>
      </w:pPr>
      <w:r w:rsidRPr="00701986">
        <w:rPr>
          <w:rFonts w:ascii="Segoe UI" w:hAnsi="Segoe UI" w:cs="Segoe UI"/>
          <w:color w:val="1F2328"/>
          <w:szCs w:val="18"/>
        </w:rPr>
        <w:t>Neither an Incremental Repository Merge nor a Database Upgrade is required for Siebel CRM 17.0 or later)</w:t>
      </w:r>
    </w:p>
    <w:p w14:paraId="39CE0A51" w14:textId="77777777" w:rsidR="00701986" w:rsidRPr="00701986" w:rsidRDefault="00701986">
      <w:pPr>
        <w:numPr>
          <w:ilvl w:val="0"/>
          <w:numId w:val="93"/>
        </w:numPr>
        <w:shd w:val="clear" w:color="auto" w:fill="FFFFFF"/>
        <w:spacing w:before="60" w:after="100" w:afterAutospacing="1"/>
        <w:rPr>
          <w:rFonts w:ascii="Segoe UI" w:hAnsi="Segoe UI" w:cs="Segoe UI"/>
          <w:color w:val="1F2328"/>
          <w:szCs w:val="18"/>
        </w:rPr>
      </w:pPr>
      <w:r w:rsidRPr="00701986">
        <w:rPr>
          <w:rFonts w:ascii="Segoe UI" w:hAnsi="Segoe UI" w:cs="Segoe UI"/>
          <w:color w:val="1F2328"/>
          <w:szCs w:val="18"/>
        </w:rPr>
        <w:t>Quick Provisioning (available now on Oracle Marketplace).</w:t>
      </w:r>
    </w:p>
    <w:p w14:paraId="306E8AA9" w14:textId="77777777" w:rsidR="00701986" w:rsidRPr="00701986" w:rsidRDefault="00701986">
      <w:pPr>
        <w:numPr>
          <w:ilvl w:val="0"/>
          <w:numId w:val="93"/>
        </w:numPr>
        <w:shd w:val="clear" w:color="auto" w:fill="FFFFFF"/>
        <w:spacing w:before="60" w:after="100" w:afterAutospacing="1"/>
        <w:rPr>
          <w:rFonts w:ascii="Segoe UI" w:hAnsi="Segoe UI" w:cs="Segoe UI"/>
          <w:color w:val="1F2328"/>
          <w:szCs w:val="18"/>
        </w:rPr>
      </w:pPr>
      <w:r w:rsidRPr="00701986">
        <w:rPr>
          <w:rFonts w:ascii="Segoe UI" w:hAnsi="Segoe UI" w:cs="Segoe UI"/>
          <w:color w:val="1F2328"/>
          <w:szCs w:val="18"/>
        </w:rPr>
        <w:t>Lift and Shift tooling:</w:t>
      </w:r>
    </w:p>
    <w:p w14:paraId="1BCA48F1" w14:textId="77777777" w:rsidR="00701986" w:rsidRPr="00701986" w:rsidRDefault="00701986">
      <w:pPr>
        <w:numPr>
          <w:ilvl w:val="1"/>
          <w:numId w:val="93"/>
        </w:numPr>
        <w:shd w:val="clear" w:color="auto" w:fill="FFFFFF"/>
        <w:spacing w:before="100" w:beforeAutospacing="1" w:after="100" w:afterAutospacing="1"/>
        <w:rPr>
          <w:rFonts w:ascii="Segoe UI" w:hAnsi="Segoe UI" w:cs="Segoe UI"/>
          <w:color w:val="1F2328"/>
          <w:szCs w:val="18"/>
        </w:rPr>
      </w:pPr>
      <w:r w:rsidRPr="00701986">
        <w:rPr>
          <w:rFonts w:ascii="Segoe UI" w:hAnsi="Segoe UI" w:cs="Segoe UI"/>
          <w:color w:val="1F2328"/>
          <w:szCs w:val="18"/>
        </w:rPr>
        <w:t>Clone existing instances to the Oracle Cloud</w:t>
      </w:r>
    </w:p>
    <w:p w14:paraId="3A5D0D55" w14:textId="77777777" w:rsidR="00701986" w:rsidRPr="00701986" w:rsidRDefault="00701986">
      <w:pPr>
        <w:numPr>
          <w:ilvl w:val="1"/>
          <w:numId w:val="93"/>
        </w:numPr>
        <w:shd w:val="clear" w:color="auto" w:fill="FFFFFF"/>
        <w:spacing w:before="60" w:after="100" w:afterAutospacing="1"/>
        <w:rPr>
          <w:rFonts w:ascii="Segoe UI" w:hAnsi="Segoe UI" w:cs="Segoe UI"/>
          <w:color w:val="1F2328"/>
          <w:szCs w:val="18"/>
        </w:rPr>
      </w:pPr>
      <w:r w:rsidRPr="00701986">
        <w:rPr>
          <w:rFonts w:ascii="Segoe UI" w:hAnsi="Segoe UI" w:cs="Segoe UI"/>
          <w:color w:val="1F2328"/>
          <w:szCs w:val="18"/>
        </w:rPr>
        <w:t>Install "Monthly updates" to the cloned copy.</w:t>
      </w:r>
    </w:p>
    <w:p w14:paraId="1ED5502B" w14:textId="77777777" w:rsidR="00701986" w:rsidRPr="00701986" w:rsidRDefault="00701986">
      <w:pPr>
        <w:numPr>
          <w:ilvl w:val="1"/>
          <w:numId w:val="93"/>
        </w:numPr>
        <w:shd w:val="clear" w:color="auto" w:fill="FFFFFF"/>
        <w:spacing w:before="60" w:after="100" w:afterAutospacing="1"/>
        <w:rPr>
          <w:rFonts w:ascii="Segoe UI" w:hAnsi="Segoe UI" w:cs="Segoe UI"/>
          <w:color w:val="1F2328"/>
          <w:szCs w:val="18"/>
        </w:rPr>
      </w:pPr>
      <w:r w:rsidRPr="00701986">
        <w:rPr>
          <w:rFonts w:ascii="Segoe UI" w:hAnsi="Segoe UI" w:cs="Segoe UI"/>
          <w:color w:val="1F2328"/>
          <w:szCs w:val="18"/>
        </w:rPr>
        <w:t>Test changes, etc.</w:t>
      </w:r>
    </w:p>
    <w:p w14:paraId="787156BD" w14:textId="77777777" w:rsidR="00701986" w:rsidRPr="00701986" w:rsidRDefault="00701986">
      <w:pPr>
        <w:numPr>
          <w:ilvl w:val="1"/>
          <w:numId w:val="93"/>
        </w:numPr>
        <w:shd w:val="clear" w:color="auto" w:fill="FFFFFF"/>
        <w:spacing w:before="60" w:after="100" w:afterAutospacing="1"/>
        <w:rPr>
          <w:rFonts w:ascii="Segoe UI" w:hAnsi="Segoe UI" w:cs="Segoe UI"/>
          <w:color w:val="1F2328"/>
          <w:szCs w:val="18"/>
        </w:rPr>
      </w:pPr>
      <w:r w:rsidRPr="00701986">
        <w:rPr>
          <w:rFonts w:ascii="Segoe UI" w:hAnsi="Segoe UI" w:cs="Segoe UI"/>
          <w:color w:val="1F2328"/>
          <w:szCs w:val="18"/>
        </w:rPr>
        <w:t>Apply changes to Non-Production.</w:t>
      </w:r>
    </w:p>
    <w:p w14:paraId="2F1977B0" w14:textId="77777777" w:rsidR="00701986" w:rsidRPr="00701986" w:rsidRDefault="00701986" w:rsidP="00EC0217">
      <w:pPr>
        <w:keepNext/>
        <w:keepLines/>
        <w:rPr>
          <w:b/>
          <w:bCs/>
        </w:rPr>
      </w:pPr>
      <w:r w:rsidRPr="00701986">
        <w:rPr>
          <w:b/>
          <w:bCs/>
        </w:rPr>
        <w:lastRenderedPageBreak/>
        <w:t>Use Case 2: Customers on Siebel CRM IP2015 or IP2016</w:t>
      </w:r>
    </w:p>
    <w:p w14:paraId="7F116B7B" w14:textId="77777777" w:rsidR="00701986" w:rsidRDefault="00701986">
      <w:pPr>
        <w:keepNext/>
        <w:keepLines/>
        <w:numPr>
          <w:ilvl w:val="0"/>
          <w:numId w:val="94"/>
        </w:numPr>
        <w:shd w:val="clear" w:color="auto" w:fill="FFFFFF"/>
        <w:spacing w:before="100" w:beforeAutospacing="1" w:after="100" w:afterAutospacing="1"/>
        <w:rPr>
          <w:rFonts w:ascii="Segoe UI" w:hAnsi="Segoe UI" w:cs="Segoe UI"/>
          <w:color w:val="1F2328"/>
          <w:sz w:val="24"/>
        </w:rPr>
      </w:pPr>
      <w:r>
        <w:rPr>
          <w:rFonts w:ascii="Segoe UI" w:hAnsi="Segoe UI" w:cs="Segoe UI"/>
          <w:color w:val="1F2328"/>
        </w:rPr>
        <w:t>Target Upgrade update is Siebel 23.x</w:t>
      </w:r>
    </w:p>
    <w:p w14:paraId="5A555800" w14:textId="77777777" w:rsidR="00701986" w:rsidRDefault="00701986">
      <w:pPr>
        <w:keepNext/>
        <w:keepLines/>
        <w:numPr>
          <w:ilvl w:val="0"/>
          <w:numId w:val="94"/>
        </w:numPr>
        <w:shd w:val="clear" w:color="auto" w:fill="FFFFFF"/>
        <w:spacing w:before="60" w:after="100" w:afterAutospacing="1"/>
        <w:rPr>
          <w:rFonts w:ascii="Segoe UI" w:hAnsi="Segoe UI" w:cs="Segoe UI"/>
          <w:color w:val="1F2328"/>
        </w:rPr>
      </w:pPr>
      <w:r>
        <w:rPr>
          <w:rFonts w:ascii="Segoe UI" w:hAnsi="Segoe UI" w:cs="Segoe UI"/>
          <w:color w:val="1F2328"/>
        </w:rPr>
        <w:t>Quick Provisioning (available now on Oracle Marketplace)</w:t>
      </w:r>
    </w:p>
    <w:p w14:paraId="171DDDD5" w14:textId="77777777" w:rsidR="00701986" w:rsidRDefault="00701986">
      <w:pPr>
        <w:keepNext/>
        <w:keepLines/>
        <w:numPr>
          <w:ilvl w:val="0"/>
          <w:numId w:val="94"/>
        </w:numPr>
        <w:shd w:val="clear" w:color="auto" w:fill="FFFFFF"/>
        <w:spacing w:before="60" w:after="100" w:afterAutospacing="1"/>
        <w:rPr>
          <w:rFonts w:ascii="Segoe UI" w:hAnsi="Segoe UI" w:cs="Segoe UI"/>
          <w:color w:val="1F2328"/>
        </w:rPr>
      </w:pPr>
      <w:r>
        <w:rPr>
          <w:rFonts w:ascii="Segoe UI" w:hAnsi="Segoe UI" w:cs="Segoe UI"/>
          <w:color w:val="1F2328"/>
        </w:rPr>
        <w:t>Lift and Shift tooling:</w:t>
      </w:r>
    </w:p>
    <w:p w14:paraId="6FD3E215" w14:textId="77777777" w:rsidR="00701986" w:rsidRDefault="00701986">
      <w:pPr>
        <w:keepNext/>
        <w:keepLines/>
        <w:numPr>
          <w:ilvl w:val="1"/>
          <w:numId w:val="94"/>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Clone existing instances to the Oracle Cloud</w:t>
      </w:r>
    </w:p>
    <w:p w14:paraId="2E953831" w14:textId="77777777" w:rsidR="00701986" w:rsidRDefault="00701986">
      <w:pPr>
        <w:keepNext/>
        <w:keepLines/>
        <w:numPr>
          <w:ilvl w:val="1"/>
          <w:numId w:val="94"/>
        </w:numPr>
        <w:shd w:val="clear" w:color="auto" w:fill="FFFFFF"/>
        <w:spacing w:before="60" w:after="100" w:afterAutospacing="1"/>
        <w:rPr>
          <w:rFonts w:ascii="Segoe UI" w:hAnsi="Segoe UI" w:cs="Segoe UI"/>
          <w:color w:val="1F2328"/>
        </w:rPr>
      </w:pPr>
      <w:r>
        <w:rPr>
          <w:rFonts w:ascii="Segoe UI" w:hAnsi="Segoe UI" w:cs="Segoe UI"/>
          <w:color w:val="1F2328"/>
        </w:rPr>
        <w:t>Use Siebel IRM to apply customer changes to cloned copy (</w:t>
      </w:r>
      <w:r>
        <w:rPr>
          <w:rStyle w:val="Strong"/>
          <w:rFonts w:ascii="Segoe UI" w:hAnsi="Segoe UI" w:cs="Segoe UI"/>
          <w:color w:val="1F2328"/>
        </w:rPr>
        <w:t>two Step migration</w:t>
      </w:r>
      <w:r>
        <w:rPr>
          <w:rFonts w:ascii="Segoe UI" w:hAnsi="Segoe UI" w:cs="Segoe UI"/>
          <w:color w:val="1F2328"/>
        </w:rPr>
        <w:t>: IP17 and then Siebel 21)</w:t>
      </w:r>
    </w:p>
    <w:p w14:paraId="2D996D52" w14:textId="77777777" w:rsidR="00701986" w:rsidRDefault="00701986">
      <w:pPr>
        <w:keepNext/>
        <w:keepLines/>
        <w:numPr>
          <w:ilvl w:val="1"/>
          <w:numId w:val="94"/>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Test changes, etc.</w:t>
      </w:r>
    </w:p>
    <w:p w14:paraId="72039B22" w14:textId="77777777" w:rsidR="00701986" w:rsidRDefault="00701986">
      <w:pPr>
        <w:numPr>
          <w:ilvl w:val="1"/>
          <w:numId w:val="94"/>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Apply changes to Production</w:t>
      </w:r>
    </w:p>
    <w:p w14:paraId="0F6357F9" w14:textId="77777777" w:rsidR="00701986" w:rsidRPr="00701986" w:rsidRDefault="00701986" w:rsidP="00701986">
      <w:pPr>
        <w:rPr>
          <w:b/>
          <w:bCs/>
        </w:rPr>
      </w:pPr>
      <w:r w:rsidRPr="00701986">
        <w:rPr>
          <w:b/>
          <w:bCs/>
        </w:rPr>
        <w:t>Use Case 3: Customers on Sustaining or Extended support release (7.5, 7.7, 7.8, 8.0, 8.1, 8.1)</w:t>
      </w:r>
    </w:p>
    <w:p w14:paraId="71329F3B" w14:textId="77777777" w:rsidR="00701986" w:rsidRDefault="00701986">
      <w:pPr>
        <w:numPr>
          <w:ilvl w:val="0"/>
          <w:numId w:val="95"/>
        </w:numPr>
        <w:shd w:val="clear" w:color="auto" w:fill="FFFFFF"/>
        <w:spacing w:before="100" w:beforeAutospacing="1" w:after="100" w:afterAutospacing="1"/>
        <w:rPr>
          <w:rFonts w:ascii="Segoe UI" w:hAnsi="Segoe UI" w:cs="Segoe UI"/>
          <w:color w:val="1F2328"/>
          <w:sz w:val="24"/>
        </w:rPr>
      </w:pPr>
      <w:r>
        <w:rPr>
          <w:rFonts w:ascii="Segoe UI" w:hAnsi="Segoe UI" w:cs="Segoe UI"/>
          <w:color w:val="1F2328"/>
        </w:rPr>
        <w:t>Option 1: Migrate your application into Partner/Oracle Managed Cloud Service (OMCS) Hosting</w:t>
      </w:r>
    </w:p>
    <w:p w14:paraId="3E1387FB" w14:textId="77777777" w:rsidR="00701986" w:rsidRDefault="00701986">
      <w:pPr>
        <w:numPr>
          <w:ilvl w:val="0"/>
          <w:numId w:val="95"/>
        </w:numPr>
        <w:shd w:val="clear" w:color="auto" w:fill="FFFFFF"/>
        <w:spacing w:before="60" w:after="100" w:afterAutospacing="1"/>
        <w:rPr>
          <w:rFonts w:ascii="Segoe UI" w:hAnsi="Segoe UI" w:cs="Segoe UI"/>
          <w:color w:val="1F2328"/>
        </w:rPr>
      </w:pPr>
      <w:r>
        <w:rPr>
          <w:rFonts w:ascii="Segoe UI" w:hAnsi="Segoe UI" w:cs="Segoe UI"/>
          <w:color w:val="1F2328"/>
        </w:rPr>
        <w:t>Option 2: Upgrade to Siebel 20.x using Partner/OMCS upgrade services</w:t>
      </w:r>
    </w:p>
    <w:p w14:paraId="0E54713E" w14:textId="77777777" w:rsidR="00701986" w:rsidRDefault="00701986">
      <w:pPr>
        <w:numPr>
          <w:ilvl w:val="1"/>
          <w:numId w:val="95"/>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Target Upgrade update is Siebel Siebel 23.x</w:t>
      </w:r>
    </w:p>
    <w:p w14:paraId="58890ED2" w14:textId="77777777" w:rsidR="00701986" w:rsidRDefault="00701986">
      <w:pPr>
        <w:numPr>
          <w:ilvl w:val="1"/>
          <w:numId w:val="95"/>
        </w:numPr>
        <w:shd w:val="clear" w:color="auto" w:fill="FFFFFF"/>
        <w:spacing w:before="60" w:after="100" w:afterAutospacing="1"/>
        <w:rPr>
          <w:rFonts w:ascii="Segoe UI" w:hAnsi="Segoe UI" w:cs="Segoe UI"/>
          <w:color w:val="1F2328"/>
        </w:rPr>
      </w:pPr>
      <w:r>
        <w:rPr>
          <w:rFonts w:ascii="Segoe UI" w:hAnsi="Segoe UI" w:cs="Segoe UI"/>
          <w:color w:val="1F2328"/>
        </w:rPr>
        <w:t>New or Migration installation of Siebel 23.x</w:t>
      </w:r>
    </w:p>
    <w:p w14:paraId="1D0A6A14" w14:textId="77777777" w:rsidR="00701986" w:rsidRDefault="00701986">
      <w:pPr>
        <w:numPr>
          <w:ilvl w:val="1"/>
          <w:numId w:val="95"/>
        </w:numPr>
        <w:shd w:val="clear" w:color="auto" w:fill="FFFFFF"/>
        <w:spacing w:before="60" w:after="100" w:afterAutospacing="1"/>
        <w:rPr>
          <w:rFonts w:ascii="Segoe UI" w:hAnsi="Segoe UI" w:cs="Segoe UI"/>
          <w:color w:val="1F2328"/>
        </w:rPr>
      </w:pPr>
      <w:r>
        <w:rPr>
          <w:rFonts w:ascii="Segoe UI" w:hAnsi="Segoe UI" w:cs="Segoe UI"/>
          <w:color w:val="1F2328"/>
        </w:rPr>
        <w:t>Single-Step or Two-Step Repository Upgrade based on the current version</w:t>
      </w:r>
    </w:p>
    <w:p w14:paraId="3394484C" w14:textId="77777777" w:rsidR="00701986" w:rsidRDefault="00701986">
      <w:pPr>
        <w:numPr>
          <w:ilvl w:val="1"/>
          <w:numId w:val="95"/>
        </w:numPr>
        <w:shd w:val="clear" w:color="auto" w:fill="FFFFFF"/>
        <w:spacing w:before="60" w:after="100" w:afterAutospacing="1"/>
        <w:rPr>
          <w:rFonts w:ascii="Segoe UI" w:hAnsi="Segoe UI" w:cs="Segoe UI"/>
          <w:color w:val="1F2328"/>
        </w:rPr>
      </w:pPr>
      <w:r>
        <w:rPr>
          <w:rFonts w:ascii="Segoe UI" w:hAnsi="Segoe UI" w:cs="Segoe UI"/>
          <w:color w:val="1F2328"/>
        </w:rPr>
        <w:t>Full Database Upgrade or IRM based on the current version</w:t>
      </w:r>
    </w:p>
    <w:p w14:paraId="54AB4F1A" w14:textId="77777777" w:rsidR="00EC0217" w:rsidRDefault="00EC0217" w:rsidP="00EC0217">
      <w:r>
        <w:t>The following decision tree covers upgrade procedures for all Siebel versions.</w:t>
      </w:r>
    </w:p>
    <w:p w14:paraId="4B068BE9" w14:textId="77777777" w:rsidR="00EC0217" w:rsidRDefault="00EC0217" w:rsidP="00EC0217">
      <w:pPr>
        <w:ind w:left="-270"/>
      </w:pPr>
      <w:r>
        <w:rPr>
          <w:noProof/>
        </w:rPr>
        <w:drawing>
          <wp:inline distT="0" distB="0" distL="0" distR="0" wp14:anchorId="55323FF6" wp14:editId="195C87CE">
            <wp:extent cx="6764376" cy="3975653"/>
            <wp:effectExtent l="0" t="0" r="0" b="0"/>
            <wp:docPr id="12" name="Picture 1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flow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768275" cy="3977944"/>
                    </a:xfrm>
                    <a:prstGeom prst="rect">
                      <a:avLst/>
                    </a:prstGeom>
                  </pic:spPr>
                </pic:pic>
              </a:graphicData>
            </a:graphic>
          </wp:inline>
        </w:drawing>
      </w:r>
    </w:p>
    <w:p w14:paraId="5D6DFBF8" w14:textId="77777777" w:rsidR="00701986" w:rsidRDefault="00701986">
      <w:pPr>
        <w:pStyle w:val="BodyText"/>
      </w:pPr>
    </w:p>
    <w:p w14:paraId="7F91B5CE" w14:textId="77777777" w:rsidR="00901420" w:rsidRDefault="00000000">
      <w:pPr>
        <w:pStyle w:val="Heading1"/>
      </w:pPr>
      <w:bookmarkStart w:id="62" w:name="annex"/>
      <w:bookmarkStart w:id="63" w:name="_Toc145323631"/>
      <w:bookmarkEnd w:id="14"/>
      <w:bookmarkEnd w:id="59"/>
      <w:r>
        <w:lastRenderedPageBreak/>
        <w:t>Annex</w:t>
      </w:r>
      <w:bookmarkEnd w:id="63"/>
    </w:p>
    <w:p w14:paraId="13F88F8F" w14:textId="77777777" w:rsidR="00901420" w:rsidRDefault="00000000">
      <w:pPr>
        <w:pStyle w:val="Heading2"/>
      </w:pPr>
      <w:bookmarkStart w:id="64" w:name="_Toc144980516"/>
      <w:bookmarkStart w:id="65" w:name="security-guidelines"/>
      <w:bookmarkStart w:id="66" w:name="_Toc145323632"/>
      <w:r>
        <w:t>Security Guidelines</w:t>
      </w:r>
      <w:bookmarkEnd w:id="64"/>
      <w:bookmarkEnd w:id="66"/>
    </w:p>
    <w:p w14:paraId="41A80DD5" w14:textId="77777777" w:rsidR="00901420" w:rsidRDefault="00000000">
      <w:pPr>
        <w:pStyle w:val="Heading3"/>
      </w:pPr>
      <w:bookmarkStart w:id="67" w:name="_Toc144980517"/>
      <w:bookmarkStart w:id="68" w:name="oracle-security-identity-and-compliance"/>
      <w:bookmarkStart w:id="69" w:name="_Toc145323633"/>
      <w:r>
        <w:t>Oracle Security, Identity, and Compliance</w:t>
      </w:r>
      <w:bookmarkEnd w:id="67"/>
      <w:bookmarkEnd w:id="69"/>
    </w:p>
    <w:p w14:paraId="672776A6" w14:textId="77777777" w:rsidR="00901420" w:rsidRDefault="00000000">
      <w:pPr>
        <w:pStyle w:val="FirstParagraph"/>
      </w:pPr>
      <w:r>
        <w:t>Oracle Cloud Infrastructure (OCI) is designed to protect customer workloads with a security-first approach across compute, network, and storage – down to the hardware. It’s complemented by essential security services to provide the required levels of security for your most business-critical workloads.</w:t>
      </w:r>
    </w:p>
    <w:p w14:paraId="6FFFA913" w14:textId="77777777" w:rsidR="00901420" w:rsidRDefault="00000000">
      <w:pPr>
        <w:pStyle w:val="Compact"/>
        <w:numPr>
          <w:ilvl w:val="0"/>
          <w:numId w:val="62"/>
        </w:numPr>
      </w:pPr>
      <w:hyperlink r:id="rId41">
        <w:r>
          <w:rPr>
            <w:rStyle w:val="Hyperlink"/>
          </w:rPr>
          <w:t>Security Strategy</w:t>
        </w:r>
      </w:hyperlink>
      <w:r>
        <w:t xml:space="preserve"> – To create a successful security strategy and architecture for your deployments on OCI, it's helpful to understand Oracle's security principles and the OCI security services landscape.</w:t>
      </w:r>
    </w:p>
    <w:p w14:paraId="3E0637E3" w14:textId="77777777" w:rsidR="00901420" w:rsidRDefault="00000000">
      <w:pPr>
        <w:pStyle w:val="Compact"/>
        <w:numPr>
          <w:ilvl w:val="0"/>
          <w:numId w:val="62"/>
        </w:numPr>
      </w:pPr>
      <w:r>
        <w:t xml:space="preserve">The </w:t>
      </w:r>
      <w:hyperlink r:id="rId42" w:anchor="capabilities">
        <w:r>
          <w:rPr>
            <w:rStyle w:val="Hyperlink"/>
          </w:rPr>
          <w:t>security pillar capabilities</w:t>
        </w:r>
      </w:hyperlink>
      <w:r>
        <w:t xml:space="preserve"> reflect fundamental security principles for architecture, deployment, and maintenance. The best practices in the security pillar, help your organization to define a secure cloud architecture, identify and implement the right security controls, and monitor and prevent issues such as configuration drift.</w:t>
      </w:r>
    </w:p>
    <w:p w14:paraId="0F9ACE38" w14:textId="77777777" w:rsidR="00901420" w:rsidRDefault="00000000">
      <w:pPr>
        <w:pStyle w:val="Heading4"/>
      </w:pPr>
      <w:bookmarkStart w:id="70" w:name="references"/>
      <w:r>
        <w:t>References</w:t>
      </w:r>
    </w:p>
    <w:p w14:paraId="40E5EA26" w14:textId="77777777" w:rsidR="00901420" w:rsidRDefault="00000000">
      <w:pPr>
        <w:pStyle w:val="Compact"/>
        <w:numPr>
          <w:ilvl w:val="0"/>
          <w:numId w:val="63"/>
        </w:numPr>
      </w:pPr>
      <w:r>
        <w:t xml:space="preserve">The Best Practices Framework for OCI provides architectural guidance about how to build OCI services in a secure fashion, based on recommendations in the </w:t>
      </w:r>
      <w:hyperlink r:id="rId43">
        <w:r>
          <w:rPr>
            <w:rStyle w:val="Hyperlink"/>
          </w:rPr>
          <w:t>Best practices framework for Oracle Cloud Infrastructure</w:t>
        </w:r>
      </w:hyperlink>
      <w:r>
        <w:t>.</w:t>
      </w:r>
    </w:p>
    <w:p w14:paraId="4F54894C" w14:textId="77777777" w:rsidR="00901420" w:rsidRDefault="00000000">
      <w:pPr>
        <w:pStyle w:val="Compact"/>
        <w:numPr>
          <w:ilvl w:val="0"/>
          <w:numId w:val="63"/>
        </w:numPr>
      </w:pPr>
      <w:r>
        <w:t xml:space="preserve">Learn more about </w:t>
      </w:r>
      <w:hyperlink r:id="rId44">
        <w:r>
          <w:rPr>
            <w:rStyle w:val="Hyperlink"/>
          </w:rPr>
          <w:t>Oracle Cloud Security Practices</w:t>
        </w:r>
      </w:hyperlink>
      <w:r>
        <w:t>.</w:t>
      </w:r>
    </w:p>
    <w:p w14:paraId="79240C1C" w14:textId="77777777" w:rsidR="00901420" w:rsidRDefault="00000000">
      <w:pPr>
        <w:pStyle w:val="Compact"/>
        <w:numPr>
          <w:ilvl w:val="0"/>
          <w:numId w:val="63"/>
        </w:numPr>
      </w:pPr>
      <w:r>
        <w:t xml:space="preserve">For detailed information about security responsibilities in Oracle Cloud Infrastructure, see the </w:t>
      </w:r>
      <w:hyperlink r:id="rId45">
        <w:r>
          <w:rPr>
            <w:rStyle w:val="Hyperlink"/>
          </w:rPr>
          <w:t>Oracle Cloud Infrastructure Security Guide</w:t>
        </w:r>
      </w:hyperlink>
      <w:r>
        <w:t>.</w:t>
      </w:r>
    </w:p>
    <w:p w14:paraId="76F196C3" w14:textId="77777777" w:rsidR="00901420" w:rsidRDefault="00000000">
      <w:pPr>
        <w:pStyle w:val="Heading3"/>
      </w:pPr>
      <w:bookmarkStart w:id="71" w:name="_Toc144980518"/>
      <w:bookmarkStart w:id="72" w:name="compliance-and-regulations"/>
      <w:bookmarkStart w:id="73" w:name="_Toc145323634"/>
      <w:bookmarkEnd w:id="68"/>
      <w:bookmarkEnd w:id="70"/>
      <w:r>
        <w:t>Compliance and Regulations</w:t>
      </w:r>
      <w:bookmarkEnd w:id="71"/>
      <w:bookmarkEnd w:id="73"/>
    </w:p>
    <w:p w14:paraId="2D31BC24" w14:textId="77777777" w:rsidR="00901420" w:rsidRDefault="00000000">
      <w:pPr>
        <w:pStyle w:val="FirstParagraph"/>
      </w:pPr>
      <w:r>
        <w:t>Cloud computing is fundamentally different from traditionally on-premises computing. In the traditional model, organizations are typically in full control of their technology infrastructure located on-premises (e.g., physical control of the hardware, and full control over the technology stack in production). In the cloud, organizations leverage resources and practices that are under the control of the cloud service provider, while still retaining some control and responsibility over other components of their IT solution. As a result, managing security and privacy in the cloud is often a shared responsibility between the cloud customer and the cloud service provider. The distribution of responsibilities between the cloud service provider and the customer also varies based on the nature of the cloud service (IaaS, PaaS, SaaS).</w:t>
      </w:r>
    </w:p>
    <w:p w14:paraId="680B69F2" w14:textId="77777777" w:rsidR="00901420" w:rsidRDefault="00000000">
      <w:pPr>
        <w:pStyle w:val="Heading2"/>
      </w:pPr>
      <w:bookmarkStart w:id="74" w:name="_Toc144980519"/>
      <w:bookmarkStart w:id="75" w:name="additional-resources"/>
      <w:bookmarkStart w:id="76" w:name="_Toc145323635"/>
      <w:bookmarkEnd w:id="65"/>
      <w:bookmarkEnd w:id="72"/>
      <w:r>
        <w:t>Additional Resources</w:t>
      </w:r>
      <w:bookmarkEnd w:id="74"/>
      <w:bookmarkEnd w:id="76"/>
    </w:p>
    <w:p w14:paraId="18EC63F3" w14:textId="77777777" w:rsidR="00901420" w:rsidRDefault="00000000">
      <w:pPr>
        <w:pStyle w:val="Compact"/>
        <w:numPr>
          <w:ilvl w:val="0"/>
          <w:numId w:val="64"/>
        </w:numPr>
      </w:pPr>
      <w:hyperlink r:id="rId46">
        <w:r>
          <w:rPr>
            <w:rStyle w:val="Hyperlink"/>
          </w:rPr>
          <w:t>Oracle Cloud Compliance</w:t>
        </w:r>
      </w:hyperlink>
      <w:r>
        <w:t xml:space="preserve"> – Oracle is committed to helping customers operate globally in a fast-changing business environment and address the challenges of an ever more complex regulatory environment. This site is a primary reference for customers on the Shared Management Model with Attestations and Advisories.</w:t>
      </w:r>
    </w:p>
    <w:p w14:paraId="3FC31E7E" w14:textId="77777777" w:rsidR="00901420" w:rsidRDefault="00000000">
      <w:pPr>
        <w:pStyle w:val="Compact"/>
        <w:numPr>
          <w:ilvl w:val="0"/>
          <w:numId w:val="64"/>
        </w:numPr>
      </w:pPr>
      <w:hyperlink r:id="rId47">
        <w:r>
          <w:rPr>
            <w:rStyle w:val="Hyperlink"/>
          </w:rPr>
          <w:t>Oracle Security Practices</w:t>
        </w:r>
      </w:hyperlink>
      <w:r>
        <w:t xml:space="preserve"> – Oracle’s security practices are multidimensional, encompassing how the company develops and manages enterprise systems, and cloud and on-premises products and services.</w:t>
      </w:r>
    </w:p>
    <w:p w14:paraId="3B75B0F9" w14:textId="77777777" w:rsidR="00901420" w:rsidRDefault="00000000">
      <w:pPr>
        <w:pStyle w:val="Compact"/>
        <w:numPr>
          <w:ilvl w:val="0"/>
          <w:numId w:val="64"/>
        </w:numPr>
      </w:pPr>
      <w:hyperlink r:id="rId48">
        <w:r>
          <w:rPr>
            <w:rStyle w:val="Hyperlink"/>
          </w:rPr>
          <w:t>Oracle Cloud Security Practices</w:t>
        </w:r>
      </w:hyperlink>
      <w:r>
        <w:t xml:space="preserve"> documents.</w:t>
      </w:r>
    </w:p>
    <w:p w14:paraId="2D131B32" w14:textId="77777777" w:rsidR="00901420" w:rsidRDefault="00000000">
      <w:pPr>
        <w:pStyle w:val="Compact"/>
        <w:numPr>
          <w:ilvl w:val="0"/>
          <w:numId w:val="64"/>
        </w:numPr>
      </w:pPr>
      <w:hyperlink r:id="rId49" w:anchor="online">
        <w:r>
          <w:rPr>
            <w:rStyle w:val="Hyperlink"/>
          </w:rPr>
          <w:t>Contract Documents</w:t>
        </w:r>
      </w:hyperlink>
      <w:r>
        <w:t xml:space="preserve"> for Oracle Cloud Services.</w:t>
      </w:r>
    </w:p>
    <w:p w14:paraId="510725BB" w14:textId="77777777" w:rsidR="00901420" w:rsidRDefault="00000000">
      <w:pPr>
        <w:pStyle w:val="Compact"/>
        <w:numPr>
          <w:ilvl w:val="0"/>
          <w:numId w:val="64"/>
        </w:numPr>
      </w:pPr>
      <w:hyperlink r:id="rId50" w:anchor="shared-security-model">
        <w:r>
          <w:rPr>
            <w:rStyle w:val="Hyperlink"/>
          </w:rPr>
          <w:t>OCI Shared Security Model</w:t>
        </w:r>
      </w:hyperlink>
    </w:p>
    <w:p w14:paraId="1A3F453C" w14:textId="77777777" w:rsidR="00901420" w:rsidRDefault="00000000">
      <w:pPr>
        <w:pStyle w:val="Compact"/>
        <w:numPr>
          <w:ilvl w:val="0"/>
          <w:numId w:val="64"/>
        </w:numPr>
      </w:pPr>
      <w:hyperlink r:id="rId51">
        <w:r>
          <w:rPr>
            <w:rStyle w:val="Hyperlink"/>
          </w:rPr>
          <w:t>OCI Cloud Adoption Framework Security Strategy</w:t>
        </w:r>
      </w:hyperlink>
    </w:p>
    <w:p w14:paraId="084FE185" w14:textId="77777777" w:rsidR="00901420" w:rsidRDefault="00000000">
      <w:pPr>
        <w:pStyle w:val="Compact"/>
        <w:numPr>
          <w:ilvl w:val="0"/>
          <w:numId w:val="64"/>
        </w:numPr>
      </w:pPr>
      <w:hyperlink r:id="rId52">
        <w:r>
          <w:rPr>
            <w:rStyle w:val="Hyperlink"/>
          </w:rPr>
          <w:t>OCI Security Guide</w:t>
        </w:r>
      </w:hyperlink>
    </w:p>
    <w:p w14:paraId="7B8B732B" w14:textId="77777777" w:rsidR="00901420" w:rsidRDefault="00000000">
      <w:pPr>
        <w:pStyle w:val="Compact"/>
        <w:numPr>
          <w:ilvl w:val="0"/>
          <w:numId w:val="64"/>
        </w:numPr>
      </w:pPr>
      <w:hyperlink r:id="rId53">
        <w:r>
          <w:rPr>
            <w:rStyle w:val="Hyperlink"/>
          </w:rPr>
          <w:t>OCI Cloud Adoption Framework Security chapter</w:t>
        </w:r>
      </w:hyperlink>
    </w:p>
    <w:p w14:paraId="2FCE403E" w14:textId="77777777" w:rsidR="00901420" w:rsidRDefault="00000000">
      <w:pPr>
        <w:pStyle w:val="Heading2"/>
      </w:pPr>
      <w:bookmarkStart w:id="77" w:name="_Toc144980520"/>
      <w:bookmarkStart w:id="78" w:name="networking-requirement-considerations"/>
      <w:bookmarkStart w:id="79" w:name="_Toc145323636"/>
      <w:bookmarkEnd w:id="75"/>
      <w:r>
        <w:t>Networking Requirement Considerations</w:t>
      </w:r>
      <w:bookmarkEnd w:id="77"/>
      <w:bookmarkEnd w:id="79"/>
    </w:p>
    <w:p w14:paraId="16835BAC" w14:textId="77777777" w:rsidR="00901420" w:rsidRDefault="00000000">
      <w:pPr>
        <w:pStyle w:val="FirstParagraph"/>
      </w:pPr>
      <w:r>
        <w:t>The below questions help to identify networking requirements.</w:t>
      </w:r>
    </w:p>
    <w:p w14:paraId="4860A475" w14:textId="77777777" w:rsidR="00901420" w:rsidRDefault="00000000">
      <w:pPr>
        <w:pStyle w:val="Heading3"/>
      </w:pPr>
      <w:bookmarkStart w:id="80" w:name="_Toc144980521"/>
      <w:bookmarkStart w:id="81" w:name="application-connectivity"/>
      <w:bookmarkStart w:id="82" w:name="_Toc145323637"/>
      <w:r>
        <w:lastRenderedPageBreak/>
        <w:t>Application Connectivity</w:t>
      </w:r>
      <w:bookmarkEnd w:id="80"/>
      <w:bookmarkEnd w:id="82"/>
    </w:p>
    <w:p w14:paraId="3E920794" w14:textId="77777777" w:rsidR="00901420" w:rsidRDefault="00000000">
      <w:pPr>
        <w:pStyle w:val="Compact"/>
        <w:numPr>
          <w:ilvl w:val="0"/>
          <w:numId w:val="65"/>
        </w:numPr>
      </w:pPr>
      <w:r>
        <w:t>Does your application need to be exposed to the internet?</w:t>
      </w:r>
    </w:p>
    <w:p w14:paraId="033981E6" w14:textId="77777777" w:rsidR="00901420" w:rsidRDefault="00000000">
      <w:pPr>
        <w:pStyle w:val="Compact"/>
        <w:numPr>
          <w:ilvl w:val="0"/>
          <w:numId w:val="65"/>
        </w:numPr>
      </w:pPr>
      <w:r>
        <w:t>Does your solution on DC (on-prem) need to be connected 24x7 to OCI in a Hybrid model?</w:t>
      </w:r>
    </w:p>
    <w:p w14:paraId="503912D2" w14:textId="77777777" w:rsidR="00901420" w:rsidRDefault="00000000">
      <w:pPr>
        <w:pStyle w:val="Compact"/>
        <w:numPr>
          <w:ilvl w:val="1"/>
          <w:numId w:val="66"/>
        </w:numPr>
      </w:pPr>
      <w:r>
        <w:t>Site-to-Site IPSEC (Y/N)</w:t>
      </w:r>
    </w:p>
    <w:p w14:paraId="3893D9F5" w14:textId="77777777" w:rsidR="00901420" w:rsidRDefault="00000000">
      <w:pPr>
        <w:pStyle w:val="Compact"/>
        <w:numPr>
          <w:ilvl w:val="1"/>
          <w:numId w:val="66"/>
        </w:numPr>
      </w:pPr>
      <w:r>
        <w:t>Dedicated Lines (FC) (Y/N)</w:t>
      </w:r>
    </w:p>
    <w:p w14:paraId="1B1D6A6B" w14:textId="77777777" w:rsidR="00901420" w:rsidRDefault="00000000">
      <w:pPr>
        <w:pStyle w:val="Compact"/>
        <w:numPr>
          <w:ilvl w:val="0"/>
          <w:numId w:val="65"/>
        </w:numPr>
      </w:pPr>
      <w:r>
        <w:t>Are there any specific network security requirements for your application? (No internet, encryption, etc, etc)</w:t>
      </w:r>
    </w:p>
    <w:p w14:paraId="52883940" w14:textId="77777777" w:rsidR="00901420" w:rsidRDefault="00000000">
      <w:pPr>
        <w:pStyle w:val="Compact"/>
        <w:numPr>
          <w:ilvl w:val="0"/>
          <w:numId w:val="65"/>
        </w:numPr>
      </w:pPr>
      <w:r>
        <w:t>Will your application require connectivity to other cloud providers?</w:t>
      </w:r>
    </w:p>
    <w:p w14:paraId="4F0936CC" w14:textId="77777777" w:rsidR="00901420" w:rsidRDefault="00000000">
      <w:pPr>
        <w:pStyle w:val="Compact"/>
        <w:numPr>
          <w:ilvl w:val="1"/>
          <w:numId w:val="67"/>
        </w:numPr>
      </w:pPr>
      <w:r>
        <w:t>Site-to-Site IPSEC (Y/N)</w:t>
      </w:r>
    </w:p>
    <w:p w14:paraId="2F881530" w14:textId="77777777" w:rsidR="00901420" w:rsidRDefault="00000000">
      <w:pPr>
        <w:pStyle w:val="Compact"/>
        <w:numPr>
          <w:ilvl w:val="1"/>
          <w:numId w:val="67"/>
        </w:numPr>
      </w:pPr>
      <w:r>
        <w:t>Dedicated Lines (FC) (Y/N)</w:t>
      </w:r>
    </w:p>
    <w:p w14:paraId="12A1AD8E" w14:textId="77777777" w:rsidR="00901420" w:rsidRDefault="00000000">
      <w:pPr>
        <w:pStyle w:val="Compact"/>
        <w:numPr>
          <w:ilvl w:val="0"/>
          <w:numId w:val="65"/>
        </w:numPr>
      </w:pPr>
      <w:r>
        <w:t>Will your application require inter-region connectivity?</w:t>
      </w:r>
    </w:p>
    <w:p w14:paraId="5F8BCF44" w14:textId="77777777" w:rsidR="00901420" w:rsidRDefault="00000000">
      <w:pPr>
        <w:pStyle w:val="Compact"/>
        <w:numPr>
          <w:ilvl w:val="0"/>
          <w:numId w:val="65"/>
        </w:numPr>
      </w:pPr>
      <w:r>
        <w:t>Are you planning to reuse IP addresses from your on-premises environment in OCI?</w:t>
      </w:r>
    </w:p>
    <w:p w14:paraId="119B43C4" w14:textId="77777777" w:rsidR="00901420" w:rsidRDefault="00000000">
      <w:pPr>
        <w:pStyle w:val="Compact"/>
        <w:numPr>
          <w:ilvl w:val="0"/>
          <w:numId w:val="65"/>
        </w:numPr>
      </w:pPr>
      <w:r>
        <w:t>If yes, what steps have you taken to ensure IP address compatibility and avoid conflicts?</w:t>
      </w:r>
    </w:p>
    <w:p w14:paraId="0C836470" w14:textId="77777777" w:rsidR="00901420" w:rsidRDefault="00000000">
      <w:pPr>
        <w:pStyle w:val="Compact"/>
        <w:numPr>
          <w:ilvl w:val="0"/>
          <w:numId w:val="65"/>
        </w:numPr>
      </w:pPr>
      <w:r>
        <w:t>How will you handle network address translation (NAT) for IP reuse in OCI?</w:t>
      </w:r>
    </w:p>
    <w:p w14:paraId="27B0D2F0" w14:textId="77777777" w:rsidR="00901420" w:rsidRDefault="00000000">
      <w:pPr>
        <w:pStyle w:val="Compact"/>
        <w:numPr>
          <w:ilvl w:val="0"/>
          <w:numId w:val="65"/>
        </w:numPr>
      </w:pPr>
      <w:r>
        <w:t>Will you bring your own public IPs to OCI?</w:t>
      </w:r>
    </w:p>
    <w:p w14:paraId="45990825" w14:textId="77777777" w:rsidR="00901420" w:rsidRDefault="00000000">
      <w:pPr>
        <w:pStyle w:val="Heading3"/>
      </w:pPr>
      <w:bookmarkStart w:id="83" w:name="_Toc144980522"/>
      <w:bookmarkStart w:id="84" w:name="dr-and-business-continuity"/>
      <w:bookmarkStart w:id="85" w:name="_Toc145323638"/>
      <w:bookmarkEnd w:id="81"/>
      <w:r>
        <w:t>DR and Business Continuity</w:t>
      </w:r>
      <w:bookmarkEnd w:id="83"/>
      <w:bookmarkEnd w:id="85"/>
    </w:p>
    <w:p w14:paraId="1ADA4DCF" w14:textId="77777777" w:rsidR="00901420" w:rsidRDefault="00000000">
      <w:pPr>
        <w:pStyle w:val="Compact"/>
        <w:numPr>
          <w:ilvl w:val="0"/>
          <w:numId w:val="68"/>
        </w:numPr>
      </w:pPr>
      <w:r>
        <w:t>Does your organization need a Business Continuity/DR Plan to address potential disruptions?</w:t>
      </w:r>
    </w:p>
    <w:p w14:paraId="43E7B3EC" w14:textId="77777777" w:rsidR="00901420" w:rsidRDefault="00000000">
      <w:pPr>
        <w:pStyle w:val="Compact"/>
        <w:numPr>
          <w:ilvl w:val="1"/>
          <w:numId w:val="69"/>
        </w:numPr>
      </w:pPr>
      <w:r>
        <w:t>Network Requirements (min latency, bandwidth, etc)</w:t>
      </w:r>
    </w:p>
    <w:p w14:paraId="2AEE47A4" w14:textId="77777777" w:rsidR="00901420" w:rsidRDefault="00000000">
      <w:pPr>
        <w:pStyle w:val="Compact"/>
        <w:numPr>
          <w:ilvl w:val="1"/>
          <w:numId w:val="69"/>
        </w:numPr>
      </w:pPr>
      <w:r>
        <w:t>RPO/RTO values</w:t>
      </w:r>
    </w:p>
    <w:p w14:paraId="123F2F6E" w14:textId="77777777" w:rsidR="00901420" w:rsidRDefault="00000000">
      <w:pPr>
        <w:pStyle w:val="Compact"/>
        <w:numPr>
          <w:ilvl w:val="0"/>
          <w:numId w:val="68"/>
        </w:numPr>
      </w:pPr>
      <w:r>
        <w:t>What are your requirements regarding Data Replication and Geo-Redundancy (different regions, restrictions, etc.)?</w:t>
      </w:r>
    </w:p>
    <w:p w14:paraId="1D0B4211" w14:textId="77777777" w:rsidR="00901420" w:rsidRDefault="00000000">
      <w:pPr>
        <w:pStyle w:val="Compact"/>
        <w:numPr>
          <w:ilvl w:val="0"/>
          <w:numId w:val="68"/>
        </w:numPr>
      </w:pPr>
      <w:r>
        <w:t>Are you planning to distribute incoming traffic across multiple instances or regions to achieve business continuity?</w:t>
      </w:r>
    </w:p>
    <w:p w14:paraId="53F23501" w14:textId="77777777" w:rsidR="00901420" w:rsidRDefault="00000000">
      <w:pPr>
        <w:pStyle w:val="Compact"/>
        <w:numPr>
          <w:ilvl w:val="0"/>
          <w:numId w:val="68"/>
        </w:numPr>
      </w:pPr>
      <w:r>
        <w:t>What strategies do you require to guarantee minimal downtime and data loss, and to swiftly recover from any unforeseen incidents?</w:t>
      </w:r>
    </w:p>
    <w:p w14:paraId="0DE8555D" w14:textId="77777777" w:rsidR="00901420" w:rsidRDefault="00000000">
      <w:pPr>
        <w:pStyle w:val="Heading3"/>
      </w:pPr>
      <w:bookmarkStart w:id="86" w:name="_Toc144980523"/>
      <w:bookmarkStart w:id="87" w:name="high-availability-and-scalability"/>
      <w:bookmarkStart w:id="88" w:name="_Toc145323639"/>
      <w:bookmarkEnd w:id="84"/>
      <w:r>
        <w:t>High Availability and Scalability</w:t>
      </w:r>
      <w:bookmarkEnd w:id="86"/>
      <w:bookmarkEnd w:id="88"/>
    </w:p>
    <w:p w14:paraId="251F76C7" w14:textId="77777777" w:rsidR="00901420" w:rsidRDefault="00000000">
      <w:pPr>
        <w:pStyle w:val="Compact"/>
        <w:numPr>
          <w:ilvl w:val="0"/>
          <w:numId w:val="70"/>
        </w:numPr>
      </w:pPr>
      <w:r>
        <w:t>Does your application require load balancing for high availability and scalability? (y/n)</w:t>
      </w:r>
    </w:p>
    <w:p w14:paraId="431C674A" w14:textId="77777777" w:rsidR="00901420" w:rsidRDefault="00000000">
      <w:pPr>
        <w:pStyle w:val="Compact"/>
        <w:numPr>
          <w:ilvl w:val="1"/>
          <w:numId w:val="71"/>
        </w:numPr>
      </w:pPr>
      <w:r>
        <w:t>Does your application span around the globe or is regionally located?</w:t>
      </w:r>
    </w:p>
    <w:p w14:paraId="33B36829" w14:textId="77777777" w:rsidR="00901420" w:rsidRDefault="00000000">
      <w:pPr>
        <w:pStyle w:val="Compact"/>
        <w:numPr>
          <w:ilvl w:val="1"/>
          <w:numId w:val="71"/>
        </w:numPr>
      </w:pPr>
      <w:r>
        <w:t>How do you intend to ensure seamless user experiences and consistent connections in your application (session persistence, affinity, etc.)?</w:t>
      </w:r>
    </w:p>
    <w:p w14:paraId="04AFC46A" w14:textId="77777777" w:rsidR="00901420" w:rsidRDefault="00000000">
      <w:pPr>
        <w:pStyle w:val="Compact"/>
        <w:numPr>
          <w:ilvl w:val="1"/>
          <w:numId w:val="71"/>
        </w:numPr>
      </w:pPr>
      <w:r>
        <w:t>What are the network Security requirements for traffic management (SSL offloading, X509 certificates management, etc.)?</w:t>
      </w:r>
    </w:p>
    <w:p w14:paraId="660ECFFA" w14:textId="77777777" w:rsidR="00901420" w:rsidRDefault="00000000">
      <w:pPr>
        <w:pStyle w:val="Compact"/>
        <w:numPr>
          <w:ilvl w:val="1"/>
          <w:numId w:val="71"/>
        </w:numPr>
      </w:pPr>
      <w:r>
        <w:t>Does your application use name resolutions and traffic steering across multiple regions (Public DNS steering)?</w:t>
      </w:r>
    </w:p>
    <w:p w14:paraId="614D8FDF" w14:textId="77777777" w:rsidR="00901420" w:rsidRDefault="00000000">
      <w:pPr>
        <w:pStyle w:val="Heading3"/>
      </w:pPr>
      <w:bookmarkStart w:id="89" w:name="_Toc144980524"/>
      <w:bookmarkStart w:id="90" w:name="security-and-access-control"/>
      <w:bookmarkStart w:id="91" w:name="_Toc145323640"/>
      <w:bookmarkEnd w:id="87"/>
      <w:r>
        <w:t>Security and Access Control</w:t>
      </w:r>
      <w:bookmarkEnd w:id="89"/>
      <w:bookmarkEnd w:id="91"/>
    </w:p>
    <w:p w14:paraId="779546FC" w14:textId="77777777" w:rsidR="00901420" w:rsidRDefault="00000000">
      <w:pPr>
        <w:pStyle w:val="Compact"/>
        <w:numPr>
          <w:ilvl w:val="0"/>
          <w:numId w:val="72"/>
        </w:numPr>
      </w:pPr>
      <w:r>
        <w:t>Are you familiar with the concept of Next-Generation Firewalls (NGFW) and their benefits over traditional firewalls?</w:t>
      </w:r>
    </w:p>
    <w:p w14:paraId="34D11DBF" w14:textId="77777777" w:rsidR="00901420" w:rsidRDefault="00000000">
      <w:pPr>
        <w:pStyle w:val="Compact"/>
        <w:numPr>
          <w:ilvl w:val="0"/>
          <w:numId w:val="72"/>
        </w:numPr>
      </w:pPr>
      <w:r>
        <w:t>Have you considered the importance of protecting your web applications from potential cyber threats using a Web Application Firewall (WAF)?</w:t>
      </w:r>
    </w:p>
    <w:p w14:paraId="556EE6F3" w14:textId="77777777" w:rsidR="00901420" w:rsidRDefault="00000000">
      <w:pPr>
        <w:pStyle w:val="Heading3"/>
      </w:pPr>
      <w:bookmarkStart w:id="92" w:name="_Toc144980525"/>
      <w:bookmarkStart w:id="93" w:name="monitoring-and-troubleshooting"/>
      <w:bookmarkStart w:id="94" w:name="_Toc145323641"/>
      <w:bookmarkEnd w:id="90"/>
      <w:r>
        <w:t>Monitoring and Troubleshooting</w:t>
      </w:r>
      <w:bookmarkEnd w:id="92"/>
      <w:bookmarkEnd w:id="94"/>
    </w:p>
    <w:p w14:paraId="1A9EEBD2" w14:textId="77777777" w:rsidR="00901420" w:rsidRDefault="00000000">
      <w:pPr>
        <w:pStyle w:val="Compact"/>
        <w:numPr>
          <w:ilvl w:val="0"/>
          <w:numId w:val="73"/>
        </w:numPr>
      </w:pPr>
      <w:r>
        <w:t>How do you plan to monitor your application's network performance in OCI?</w:t>
      </w:r>
    </w:p>
    <w:p w14:paraId="5DC98E36" w14:textId="77777777" w:rsidR="00901420" w:rsidRDefault="00000000">
      <w:pPr>
        <w:pStyle w:val="Compact"/>
        <w:numPr>
          <w:ilvl w:val="0"/>
          <w:numId w:val="73"/>
        </w:numPr>
      </w:pPr>
      <w:r>
        <w:t>How can you proactively address and resolve any potential network connectivity challenges your company might face?</w:t>
      </w:r>
    </w:p>
    <w:p w14:paraId="18618CEE" w14:textId="77777777" w:rsidR="00901420" w:rsidRDefault="00000000">
      <w:pPr>
        <w:pStyle w:val="Compact"/>
        <w:numPr>
          <w:ilvl w:val="0"/>
          <w:numId w:val="73"/>
        </w:numPr>
      </w:pPr>
      <w:r>
        <w:t>How do you plan to troubleshoot your network connectivity?</w:t>
      </w:r>
    </w:p>
    <w:p w14:paraId="71683BBB" w14:textId="77777777" w:rsidR="00901420" w:rsidRDefault="00000000">
      <w:pPr>
        <w:pStyle w:val="Heading2"/>
      </w:pPr>
      <w:bookmarkStart w:id="95" w:name="_Toc144980526"/>
      <w:bookmarkStart w:id="96" w:name="networking-solutions"/>
      <w:bookmarkStart w:id="97" w:name="_Toc145323642"/>
      <w:bookmarkEnd w:id="78"/>
      <w:bookmarkEnd w:id="93"/>
      <w:r>
        <w:lastRenderedPageBreak/>
        <w:t>Networking Solutions</w:t>
      </w:r>
      <w:bookmarkEnd w:id="95"/>
      <w:bookmarkEnd w:id="97"/>
    </w:p>
    <w:p w14:paraId="46C87AC1" w14:textId="77777777" w:rsidR="00901420" w:rsidRDefault="00000000">
      <w:pPr>
        <w:pStyle w:val="Heading3"/>
      </w:pPr>
      <w:bookmarkStart w:id="98" w:name="_Toc144980527"/>
      <w:bookmarkStart w:id="99" w:name="oci-network-firewall"/>
      <w:bookmarkStart w:id="100" w:name="_Toc145323643"/>
      <w:r>
        <w:t>OCI Network Firewall</w:t>
      </w:r>
      <w:bookmarkEnd w:id="98"/>
      <w:bookmarkEnd w:id="100"/>
    </w:p>
    <w:p w14:paraId="141A27D7" w14:textId="77777777" w:rsidR="00901420" w:rsidRDefault="00000000">
      <w:pPr>
        <w:pStyle w:val="FirstParagraph"/>
      </w:pPr>
      <w:r>
        <w:t>Oracle Cloud Infrastructure Network Firewall is a next-generation managed network firewall and intrusion detection and prevention service for your Oracle Cloud Infrastructure VCN, powered by Palo Alto Networks®.</w:t>
      </w:r>
    </w:p>
    <w:p w14:paraId="4A7721E5" w14:textId="77777777" w:rsidR="00901420" w:rsidRDefault="00000000">
      <w:pPr>
        <w:pStyle w:val="Compact"/>
        <w:numPr>
          <w:ilvl w:val="0"/>
          <w:numId w:val="74"/>
        </w:numPr>
      </w:pPr>
      <w:hyperlink r:id="rId54">
        <w:r>
          <w:rPr>
            <w:rStyle w:val="Hyperlink"/>
          </w:rPr>
          <w:t>Overview</w:t>
        </w:r>
      </w:hyperlink>
    </w:p>
    <w:p w14:paraId="575C3045" w14:textId="77777777" w:rsidR="00901420" w:rsidRDefault="00000000">
      <w:pPr>
        <w:pStyle w:val="Compact"/>
        <w:numPr>
          <w:ilvl w:val="0"/>
          <w:numId w:val="74"/>
        </w:numPr>
      </w:pPr>
      <w:hyperlink r:id="rId55" w:anchor="GUID-875E911C-8D7D-4205-952B-5E8FAAD6C6D3">
        <w:r>
          <w:rPr>
            <w:rStyle w:val="Hyperlink"/>
          </w:rPr>
          <w:t>OCI Network Firewall</w:t>
        </w:r>
      </w:hyperlink>
    </w:p>
    <w:p w14:paraId="06B4BE5B" w14:textId="77777777" w:rsidR="00901420" w:rsidRDefault="00000000">
      <w:pPr>
        <w:pStyle w:val="Heading3"/>
      </w:pPr>
      <w:bookmarkStart w:id="101" w:name="_Toc144980528"/>
      <w:bookmarkStart w:id="102" w:name="oci-load-balancer"/>
      <w:bookmarkStart w:id="103" w:name="_Toc145323644"/>
      <w:bookmarkEnd w:id="99"/>
      <w:r>
        <w:t>OCI Load Balancer</w:t>
      </w:r>
      <w:bookmarkEnd w:id="101"/>
      <w:bookmarkEnd w:id="103"/>
    </w:p>
    <w:p w14:paraId="5EF76320" w14:textId="77777777" w:rsidR="00901420" w:rsidRDefault="00000000">
      <w:pPr>
        <w:pStyle w:val="FirstParagraph"/>
      </w:pPr>
      <w:r>
        <w:t>The Load Balancer service provides automated traffic distribution from one entry point to multiple servers reachable from your virtual cloud network (VCN). The service offers a load balancer with your choice of a public or private IP address and provisioned bandwidth.</w:t>
      </w:r>
    </w:p>
    <w:p w14:paraId="53A2BA0F" w14:textId="77777777" w:rsidR="00901420" w:rsidRDefault="00000000">
      <w:pPr>
        <w:pStyle w:val="Compact"/>
        <w:numPr>
          <w:ilvl w:val="0"/>
          <w:numId w:val="75"/>
        </w:numPr>
      </w:pPr>
      <w:hyperlink r:id="rId56">
        <w:r>
          <w:rPr>
            <w:rStyle w:val="Hyperlink"/>
          </w:rPr>
          <w:t>Load Balancing</w:t>
        </w:r>
      </w:hyperlink>
    </w:p>
    <w:p w14:paraId="24C8BFD2" w14:textId="77777777" w:rsidR="00901420" w:rsidRDefault="00000000">
      <w:pPr>
        <w:pStyle w:val="Compact"/>
        <w:numPr>
          <w:ilvl w:val="0"/>
          <w:numId w:val="75"/>
        </w:numPr>
      </w:pPr>
      <w:hyperlink r:id="rId57">
        <w:r>
          <w:rPr>
            <w:rStyle w:val="Hyperlink"/>
          </w:rPr>
          <w:t>Overview</w:t>
        </w:r>
      </w:hyperlink>
    </w:p>
    <w:p w14:paraId="4473A41F" w14:textId="77777777" w:rsidR="00901420" w:rsidRDefault="00000000">
      <w:pPr>
        <w:pStyle w:val="Compact"/>
        <w:numPr>
          <w:ilvl w:val="0"/>
          <w:numId w:val="75"/>
        </w:numPr>
      </w:pPr>
      <w:hyperlink r:id="rId58">
        <w:r>
          <w:rPr>
            <w:rStyle w:val="Hyperlink"/>
          </w:rPr>
          <w:t>Concept Overview</w:t>
        </w:r>
      </w:hyperlink>
    </w:p>
    <w:p w14:paraId="236C0205" w14:textId="77777777" w:rsidR="00901420" w:rsidRDefault="00000000">
      <w:pPr>
        <w:pStyle w:val="Heading3"/>
      </w:pPr>
      <w:bookmarkStart w:id="104" w:name="_Toc144980529"/>
      <w:bookmarkStart w:id="105" w:name="oci-dns-traffic-management"/>
      <w:bookmarkStart w:id="106" w:name="_Toc145323645"/>
      <w:bookmarkEnd w:id="102"/>
      <w:r>
        <w:t>OCI DNS Traffic Management</w:t>
      </w:r>
      <w:bookmarkEnd w:id="104"/>
      <w:bookmarkEnd w:id="106"/>
    </w:p>
    <w:p w14:paraId="01963B9C" w14:textId="77777777" w:rsidR="00901420" w:rsidRDefault="00000000">
      <w:pPr>
        <w:pStyle w:val="FirstParagraph"/>
      </w:pPr>
      <w:r>
        <w:t>Traffic Management helps you guide traffic to endpoints based on various conditions, including endpoint health and the geographic origins of DNS requests.</w:t>
      </w:r>
    </w:p>
    <w:p w14:paraId="7B796F37" w14:textId="77777777" w:rsidR="00901420" w:rsidRDefault="00000000">
      <w:pPr>
        <w:pStyle w:val="Compact"/>
        <w:numPr>
          <w:ilvl w:val="0"/>
          <w:numId w:val="76"/>
        </w:numPr>
      </w:pPr>
      <w:hyperlink r:id="rId59">
        <w:r>
          <w:rPr>
            <w:rStyle w:val="Hyperlink"/>
          </w:rPr>
          <w:t>Concept Overview</w:t>
        </w:r>
      </w:hyperlink>
    </w:p>
    <w:p w14:paraId="7CAC7CE0" w14:textId="77777777" w:rsidR="00901420" w:rsidRDefault="00000000">
      <w:pPr>
        <w:pStyle w:val="Compact"/>
        <w:numPr>
          <w:ilvl w:val="0"/>
          <w:numId w:val="76"/>
        </w:numPr>
      </w:pPr>
      <w:hyperlink r:id="rId60">
        <w:r>
          <w:rPr>
            <w:rStyle w:val="Hyperlink"/>
          </w:rPr>
          <w:t>DNS</w:t>
        </w:r>
      </w:hyperlink>
    </w:p>
    <w:p w14:paraId="003F9856" w14:textId="77777777" w:rsidR="00901420" w:rsidRDefault="00000000">
      <w:pPr>
        <w:pStyle w:val="Heading3"/>
      </w:pPr>
      <w:bookmarkStart w:id="107" w:name="_Toc144980530"/>
      <w:bookmarkStart w:id="108" w:name="oci-waf"/>
      <w:bookmarkStart w:id="109" w:name="_Toc145323646"/>
      <w:bookmarkEnd w:id="105"/>
      <w:r>
        <w:t>OCI WAF</w:t>
      </w:r>
      <w:bookmarkEnd w:id="107"/>
      <w:bookmarkEnd w:id="109"/>
    </w:p>
    <w:p w14:paraId="22C3D191" w14:textId="77777777" w:rsidR="00901420" w:rsidRDefault="00000000">
      <w:pPr>
        <w:pStyle w:val="FirstParagraph"/>
      </w:pPr>
      <w:r>
        <w:t>Protect applications from malicious and unwanted internet traffic with a cloud-based, PCI-compliant, global web application firewall service.</w:t>
      </w:r>
    </w:p>
    <w:p w14:paraId="4D4B759A" w14:textId="77777777" w:rsidR="00901420" w:rsidRDefault="00000000">
      <w:pPr>
        <w:pStyle w:val="Compact"/>
        <w:numPr>
          <w:ilvl w:val="0"/>
          <w:numId w:val="77"/>
        </w:numPr>
      </w:pPr>
      <w:hyperlink r:id="rId61">
        <w:r>
          <w:rPr>
            <w:rStyle w:val="Hyperlink"/>
          </w:rPr>
          <w:t>Cloud Security Web Application Firewall</w:t>
        </w:r>
      </w:hyperlink>
    </w:p>
    <w:p w14:paraId="62EB7992" w14:textId="77777777" w:rsidR="00901420" w:rsidRDefault="00000000">
      <w:pPr>
        <w:pStyle w:val="Compact"/>
        <w:numPr>
          <w:ilvl w:val="0"/>
          <w:numId w:val="77"/>
        </w:numPr>
      </w:pPr>
      <w:hyperlink r:id="rId62" w:anchor="add-oracle-cloud-infrastructure-web-application-firewall-protection-to-a-flexible-load-balancer">
        <w:r>
          <w:rPr>
            <w:rStyle w:val="Hyperlink"/>
          </w:rPr>
          <w:t>Add WAF to a load balancer</w:t>
        </w:r>
      </w:hyperlink>
    </w:p>
    <w:p w14:paraId="7EA3D411" w14:textId="77777777" w:rsidR="00901420" w:rsidRDefault="00000000">
      <w:pPr>
        <w:pStyle w:val="Heading3"/>
      </w:pPr>
      <w:bookmarkStart w:id="110" w:name="_Toc144980531"/>
      <w:bookmarkStart w:id="111" w:name="oci-igw"/>
      <w:bookmarkStart w:id="112" w:name="_Toc145323647"/>
      <w:bookmarkEnd w:id="108"/>
      <w:r>
        <w:t>OCI IGW</w:t>
      </w:r>
      <w:bookmarkEnd w:id="110"/>
      <w:bookmarkEnd w:id="112"/>
    </w:p>
    <w:p w14:paraId="6E0B7DF1" w14:textId="77777777" w:rsidR="00901420" w:rsidRDefault="00000000">
      <w:pPr>
        <w:pStyle w:val="FirstParagraph"/>
      </w:pPr>
      <w:r>
        <w:t>An internet gateway is an optional virtual router that connects the edge of the VCN with the internet. To use the gateway, the hosts on both ends of the connection must have public IP addresses for routing</w:t>
      </w:r>
    </w:p>
    <w:p w14:paraId="49EB8ACD" w14:textId="77777777" w:rsidR="00901420" w:rsidRDefault="00000000">
      <w:pPr>
        <w:pStyle w:val="Compact"/>
        <w:numPr>
          <w:ilvl w:val="0"/>
          <w:numId w:val="78"/>
        </w:numPr>
      </w:pPr>
      <w:hyperlink r:id="rId63">
        <w:r>
          <w:rPr>
            <w:rStyle w:val="Hyperlink"/>
          </w:rPr>
          <w:t>Managing IGW</w:t>
        </w:r>
      </w:hyperlink>
    </w:p>
    <w:p w14:paraId="6C38A4E0" w14:textId="77777777" w:rsidR="00901420" w:rsidRDefault="00000000">
      <w:pPr>
        <w:pStyle w:val="Heading3"/>
      </w:pPr>
      <w:bookmarkStart w:id="113" w:name="_Toc144980532"/>
      <w:bookmarkStart w:id="114" w:name="oci-site-to-site-vpn"/>
      <w:bookmarkStart w:id="115" w:name="_Toc145323648"/>
      <w:bookmarkEnd w:id="111"/>
      <w:r>
        <w:t>OCI Site-to-Site VPN</w:t>
      </w:r>
      <w:bookmarkEnd w:id="113"/>
      <w:bookmarkEnd w:id="115"/>
    </w:p>
    <w:p w14:paraId="541A0D60" w14:textId="77777777" w:rsidR="00901420" w:rsidRDefault="00000000">
      <w:pPr>
        <w:pStyle w:val="FirstParagraph"/>
      </w:pPr>
      <w:r>
        <w:t>Site-to-site VPN provides a site-to-site IPSec connection between your on-premises network and your virtual cloud network (VCN). The IPSec protocol suite encrypts IP traffic before the packets are transferred from the source to the destination and decrypts the traffic when it arrives. Site-to-Site VPN was previously referred to as VPN Connect and IPSec VPN.</w:t>
      </w:r>
    </w:p>
    <w:p w14:paraId="067FFA37" w14:textId="77777777" w:rsidR="00901420" w:rsidRDefault="00000000">
      <w:pPr>
        <w:pStyle w:val="Compact"/>
        <w:numPr>
          <w:ilvl w:val="0"/>
          <w:numId w:val="79"/>
        </w:numPr>
      </w:pPr>
      <w:hyperlink r:id="rId64">
        <w:r>
          <w:rPr>
            <w:rStyle w:val="Hyperlink"/>
          </w:rPr>
          <w:t>Overview IPSec</w:t>
        </w:r>
      </w:hyperlink>
    </w:p>
    <w:p w14:paraId="76AEB764" w14:textId="77777777" w:rsidR="00901420" w:rsidRDefault="00000000">
      <w:pPr>
        <w:pStyle w:val="Compact"/>
        <w:numPr>
          <w:ilvl w:val="0"/>
          <w:numId w:val="79"/>
        </w:numPr>
      </w:pPr>
      <w:hyperlink r:id="rId65">
        <w:r>
          <w:rPr>
            <w:rStyle w:val="Hyperlink"/>
          </w:rPr>
          <w:t>Setup IPSec</w:t>
        </w:r>
      </w:hyperlink>
    </w:p>
    <w:p w14:paraId="27BE6600" w14:textId="77777777" w:rsidR="00901420" w:rsidRDefault="00000000">
      <w:pPr>
        <w:pStyle w:val="Heading3"/>
      </w:pPr>
      <w:bookmarkStart w:id="116" w:name="_Toc144980533"/>
      <w:bookmarkStart w:id="117" w:name="oci-fast-connect"/>
      <w:bookmarkStart w:id="118" w:name="_Toc145323649"/>
      <w:bookmarkEnd w:id="114"/>
      <w:r>
        <w:t>OCI Fast Connect</w:t>
      </w:r>
      <w:bookmarkEnd w:id="116"/>
      <w:bookmarkEnd w:id="118"/>
    </w:p>
    <w:p w14:paraId="4E5BCC6A" w14:textId="77777777" w:rsidR="00901420" w:rsidRDefault="00000000">
      <w:pPr>
        <w:pStyle w:val="FirstParagraph"/>
      </w:pPr>
      <w:r>
        <w:t>FastConnect allows customers to connect directly to their Oracle Cloud Infrastructure (OCI) virtual cloud network via dedicated, private, high-bandwidth connections.</w:t>
      </w:r>
    </w:p>
    <w:p w14:paraId="32BDE41D" w14:textId="77777777" w:rsidR="00901420" w:rsidRDefault="00000000">
      <w:pPr>
        <w:pStyle w:val="Compact"/>
        <w:numPr>
          <w:ilvl w:val="0"/>
          <w:numId w:val="80"/>
        </w:numPr>
      </w:pPr>
      <w:hyperlink r:id="rId66">
        <w:r>
          <w:rPr>
            <w:rStyle w:val="Hyperlink"/>
          </w:rPr>
          <w:t>FastConnect</w:t>
        </w:r>
      </w:hyperlink>
    </w:p>
    <w:p w14:paraId="39E4EBB3" w14:textId="77777777" w:rsidR="00901420" w:rsidRDefault="00000000">
      <w:pPr>
        <w:pStyle w:val="Compact"/>
        <w:numPr>
          <w:ilvl w:val="0"/>
          <w:numId w:val="80"/>
        </w:numPr>
      </w:pPr>
      <w:hyperlink r:id="rId67">
        <w:r>
          <w:rPr>
            <w:rStyle w:val="Hyperlink"/>
          </w:rPr>
          <w:t>Concept Overview</w:t>
        </w:r>
      </w:hyperlink>
    </w:p>
    <w:p w14:paraId="1E331097" w14:textId="77777777" w:rsidR="00901420" w:rsidRDefault="00000000">
      <w:pPr>
        <w:pStyle w:val="Heading3"/>
      </w:pPr>
      <w:bookmarkStart w:id="119" w:name="_Toc144980534"/>
      <w:bookmarkStart w:id="120" w:name="oci-vtap"/>
      <w:bookmarkStart w:id="121" w:name="_Toc145323650"/>
      <w:bookmarkEnd w:id="117"/>
      <w:r>
        <w:t>OCI VTAP</w:t>
      </w:r>
      <w:bookmarkEnd w:id="119"/>
      <w:bookmarkEnd w:id="121"/>
    </w:p>
    <w:p w14:paraId="28102D2D" w14:textId="77777777" w:rsidR="00901420" w:rsidRDefault="00000000">
      <w:pPr>
        <w:pStyle w:val="FirstParagraph"/>
      </w:pPr>
      <w:r>
        <w:t>A Virtual Test Access Point (VTAP) provides a way to mirror traffic from a designated source to a selected target to facilitate troubleshooting, security analysis, and data monitoring</w:t>
      </w:r>
    </w:p>
    <w:p w14:paraId="0FA1D34B" w14:textId="77777777" w:rsidR="00901420" w:rsidRDefault="00000000">
      <w:pPr>
        <w:pStyle w:val="Compact"/>
        <w:numPr>
          <w:ilvl w:val="0"/>
          <w:numId w:val="81"/>
        </w:numPr>
      </w:pPr>
      <w:hyperlink r:id="rId68">
        <w:r>
          <w:rPr>
            <w:rStyle w:val="Hyperlink"/>
          </w:rPr>
          <w:t>VTAP</w:t>
        </w:r>
      </w:hyperlink>
    </w:p>
    <w:p w14:paraId="4E33A3B6" w14:textId="77777777" w:rsidR="00901420" w:rsidRDefault="00000000">
      <w:pPr>
        <w:pStyle w:val="Compact"/>
        <w:numPr>
          <w:ilvl w:val="0"/>
          <w:numId w:val="81"/>
        </w:numPr>
      </w:pPr>
      <w:hyperlink r:id="rId69" w:anchor="GUID-3196621D-12EB-470A-982C-4F7F6F3723EC">
        <w:r>
          <w:rPr>
            <w:rStyle w:val="Hyperlink"/>
          </w:rPr>
          <w:t>Network VTAP Wireshark</w:t>
        </w:r>
      </w:hyperlink>
    </w:p>
    <w:p w14:paraId="2E1C5130" w14:textId="77777777" w:rsidR="00901420" w:rsidRDefault="00000000">
      <w:pPr>
        <w:pStyle w:val="Heading3"/>
      </w:pPr>
      <w:bookmarkStart w:id="122" w:name="_Toc144980535"/>
      <w:bookmarkStart w:id="123" w:name="oci-npa"/>
      <w:bookmarkStart w:id="124" w:name="_Toc145323651"/>
      <w:bookmarkEnd w:id="120"/>
      <w:r>
        <w:t>OCI NPA</w:t>
      </w:r>
      <w:bookmarkEnd w:id="122"/>
      <w:bookmarkEnd w:id="124"/>
    </w:p>
    <w:p w14:paraId="0F6370A3" w14:textId="77777777" w:rsidR="00901420" w:rsidRDefault="00000000">
      <w:pPr>
        <w:pStyle w:val="FirstParagraph"/>
      </w:pPr>
      <w:r>
        <w:t>Network Path Analyzer (NPA) provides a unified and intuitive capability you can use to identify virtual network configuration issues that impact connectivity. NPA collects and analyzes the network configuration to determine how the paths between the source and the destination function or fail.</w:t>
      </w:r>
    </w:p>
    <w:p w14:paraId="74E4DAA7" w14:textId="77777777" w:rsidR="00901420" w:rsidRDefault="00000000">
      <w:pPr>
        <w:pStyle w:val="Compact"/>
        <w:numPr>
          <w:ilvl w:val="0"/>
          <w:numId w:val="82"/>
        </w:numPr>
      </w:pPr>
      <w:hyperlink r:id="rId70">
        <w:r>
          <w:rPr>
            <w:rStyle w:val="Hyperlink"/>
          </w:rPr>
          <w:t>Path Analyzer</w:t>
        </w:r>
      </w:hyperlink>
    </w:p>
    <w:p w14:paraId="0AA536C7" w14:textId="77777777" w:rsidR="00901420" w:rsidRDefault="00000000">
      <w:pPr>
        <w:pStyle w:val="Heading3"/>
      </w:pPr>
      <w:bookmarkStart w:id="125" w:name="_Toc144980536"/>
      <w:bookmarkStart w:id="126" w:name="oci-drg-connectivity-options"/>
      <w:bookmarkStart w:id="127" w:name="_Toc145323652"/>
      <w:bookmarkEnd w:id="123"/>
      <w:r>
        <w:t>OCI DRG (Connectivity Options)</w:t>
      </w:r>
      <w:bookmarkEnd w:id="125"/>
      <w:bookmarkEnd w:id="127"/>
    </w:p>
    <w:p w14:paraId="7F331860" w14:textId="77777777" w:rsidR="00901420" w:rsidRDefault="00000000">
      <w:pPr>
        <w:pStyle w:val="FirstParagraph"/>
      </w:pPr>
      <w:r>
        <w:t>A DRG acts as a virtual router, providing a path for traffic between your on-premises networks and VCNs, and can also be used to route traffic between VCNs. Using different types of attachments, custom network topologies can be constructed using components in different regions and tenancies.</w:t>
      </w:r>
    </w:p>
    <w:p w14:paraId="663B21E5" w14:textId="77777777" w:rsidR="00901420" w:rsidRDefault="00000000">
      <w:pPr>
        <w:pStyle w:val="Compact"/>
        <w:numPr>
          <w:ilvl w:val="0"/>
          <w:numId w:val="83"/>
        </w:numPr>
      </w:pPr>
      <w:hyperlink r:id="rId71">
        <w:r>
          <w:rPr>
            <w:rStyle w:val="Hyperlink"/>
          </w:rPr>
          <w:t>Managing DRGs</w:t>
        </w:r>
      </w:hyperlink>
    </w:p>
    <w:p w14:paraId="05903453" w14:textId="77777777" w:rsidR="00901420" w:rsidRDefault="00000000">
      <w:pPr>
        <w:pStyle w:val="Compact"/>
        <w:numPr>
          <w:ilvl w:val="0"/>
          <w:numId w:val="83"/>
        </w:numPr>
      </w:pPr>
      <w:hyperlink r:id="rId72" w:anchor="GUID-3C1F7B6B-0195-4166-A38C-8B7AD53F0B79">
        <w:r>
          <w:rPr>
            <w:rStyle w:val="Hyperlink"/>
          </w:rPr>
          <w:t>OCI Pilot Light DR</w:t>
        </w:r>
      </w:hyperlink>
    </w:p>
    <w:p w14:paraId="0833F75F" w14:textId="77777777" w:rsidR="00901420" w:rsidRDefault="00000000">
      <w:pPr>
        <w:pStyle w:val="Compact"/>
        <w:numPr>
          <w:ilvl w:val="0"/>
          <w:numId w:val="83"/>
        </w:numPr>
      </w:pPr>
      <w:hyperlink r:id="rId73">
        <w:r>
          <w:rPr>
            <w:rStyle w:val="Hyperlink"/>
          </w:rPr>
          <w:t>Peering VCNs in different regions through a DRG</w:t>
        </w:r>
      </w:hyperlink>
    </w:p>
    <w:p w14:paraId="4CA5B939" w14:textId="77777777" w:rsidR="00901420" w:rsidRDefault="00000000">
      <w:pPr>
        <w:pStyle w:val="Heading3"/>
      </w:pPr>
      <w:bookmarkStart w:id="128" w:name="_Toc144980537"/>
      <w:bookmarkStart w:id="129" w:name="Xcef40224cdf756a30253c1c169389716a0fa4e6"/>
      <w:bookmarkStart w:id="130" w:name="_Toc145323653"/>
      <w:bookmarkEnd w:id="126"/>
      <w:r>
        <w:t>OCI Oracle Cloud Infrastructure Certificates</w:t>
      </w:r>
      <w:bookmarkEnd w:id="128"/>
      <w:bookmarkEnd w:id="130"/>
    </w:p>
    <w:p w14:paraId="0CBFA503" w14:textId="77777777" w:rsidR="00901420" w:rsidRDefault="00000000">
      <w:pPr>
        <w:pStyle w:val="FirstParagraph"/>
      </w:pPr>
      <w:r>
        <w:t>Easily create, deploy, and manage Secure Sockets Layer/Transport Layer Security (SSL/TLS) certificates available in Oracle Cloud. In a flexible Certificate Authority (CA) hierarchy, Oracle Cloud Infrastructure Certificates help create private CAs to provide granular security controls for each CA.</w:t>
      </w:r>
    </w:p>
    <w:p w14:paraId="2F2A2DBF" w14:textId="77777777" w:rsidR="00901420" w:rsidRDefault="00000000">
      <w:pPr>
        <w:pStyle w:val="Compact"/>
        <w:numPr>
          <w:ilvl w:val="0"/>
          <w:numId w:val="84"/>
        </w:numPr>
      </w:pPr>
      <w:hyperlink r:id="rId74">
        <w:r>
          <w:rPr>
            <w:rStyle w:val="Hyperlink"/>
          </w:rPr>
          <w:t>SSL TLS Certificates</w:t>
        </w:r>
      </w:hyperlink>
    </w:p>
    <w:p w14:paraId="0029C112" w14:textId="77777777" w:rsidR="00901420" w:rsidRDefault="00000000">
      <w:pPr>
        <w:pStyle w:val="Heading3"/>
      </w:pPr>
      <w:bookmarkStart w:id="131" w:name="_Toc144980538"/>
      <w:bookmarkStart w:id="132" w:name="oci-monitoring"/>
      <w:bookmarkStart w:id="133" w:name="_Toc145323654"/>
      <w:bookmarkEnd w:id="129"/>
      <w:r>
        <w:t>OCI Monitoring</w:t>
      </w:r>
      <w:bookmarkEnd w:id="131"/>
      <w:bookmarkEnd w:id="133"/>
    </w:p>
    <w:p w14:paraId="5CE08A5B" w14:textId="77777777" w:rsidR="00901420" w:rsidRDefault="00000000">
      <w:pPr>
        <w:pStyle w:val="FirstParagraph"/>
      </w:pPr>
      <w:r>
        <w:t xml:space="preserve">You can monitor the health, capacity, and performance of your Oracle Cloud Infrastructure resources by using metrics, alarms, and notifications. For more information, see </w:t>
      </w:r>
      <w:hyperlink r:id="rId75">
        <w:r>
          <w:rPr>
            <w:rStyle w:val="Hyperlink"/>
          </w:rPr>
          <w:t>Monitoring</w:t>
        </w:r>
      </w:hyperlink>
      <w:r>
        <w:t xml:space="preserve"> and </w:t>
      </w:r>
      <w:hyperlink r:id="rId76" w:anchor="top">
        <w:r>
          <w:rPr>
            <w:rStyle w:val="Hyperlink"/>
          </w:rPr>
          <w:t>Notifications</w:t>
        </w:r>
      </w:hyperlink>
      <w:r>
        <w:t>.</w:t>
      </w:r>
    </w:p>
    <w:p w14:paraId="2D28B574" w14:textId="77777777" w:rsidR="00901420" w:rsidRDefault="00000000">
      <w:pPr>
        <w:pStyle w:val="Compact"/>
        <w:numPr>
          <w:ilvl w:val="0"/>
          <w:numId w:val="85"/>
        </w:numPr>
      </w:pPr>
      <w:hyperlink r:id="rId77">
        <w:r>
          <w:rPr>
            <w:rStyle w:val="Hyperlink"/>
          </w:rPr>
          <w:t>Networking Metrics</w:t>
        </w:r>
      </w:hyperlink>
      <w:bookmarkEnd w:id="62"/>
      <w:bookmarkEnd w:id="96"/>
      <w:bookmarkEnd w:id="132"/>
    </w:p>
    <w:sectPr w:rsidR="00901420" w:rsidSect="00B63F98">
      <w:headerReference w:type="default" r:id="rId78"/>
      <w:footerReference w:type="even" r:id="rId79"/>
      <w:footerReference w:type="default" r:id="rId80"/>
      <w:pgSz w:w="12240" w:h="15840"/>
      <w:pgMar w:top="1440" w:right="877" w:bottom="1440" w:left="1156"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E0420" w14:textId="77777777" w:rsidR="00A95A3D" w:rsidRDefault="00A95A3D">
      <w:pPr>
        <w:spacing w:after="0"/>
      </w:pPr>
      <w:r>
        <w:separator/>
      </w:r>
    </w:p>
  </w:endnote>
  <w:endnote w:type="continuationSeparator" w:id="0">
    <w:p w14:paraId="58C9FD62" w14:textId="77777777" w:rsidR="00A95A3D" w:rsidRDefault="00A95A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racle Sans">
    <w:panose1 w:val="020B0503020204020204"/>
    <w:charset w:val="00"/>
    <w:family w:val="swiss"/>
    <w:pitch w:val="variable"/>
    <w:sig w:usb0="A10006EF" w:usb1="400060FB" w:usb2="00000000" w:usb3="00000000" w:csb0="0000001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Body CS)">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60554960"/>
      <w:docPartObj>
        <w:docPartGallery w:val="Page Numbers (Bottom of Page)"/>
        <w:docPartUnique/>
      </w:docPartObj>
    </w:sdtPr>
    <w:sdtContent>
      <w:p w14:paraId="278D0720" w14:textId="09D81CA1" w:rsidR="00EA10AE" w:rsidRDefault="00000000" w:rsidP="00AC55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A2F0E">
          <w:rPr>
            <w:rStyle w:val="PageNumber"/>
            <w:noProof/>
          </w:rPr>
          <w:t>25</w:t>
        </w:r>
        <w:r>
          <w:rPr>
            <w:rStyle w:val="PageNumber"/>
          </w:rPr>
          <w:fldChar w:fldCharType="end"/>
        </w:r>
      </w:p>
    </w:sdtContent>
  </w:sdt>
  <w:p w14:paraId="6857109E" w14:textId="77777777" w:rsidR="00ED0699" w:rsidRDefault="00000000" w:rsidP="00EA10A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910732250"/>
      <w:docPartObj>
        <w:docPartGallery w:val="Page Numbers (Bottom of Page)"/>
        <w:docPartUnique/>
      </w:docPartObj>
    </w:sdtPr>
    <w:sdtEndPr>
      <w:rPr>
        <w:rStyle w:val="PageNumber"/>
        <w:sz w:val="18"/>
        <w:szCs w:val="24"/>
      </w:rPr>
    </w:sdtEndPr>
    <w:sdtContent>
      <w:p w14:paraId="09F4A9C7" w14:textId="77777777" w:rsidR="00EA10AE" w:rsidRDefault="00000000" w:rsidP="00EA10AE">
        <w:pPr>
          <w:pStyle w:val="Footer"/>
          <w:framePr w:wrap="none" w:vAnchor="text" w:hAnchor="margin" w:xAlign="right" w:y="1"/>
          <w:jc w:val="right"/>
          <w:rPr>
            <w:rStyle w:val="PageNumber"/>
          </w:rPr>
        </w:pPr>
        <w:r w:rsidRPr="00EA10AE">
          <w:rPr>
            <w:rStyle w:val="PageNumber"/>
            <w:sz w:val="20"/>
            <w:szCs w:val="20"/>
          </w:rPr>
          <w:t xml:space="preserve">Page </w:t>
        </w:r>
        <w:r w:rsidRPr="00EA10AE">
          <w:rPr>
            <w:rStyle w:val="PageNumber"/>
            <w:sz w:val="20"/>
            <w:szCs w:val="20"/>
          </w:rPr>
          <w:fldChar w:fldCharType="begin"/>
        </w:r>
        <w:r w:rsidRPr="00EA10AE">
          <w:rPr>
            <w:rStyle w:val="PageNumber"/>
            <w:sz w:val="20"/>
            <w:szCs w:val="20"/>
          </w:rPr>
          <w:instrText xml:space="preserve"> PAGE </w:instrText>
        </w:r>
        <w:r w:rsidRPr="00EA10AE">
          <w:rPr>
            <w:rStyle w:val="PageNumber"/>
            <w:sz w:val="20"/>
            <w:szCs w:val="20"/>
          </w:rPr>
          <w:fldChar w:fldCharType="separate"/>
        </w:r>
        <w:r w:rsidRPr="00EA10AE">
          <w:rPr>
            <w:rStyle w:val="PageNumber"/>
            <w:noProof/>
            <w:sz w:val="20"/>
            <w:szCs w:val="20"/>
          </w:rPr>
          <w:t>2</w:t>
        </w:r>
        <w:r w:rsidRPr="00EA10AE">
          <w:rPr>
            <w:rStyle w:val="PageNumber"/>
            <w:sz w:val="20"/>
            <w:szCs w:val="20"/>
          </w:rPr>
          <w:fldChar w:fldCharType="end"/>
        </w:r>
      </w:p>
    </w:sdtContent>
  </w:sdt>
  <w:p w14:paraId="0A21FFC1" w14:textId="2760B6D3" w:rsidR="00EA10AE" w:rsidRPr="00EA10AE" w:rsidRDefault="00000000" w:rsidP="00B94764">
    <w:pPr>
      <w:pStyle w:val="Footer"/>
      <w:rPr>
        <w:sz w:val="20"/>
        <w:szCs w:val="20"/>
      </w:rPr>
    </w:pPr>
    <w:r w:rsidRPr="00EA10AE">
      <w:rPr>
        <w:sz w:val="20"/>
        <w:szCs w:val="20"/>
      </w:rPr>
      <w:t>Copyright @202</w:t>
    </w:r>
    <w:r w:rsidR="00CB213A">
      <w:rPr>
        <w:sz w:val="20"/>
        <w:szCs w:val="20"/>
      </w:rPr>
      <w:t>3</w:t>
    </w:r>
    <w:r w:rsidRPr="00EA10AE">
      <w:rPr>
        <w:sz w:val="20"/>
        <w:szCs w:val="20"/>
      </w:rPr>
      <w:t>, Oracle and/or its affiliates</w:t>
    </w:r>
  </w:p>
  <w:p w14:paraId="555D3507" w14:textId="77777777" w:rsidR="00ED0699"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18F45" w14:textId="77777777" w:rsidR="00A95A3D" w:rsidRDefault="00A95A3D">
      <w:r>
        <w:separator/>
      </w:r>
    </w:p>
  </w:footnote>
  <w:footnote w:type="continuationSeparator" w:id="0">
    <w:p w14:paraId="0313D297" w14:textId="77777777" w:rsidR="00A95A3D" w:rsidRDefault="00A95A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5958D" w14:textId="6AD37228" w:rsidR="00ED0699" w:rsidRPr="00A854BA" w:rsidRDefault="00CB213A" w:rsidP="00B94764">
    <w:pPr>
      <w:pStyle w:val="Header"/>
      <w:jc w:val="right"/>
      <w:rPr>
        <w:sz w:val="20"/>
        <w:szCs w:val="20"/>
      </w:rPr>
    </w:pPr>
    <w:r>
      <w:rPr>
        <w:noProof/>
        <w:sz w:val="20"/>
        <w:szCs w:val="20"/>
      </w:rPr>
      <w:drawing>
        <wp:anchor distT="0" distB="0" distL="114300" distR="114300" simplePos="0" relativeHeight="251658752" behindDoc="0" locked="0" layoutInCell="1" allowOverlap="1" wp14:anchorId="1AF0BB12" wp14:editId="52503370">
          <wp:simplePos x="0" y="0"/>
          <wp:positionH relativeFrom="column">
            <wp:posOffset>-726440</wp:posOffset>
          </wp:positionH>
          <wp:positionV relativeFrom="paragraph">
            <wp:posOffset>-449580</wp:posOffset>
          </wp:positionV>
          <wp:extent cx="7764780" cy="17970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a:extLst>
                      <a:ext uri="{28A0092B-C50C-407E-A947-70E740481C1C}">
                        <a14:useLocalDpi xmlns:a14="http://schemas.microsoft.com/office/drawing/2010/main" val="0"/>
                      </a:ext>
                    </a:extLst>
                  </a:blip>
                  <a:stretch>
                    <a:fillRect/>
                  </a:stretch>
                </pic:blipFill>
                <pic:spPr>
                  <a:xfrm>
                    <a:off x="0" y="0"/>
                    <a:ext cx="7764780" cy="179705"/>
                  </a:xfrm>
                  <a:prstGeom prst="rect">
                    <a:avLst/>
                  </a:prstGeom>
                </pic:spPr>
              </pic:pic>
            </a:graphicData>
          </a:graphic>
          <wp14:sizeRelH relativeFrom="margin">
            <wp14:pctWidth>0</wp14:pctWidth>
          </wp14:sizeRelH>
          <wp14:sizeRelV relativeFrom="margin">
            <wp14:pctHeight>0</wp14:pctHeight>
          </wp14:sizeRelV>
        </wp:anchor>
      </w:drawing>
    </w:r>
    <w:r w:rsidRPr="00A854BA">
      <w:rPr>
        <w:sz w:val="20"/>
        <w:szCs w:val="20"/>
      </w:rPr>
      <w:fldChar w:fldCharType="begin"/>
    </w:r>
    <w:r w:rsidRPr="00A854BA">
      <w:rPr>
        <w:sz w:val="20"/>
        <w:szCs w:val="20"/>
      </w:rPr>
      <w:instrText xml:space="preserve"> STYLEREF "Heading 1" \* MERGEFORMAT </w:instrText>
    </w:r>
    <w:r w:rsidRPr="00A854BA">
      <w:rPr>
        <w:sz w:val="20"/>
        <w:szCs w:val="20"/>
      </w:rPr>
      <w:fldChar w:fldCharType="separate"/>
    </w:r>
    <w:r w:rsidR="00201532">
      <w:rPr>
        <w:noProof/>
        <w:sz w:val="20"/>
        <w:szCs w:val="20"/>
      </w:rPr>
      <w:t>Document Control</w:t>
    </w:r>
    <w:r w:rsidRPr="00A854BA">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D3809A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2DA4F7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BF0614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DF6873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98C85E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0CE91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0E884A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F4279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C8103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2EA3DD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685E77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A99411"/>
    <w:multiLevelType w:val="multilevel"/>
    <w:tmpl w:val="432AEF4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12B7DE4"/>
    <w:multiLevelType w:val="multilevel"/>
    <w:tmpl w:val="A0E4DC0C"/>
    <w:styleLink w:val="CurrentList12"/>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3" w15:restartNumberingAfterBreak="0">
    <w:nsid w:val="02605871"/>
    <w:multiLevelType w:val="multilevel"/>
    <w:tmpl w:val="D660A58A"/>
    <w:styleLink w:val="CurrentList1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02D3174E"/>
    <w:multiLevelType w:val="multilevel"/>
    <w:tmpl w:val="7AF23448"/>
    <w:styleLink w:val="CurrentList10"/>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5" w15:restartNumberingAfterBreak="0">
    <w:nsid w:val="031E5491"/>
    <w:multiLevelType w:val="multilevel"/>
    <w:tmpl w:val="AA4EF99C"/>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6" w15:restartNumberingAfterBreak="0">
    <w:nsid w:val="0B1964B8"/>
    <w:multiLevelType w:val="multilevel"/>
    <w:tmpl w:val="AD8E9DC8"/>
    <w:numStyleLink w:val="CurrentList1"/>
  </w:abstractNum>
  <w:abstractNum w:abstractNumId="17" w15:restartNumberingAfterBreak="0">
    <w:nsid w:val="0F4B6A3D"/>
    <w:multiLevelType w:val="multilevel"/>
    <w:tmpl w:val="73841E0E"/>
    <w:styleLink w:val="CurrentList14"/>
    <w:lvl w:ilvl="0">
      <w:start w:val="1"/>
      <w:numFmt w:val="decimal"/>
      <w:suff w:val="space"/>
      <w:lvlText w:val="%1."/>
      <w:lvlJc w:val="left"/>
      <w:pPr>
        <w:ind w:left="454" w:hanging="454"/>
      </w:pPr>
      <w:rPr>
        <w:rFonts w:hint="default"/>
      </w:rPr>
    </w:lvl>
    <w:lvl w:ilvl="1">
      <w:start w:val="1"/>
      <w:numFmt w:val="decimal"/>
      <w:suff w:val="space"/>
      <w:lvlText w:val="%1.%2."/>
      <w:lvlJc w:val="left"/>
      <w:pPr>
        <w:ind w:left="1021" w:hanging="1021"/>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8" w15:restartNumberingAfterBreak="0">
    <w:nsid w:val="11CD1242"/>
    <w:multiLevelType w:val="multilevel"/>
    <w:tmpl w:val="AD8E9DC8"/>
    <w:numStyleLink w:val="CurrentList1"/>
  </w:abstractNum>
  <w:abstractNum w:abstractNumId="19" w15:restartNumberingAfterBreak="0">
    <w:nsid w:val="166D054E"/>
    <w:multiLevelType w:val="multilevel"/>
    <w:tmpl w:val="73841E0E"/>
    <w:styleLink w:val="CurrentList13"/>
    <w:lvl w:ilvl="0">
      <w:start w:val="1"/>
      <w:numFmt w:val="decimal"/>
      <w:suff w:val="space"/>
      <w:lvlText w:val="%1."/>
      <w:lvlJc w:val="left"/>
      <w:pPr>
        <w:ind w:left="454" w:hanging="454"/>
      </w:pPr>
      <w:rPr>
        <w:rFonts w:hint="default"/>
      </w:rPr>
    </w:lvl>
    <w:lvl w:ilvl="1">
      <w:start w:val="1"/>
      <w:numFmt w:val="decimal"/>
      <w:suff w:val="space"/>
      <w:lvlText w:val="%1.%2."/>
      <w:lvlJc w:val="left"/>
      <w:pPr>
        <w:ind w:left="1021" w:hanging="1021"/>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0" w15:restartNumberingAfterBreak="0">
    <w:nsid w:val="1A334428"/>
    <w:multiLevelType w:val="multilevel"/>
    <w:tmpl w:val="445AB75E"/>
    <w:styleLink w:val="CurrentList16"/>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21" w15:restartNumberingAfterBreak="0">
    <w:nsid w:val="1D6F6499"/>
    <w:multiLevelType w:val="multilevel"/>
    <w:tmpl w:val="B44C5FA8"/>
    <w:styleLink w:val="CurrentList6"/>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2" w15:restartNumberingAfterBreak="0">
    <w:nsid w:val="20161EE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2376286B"/>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5696014"/>
    <w:multiLevelType w:val="multilevel"/>
    <w:tmpl w:val="E1F64034"/>
    <w:styleLink w:val="CurrentList19"/>
    <w:lvl w:ilvl="0">
      <w:start w:val="1"/>
      <w:numFmt w:val="decimal"/>
      <w:suff w:val="space"/>
      <w:lvlText w:val="%1"/>
      <w:lvlJc w:val="left"/>
      <w:pPr>
        <w:ind w:left="432" w:hanging="432"/>
      </w:pPr>
      <w:rPr>
        <w:rFonts w:ascii="Oracle Sans" w:hAnsi="Oracle Sans" w:hint="default"/>
        <w:b w:val="0"/>
        <w:i w:val="0"/>
        <w:caps w:val="0"/>
        <w:strike w:val="0"/>
        <w:dstrike w:val="0"/>
        <w:outline w:val="0"/>
        <w:shadow w:val="0"/>
        <w:emboss w:val="0"/>
        <w:imprint w:val="0"/>
        <w:vanish/>
        <w:vertAlign w:val="base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25" w15:restartNumberingAfterBreak="0">
    <w:nsid w:val="2B5D470C"/>
    <w:multiLevelType w:val="multilevel"/>
    <w:tmpl w:val="BC1065D4"/>
    <w:styleLink w:val="CurrentList20"/>
    <w:lvl w:ilvl="0">
      <w:start w:val="1"/>
      <w:numFmt w:val="decimal"/>
      <w:suff w:val="space"/>
      <w:lvlText w:val="%1"/>
      <w:lvlJc w:val="left"/>
      <w:pPr>
        <w:ind w:left="432" w:hanging="432"/>
      </w:pPr>
      <w:rPr>
        <w:rFonts w:ascii="Oracle Sans" w:hAnsi="Oracle Sans" w:hint="default"/>
        <w:b w:val="0"/>
        <w:i w:val="0"/>
        <w:caps w:val="0"/>
        <w:strike w:val="0"/>
        <w:dstrike w:val="0"/>
        <w:outline w:val="0"/>
        <w:shadow w:val="0"/>
        <w:emboss w:val="0"/>
        <w:imprint w:val="0"/>
        <w:vanish/>
        <w:vertAlign w:val="base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26" w15:restartNumberingAfterBreak="0">
    <w:nsid w:val="2E496671"/>
    <w:multiLevelType w:val="multilevel"/>
    <w:tmpl w:val="AD8E9DC8"/>
    <w:numStyleLink w:val="CurrentList1"/>
  </w:abstractNum>
  <w:abstractNum w:abstractNumId="27" w15:restartNumberingAfterBreak="0">
    <w:nsid w:val="338950D0"/>
    <w:multiLevelType w:val="multilevel"/>
    <w:tmpl w:val="B89A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E65C5D"/>
    <w:multiLevelType w:val="multilevel"/>
    <w:tmpl w:val="BC28E7C0"/>
    <w:styleLink w:val="CurrentList8"/>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9" w15:restartNumberingAfterBreak="0">
    <w:nsid w:val="3B804D9B"/>
    <w:multiLevelType w:val="multilevel"/>
    <w:tmpl w:val="445AB75E"/>
    <w:styleLink w:val="CurrentList17"/>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30" w15:restartNumberingAfterBreak="0">
    <w:nsid w:val="3E2C512C"/>
    <w:multiLevelType w:val="multilevel"/>
    <w:tmpl w:val="918C3AEA"/>
    <w:styleLink w:val="CurrentList3"/>
    <w:lvl w:ilvl="0">
      <w:start w:val="1"/>
      <w:numFmt w:val="decimal"/>
      <w:lvlText w:val="%1."/>
      <w:lvlJc w:val="left"/>
      <w:pPr>
        <w:ind w:left="170" w:hanging="17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211392C"/>
    <w:multiLevelType w:val="multilevel"/>
    <w:tmpl w:val="CBC6FC76"/>
    <w:lvl w:ilvl="0">
      <w:start w:val="1"/>
      <w:numFmt w:val="decimal"/>
      <w:suff w:val="nothing"/>
      <w:lvlText w:val="%1"/>
      <w:lvlJc w:val="left"/>
      <w:pPr>
        <w:ind w:left="432" w:hanging="432"/>
      </w:pPr>
      <w:rPr>
        <w:rFonts w:ascii="Oracle Sans" w:hAnsi="Oracle Sans" w:hint="default"/>
        <w:b w:val="0"/>
        <w:i w:val="0"/>
        <w:caps w:val="0"/>
        <w:strike w:val="0"/>
        <w:dstrike w:val="0"/>
        <w:outline w:val="0"/>
        <w:shadow w:val="0"/>
        <w:emboss w:val="0"/>
        <w:imprint w:val="0"/>
        <w:vanish/>
        <w:vertAlign w:val="base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32" w15:restartNumberingAfterBreak="0">
    <w:nsid w:val="46EF7024"/>
    <w:multiLevelType w:val="multilevel"/>
    <w:tmpl w:val="B89A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A42095"/>
    <w:multiLevelType w:val="multilevel"/>
    <w:tmpl w:val="E0E201B4"/>
    <w:styleLink w:val="CurrentList9"/>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34" w15:restartNumberingAfterBreak="0">
    <w:nsid w:val="4D270D4C"/>
    <w:multiLevelType w:val="multilevel"/>
    <w:tmpl w:val="DAA813A6"/>
    <w:styleLink w:val="CurrentList18"/>
    <w:lvl w:ilvl="0">
      <w:start w:val="1"/>
      <w:numFmt w:val="decimal"/>
      <w:suff w:val="space"/>
      <w:lvlText w:val="%1"/>
      <w:lvlJc w:val="left"/>
      <w:pPr>
        <w:ind w:left="432" w:hanging="432"/>
      </w:pPr>
      <w:rPr>
        <w:rFonts w:ascii="Oracle Sans" w:hAnsi="Oracle Sans" w:hint="default"/>
        <w:b w:val="0"/>
        <w:i w:val="0"/>
        <w:caps w:val="0"/>
        <w:strike w:val="0"/>
        <w:dstrike w:val="0"/>
        <w:outline w:val="0"/>
        <w:shadow w:val="0"/>
        <w:emboss w:val="0"/>
        <w:imprint w:val="0"/>
        <w:vanish/>
        <w:vertAlign w:val="base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35" w15:restartNumberingAfterBreak="0">
    <w:nsid w:val="4E5560D7"/>
    <w:multiLevelType w:val="multilevel"/>
    <w:tmpl w:val="A0E4DC0C"/>
    <w:styleLink w:val="CurrentList11"/>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36" w15:restartNumberingAfterBreak="0">
    <w:nsid w:val="58667948"/>
    <w:multiLevelType w:val="multilevel"/>
    <w:tmpl w:val="B89A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952FAF"/>
    <w:multiLevelType w:val="multilevel"/>
    <w:tmpl w:val="9C620C94"/>
    <w:styleLink w:val="CurrentList5"/>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1.%2.%3."/>
      <w:lvlJc w:val="left"/>
      <w:pPr>
        <w:ind w:left="1474" w:hanging="1474"/>
      </w:pPr>
      <w:rPr>
        <w:rFonts w:hint="default"/>
      </w:rPr>
    </w:lvl>
    <w:lvl w:ilvl="3">
      <w:start w:val="1"/>
      <w:numFmt w:val="decimal"/>
      <w:suff w:val="space"/>
      <w:lvlText w:val="%1.%2.%3.%4."/>
      <w:lvlJc w:val="left"/>
      <w:pPr>
        <w:ind w:left="1928" w:hanging="1928"/>
      </w:pPr>
      <w:rPr>
        <w:rFonts w:hint="default"/>
      </w:rPr>
    </w:lvl>
    <w:lvl w:ilvl="4">
      <w:start w:val="1"/>
      <w:numFmt w:val="decimal"/>
      <w:suff w:val="space"/>
      <w:lvlText w:val="%1.%2.%3.%4.%5."/>
      <w:lvlJc w:val="left"/>
      <w:pPr>
        <w:ind w:left="2495" w:hanging="2495"/>
      </w:pPr>
      <w:rPr>
        <w:rFonts w:hint="default"/>
      </w:rPr>
    </w:lvl>
    <w:lvl w:ilvl="5">
      <w:start w:val="1"/>
      <w:numFmt w:val="decimal"/>
      <w:suff w:val="space"/>
      <w:lvlText w:val="%1.%2.%3.%4.%5.%6."/>
      <w:lvlJc w:val="left"/>
      <w:pPr>
        <w:ind w:left="3062" w:hanging="3062"/>
      </w:pPr>
      <w:rPr>
        <w:rFonts w:hint="default"/>
      </w:rPr>
    </w:lvl>
    <w:lvl w:ilvl="6">
      <w:start w:val="1"/>
      <w:numFmt w:val="decimal"/>
      <w:suff w:val="space"/>
      <w:lvlText w:val="%1.%2.%3.%4.%5.%6.%7."/>
      <w:lvlJc w:val="left"/>
      <w:pPr>
        <w:ind w:left="3459" w:hanging="3459"/>
      </w:pPr>
      <w:rPr>
        <w:rFonts w:hint="default"/>
      </w:rPr>
    </w:lvl>
    <w:lvl w:ilvl="7">
      <w:start w:val="1"/>
      <w:numFmt w:val="decimal"/>
      <w:lvlText w:val="%1.%2.%3.%4.%5.%6.%7.%8."/>
      <w:lvlJc w:val="left"/>
      <w:pPr>
        <w:ind w:left="2664" w:hanging="1224"/>
      </w:pPr>
      <w:rPr>
        <w:rFonts w:hint="default"/>
      </w:rPr>
    </w:lvl>
    <w:lvl w:ilvl="8">
      <w:start w:val="1"/>
      <w:numFmt w:val="decimal"/>
      <w:lvlText w:val="%1.%2.%3.%4.%5.%6.%7.%8.%9."/>
      <w:lvlJc w:val="left"/>
      <w:pPr>
        <w:ind w:left="3240" w:hanging="1440"/>
      </w:pPr>
      <w:rPr>
        <w:rFonts w:hint="default"/>
      </w:rPr>
    </w:lvl>
  </w:abstractNum>
  <w:abstractNum w:abstractNumId="38" w15:restartNumberingAfterBreak="0">
    <w:nsid w:val="604A3180"/>
    <w:multiLevelType w:val="multilevel"/>
    <w:tmpl w:val="23F0336C"/>
    <w:styleLink w:val="CurrentList7"/>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39" w15:restartNumberingAfterBreak="0">
    <w:nsid w:val="606979D5"/>
    <w:multiLevelType w:val="multilevel"/>
    <w:tmpl w:val="262EF71E"/>
    <w:styleLink w:val="CurrentList4"/>
    <w:lvl w:ilvl="0">
      <w:start w:val="1"/>
      <w:numFmt w:val="decimal"/>
      <w:lvlText w:val="%1."/>
      <w:lvlJc w:val="left"/>
      <w:pPr>
        <w:ind w:left="170" w:hanging="17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2941694"/>
    <w:multiLevelType w:val="multilevel"/>
    <w:tmpl w:val="AD8E9DC8"/>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2982E1E"/>
    <w:multiLevelType w:val="hybridMultilevel"/>
    <w:tmpl w:val="D21E59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80B3EF5"/>
    <w:multiLevelType w:val="multilevel"/>
    <w:tmpl w:val="21645738"/>
    <w:styleLink w:val="CurrentList2"/>
    <w:lvl w:ilvl="0">
      <w:start w:val="1"/>
      <w:numFmt w:val="decimal"/>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05360C3"/>
    <w:multiLevelType w:val="hybridMultilevel"/>
    <w:tmpl w:val="D3F4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DF3499"/>
    <w:multiLevelType w:val="multilevel"/>
    <w:tmpl w:val="B89A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5482672">
    <w:abstractNumId w:val="40"/>
  </w:num>
  <w:num w:numId="2" w16cid:durableId="1386222166">
    <w:abstractNumId w:val="23"/>
  </w:num>
  <w:num w:numId="3" w16cid:durableId="2038433614">
    <w:abstractNumId w:val="42"/>
  </w:num>
  <w:num w:numId="4" w16cid:durableId="1099789145">
    <w:abstractNumId w:val="30"/>
  </w:num>
  <w:num w:numId="5" w16cid:durableId="764813928">
    <w:abstractNumId w:val="39"/>
  </w:num>
  <w:num w:numId="6" w16cid:durableId="2126926097">
    <w:abstractNumId w:val="37"/>
  </w:num>
  <w:num w:numId="7" w16cid:durableId="272399518">
    <w:abstractNumId w:val="21"/>
  </w:num>
  <w:num w:numId="8" w16cid:durableId="879822354">
    <w:abstractNumId w:val="38"/>
  </w:num>
  <w:num w:numId="9" w16cid:durableId="951865564">
    <w:abstractNumId w:val="28"/>
  </w:num>
  <w:num w:numId="10" w16cid:durableId="528300768">
    <w:abstractNumId w:val="33"/>
  </w:num>
  <w:num w:numId="11" w16cid:durableId="1358314557">
    <w:abstractNumId w:val="14"/>
  </w:num>
  <w:num w:numId="12" w16cid:durableId="1866094890">
    <w:abstractNumId w:val="35"/>
  </w:num>
  <w:num w:numId="13" w16cid:durableId="1887981378">
    <w:abstractNumId w:val="12"/>
  </w:num>
  <w:num w:numId="14" w16cid:durableId="914511709">
    <w:abstractNumId w:val="19"/>
  </w:num>
  <w:num w:numId="15" w16cid:durableId="1762220798">
    <w:abstractNumId w:val="17"/>
  </w:num>
  <w:num w:numId="16" w16cid:durableId="517963664">
    <w:abstractNumId w:val="13"/>
  </w:num>
  <w:num w:numId="17" w16cid:durableId="1794246070">
    <w:abstractNumId w:val="20"/>
  </w:num>
  <w:num w:numId="18" w16cid:durableId="2103135692">
    <w:abstractNumId w:val="29"/>
  </w:num>
  <w:num w:numId="19" w16cid:durableId="280306721">
    <w:abstractNumId w:val="31"/>
  </w:num>
  <w:num w:numId="20" w16cid:durableId="1146242683">
    <w:abstractNumId w:val="34"/>
  </w:num>
  <w:num w:numId="21" w16cid:durableId="815487702">
    <w:abstractNumId w:val="24"/>
  </w:num>
  <w:num w:numId="22" w16cid:durableId="1448770613">
    <w:abstractNumId w:val="25"/>
  </w:num>
  <w:num w:numId="23" w16cid:durableId="797840114">
    <w:abstractNumId w:val="0"/>
  </w:num>
  <w:num w:numId="24" w16cid:durableId="1793983245">
    <w:abstractNumId w:val="1"/>
  </w:num>
  <w:num w:numId="25" w16cid:durableId="525408193">
    <w:abstractNumId w:val="2"/>
  </w:num>
  <w:num w:numId="26" w16cid:durableId="641732916">
    <w:abstractNumId w:val="3"/>
  </w:num>
  <w:num w:numId="27" w16cid:durableId="348679184">
    <w:abstractNumId w:val="8"/>
  </w:num>
  <w:num w:numId="28" w16cid:durableId="1872107707">
    <w:abstractNumId w:val="4"/>
  </w:num>
  <w:num w:numId="29" w16cid:durableId="1601601115">
    <w:abstractNumId w:val="5"/>
  </w:num>
  <w:num w:numId="30" w16cid:durableId="33241996">
    <w:abstractNumId w:val="6"/>
  </w:num>
  <w:num w:numId="31" w16cid:durableId="1734349487">
    <w:abstractNumId w:val="7"/>
  </w:num>
  <w:num w:numId="32" w16cid:durableId="2008971651">
    <w:abstractNumId w:val="9"/>
  </w:num>
  <w:num w:numId="33" w16cid:durableId="1620840277">
    <w:abstractNumId w:val="10"/>
  </w:num>
  <w:num w:numId="34" w16cid:durableId="1978947269">
    <w:abstractNumId w:val="10"/>
  </w:num>
  <w:num w:numId="35" w16cid:durableId="1516580505">
    <w:abstractNumId w:val="10"/>
  </w:num>
  <w:num w:numId="36" w16cid:durableId="1110901029">
    <w:abstractNumId w:val="10"/>
  </w:num>
  <w:num w:numId="37" w16cid:durableId="599141476">
    <w:abstractNumId w:val="10"/>
  </w:num>
  <w:num w:numId="38" w16cid:durableId="1267302258">
    <w:abstractNumId w:val="10"/>
  </w:num>
  <w:num w:numId="39" w16cid:durableId="1061909383">
    <w:abstractNumId w:val="10"/>
  </w:num>
  <w:num w:numId="40" w16cid:durableId="1156192497">
    <w:abstractNumId w:val="10"/>
  </w:num>
  <w:num w:numId="41" w16cid:durableId="2093311368">
    <w:abstractNumId w:val="10"/>
  </w:num>
  <w:num w:numId="42" w16cid:durableId="553539254">
    <w:abstractNumId w:val="10"/>
  </w:num>
  <w:num w:numId="43" w16cid:durableId="1306550767">
    <w:abstractNumId w:val="10"/>
  </w:num>
  <w:num w:numId="44" w16cid:durableId="932973481">
    <w:abstractNumId w:val="10"/>
  </w:num>
  <w:num w:numId="45" w16cid:durableId="1854222766">
    <w:abstractNumId w:val="10"/>
  </w:num>
  <w:num w:numId="46" w16cid:durableId="342440218">
    <w:abstractNumId w:val="10"/>
  </w:num>
  <w:num w:numId="47" w16cid:durableId="400906609">
    <w:abstractNumId w:val="10"/>
  </w:num>
  <w:num w:numId="48" w16cid:durableId="218633062">
    <w:abstractNumId w:val="10"/>
  </w:num>
  <w:num w:numId="49" w16cid:durableId="996804899">
    <w:abstractNumId w:val="10"/>
  </w:num>
  <w:num w:numId="50" w16cid:durableId="2088527578">
    <w:abstractNumId w:val="10"/>
  </w:num>
  <w:num w:numId="51" w16cid:durableId="991252072">
    <w:abstractNumId w:val="10"/>
  </w:num>
  <w:num w:numId="52" w16cid:durableId="128864093">
    <w:abstractNumId w:val="10"/>
  </w:num>
  <w:num w:numId="53" w16cid:durableId="1141309793">
    <w:abstractNumId w:val="10"/>
  </w:num>
  <w:num w:numId="54" w16cid:durableId="1244604863">
    <w:abstractNumId w:val="10"/>
  </w:num>
  <w:num w:numId="55" w16cid:durableId="823011053">
    <w:abstractNumId w:val="10"/>
  </w:num>
  <w:num w:numId="56" w16cid:durableId="1123039743">
    <w:abstractNumId w:val="10"/>
  </w:num>
  <w:num w:numId="57" w16cid:durableId="1581258331">
    <w:abstractNumId w:val="10"/>
  </w:num>
  <w:num w:numId="58" w16cid:durableId="1324970589">
    <w:abstractNumId w:val="10"/>
  </w:num>
  <w:num w:numId="59" w16cid:durableId="1025717893">
    <w:abstractNumId w:val="10"/>
  </w:num>
  <w:num w:numId="60" w16cid:durableId="1036465297">
    <w:abstractNumId w:val="10"/>
  </w:num>
  <w:num w:numId="61" w16cid:durableId="15594329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26835453">
    <w:abstractNumId w:val="10"/>
  </w:num>
  <w:num w:numId="63" w16cid:durableId="1819153407">
    <w:abstractNumId w:val="10"/>
  </w:num>
  <w:num w:numId="64" w16cid:durableId="142433409">
    <w:abstractNumId w:val="10"/>
  </w:num>
  <w:num w:numId="65" w16cid:durableId="1028337507">
    <w:abstractNumId w:val="10"/>
  </w:num>
  <w:num w:numId="66" w16cid:durableId="1782797910">
    <w:abstractNumId w:val="10"/>
  </w:num>
  <w:num w:numId="67" w16cid:durableId="381562286">
    <w:abstractNumId w:val="10"/>
  </w:num>
  <w:num w:numId="68" w16cid:durableId="337194198">
    <w:abstractNumId w:val="10"/>
  </w:num>
  <w:num w:numId="69" w16cid:durableId="110394491">
    <w:abstractNumId w:val="10"/>
  </w:num>
  <w:num w:numId="70" w16cid:durableId="2008825771">
    <w:abstractNumId w:val="10"/>
  </w:num>
  <w:num w:numId="71" w16cid:durableId="1270891480">
    <w:abstractNumId w:val="10"/>
  </w:num>
  <w:num w:numId="72" w16cid:durableId="1776443256">
    <w:abstractNumId w:val="10"/>
  </w:num>
  <w:num w:numId="73" w16cid:durableId="696587267">
    <w:abstractNumId w:val="10"/>
  </w:num>
  <w:num w:numId="74" w16cid:durableId="1310594486">
    <w:abstractNumId w:val="10"/>
  </w:num>
  <w:num w:numId="75" w16cid:durableId="1916669079">
    <w:abstractNumId w:val="10"/>
  </w:num>
  <w:num w:numId="76" w16cid:durableId="492180810">
    <w:abstractNumId w:val="10"/>
  </w:num>
  <w:num w:numId="77" w16cid:durableId="579868343">
    <w:abstractNumId w:val="10"/>
  </w:num>
  <w:num w:numId="78" w16cid:durableId="1765222020">
    <w:abstractNumId w:val="10"/>
  </w:num>
  <w:num w:numId="79" w16cid:durableId="887184902">
    <w:abstractNumId w:val="10"/>
  </w:num>
  <w:num w:numId="80" w16cid:durableId="389236628">
    <w:abstractNumId w:val="10"/>
  </w:num>
  <w:num w:numId="81" w16cid:durableId="166481721">
    <w:abstractNumId w:val="10"/>
  </w:num>
  <w:num w:numId="82" w16cid:durableId="28802974">
    <w:abstractNumId w:val="10"/>
  </w:num>
  <w:num w:numId="83" w16cid:durableId="1841580968">
    <w:abstractNumId w:val="10"/>
  </w:num>
  <w:num w:numId="84" w16cid:durableId="1060054929">
    <w:abstractNumId w:val="10"/>
  </w:num>
  <w:num w:numId="85" w16cid:durableId="1370030726">
    <w:abstractNumId w:val="10"/>
  </w:num>
  <w:num w:numId="86" w16cid:durableId="2108960430">
    <w:abstractNumId w:val="15"/>
  </w:num>
  <w:num w:numId="87" w16cid:durableId="551617895">
    <w:abstractNumId w:val="41"/>
  </w:num>
  <w:num w:numId="88" w16cid:durableId="1923759103">
    <w:abstractNumId w:val="43"/>
  </w:num>
  <w:num w:numId="89" w16cid:durableId="893004818">
    <w:abstractNumId w:val="36"/>
  </w:num>
  <w:num w:numId="90" w16cid:durableId="1949654413">
    <w:abstractNumId w:val="32"/>
  </w:num>
  <w:num w:numId="91" w16cid:durableId="26377661">
    <w:abstractNumId w:val="44"/>
  </w:num>
  <w:num w:numId="92" w16cid:durableId="95751906">
    <w:abstractNumId w:val="27"/>
  </w:num>
  <w:num w:numId="93" w16cid:durableId="1173032950">
    <w:abstractNumId w:val="18"/>
  </w:num>
  <w:num w:numId="94" w16cid:durableId="732967983">
    <w:abstractNumId w:val="26"/>
  </w:num>
  <w:num w:numId="95" w16cid:durableId="1671830165">
    <w:abstractNumId w:val="16"/>
  </w:num>
  <w:num w:numId="96" w16cid:durableId="977148676">
    <w:abstractNumId w:val="22"/>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01420"/>
    <w:rsid w:val="00065733"/>
    <w:rsid w:val="00201532"/>
    <w:rsid w:val="002C5FF4"/>
    <w:rsid w:val="0031722B"/>
    <w:rsid w:val="0031770F"/>
    <w:rsid w:val="005262B1"/>
    <w:rsid w:val="005E2443"/>
    <w:rsid w:val="005F45BF"/>
    <w:rsid w:val="006B5523"/>
    <w:rsid w:val="00701986"/>
    <w:rsid w:val="007A1C99"/>
    <w:rsid w:val="00901420"/>
    <w:rsid w:val="00930CC0"/>
    <w:rsid w:val="00970DAD"/>
    <w:rsid w:val="009C30D6"/>
    <w:rsid w:val="00A95A3D"/>
    <w:rsid w:val="00B7223F"/>
    <w:rsid w:val="00B93D54"/>
    <w:rsid w:val="00CB213A"/>
    <w:rsid w:val="00DE0078"/>
    <w:rsid w:val="00E1031F"/>
    <w:rsid w:val="00E27C30"/>
    <w:rsid w:val="00EA2F0E"/>
    <w:rsid w:val="00EC021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26C083A"/>
  <w15:docId w15:val="{B789370E-5221-4DA7-841D-FF57511D2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B1B77"/>
    <w:rPr>
      <w:rFonts w:ascii="Oracle Sans" w:hAnsi="Oracle Sans"/>
      <w:sz w:val="18"/>
    </w:rPr>
  </w:style>
  <w:style w:type="paragraph" w:styleId="Heading1">
    <w:name w:val="heading 1"/>
    <w:basedOn w:val="Normal"/>
    <w:next w:val="BodyText"/>
    <w:uiPriority w:val="9"/>
    <w:qFormat/>
    <w:rsid w:val="0031770F"/>
    <w:pPr>
      <w:keepNext/>
      <w:keepLines/>
      <w:numPr>
        <w:numId w:val="96"/>
      </w:numPr>
      <w:spacing w:before="480" w:after="120"/>
      <w:outlineLvl w:val="0"/>
    </w:pPr>
    <w:rPr>
      <w:rFonts w:eastAsiaTheme="majorEastAsia" w:cstheme="majorBidi"/>
      <w:b/>
      <w:bCs/>
      <w:color w:val="AD532B"/>
      <w:sz w:val="26"/>
      <w:szCs w:val="26"/>
    </w:rPr>
  </w:style>
  <w:style w:type="paragraph" w:styleId="Heading2">
    <w:name w:val="heading 2"/>
    <w:basedOn w:val="Normal"/>
    <w:next w:val="BodyText"/>
    <w:uiPriority w:val="9"/>
    <w:unhideWhenUsed/>
    <w:qFormat/>
    <w:rsid w:val="00970DAD"/>
    <w:pPr>
      <w:keepNext/>
      <w:keepLines/>
      <w:numPr>
        <w:ilvl w:val="1"/>
        <w:numId w:val="96"/>
      </w:numPr>
      <w:spacing w:before="480" w:after="0"/>
      <w:outlineLvl w:val="1"/>
    </w:pPr>
    <w:rPr>
      <w:rFonts w:eastAsiaTheme="majorEastAsia" w:cstheme="majorBidi"/>
      <w:b/>
      <w:bCs/>
      <w:color w:val="000000" w:themeColor="text1"/>
      <w:sz w:val="22"/>
      <w:szCs w:val="22"/>
    </w:rPr>
  </w:style>
  <w:style w:type="paragraph" w:styleId="Heading3">
    <w:name w:val="heading 3"/>
    <w:basedOn w:val="Normal"/>
    <w:next w:val="BodyText"/>
    <w:uiPriority w:val="9"/>
    <w:unhideWhenUsed/>
    <w:qFormat/>
    <w:rsid w:val="00E27281"/>
    <w:pPr>
      <w:numPr>
        <w:ilvl w:val="2"/>
        <w:numId w:val="96"/>
      </w:numPr>
      <w:spacing w:before="240" w:after="120"/>
      <w:outlineLvl w:val="2"/>
    </w:pPr>
    <w:rPr>
      <w:rFonts w:cs="Times New Roman (Body CS)"/>
      <w:b/>
    </w:rPr>
  </w:style>
  <w:style w:type="paragraph" w:styleId="Heading4">
    <w:name w:val="heading 4"/>
    <w:basedOn w:val="Normal"/>
    <w:next w:val="BodyText"/>
    <w:uiPriority w:val="9"/>
    <w:unhideWhenUsed/>
    <w:qFormat/>
    <w:rsid w:val="00E27281"/>
    <w:pPr>
      <w:numPr>
        <w:ilvl w:val="3"/>
        <w:numId w:val="96"/>
      </w:numPr>
      <w:spacing w:before="240" w:after="120"/>
      <w:outlineLvl w:val="3"/>
    </w:pPr>
    <w:rPr>
      <w:b/>
    </w:rPr>
  </w:style>
  <w:style w:type="paragraph" w:styleId="Heading5">
    <w:name w:val="heading 5"/>
    <w:basedOn w:val="Normal"/>
    <w:next w:val="BodyText"/>
    <w:uiPriority w:val="9"/>
    <w:unhideWhenUsed/>
    <w:qFormat/>
    <w:rsid w:val="00E27281"/>
    <w:pPr>
      <w:keepNext/>
      <w:keepLines/>
      <w:numPr>
        <w:ilvl w:val="4"/>
        <w:numId w:val="96"/>
      </w:numPr>
      <w:spacing w:before="200" w:after="0"/>
      <w:outlineLvl w:val="4"/>
    </w:pPr>
    <w:rPr>
      <w:rFonts w:eastAsiaTheme="majorEastAsia" w:cstheme="majorBidi"/>
      <w:b/>
      <w:iCs/>
      <w:color w:val="000000" w:themeColor="text1"/>
    </w:rPr>
  </w:style>
  <w:style w:type="paragraph" w:styleId="Heading6">
    <w:name w:val="heading 6"/>
    <w:basedOn w:val="Normal"/>
    <w:next w:val="BodyText"/>
    <w:uiPriority w:val="9"/>
    <w:unhideWhenUsed/>
    <w:qFormat/>
    <w:rsid w:val="00E27281"/>
    <w:pPr>
      <w:keepNext/>
      <w:keepLines/>
      <w:numPr>
        <w:ilvl w:val="5"/>
        <w:numId w:val="96"/>
      </w:numPr>
      <w:spacing w:before="200" w:after="0"/>
      <w:outlineLvl w:val="5"/>
    </w:pPr>
    <w:rPr>
      <w:rFonts w:eastAsiaTheme="majorEastAsia" w:cstheme="majorBidi"/>
      <w:b/>
      <w:color w:val="000000" w:themeColor="text1"/>
    </w:rPr>
  </w:style>
  <w:style w:type="paragraph" w:styleId="Heading7">
    <w:name w:val="heading 7"/>
    <w:basedOn w:val="Normal"/>
    <w:next w:val="BodyText"/>
    <w:uiPriority w:val="9"/>
    <w:unhideWhenUsed/>
    <w:qFormat/>
    <w:rsid w:val="00E27281"/>
    <w:pPr>
      <w:keepNext/>
      <w:keepLines/>
      <w:numPr>
        <w:ilvl w:val="6"/>
        <w:numId w:val="96"/>
      </w:numPr>
      <w:spacing w:before="200" w:after="0"/>
      <w:outlineLvl w:val="6"/>
    </w:pPr>
    <w:rPr>
      <w:rFonts w:eastAsiaTheme="majorEastAsia" w:cstheme="majorBidi"/>
      <w:b/>
      <w:color w:val="000000" w:themeColor="text1"/>
    </w:rPr>
  </w:style>
  <w:style w:type="paragraph" w:styleId="Heading8">
    <w:name w:val="heading 8"/>
    <w:basedOn w:val="Normal"/>
    <w:next w:val="BodyText"/>
    <w:uiPriority w:val="9"/>
    <w:unhideWhenUsed/>
    <w:qFormat/>
    <w:rsid w:val="00E27281"/>
    <w:pPr>
      <w:keepNext/>
      <w:keepLines/>
      <w:numPr>
        <w:ilvl w:val="7"/>
        <w:numId w:val="96"/>
      </w:numPr>
      <w:spacing w:before="200" w:after="0"/>
      <w:outlineLvl w:val="7"/>
    </w:pPr>
    <w:rPr>
      <w:rFonts w:eastAsiaTheme="majorEastAsia" w:cstheme="majorBidi"/>
      <w:b/>
      <w:color w:val="000000" w:themeColor="text1"/>
    </w:rPr>
  </w:style>
  <w:style w:type="paragraph" w:styleId="Heading9">
    <w:name w:val="heading 9"/>
    <w:basedOn w:val="Normal"/>
    <w:next w:val="BodyText"/>
    <w:uiPriority w:val="9"/>
    <w:unhideWhenUsed/>
    <w:qFormat/>
    <w:rsid w:val="00E27281"/>
    <w:pPr>
      <w:keepNext/>
      <w:keepLines/>
      <w:numPr>
        <w:ilvl w:val="8"/>
        <w:numId w:val="96"/>
      </w:numPr>
      <w:spacing w:before="200" w:after="0"/>
      <w:outlineLvl w:val="8"/>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10E52"/>
    <w:pPr>
      <w:spacing w:before="180" w:after="180"/>
    </w:pPr>
  </w:style>
  <w:style w:type="paragraph" w:customStyle="1" w:styleId="FirstParagraph">
    <w:name w:val="First Paragraph"/>
    <w:basedOn w:val="BodyText"/>
    <w:next w:val="BodyText"/>
    <w:qFormat/>
    <w:rsid w:val="005A0352"/>
    <w:rPr>
      <w:szCs w:val="18"/>
    </w:rPr>
  </w:style>
  <w:style w:type="paragraph" w:customStyle="1" w:styleId="Compact">
    <w:name w:val="Compact"/>
    <w:basedOn w:val="BodyText"/>
    <w:qFormat/>
    <w:pPr>
      <w:spacing w:before="36" w:after="36"/>
    </w:pPr>
  </w:style>
  <w:style w:type="paragraph" w:styleId="Title">
    <w:name w:val="Title"/>
    <w:basedOn w:val="Normal"/>
    <w:next w:val="BodyText"/>
    <w:qFormat/>
    <w:rsid w:val="005A0352"/>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BF7281"/>
    <w:pPr>
      <w:spacing w:before="240"/>
    </w:pPr>
    <w:rPr>
      <w:rFonts w:ascii="Oracle Sans" w:hAnsi="Oracle Sans"/>
      <w:sz w:val="30"/>
      <w:szCs w:val="30"/>
    </w:rPr>
  </w:style>
  <w:style w:type="paragraph" w:customStyle="1" w:styleId="Author">
    <w:name w:val="Author"/>
    <w:next w:val="BodyText"/>
    <w:qFormat/>
    <w:rsid w:val="00BF7281"/>
    <w:pPr>
      <w:keepNext/>
      <w:keepLines/>
      <w:jc w:val="center"/>
    </w:pPr>
    <w:rPr>
      <w:rFonts w:ascii="Oracle Sans" w:hAnsi="Oracle Sans"/>
      <w:szCs w:val="28"/>
    </w:rPr>
  </w:style>
  <w:style w:type="paragraph" w:styleId="Date">
    <w:name w:val="Date"/>
    <w:next w:val="BodyText"/>
    <w:qFormat/>
    <w:rsid w:val="00BF7281"/>
    <w:pPr>
      <w:keepNext/>
      <w:keepLines/>
      <w:jc w:val="center"/>
    </w:pPr>
    <w:rPr>
      <w:rFonts w:ascii="Oracle Sans" w:hAnsi="Oracle Sans"/>
      <w:sz w:val="22"/>
      <w:szCs w:val="22"/>
    </w:rPr>
  </w:style>
  <w:style w:type="paragraph" w:customStyle="1" w:styleId="Abstract">
    <w:name w:val="Abstract"/>
    <w:basedOn w:val="Normal"/>
    <w:next w:val="BodyText"/>
    <w:qFormat/>
    <w:rsid w:val="00BF7281"/>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C25926"/>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C25926"/>
    <w:pPr>
      <w:spacing w:before="240" w:line="259" w:lineRule="auto"/>
      <w:outlineLvl w:val="9"/>
    </w:pPr>
    <w:rPr>
      <w:bCs w:val="0"/>
      <w:color w:val="auto"/>
    </w:rPr>
  </w:style>
  <w:style w:type="paragraph" w:styleId="Header">
    <w:name w:val="header"/>
    <w:basedOn w:val="Normal"/>
    <w:link w:val="HeaderChar"/>
    <w:unhideWhenUsed/>
    <w:rsid w:val="00ED0699"/>
    <w:pPr>
      <w:tabs>
        <w:tab w:val="center" w:pos="4513"/>
        <w:tab w:val="right" w:pos="9026"/>
      </w:tabs>
      <w:spacing w:after="0"/>
    </w:pPr>
  </w:style>
  <w:style w:type="character" w:customStyle="1" w:styleId="HeaderChar">
    <w:name w:val="Header Char"/>
    <w:basedOn w:val="DefaultParagraphFont"/>
    <w:link w:val="Header"/>
    <w:rsid w:val="00ED0699"/>
  </w:style>
  <w:style w:type="paragraph" w:styleId="Footer">
    <w:name w:val="footer"/>
    <w:basedOn w:val="Normal"/>
    <w:link w:val="FooterChar"/>
    <w:unhideWhenUsed/>
    <w:rsid w:val="00ED0699"/>
    <w:pPr>
      <w:tabs>
        <w:tab w:val="center" w:pos="4513"/>
        <w:tab w:val="right" w:pos="9026"/>
      </w:tabs>
      <w:spacing w:after="0"/>
    </w:pPr>
  </w:style>
  <w:style w:type="character" w:customStyle="1" w:styleId="FooterChar">
    <w:name w:val="Footer Char"/>
    <w:basedOn w:val="DefaultParagraphFont"/>
    <w:link w:val="Footer"/>
    <w:rsid w:val="00ED0699"/>
  </w:style>
  <w:style w:type="character" w:styleId="PageNumber">
    <w:name w:val="page number"/>
    <w:basedOn w:val="DefaultParagraphFont"/>
    <w:semiHidden/>
    <w:unhideWhenUsed/>
    <w:rsid w:val="00A854BA"/>
  </w:style>
  <w:style w:type="paragraph" w:styleId="NormalWeb">
    <w:name w:val="Normal (Web)"/>
    <w:basedOn w:val="Normal"/>
    <w:uiPriority w:val="99"/>
    <w:unhideWhenUsed/>
    <w:rsid w:val="00EA10AE"/>
    <w:pPr>
      <w:spacing w:before="100" w:beforeAutospacing="1" w:after="100" w:afterAutospacing="1"/>
    </w:pPr>
    <w:rPr>
      <w:rFonts w:ascii="Times New Roman" w:eastAsia="Times New Roman" w:hAnsi="Times New Roman" w:cs="Times New Roman"/>
      <w:lang w:eastAsia="en-GB"/>
    </w:rPr>
  </w:style>
  <w:style w:type="numbering" w:customStyle="1" w:styleId="CurrentList1">
    <w:name w:val="Current List1"/>
    <w:uiPriority w:val="99"/>
    <w:rsid w:val="00947AB4"/>
    <w:pPr>
      <w:numPr>
        <w:numId w:val="1"/>
      </w:numPr>
    </w:pPr>
  </w:style>
  <w:style w:type="numbering" w:styleId="111111">
    <w:name w:val="Outline List 2"/>
    <w:basedOn w:val="NoList"/>
    <w:semiHidden/>
    <w:unhideWhenUsed/>
    <w:rsid w:val="00947AB4"/>
    <w:pPr>
      <w:numPr>
        <w:numId w:val="2"/>
      </w:numPr>
    </w:pPr>
  </w:style>
  <w:style w:type="numbering" w:customStyle="1" w:styleId="CurrentList2">
    <w:name w:val="Current List2"/>
    <w:uiPriority w:val="99"/>
    <w:rsid w:val="00947AB4"/>
    <w:pPr>
      <w:numPr>
        <w:numId w:val="3"/>
      </w:numPr>
    </w:pPr>
  </w:style>
  <w:style w:type="numbering" w:customStyle="1" w:styleId="CurrentList3">
    <w:name w:val="Current List3"/>
    <w:uiPriority w:val="99"/>
    <w:rsid w:val="005A0352"/>
    <w:pPr>
      <w:numPr>
        <w:numId w:val="4"/>
      </w:numPr>
    </w:pPr>
  </w:style>
  <w:style w:type="paragraph" w:styleId="NoSpacing">
    <w:name w:val="No Spacing"/>
    <w:link w:val="NoSpacingChar"/>
    <w:uiPriority w:val="1"/>
    <w:qFormat/>
    <w:rsid w:val="009B1B77"/>
    <w:pPr>
      <w:spacing w:after="0"/>
    </w:pPr>
    <w:rPr>
      <w:rFonts w:ascii="Oracle Sans" w:eastAsiaTheme="minorEastAsia" w:hAnsi="Oracle Sans"/>
      <w:sz w:val="16"/>
      <w:szCs w:val="22"/>
      <w:lang w:eastAsia="zh-CN"/>
    </w:rPr>
  </w:style>
  <w:style w:type="character" w:customStyle="1" w:styleId="NoSpacingChar">
    <w:name w:val="No Spacing Char"/>
    <w:basedOn w:val="DefaultParagraphFont"/>
    <w:link w:val="NoSpacing"/>
    <w:uiPriority w:val="1"/>
    <w:rsid w:val="009B1B77"/>
    <w:rPr>
      <w:rFonts w:ascii="Oracle Sans" w:eastAsiaTheme="minorEastAsia" w:hAnsi="Oracle Sans"/>
      <w:sz w:val="16"/>
      <w:szCs w:val="22"/>
      <w:lang w:eastAsia="zh-CN"/>
    </w:rPr>
  </w:style>
  <w:style w:type="paragraph" w:styleId="Revision">
    <w:name w:val="Revision"/>
    <w:hidden/>
    <w:semiHidden/>
    <w:rsid w:val="00CC78D2"/>
    <w:pPr>
      <w:spacing w:after="0"/>
    </w:pPr>
  </w:style>
  <w:style w:type="numbering" w:customStyle="1" w:styleId="CurrentList4">
    <w:name w:val="Current List4"/>
    <w:uiPriority w:val="99"/>
    <w:rsid w:val="00CC78D2"/>
    <w:pPr>
      <w:numPr>
        <w:numId w:val="5"/>
      </w:numPr>
    </w:pPr>
  </w:style>
  <w:style w:type="numbering" w:customStyle="1" w:styleId="CurrentList5">
    <w:name w:val="Current List5"/>
    <w:uiPriority w:val="99"/>
    <w:rsid w:val="00386D3B"/>
    <w:pPr>
      <w:numPr>
        <w:numId w:val="6"/>
      </w:numPr>
    </w:pPr>
  </w:style>
  <w:style w:type="numbering" w:customStyle="1" w:styleId="CurrentList6">
    <w:name w:val="Current List6"/>
    <w:uiPriority w:val="99"/>
    <w:rsid w:val="00386D3B"/>
    <w:pPr>
      <w:numPr>
        <w:numId w:val="7"/>
      </w:numPr>
    </w:pPr>
  </w:style>
  <w:style w:type="numbering" w:customStyle="1" w:styleId="CurrentList7">
    <w:name w:val="Current List7"/>
    <w:uiPriority w:val="99"/>
    <w:rsid w:val="00386D3B"/>
    <w:pPr>
      <w:numPr>
        <w:numId w:val="8"/>
      </w:numPr>
    </w:pPr>
  </w:style>
  <w:style w:type="numbering" w:customStyle="1" w:styleId="CurrentList8">
    <w:name w:val="Current List8"/>
    <w:uiPriority w:val="99"/>
    <w:rsid w:val="00386D3B"/>
    <w:pPr>
      <w:numPr>
        <w:numId w:val="9"/>
      </w:numPr>
    </w:pPr>
  </w:style>
  <w:style w:type="numbering" w:customStyle="1" w:styleId="CurrentList9">
    <w:name w:val="Current List9"/>
    <w:uiPriority w:val="99"/>
    <w:rsid w:val="00386D3B"/>
    <w:pPr>
      <w:numPr>
        <w:numId w:val="10"/>
      </w:numPr>
    </w:pPr>
  </w:style>
  <w:style w:type="numbering" w:customStyle="1" w:styleId="CurrentList11">
    <w:name w:val="Current List11"/>
    <w:uiPriority w:val="99"/>
    <w:rsid w:val="00E72C09"/>
    <w:pPr>
      <w:numPr>
        <w:numId w:val="12"/>
      </w:numPr>
    </w:pPr>
  </w:style>
  <w:style w:type="numbering" w:customStyle="1" w:styleId="CurrentList10">
    <w:name w:val="Current List10"/>
    <w:uiPriority w:val="99"/>
    <w:rsid w:val="000B0A39"/>
    <w:pPr>
      <w:numPr>
        <w:numId w:val="11"/>
      </w:numPr>
    </w:pPr>
  </w:style>
  <w:style w:type="numbering" w:customStyle="1" w:styleId="CurrentList13">
    <w:name w:val="Current List13"/>
    <w:uiPriority w:val="99"/>
    <w:rsid w:val="00572096"/>
    <w:pPr>
      <w:numPr>
        <w:numId w:val="14"/>
      </w:numPr>
    </w:pPr>
  </w:style>
  <w:style w:type="numbering" w:customStyle="1" w:styleId="CurrentList12">
    <w:name w:val="Current List12"/>
    <w:uiPriority w:val="99"/>
    <w:rsid w:val="00572096"/>
    <w:pPr>
      <w:numPr>
        <w:numId w:val="13"/>
      </w:numPr>
    </w:pPr>
  </w:style>
  <w:style w:type="numbering" w:customStyle="1" w:styleId="CurrentList14">
    <w:name w:val="Current List14"/>
    <w:uiPriority w:val="99"/>
    <w:rsid w:val="00572096"/>
    <w:pPr>
      <w:numPr>
        <w:numId w:val="15"/>
      </w:numPr>
    </w:pPr>
  </w:style>
  <w:style w:type="paragraph" w:styleId="List">
    <w:name w:val="List"/>
    <w:basedOn w:val="Normal"/>
    <w:semiHidden/>
    <w:unhideWhenUsed/>
    <w:rsid w:val="00401930"/>
    <w:pPr>
      <w:ind w:left="283" w:hanging="283"/>
      <w:contextualSpacing/>
    </w:pPr>
  </w:style>
  <w:style w:type="numbering" w:customStyle="1" w:styleId="CurrentList15">
    <w:name w:val="Current List15"/>
    <w:uiPriority w:val="99"/>
    <w:rsid w:val="00572096"/>
    <w:pPr>
      <w:numPr>
        <w:numId w:val="16"/>
      </w:numPr>
    </w:pPr>
  </w:style>
  <w:style w:type="numbering" w:customStyle="1" w:styleId="CurrentList16">
    <w:name w:val="Current List16"/>
    <w:uiPriority w:val="99"/>
    <w:rsid w:val="00C25926"/>
    <w:pPr>
      <w:numPr>
        <w:numId w:val="17"/>
      </w:numPr>
    </w:pPr>
  </w:style>
  <w:style w:type="numbering" w:customStyle="1" w:styleId="CurrentList17">
    <w:name w:val="Current List17"/>
    <w:uiPriority w:val="99"/>
    <w:rsid w:val="00B04DE8"/>
    <w:pPr>
      <w:numPr>
        <w:numId w:val="18"/>
      </w:numPr>
    </w:pPr>
  </w:style>
  <w:style w:type="numbering" w:customStyle="1" w:styleId="CurrentList18">
    <w:name w:val="Current List18"/>
    <w:uiPriority w:val="99"/>
    <w:rsid w:val="00B04DE8"/>
    <w:pPr>
      <w:numPr>
        <w:numId w:val="20"/>
      </w:numPr>
    </w:pPr>
  </w:style>
  <w:style w:type="numbering" w:customStyle="1" w:styleId="CurrentList19">
    <w:name w:val="Current List19"/>
    <w:uiPriority w:val="99"/>
    <w:rsid w:val="00E27281"/>
    <w:pPr>
      <w:numPr>
        <w:numId w:val="21"/>
      </w:numPr>
    </w:pPr>
  </w:style>
  <w:style w:type="numbering" w:customStyle="1" w:styleId="CurrentList20">
    <w:name w:val="Current List20"/>
    <w:uiPriority w:val="99"/>
    <w:rsid w:val="00E27281"/>
    <w:pPr>
      <w:numPr>
        <w:numId w:val="22"/>
      </w:numPr>
    </w:pPr>
  </w:style>
  <w:style w:type="character" w:customStyle="1" w:styleId="BodyTextChar">
    <w:name w:val="Body Text Char"/>
    <w:basedOn w:val="DefaultParagraphFont"/>
    <w:link w:val="BodyText"/>
    <w:rsid w:val="00401930"/>
    <w:rPr>
      <w:rFonts w:ascii="Oracle Sans" w:hAnsi="Oracle Sans"/>
      <w:sz w:val="18"/>
    </w:rPr>
  </w:style>
  <w:style w:type="paragraph" w:styleId="List2">
    <w:name w:val="List 2"/>
    <w:basedOn w:val="Normal"/>
    <w:semiHidden/>
    <w:unhideWhenUsed/>
    <w:rsid w:val="00401930"/>
    <w:pPr>
      <w:ind w:left="566" w:hanging="283"/>
      <w:contextualSpacing/>
    </w:pPr>
  </w:style>
  <w:style w:type="paragraph" w:styleId="List3">
    <w:name w:val="List 3"/>
    <w:basedOn w:val="Normal"/>
    <w:semiHidden/>
    <w:unhideWhenUsed/>
    <w:rsid w:val="00401930"/>
    <w:pPr>
      <w:ind w:left="849" w:hanging="283"/>
      <w:contextualSpacing/>
    </w:pPr>
  </w:style>
  <w:style w:type="paragraph" w:styleId="List4">
    <w:name w:val="List 4"/>
    <w:basedOn w:val="Normal"/>
    <w:semiHidden/>
    <w:unhideWhenUsed/>
    <w:rsid w:val="00401930"/>
    <w:pPr>
      <w:ind w:left="1132" w:hanging="283"/>
      <w:contextualSpacing/>
    </w:pPr>
  </w:style>
  <w:style w:type="paragraph" w:styleId="List5">
    <w:name w:val="List 5"/>
    <w:basedOn w:val="Normal"/>
    <w:rsid w:val="00401930"/>
    <w:pPr>
      <w:ind w:left="1415" w:hanging="283"/>
      <w:contextualSpacing/>
    </w:pPr>
  </w:style>
  <w:style w:type="paragraph" w:styleId="ListBullet">
    <w:name w:val="List Bullet"/>
    <w:basedOn w:val="Normal"/>
    <w:unhideWhenUsed/>
    <w:qFormat/>
    <w:rsid w:val="00401930"/>
    <w:pPr>
      <w:numPr>
        <w:numId w:val="32"/>
      </w:numPr>
      <w:contextualSpacing/>
    </w:pPr>
  </w:style>
  <w:style w:type="paragraph" w:styleId="ListBullet2">
    <w:name w:val="List Bullet 2"/>
    <w:basedOn w:val="Normal"/>
    <w:semiHidden/>
    <w:unhideWhenUsed/>
    <w:rsid w:val="00401930"/>
    <w:pPr>
      <w:numPr>
        <w:numId w:val="31"/>
      </w:numPr>
      <w:contextualSpacing/>
    </w:pPr>
  </w:style>
  <w:style w:type="paragraph" w:styleId="ListBullet3">
    <w:name w:val="List Bullet 3"/>
    <w:basedOn w:val="Normal"/>
    <w:semiHidden/>
    <w:unhideWhenUsed/>
    <w:rsid w:val="00401930"/>
    <w:pPr>
      <w:numPr>
        <w:numId w:val="30"/>
      </w:numPr>
      <w:contextualSpacing/>
    </w:pPr>
  </w:style>
  <w:style w:type="paragraph" w:styleId="ListBullet4">
    <w:name w:val="List Bullet 4"/>
    <w:basedOn w:val="Normal"/>
    <w:rsid w:val="00401930"/>
    <w:pPr>
      <w:numPr>
        <w:numId w:val="29"/>
      </w:numPr>
      <w:contextualSpacing/>
    </w:pPr>
  </w:style>
  <w:style w:type="paragraph" w:styleId="ListBullet5">
    <w:name w:val="List Bullet 5"/>
    <w:basedOn w:val="Normal"/>
    <w:rsid w:val="00401930"/>
    <w:pPr>
      <w:numPr>
        <w:numId w:val="28"/>
      </w:numPr>
      <w:contextualSpacing/>
    </w:pPr>
  </w:style>
  <w:style w:type="paragraph" w:styleId="ListNumber">
    <w:name w:val="List Number"/>
    <w:basedOn w:val="Normal"/>
    <w:unhideWhenUsed/>
    <w:qFormat/>
    <w:rsid w:val="009B1B77"/>
    <w:pPr>
      <w:numPr>
        <w:numId w:val="27"/>
      </w:numPr>
      <w:contextualSpacing/>
    </w:pPr>
  </w:style>
  <w:style w:type="paragraph" w:styleId="ListNumber2">
    <w:name w:val="List Number 2"/>
    <w:basedOn w:val="Normal"/>
    <w:semiHidden/>
    <w:unhideWhenUsed/>
    <w:rsid w:val="009B1B77"/>
    <w:pPr>
      <w:numPr>
        <w:numId w:val="26"/>
      </w:numPr>
      <w:contextualSpacing/>
    </w:pPr>
  </w:style>
  <w:style w:type="paragraph" w:styleId="ListNumber3">
    <w:name w:val="List Number 3"/>
    <w:basedOn w:val="Normal"/>
    <w:semiHidden/>
    <w:unhideWhenUsed/>
    <w:rsid w:val="009B1B77"/>
    <w:pPr>
      <w:numPr>
        <w:numId w:val="25"/>
      </w:numPr>
      <w:contextualSpacing/>
    </w:pPr>
  </w:style>
  <w:style w:type="paragraph" w:styleId="ListNumber4">
    <w:name w:val="List Number 4"/>
    <w:basedOn w:val="Normal"/>
    <w:semiHidden/>
    <w:unhideWhenUsed/>
    <w:rsid w:val="009B1B77"/>
    <w:pPr>
      <w:numPr>
        <w:numId w:val="24"/>
      </w:numPr>
      <w:contextualSpacing/>
    </w:pPr>
  </w:style>
  <w:style w:type="paragraph" w:styleId="ListNumber5">
    <w:name w:val="List Number 5"/>
    <w:basedOn w:val="Normal"/>
    <w:semiHidden/>
    <w:unhideWhenUsed/>
    <w:rsid w:val="009B1B77"/>
    <w:pPr>
      <w:numPr>
        <w:numId w:val="23"/>
      </w:numPr>
      <w:contextualSpacing/>
    </w:pPr>
  </w:style>
  <w:style w:type="paragraph" w:styleId="ListParagraph">
    <w:name w:val="List Paragraph"/>
    <w:basedOn w:val="Normal"/>
    <w:rsid w:val="009B1B77"/>
    <w:pPr>
      <w:ind w:left="720"/>
      <w:contextualSpacing/>
    </w:pPr>
  </w:style>
  <w:style w:type="paragraph" w:styleId="TOC1">
    <w:name w:val="toc 1"/>
    <w:basedOn w:val="Normal"/>
    <w:next w:val="Normal"/>
    <w:autoRedefine/>
    <w:uiPriority w:val="39"/>
    <w:unhideWhenUsed/>
    <w:rsid w:val="00412D0B"/>
    <w:pPr>
      <w:spacing w:after="100"/>
    </w:pPr>
  </w:style>
  <w:style w:type="paragraph" w:styleId="TOC2">
    <w:name w:val="toc 2"/>
    <w:basedOn w:val="Normal"/>
    <w:next w:val="Normal"/>
    <w:autoRedefine/>
    <w:uiPriority w:val="39"/>
    <w:unhideWhenUsed/>
    <w:rsid w:val="00412D0B"/>
    <w:pPr>
      <w:spacing w:after="100"/>
      <w:ind w:left="180"/>
    </w:pPr>
  </w:style>
  <w:style w:type="paragraph" w:styleId="TOC3">
    <w:name w:val="toc 3"/>
    <w:basedOn w:val="Normal"/>
    <w:next w:val="Normal"/>
    <w:autoRedefine/>
    <w:uiPriority w:val="39"/>
    <w:unhideWhenUsed/>
    <w:rsid w:val="00412D0B"/>
    <w:pPr>
      <w:spacing w:after="100"/>
      <w:ind w:left="360"/>
    </w:pPr>
  </w:style>
  <w:style w:type="paragraph" w:styleId="TOC4">
    <w:name w:val="toc 4"/>
    <w:basedOn w:val="Normal"/>
    <w:next w:val="Normal"/>
    <w:autoRedefine/>
    <w:uiPriority w:val="39"/>
    <w:unhideWhenUsed/>
    <w:rsid w:val="00412D0B"/>
    <w:pPr>
      <w:spacing w:after="100"/>
      <w:ind w:left="540"/>
    </w:pPr>
  </w:style>
  <w:style w:type="paragraph" w:styleId="TOC5">
    <w:name w:val="toc 5"/>
    <w:basedOn w:val="Normal"/>
    <w:next w:val="Normal"/>
    <w:autoRedefine/>
    <w:uiPriority w:val="39"/>
    <w:unhideWhenUsed/>
    <w:rsid w:val="00412D0B"/>
    <w:pPr>
      <w:spacing w:after="100"/>
      <w:ind w:left="720"/>
    </w:pPr>
  </w:style>
  <w:style w:type="paragraph" w:styleId="TOC6">
    <w:name w:val="toc 6"/>
    <w:basedOn w:val="Normal"/>
    <w:next w:val="Normal"/>
    <w:autoRedefine/>
    <w:uiPriority w:val="39"/>
    <w:unhideWhenUsed/>
    <w:rsid w:val="00412D0B"/>
    <w:pPr>
      <w:spacing w:after="100"/>
      <w:ind w:left="900"/>
    </w:pPr>
  </w:style>
  <w:style w:type="paragraph" w:styleId="TOC7">
    <w:name w:val="toc 7"/>
    <w:basedOn w:val="Normal"/>
    <w:next w:val="Normal"/>
    <w:autoRedefine/>
    <w:uiPriority w:val="39"/>
    <w:unhideWhenUsed/>
    <w:rsid w:val="00412D0B"/>
    <w:pPr>
      <w:spacing w:after="100"/>
      <w:ind w:left="1080"/>
    </w:pPr>
  </w:style>
  <w:style w:type="paragraph" w:styleId="TOC8">
    <w:name w:val="toc 8"/>
    <w:basedOn w:val="Normal"/>
    <w:next w:val="Normal"/>
    <w:autoRedefine/>
    <w:uiPriority w:val="39"/>
    <w:unhideWhenUsed/>
    <w:rsid w:val="00412D0B"/>
    <w:pPr>
      <w:spacing w:after="100"/>
      <w:ind w:left="1260"/>
    </w:pPr>
  </w:style>
  <w:style w:type="paragraph" w:styleId="TOC9">
    <w:name w:val="toc 9"/>
    <w:basedOn w:val="Normal"/>
    <w:next w:val="Normal"/>
    <w:autoRedefine/>
    <w:uiPriority w:val="39"/>
    <w:unhideWhenUsed/>
    <w:rsid w:val="00412D0B"/>
    <w:pPr>
      <w:spacing w:after="100"/>
      <w:ind w:left="1440"/>
    </w:pPr>
  </w:style>
  <w:style w:type="paragraph" w:styleId="HTMLPreformatted">
    <w:name w:val="HTML Preformatted"/>
    <w:basedOn w:val="Normal"/>
    <w:link w:val="HTMLPreformattedChar"/>
    <w:uiPriority w:val="99"/>
    <w:unhideWhenUsed/>
    <w:rsid w:val="00412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12D0B"/>
    <w:rPr>
      <w:rFonts w:ascii="Courier New" w:eastAsia="Times New Roman" w:hAnsi="Courier New" w:cs="Courier New"/>
      <w:sz w:val="20"/>
      <w:szCs w:val="20"/>
      <w:lang w:eastAsia="en-GB"/>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Strong">
    <w:name w:val="Strong"/>
    <w:basedOn w:val="DefaultParagraphFont"/>
    <w:uiPriority w:val="22"/>
    <w:qFormat/>
    <w:rsid w:val="006B5523"/>
    <w:rPr>
      <w:b/>
      <w:bCs/>
    </w:rPr>
  </w:style>
  <w:style w:type="table" w:styleId="GridTable6Colorful-Accent2">
    <w:name w:val="Grid Table 6 Colorful Accent 2"/>
    <w:basedOn w:val="TableNormal"/>
    <w:uiPriority w:val="51"/>
    <w:rsid w:val="00EA2F0E"/>
    <w:pPr>
      <w:spacing w:after="0"/>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eGrid">
    <w:name w:val="Table Grid"/>
    <w:basedOn w:val="TableNormal"/>
    <w:rsid w:val="00EA2F0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EA2F0E"/>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7914">
      <w:bodyDiv w:val="1"/>
      <w:marLeft w:val="0"/>
      <w:marRight w:val="0"/>
      <w:marTop w:val="0"/>
      <w:marBottom w:val="0"/>
      <w:divBdr>
        <w:top w:val="none" w:sz="0" w:space="0" w:color="auto"/>
        <w:left w:val="none" w:sz="0" w:space="0" w:color="auto"/>
        <w:bottom w:val="none" w:sz="0" w:space="0" w:color="auto"/>
        <w:right w:val="none" w:sz="0" w:space="0" w:color="auto"/>
      </w:divBdr>
      <w:divsChild>
        <w:div w:id="1435589291">
          <w:marLeft w:val="0"/>
          <w:marRight w:val="0"/>
          <w:marTop w:val="0"/>
          <w:marBottom w:val="0"/>
          <w:divBdr>
            <w:top w:val="none" w:sz="0" w:space="0" w:color="auto"/>
            <w:left w:val="none" w:sz="0" w:space="0" w:color="auto"/>
            <w:bottom w:val="none" w:sz="0" w:space="0" w:color="auto"/>
            <w:right w:val="none" w:sz="0" w:space="0" w:color="auto"/>
          </w:divBdr>
          <w:divsChild>
            <w:div w:id="811366144">
              <w:marLeft w:val="0"/>
              <w:marRight w:val="0"/>
              <w:marTop w:val="0"/>
              <w:marBottom w:val="0"/>
              <w:divBdr>
                <w:top w:val="none" w:sz="0" w:space="0" w:color="auto"/>
                <w:left w:val="none" w:sz="0" w:space="0" w:color="auto"/>
                <w:bottom w:val="none" w:sz="0" w:space="0" w:color="auto"/>
                <w:right w:val="none" w:sz="0" w:space="0" w:color="auto"/>
              </w:divBdr>
              <w:divsChild>
                <w:div w:id="804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7908">
      <w:bodyDiv w:val="1"/>
      <w:marLeft w:val="0"/>
      <w:marRight w:val="0"/>
      <w:marTop w:val="0"/>
      <w:marBottom w:val="0"/>
      <w:divBdr>
        <w:top w:val="none" w:sz="0" w:space="0" w:color="auto"/>
        <w:left w:val="none" w:sz="0" w:space="0" w:color="auto"/>
        <w:bottom w:val="none" w:sz="0" w:space="0" w:color="auto"/>
        <w:right w:val="none" w:sz="0" w:space="0" w:color="auto"/>
      </w:divBdr>
    </w:div>
    <w:div w:id="283654512">
      <w:bodyDiv w:val="1"/>
      <w:marLeft w:val="0"/>
      <w:marRight w:val="0"/>
      <w:marTop w:val="0"/>
      <w:marBottom w:val="0"/>
      <w:divBdr>
        <w:top w:val="none" w:sz="0" w:space="0" w:color="auto"/>
        <w:left w:val="none" w:sz="0" w:space="0" w:color="auto"/>
        <w:bottom w:val="none" w:sz="0" w:space="0" w:color="auto"/>
        <w:right w:val="none" w:sz="0" w:space="0" w:color="auto"/>
      </w:divBdr>
      <w:divsChild>
        <w:div w:id="1555922036">
          <w:marLeft w:val="0"/>
          <w:marRight w:val="0"/>
          <w:marTop w:val="0"/>
          <w:marBottom w:val="0"/>
          <w:divBdr>
            <w:top w:val="none" w:sz="0" w:space="0" w:color="auto"/>
            <w:left w:val="none" w:sz="0" w:space="0" w:color="auto"/>
            <w:bottom w:val="none" w:sz="0" w:space="0" w:color="auto"/>
            <w:right w:val="none" w:sz="0" w:space="0" w:color="auto"/>
          </w:divBdr>
          <w:divsChild>
            <w:div w:id="37442141">
              <w:marLeft w:val="0"/>
              <w:marRight w:val="0"/>
              <w:marTop w:val="0"/>
              <w:marBottom w:val="0"/>
              <w:divBdr>
                <w:top w:val="none" w:sz="0" w:space="0" w:color="auto"/>
                <w:left w:val="none" w:sz="0" w:space="0" w:color="auto"/>
                <w:bottom w:val="none" w:sz="0" w:space="0" w:color="auto"/>
                <w:right w:val="none" w:sz="0" w:space="0" w:color="auto"/>
              </w:divBdr>
              <w:divsChild>
                <w:div w:id="318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887976">
      <w:bodyDiv w:val="1"/>
      <w:marLeft w:val="0"/>
      <w:marRight w:val="0"/>
      <w:marTop w:val="0"/>
      <w:marBottom w:val="0"/>
      <w:divBdr>
        <w:top w:val="none" w:sz="0" w:space="0" w:color="auto"/>
        <w:left w:val="none" w:sz="0" w:space="0" w:color="auto"/>
        <w:bottom w:val="none" w:sz="0" w:space="0" w:color="auto"/>
        <w:right w:val="none" w:sz="0" w:space="0" w:color="auto"/>
      </w:divBdr>
    </w:div>
    <w:div w:id="429014538">
      <w:bodyDiv w:val="1"/>
      <w:marLeft w:val="0"/>
      <w:marRight w:val="0"/>
      <w:marTop w:val="0"/>
      <w:marBottom w:val="0"/>
      <w:divBdr>
        <w:top w:val="none" w:sz="0" w:space="0" w:color="auto"/>
        <w:left w:val="none" w:sz="0" w:space="0" w:color="auto"/>
        <w:bottom w:val="none" w:sz="0" w:space="0" w:color="auto"/>
        <w:right w:val="none" w:sz="0" w:space="0" w:color="auto"/>
      </w:divBdr>
    </w:div>
    <w:div w:id="556284852">
      <w:bodyDiv w:val="1"/>
      <w:marLeft w:val="0"/>
      <w:marRight w:val="0"/>
      <w:marTop w:val="0"/>
      <w:marBottom w:val="0"/>
      <w:divBdr>
        <w:top w:val="none" w:sz="0" w:space="0" w:color="auto"/>
        <w:left w:val="none" w:sz="0" w:space="0" w:color="auto"/>
        <w:bottom w:val="none" w:sz="0" w:space="0" w:color="auto"/>
        <w:right w:val="none" w:sz="0" w:space="0" w:color="auto"/>
      </w:divBdr>
    </w:div>
    <w:div w:id="630862162">
      <w:bodyDiv w:val="1"/>
      <w:marLeft w:val="0"/>
      <w:marRight w:val="0"/>
      <w:marTop w:val="0"/>
      <w:marBottom w:val="0"/>
      <w:divBdr>
        <w:top w:val="none" w:sz="0" w:space="0" w:color="auto"/>
        <w:left w:val="none" w:sz="0" w:space="0" w:color="auto"/>
        <w:bottom w:val="none" w:sz="0" w:space="0" w:color="auto"/>
        <w:right w:val="none" w:sz="0" w:space="0" w:color="auto"/>
      </w:divBdr>
    </w:div>
    <w:div w:id="651838346">
      <w:bodyDiv w:val="1"/>
      <w:marLeft w:val="0"/>
      <w:marRight w:val="0"/>
      <w:marTop w:val="0"/>
      <w:marBottom w:val="0"/>
      <w:divBdr>
        <w:top w:val="none" w:sz="0" w:space="0" w:color="auto"/>
        <w:left w:val="none" w:sz="0" w:space="0" w:color="auto"/>
        <w:bottom w:val="none" w:sz="0" w:space="0" w:color="auto"/>
        <w:right w:val="none" w:sz="0" w:space="0" w:color="auto"/>
      </w:divBdr>
      <w:divsChild>
        <w:div w:id="1867139085">
          <w:marLeft w:val="0"/>
          <w:marRight w:val="0"/>
          <w:marTop w:val="0"/>
          <w:marBottom w:val="0"/>
          <w:divBdr>
            <w:top w:val="none" w:sz="0" w:space="0" w:color="auto"/>
            <w:left w:val="none" w:sz="0" w:space="0" w:color="auto"/>
            <w:bottom w:val="none" w:sz="0" w:space="0" w:color="auto"/>
            <w:right w:val="none" w:sz="0" w:space="0" w:color="auto"/>
          </w:divBdr>
          <w:divsChild>
            <w:div w:id="476727748">
              <w:marLeft w:val="0"/>
              <w:marRight w:val="0"/>
              <w:marTop w:val="0"/>
              <w:marBottom w:val="0"/>
              <w:divBdr>
                <w:top w:val="none" w:sz="0" w:space="0" w:color="auto"/>
                <w:left w:val="none" w:sz="0" w:space="0" w:color="auto"/>
                <w:bottom w:val="none" w:sz="0" w:space="0" w:color="auto"/>
                <w:right w:val="none" w:sz="0" w:space="0" w:color="auto"/>
              </w:divBdr>
              <w:divsChild>
                <w:div w:id="168185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537388">
      <w:bodyDiv w:val="1"/>
      <w:marLeft w:val="0"/>
      <w:marRight w:val="0"/>
      <w:marTop w:val="0"/>
      <w:marBottom w:val="0"/>
      <w:divBdr>
        <w:top w:val="none" w:sz="0" w:space="0" w:color="auto"/>
        <w:left w:val="none" w:sz="0" w:space="0" w:color="auto"/>
        <w:bottom w:val="none" w:sz="0" w:space="0" w:color="auto"/>
        <w:right w:val="none" w:sz="0" w:space="0" w:color="auto"/>
      </w:divBdr>
    </w:div>
    <w:div w:id="899905618">
      <w:bodyDiv w:val="1"/>
      <w:marLeft w:val="0"/>
      <w:marRight w:val="0"/>
      <w:marTop w:val="0"/>
      <w:marBottom w:val="0"/>
      <w:divBdr>
        <w:top w:val="none" w:sz="0" w:space="0" w:color="auto"/>
        <w:left w:val="none" w:sz="0" w:space="0" w:color="auto"/>
        <w:bottom w:val="none" w:sz="0" w:space="0" w:color="auto"/>
        <w:right w:val="none" w:sz="0" w:space="0" w:color="auto"/>
      </w:divBdr>
    </w:div>
    <w:div w:id="935675104">
      <w:bodyDiv w:val="1"/>
      <w:marLeft w:val="0"/>
      <w:marRight w:val="0"/>
      <w:marTop w:val="0"/>
      <w:marBottom w:val="0"/>
      <w:divBdr>
        <w:top w:val="none" w:sz="0" w:space="0" w:color="auto"/>
        <w:left w:val="none" w:sz="0" w:space="0" w:color="auto"/>
        <w:bottom w:val="none" w:sz="0" w:space="0" w:color="auto"/>
        <w:right w:val="none" w:sz="0" w:space="0" w:color="auto"/>
      </w:divBdr>
    </w:div>
    <w:div w:id="1088817666">
      <w:bodyDiv w:val="1"/>
      <w:marLeft w:val="0"/>
      <w:marRight w:val="0"/>
      <w:marTop w:val="0"/>
      <w:marBottom w:val="0"/>
      <w:divBdr>
        <w:top w:val="none" w:sz="0" w:space="0" w:color="auto"/>
        <w:left w:val="none" w:sz="0" w:space="0" w:color="auto"/>
        <w:bottom w:val="none" w:sz="0" w:space="0" w:color="auto"/>
        <w:right w:val="none" w:sz="0" w:space="0" w:color="auto"/>
      </w:divBdr>
    </w:div>
    <w:div w:id="1112363629">
      <w:bodyDiv w:val="1"/>
      <w:marLeft w:val="0"/>
      <w:marRight w:val="0"/>
      <w:marTop w:val="0"/>
      <w:marBottom w:val="0"/>
      <w:divBdr>
        <w:top w:val="none" w:sz="0" w:space="0" w:color="auto"/>
        <w:left w:val="none" w:sz="0" w:space="0" w:color="auto"/>
        <w:bottom w:val="none" w:sz="0" w:space="0" w:color="auto"/>
        <w:right w:val="none" w:sz="0" w:space="0" w:color="auto"/>
      </w:divBdr>
      <w:divsChild>
        <w:div w:id="1333602602">
          <w:marLeft w:val="0"/>
          <w:marRight w:val="0"/>
          <w:marTop w:val="0"/>
          <w:marBottom w:val="0"/>
          <w:divBdr>
            <w:top w:val="none" w:sz="0" w:space="0" w:color="auto"/>
            <w:left w:val="none" w:sz="0" w:space="0" w:color="auto"/>
            <w:bottom w:val="none" w:sz="0" w:space="0" w:color="auto"/>
            <w:right w:val="none" w:sz="0" w:space="0" w:color="auto"/>
          </w:divBdr>
          <w:divsChild>
            <w:div w:id="1509980988">
              <w:marLeft w:val="0"/>
              <w:marRight w:val="0"/>
              <w:marTop w:val="0"/>
              <w:marBottom w:val="0"/>
              <w:divBdr>
                <w:top w:val="none" w:sz="0" w:space="0" w:color="auto"/>
                <w:left w:val="none" w:sz="0" w:space="0" w:color="auto"/>
                <w:bottom w:val="none" w:sz="0" w:space="0" w:color="auto"/>
                <w:right w:val="none" w:sz="0" w:space="0" w:color="auto"/>
              </w:divBdr>
              <w:divsChild>
                <w:div w:id="4849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303211">
      <w:bodyDiv w:val="1"/>
      <w:marLeft w:val="0"/>
      <w:marRight w:val="0"/>
      <w:marTop w:val="0"/>
      <w:marBottom w:val="0"/>
      <w:divBdr>
        <w:top w:val="none" w:sz="0" w:space="0" w:color="auto"/>
        <w:left w:val="none" w:sz="0" w:space="0" w:color="auto"/>
        <w:bottom w:val="none" w:sz="0" w:space="0" w:color="auto"/>
        <w:right w:val="none" w:sz="0" w:space="0" w:color="auto"/>
      </w:divBdr>
      <w:divsChild>
        <w:div w:id="911741391">
          <w:marLeft w:val="0"/>
          <w:marRight w:val="0"/>
          <w:marTop w:val="0"/>
          <w:marBottom w:val="0"/>
          <w:divBdr>
            <w:top w:val="none" w:sz="0" w:space="0" w:color="auto"/>
            <w:left w:val="none" w:sz="0" w:space="0" w:color="auto"/>
            <w:bottom w:val="none" w:sz="0" w:space="0" w:color="auto"/>
            <w:right w:val="none" w:sz="0" w:space="0" w:color="auto"/>
          </w:divBdr>
          <w:divsChild>
            <w:div w:id="574707249">
              <w:marLeft w:val="0"/>
              <w:marRight w:val="0"/>
              <w:marTop w:val="0"/>
              <w:marBottom w:val="0"/>
              <w:divBdr>
                <w:top w:val="none" w:sz="0" w:space="0" w:color="auto"/>
                <w:left w:val="none" w:sz="0" w:space="0" w:color="auto"/>
                <w:bottom w:val="none" w:sz="0" w:space="0" w:color="auto"/>
                <w:right w:val="none" w:sz="0" w:space="0" w:color="auto"/>
              </w:divBdr>
              <w:divsChild>
                <w:div w:id="94673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66060">
      <w:bodyDiv w:val="1"/>
      <w:marLeft w:val="0"/>
      <w:marRight w:val="0"/>
      <w:marTop w:val="0"/>
      <w:marBottom w:val="0"/>
      <w:divBdr>
        <w:top w:val="none" w:sz="0" w:space="0" w:color="auto"/>
        <w:left w:val="none" w:sz="0" w:space="0" w:color="auto"/>
        <w:bottom w:val="none" w:sz="0" w:space="0" w:color="auto"/>
        <w:right w:val="none" w:sz="0" w:space="0" w:color="auto"/>
      </w:divBdr>
      <w:divsChild>
        <w:div w:id="1455633944">
          <w:marLeft w:val="0"/>
          <w:marRight w:val="0"/>
          <w:marTop w:val="0"/>
          <w:marBottom w:val="0"/>
          <w:divBdr>
            <w:top w:val="none" w:sz="0" w:space="0" w:color="auto"/>
            <w:left w:val="none" w:sz="0" w:space="0" w:color="auto"/>
            <w:bottom w:val="none" w:sz="0" w:space="0" w:color="auto"/>
            <w:right w:val="none" w:sz="0" w:space="0" w:color="auto"/>
          </w:divBdr>
          <w:divsChild>
            <w:div w:id="1546795868">
              <w:marLeft w:val="0"/>
              <w:marRight w:val="0"/>
              <w:marTop w:val="0"/>
              <w:marBottom w:val="0"/>
              <w:divBdr>
                <w:top w:val="none" w:sz="0" w:space="0" w:color="auto"/>
                <w:left w:val="none" w:sz="0" w:space="0" w:color="auto"/>
                <w:bottom w:val="none" w:sz="0" w:space="0" w:color="auto"/>
                <w:right w:val="none" w:sz="0" w:space="0" w:color="auto"/>
              </w:divBdr>
              <w:divsChild>
                <w:div w:id="14265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15330">
      <w:bodyDiv w:val="1"/>
      <w:marLeft w:val="0"/>
      <w:marRight w:val="0"/>
      <w:marTop w:val="0"/>
      <w:marBottom w:val="0"/>
      <w:divBdr>
        <w:top w:val="none" w:sz="0" w:space="0" w:color="auto"/>
        <w:left w:val="none" w:sz="0" w:space="0" w:color="auto"/>
        <w:bottom w:val="none" w:sz="0" w:space="0" w:color="auto"/>
        <w:right w:val="none" w:sz="0" w:space="0" w:color="auto"/>
      </w:divBdr>
    </w:div>
    <w:div w:id="1384796113">
      <w:bodyDiv w:val="1"/>
      <w:marLeft w:val="0"/>
      <w:marRight w:val="0"/>
      <w:marTop w:val="0"/>
      <w:marBottom w:val="0"/>
      <w:divBdr>
        <w:top w:val="none" w:sz="0" w:space="0" w:color="auto"/>
        <w:left w:val="none" w:sz="0" w:space="0" w:color="auto"/>
        <w:bottom w:val="none" w:sz="0" w:space="0" w:color="auto"/>
        <w:right w:val="none" w:sz="0" w:space="0" w:color="auto"/>
      </w:divBdr>
      <w:divsChild>
        <w:div w:id="561254930">
          <w:marLeft w:val="0"/>
          <w:marRight w:val="0"/>
          <w:marTop w:val="0"/>
          <w:marBottom w:val="0"/>
          <w:divBdr>
            <w:top w:val="none" w:sz="0" w:space="0" w:color="auto"/>
            <w:left w:val="none" w:sz="0" w:space="0" w:color="auto"/>
            <w:bottom w:val="none" w:sz="0" w:space="0" w:color="auto"/>
            <w:right w:val="none" w:sz="0" w:space="0" w:color="auto"/>
          </w:divBdr>
          <w:divsChild>
            <w:div w:id="119881059">
              <w:marLeft w:val="0"/>
              <w:marRight w:val="0"/>
              <w:marTop w:val="0"/>
              <w:marBottom w:val="0"/>
              <w:divBdr>
                <w:top w:val="none" w:sz="0" w:space="0" w:color="auto"/>
                <w:left w:val="none" w:sz="0" w:space="0" w:color="auto"/>
                <w:bottom w:val="none" w:sz="0" w:space="0" w:color="auto"/>
                <w:right w:val="none" w:sz="0" w:space="0" w:color="auto"/>
              </w:divBdr>
              <w:divsChild>
                <w:div w:id="5026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17595">
      <w:bodyDiv w:val="1"/>
      <w:marLeft w:val="0"/>
      <w:marRight w:val="0"/>
      <w:marTop w:val="0"/>
      <w:marBottom w:val="0"/>
      <w:divBdr>
        <w:top w:val="none" w:sz="0" w:space="0" w:color="auto"/>
        <w:left w:val="none" w:sz="0" w:space="0" w:color="auto"/>
        <w:bottom w:val="none" w:sz="0" w:space="0" w:color="auto"/>
        <w:right w:val="none" w:sz="0" w:space="0" w:color="auto"/>
      </w:divBdr>
      <w:divsChild>
        <w:div w:id="556354844">
          <w:marLeft w:val="0"/>
          <w:marRight w:val="0"/>
          <w:marTop w:val="0"/>
          <w:marBottom w:val="0"/>
          <w:divBdr>
            <w:top w:val="none" w:sz="0" w:space="0" w:color="auto"/>
            <w:left w:val="none" w:sz="0" w:space="0" w:color="auto"/>
            <w:bottom w:val="none" w:sz="0" w:space="0" w:color="auto"/>
            <w:right w:val="none" w:sz="0" w:space="0" w:color="auto"/>
          </w:divBdr>
          <w:divsChild>
            <w:div w:id="1360232147">
              <w:marLeft w:val="0"/>
              <w:marRight w:val="0"/>
              <w:marTop w:val="0"/>
              <w:marBottom w:val="0"/>
              <w:divBdr>
                <w:top w:val="none" w:sz="0" w:space="0" w:color="auto"/>
                <w:left w:val="none" w:sz="0" w:space="0" w:color="auto"/>
                <w:bottom w:val="none" w:sz="0" w:space="0" w:color="auto"/>
                <w:right w:val="none" w:sz="0" w:space="0" w:color="auto"/>
              </w:divBdr>
              <w:divsChild>
                <w:div w:id="21055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487490">
      <w:bodyDiv w:val="1"/>
      <w:marLeft w:val="0"/>
      <w:marRight w:val="0"/>
      <w:marTop w:val="0"/>
      <w:marBottom w:val="0"/>
      <w:divBdr>
        <w:top w:val="none" w:sz="0" w:space="0" w:color="auto"/>
        <w:left w:val="none" w:sz="0" w:space="0" w:color="auto"/>
        <w:bottom w:val="none" w:sz="0" w:space="0" w:color="auto"/>
        <w:right w:val="none" w:sz="0" w:space="0" w:color="auto"/>
      </w:divBdr>
    </w:div>
    <w:div w:id="1672873615">
      <w:bodyDiv w:val="1"/>
      <w:marLeft w:val="0"/>
      <w:marRight w:val="0"/>
      <w:marTop w:val="0"/>
      <w:marBottom w:val="0"/>
      <w:divBdr>
        <w:top w:val="none" w:sz="0" w:space="0" w:color="auto"/>
        <w:left w:val="none" w:sz="0" w:space="0" w:color="auto"/>
        <w:bottom w:val="none" w:sz="0" w:space="0" w:color="auto"/>
        <w:right w:val="none" w:sz="0" w:space="0" w:color="auto"/>
      </w:divBdr>
    </w:div>
    <w:div w:id="21014862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oracle.com/en-us/iaas/Content/Identity/mfa/understand-multi-factor-authentication.htm" TargetMode="External"/><Relationship Id="rId18" Type="http://schemas.openxmlformats.org/officeDocument/2006/relationships/hyperlink" Target="https://docs.oracle.com/en-us/iaas/scanning/home.htm" TargetMode="External"/><Relationship Id="rId26" Type="http://schemas.openxmlformats.org/officeDocument/2006/relationships/hyperlink" Target="https://www.cisecurity.org/cis-benchmarks" TargetMode="External"/><Relationship Id="rId39" Type="http://schemas.openxmlformats.org/officeDocument/2006/relationships/image" Target="media/image11.png"/><Relationship Id="rId21" Type="http://schemas.openxmlformats.org/officeDocument/2006/relationships/hyperlink" Target="https://github.com/oracle-devrel/technology-engineering/tree/main/landing-zones" TargetMode="External"/><Relationship Id="rId34" Type="http://schemas.openxmlformats.org/officeDocument/2006/relationships/image" Target="media/image7.png"/><Relationship Id="rId42" Type="http://schemas.openxmlformats.org/officeDocument/2006/relationships/hyperlink" Target="https://docs.oracle.com/en-us/iaas/Content/cloud-adoption-framework/security.htm" TargetMode="External"/><Relationship Id="rId47" Type="http://schemas.openxmlformats.org/officeDocument/2006/relationships/hyperlink" Target="https://www.oracle.com/corporate/security-practices/" TargetMode="External"/><Relationship Id="rId50" Type="http://schemas.openxmlformats.org/officeDocument/2006/relationships/hyperlink" Target="https://docs.oracle.com/en-us/iaas/Content/cloud-adoption-framework/security.htm" TargetMode="External"/><Relationship Id="rId55" Type="http://schemas.openxmlformats.org/officeDocument/2006/relationships/hyperlink" Target="https://docs.oracle.com/en/solutions/oci-network-firewall/index.html" TargetMode="External"/><Relationship Id="rId63" Type="http://schemas.openxmlformats.org/officeDocument/2006/relationships/hyperlink" Target="https://docs.oracle.com/en-us/iaas/Content/Network/Tasks/managingIGs.htm" TargetMode="External"/><Relationship Id="rId68" Type="http://schemas.openxmlformats.org/officeDocument/2006/relationships/hyperlink" Target="https://docs.oracle.com/en-us/iaas/Content/Network/Tasks/vtap.htm" TargetMode="External"/><Relationship Id="rId76" Type="http://schemas.openxmlformats.org/officeDocument/2006/relationships/hyperlink" Target="https://docs.oracle.com/en-us/iaas/Content/Notification/home.htm" TargetMode="External"/><Relationship Id="rId7" Type="http://schemas.openxmlformats.org/officeDocument/2006/relationships/endnotes" Target="endnotes.xml"/><Relationship Id="rId71" Type="http://schemas.openxmlformats.org/officeDocument/2006/relationships/hyperlink" Target="https://docs.oracle.com/es-ww/iaas/Content/Network/Tasks/managingDRGs.htm" TargetMode="External"/><Relationship Id="rId2" Type="http://schemas.openxmlformats.org/officeDocument/2006/relationships/numbering" Target="numbering.xml"/><Relationship Id="rId16" Type="http://schemas.openxmlformats.org/officeDocument/2006/relationships/hyperlink" Target="https://docs.oracle.com/en-us/iaas/cloud-guard/using/part-start.htm" TargetMode="External"/><Relationship Id="rId29" Type="http://schemas.openxmlformats.org/officeDocument/2006/relationships/hyperlink" Target="https://docs.oracle.com/en-us/iaas/Content/Compute/Tasks/manage-plugins.htm" TargetMode="External"/><Relationship Id="rId11" Type="http://schemas.openxmlformats.org/officeDocument/2006/relationships/image" Target="media/image3.PNG"/><Relationship Id="rId24" Type="http://schemas.openxmlformats.org/officeDocument/2006/relationships/hyperlink" Target="https://www.cisecurity.org/cis-benchmarks"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hyperlink" Target="https://docs.oracle.com/iaas/Content/Security/Concepts/security_guide.htm" TargetMode="External"/><Relationship Id="rId53" Type="http://schemas.openxmlformats.org/officeDocument/2006/relationships/hyperlink" Target="https://docs.oracle.com/en-us/iaas/Content/cloud-adoption-framework/security.htm" TargetMode="External"/><Relationship Id="rId58" Type="http://schemas.openxmlformats.org/officeDocument/2006/relationships/hyperlink" Target="https://docs.oracle.com/en-us/iaas/Content/Balance/Concepts/balanceoverview.htm" TargetMode="External"/><Relationship Id="rId66" Type="http://schemas.openxmlformats.org/officeDocument/2006/relationships/hyperlink" Target="https://www.oracle.com/cloud/networking/fastconnect/" TargetMode="External"/><Relationship Id="rId74" Type="http://schemas.openxmlformats.org/officeDocument/2006/relationships/hyperlink" Target="https://www.oracle.com/security/cloud-security/ssl-tls-certificates/"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oracle.com/security/cloud-security/web-application-firewall/" TargetMode="External"/><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docs.oracle.com/en-us/iaas/Content/cloud-adoption-framework/siem-integration.htm" TargetMode="External"/><Relationship Id="rId31" Type="http://schemas.openxmlformats.org/officeDocument/2006/relationships/hyperlink" Target="https://github.com/oracle-devrel/technology-engineering/" TargetMode="External"/><Relationship Id="rId44" Type="http://schemas.openxmlformats.org/officeDocument/2006/relationships/hyperlink" Target="https://www.oracle.com/corporate/security-practices/cloud/" TargetMode="External"/><Relationship Id="rId52" Type="http://schemas.openxmlformats.org/officeDocument/2006/relationships/hyperlink" Target="https://docs.oracle.com/en-us/iaas/Content/Security/Concepts/security_guide.htm" TargetMode="External"/><Relationship Id="rId60" Type="http://schemas.openxmlformats.org/officeDocument/2006/relationships/hyperlink" Target="https://docs.oracle.com/en-us/iaas/Content/DNS/home.htm" TargetMode="External"/><Relationship Id="rId65" Type="http://schemas.openxmlformats.org/officeDocument/2006/relationships/hyperlink" Target="https://docs.oracle.com/en-us/iaas/Content/Network/Tasks/settingupIPsec.htm" TargetMode="External"/><Relationship Id="rId73" Type="http://schemas.openxmlformats.org/officeDocument/2006/relationships/hyperlink" Target="https://docs.oracle.com/en-us/iaas/Content/Network/Tasks/scenario_e.htm" TargetMode="External"/><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cisecurity.org/benchmark/Oracle_Cloud" TargetMode="External"/><Relationship Id="rId14" Type="http://schemas.openxmlformats.org/officeDocument/2006/relationships/hyperlink" Target="https://docs.oracle.com/en-us/iaas/Content/Identity/adaptivesecurity/overview.htm" TargetMode="External"/><Relationship Id="rId22" Type="http://schemas.openxmlformats.org/officeDocument/2006/relationships/hyperlink" Target="https://docs.oracle.com/en-us/iaas/Content/cloud-adoption-framework/landing-zone.htm" TargetMode="External"/><Relationship Id="rId27" Type="http://schemas.openxmlformats.org/officeDocument/2006/relationships/hyperlink" Target="https://www.cisecurity.org/cis-benchmarks" TargetMode="External"/><Relationship Id="rId30" Type="http://schemas.openxmlformats.org/officeDocument/2006/relationships/hyperlink" Target="https://docs.oracle.com/en-us/iaas/Content/General/Reference/graphicsfordiagrams.htm" TargetMode="External"/><Relationship Id="rId35" Type="http://schemas.openxmlformats.org/officeDocument/2006/relationships/image" Target="media/image8.png"/><Relationship Id="rId43" Type="http://schemas.openxmlformats.org/officeDocument/2006/relationships/hyperlink" Target="https://docs.oracle.com/en/solutions/oci-best-practices" TargetMode="External"/><Relationship Id="rId48" Type="http://schemas.openxmlformats.org/officeDocument/2006/relationships/hyperlink" Target="https://www.oracle.com/corporate/security-practices/cloud/" TargetMode="External"/><Relationship Id="rId56" Type="http://schemas.openxmlformats.org/officeDocument/2006/relationships/hyperlink" Target="https://www.oracle.com/es/cloud/networking/load-balancing/" TargetMode="External"/><Relationship Id="rId64" Type="http://schemas.openxmlformats.org/officeDocument/2006/relationships/hyperlink" Target="https://docs.oracle.com/en-us/iaas/Content/Network/Tasks/overviewIPsec.htm" TargetMode="External"/><Relationship Id="rId69" Type="http://schemas.openxmlformats.org/officeDocument/2006/relationships/hyperlink" Target="https://docs.oracle.com/en/solutions/oci-network-vtap-wireshark/index.html" TargetMode="External"/><Relationship Id="rId77" Type="http://schemas.openxmlformats.org/officeDocument/2006/relationships/hyperlink" Target="https://docs.oracle.com/en-us/iaas/Content/Network/Reference/networkmetrics.htm" TargetMode="External"/><Relationship Id="rId8" Type="http://schemas.openxmlformats.org/officeDocument/2006/relationships/image" Target="media/image1.jpeg"/><Relationship Id="rId51" Type="http://schemas.openxmlformats.org/officeDocument/2006/relationships/hyperlink" Target="https://docs.oracle.com/en-us/iaas/Content/cloud-adoption-framework/security-strategy.htm" TargetMode="External"/><Relationship Id="rId72" Type="http://schemas.openxmlformats.org/officeDocument/2006/relationships/hyperlink" Target="https://docs.oracle.com/en/solutions/oci-pilot-light-dr/index.html" TargetMode="External"/><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ocs.oracle.com/en-us/iaas/cloud-guard/using/part-customize.htm" TargetMode="External"/><Relationship Id="rId25" Type="http://schemas.openxmlformats.org/officeDocument/2006/relationships/hyperlink" Target="https://www.cisecurity.org/cis-benchmarks" TargetMode="External"/><Relationship Id="rId33" Type="http://schemas.openxmlformats.org/officeDocument/2006/relationships/image" Target="media/image6.png"/><Relationship Id="rId38" Type="http://schemas.openxmlformats.org/officeDocument/2006/relationships/hyperlink" Target="https://docs.oracle.com/en/solutions/learn-architecture-deploy-siebel/index.html" TargetMode="External"/><Relationship Id="rId46" Type="http://schemas.openxmlformats.org/officeDocument/2006/relationships/hyperlink" Target="https://www.oracle.com/corporate/cloud-compliance/" TargetMode="External"/><Relationship Id="rId59" Type="http://schemas.openxmlformats.org/officeDocument/2006/relationships/hyperlink" Target="https://docs.oracle.com/en-us/iaas/Content/TrafficManagement/Concepts/overview.htm" TargetMode="External"/><Relationship Id="rId67" Type="http://schemas.openxmlformats.org/officeDocument/2006/relationships/hyperlink" Target="https://docs.public.oneportal.content.oci.oraclecloud.com/en-us/iaas/Content/Network/Concepts/fastconnect.htm" TargetMode="External"/><Relationship Id="rId20" Type="http://schemas.openxmlformats.org/officeDocument/2006/relationships/hyperlink" Target="https://docs.oracle.com/en-us/iaas/Content/Billing/Tasks/managingbudgets.htm" TargetMode="External"/><Relationship Id="rId41" Type="http://schemas.openxmlformats.org/officeDocument/2006/relationships/hyperlink" Target="https://docs.oracle.com/en-us/iaas/Content/cloud-adoption-framework/security-strategy.htm" TargetMode="External"/><Relationship Id="rId54" Type="http://schemas.openxmlformats.org/officeDocument/2006/relationships/hyperlink" Target="https://docs.oracle.com/en-us/iaas/Content/network-firewall/overview.htm" TargetMode="External"/><Relationship Id="rId62" Type="http://schemas.openxmlformats.org/officeDocument/2006/relationships/hyperlink" Target="https://docs.oracle.com/en/learn/oci-waf-flex-lbaas/index.html" TargetMode="External"/><Relationship Id="rId70" Type="http://schemas.openxmlformats.org/officeDocument/2006/relationships/hyperlink" Target="https://docs.oracle.com/en-us/iaas/Content/Network/Concepts/path_analyzer.htm" TargetMode="External"/><Relationship Id="rId75" Type="http://schemas.openxmlformats.org/officeDocument/2006/relationships/hyperlink" Target="https://docs.oracle.com/iaas/Content/Monitoring/home.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en-us/iaas/Content/cloud-adoption-framework/iam-security-structure.htm" TargetMode="External"/><Relationship Id="rId23" Type="http://schemas.openxmlformats.org/officeDocument/2006/relationships/hyperlink" Target="https://www.cisecurity.org/cis-benchmarks" TargetMode="External"/><Relationship Id="rId28" Type="http://schemas.openxmlformats.org/officeDocument/2006/relationships/hyperlink" Target="https://docs.oracle.com/en-us/iaas/security-zone/using/security-zones.htm" TargetMode="External"/><Relationship Id="rId36" Type="http://schemas.openxmlformats.org/officeDocument/2006/relationships/image" Target="media/image9.png"/><Relationship Id="rId49" Type="http://schemas.openxmlformats.org/officeDocument/2006/relationships/hyperlink" Target="https://www.oracle.com/contracts/cloud-services/" TargetMode="External"/><Relationship Id="rId57" Type="http://schemas.openxmlformats.org/officeDocument/2006/relationships/hyperlink" Target="https://docs.oracle.com/en-us/iaas/Content/NetworkLoadBalancer/overview.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30CB1-6C6D-4F58-8A23-2C8843528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30</Pages>
  <Words>8181</Words>
  <Characters>46632</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Piero Dassovich</dc:creator>
  <cp:keywords/>
  <cp:lastModifiedBy>Piero Dassovich</cp:lastModifiedBy>
  <cp:revision>2</cp:revision>
  <dcterms:created xsi:type="dcterms:W3CDTF">2023-09-11T09:22:00Z</dcterms:created>
  <dcterms:modified xsi:type="dcterms:W3CDTF">2023-09-11T09:22:00Z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
    <vt:lpwstr/>
  </property>
</Properties>
</file>