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8B" w:rsidRPr="0071468B" w:rsidRDefault="0071468B" w:rsidP="00FA67D5">
      <w:pPr>
        <w:rPr>
          <w:rFonts w:ascii="Times New Roman" w:eastAsia="Times New Roman" w:hAnsi="Times New Roman" w:cs="Times New Roman"/>
          <w:sz w:val="24"/>
          <w:szCs w:val="24"/>
          <w:bdr w:val="none" w:sz="0" w:space="0" w:color="auto" w:frame="1"/>
        </w:rPr>
      </w:pPr>
    </w:p>
    <w:p w:rsidR="00016FB6" w:rsidRPr="00016FB6" w:rsidRDefault="00D060FE" w:rsidP="00016FB6">
      <w:pPr>
        <w:jc w:val="center"/>
        <w:rPr>
          <w:rFonts w:ascii="Times New Roman" w:eastAsia="Times New Roman" w:hAnsi="Times New Roman" w:cs="Times New Roman"/>
          <w:sz w:val="48"/>
          <w:szCs w:val="48"/>
          <w:bdr w:val="none" w:sz="0" w:space="0" w:color="auto" w:frame="1"/>
        </w:rPr>
      </w:pPr>
      <w:r>
        <w:rPr>
          <w:rFonts w:ascii="Times New Roman" w:eastAsia="Times New Roman" w:hAnsi="Times New Roman" w:cs="Times New Roman"/>
          <w:sz w:val="48"/>
          <w:szCs w:val="48"/>
          <w:bdr w:val="none" w:sz="0" w:space="0" w:color="auto" w:frame="1"/>
        </w:rPr>
        <w:t>Thermocouple Lab Report</w:t>
      </w:r>
    </w:p>
    <w:p w:rsidR="00016FB6" w:rsidRDefault="00D060FE" w:rsidP="00016FB6">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Thermocouple Lab</w:t>
      </w:r>
    </w:p>
    <w:p w:rsidR="007347FF" w:rsidRPr="007347FF" w:rsidRDefault="007347FF" w:rsidP="0055578A">
      <w:pPr>
        <w:rPr>
          <w:rFonts w:ascii="Times New Roman" w:eastAsia="Times New Roman" w:hAnsi="Times New Roman" w:cs="Times New Roman"/>
          <w:sz w:val="24"/>
          <w:szCs w:val="24"/>
          <w:bdr w:val="none" w:sz="0" w:space="0" w:color="auto" w:frame="1"/>
        </w:rPr>
      </w:pPr>
      <w:bookmarkStart w:id="0" w:name="_GoBack"/>
      <w:bookmarkEnd w:id="0"/>
    </w:p>
    <w:p w:rsidR="00016FB6" w:rsidRPr="00016FB6" w:rsidRDefault="00016FB6" w:rsidP="00016FB6">
      <w:pPr>
        <w:jc w:val="center"/>
        <w:rPr>
          <w:rFonts w:ascii="Times New Roman" w:eastAsia="Times New Roman" w:hAnsi="Times New Roman" w:cs="Times New Roman"/>
          <w:sz w:val="20"/>
          <w:szCs w:val="20"/>
          <w:bdr w:val="none" w:sz="0" w:space="0" w:color="auto" w:frame="1"/>
        </w:rPr>
      </w:pPr>
      <w:r w:rsidRPr="00016FB6">
        <w:rPr>
          <w:rFonts w:ascii="Times New Roman" w:eastAsia="Times New Roman" w:hAnsi="Times New Roman" w:cs="Times New Roman"/>
          <w:sz w:val="20"/>
          <w:szCs w:val="20"/>
          <w:bdr w:val="none" w:sz="0" w:space="0" w:color="auto" w:frame="1"/>
        </w:rPr>
        <w:t>by</w:t>
      </w:r>
    </w:p>
    <w:p w:rsidR="00016FB6" w:rsidRDefault="00D060FE" w:rsidP="00016FB6">
      <w:pPr>
        <w:jc w:val="center"/>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sz w:val="32"/>
          <w:szCs w:val="32"/>
          <w:bdr w:val="none" w:sz="0" w:space="0" w:color="auto" w:frame="1"/>
        </w:rPr>
        <w:t>Andrew Struthers</w:t>
      </w:r>
    </w:p>
    <w:p w:rsidR="009E0483" w:rsidRDefault="00016FB6" w:rsidP="00016FB6">
      <w:pPr>
        <w:tabs>
          <w:tab w:val="right" w:pos="9360"/>
        </w:tabs>
        <w:rPr>
          <w:rFonts w:ascii="Times New Roman" w:hAnsi="Times New Roman" w:cs="Times New Roman"/>
          <w:u w:val="single"/>
        </w:rPr>
      </w:pPr>
      <w:r>
        <w:rPr>
          <w:rFonts w:ascii="Times New Roman" w:hAnsi="Times New Roman" w:cs="Times New Roman"/>
          <w:u w:val="single"/>
        </w:rPr>
        <w:tab/>
      </w:r>
    </w:p>
    <w:p w:rsidR="00016FB6" w:rsidRPr="00016FB6" w:rsidRDefault="00016FB6" w:rsidP="00016FB6">
      <w:pPr>
        <w:tabs>
          <w:tab w:val="right" w:pos="9360"/>
        </w:tabs>
        <w:rPr>
          <w:rFonts w:ascii="Times New Roman" w:hAnsi="Times New Roman" w:cs="Times New Roman"/>
          <w:sz w:val="16"/>
          <w:szCs w:val="16"/>
          <w:u w:val="single"/>
        </w:rPr>
      </w:pPr>
    </w:p>
    <w:p w:rsidR="003E61E1" w:rsidRPr="008A04BE" w:rsidRDefault="00796482" w:rsidP="00016FB6">
      <w:pPr>
        <w:pStyle w:val="ListParagraph"/>
        <w:ind w:left="1440" w:right="1440"/>
        <w:jc w:val="both"/>
        <w:rPr>
          <w:rFonts w:ascii="Times New Roman" w:eastAsiaTheme="minorEastAsia" w:hAnsi="Times New Roman" w:cs="Times New Roman"/>
        </w:rPr>
      </w:pPr>
      <w:r w:rsidRPr="008A04BE">
        <w:rPr>
          <w:rFonts w:ascii="Times New Roman" w:eastAsiaTheme="minorEastAsia" w:hAnsi="Times New Roman" w:cs="Times New Roman"/>
        </w:rPr>
        <w:t>This lab was to demonstrate the proper use of an NI Data Acquisition Device (DAQ) and simple voltage conversion to find the Fahrenheit and Celsius temperature from a Type K Thermocouple.</w:t>
      </w:r>
    </w:p>
    <w:p w:rsidR="00016FB6" w:rsidRPr="008A04BE" w:rsidRDefault="00016FB6" w:rsidP="00016FB6">
      <w:pPr>
        <w:tabs>
          <w:tab w:val="right" w:pos="9360"/>
        </w:tabs>
        <w:rPr>
          <w:rFonts w:ascii="Times New Roman" w:hAnsi="Times New Roman" w:cs="Times New Roman"/>
          <w:u w:val="single"/>
        </w:rPr>
      </w:pPr>
      <w:r w:rsidRPr="008A04BE">
        <w:rPr>
          <w:rFonts w:ascii="Times New Roman" w:hAnsi="Times New Roman" w:cs="Times New Roman"/>
          <w:u w:val="single"/>
        </w:rPr>
        <w:tab/>
      </w:r>
    </w:p>
    <w:p w:rsidR="00173697" w:rsidRDefault="00173697" w:rsidP="00016FB6">
      <w:pPr>
        <w:tabs>
          <w:tab w:val="right" w:pos="9360"/>
        </w:tabs>
        <w:rPr>
          <w:rFonts w:ascii="Times New Roman" w:eastAsiaTheme="minorEastAsia" w:hAnsi="Times New Roman" w:cs="Times New Roman"/>
          <w:sz w:val="24"/>
          <w:szCs w:val="24"/>
          <w:u w:val="single"/>
        </w:rPr>
      </w:pPr>
    </w:p>
    <w:p w:rsidR="00173697" w:rsidRPr="008A04BE" w:rsidRDefault="00173697" w:rsidP="00016FB6">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Introduction</w:t>
      </w:r>
      <w:r w:rsidRPr="008A04BE">
        <w:rPr>
          <w:rFonts w:ascii="Times New Roman" w:eastAsiaTheme="minorEastAsia" w:hAnsi="Times New Roman" w:cs="Times New Roman"/>
          <w:sz w:val="24"/>
          <w:szCs w:val="24"/>
          <w:u w:val="single"/>
        </w:rPr>
        <w:tab/>
      </w:r>
    </w:p>
    <w:p w:rsidR="00AD28E8" w:rsidRDefault="008A04BE" w:rsidP="00AD28E8">
      <w:pPr>
        <w:ind w:firstLine="720"/>
        <w:rPr>
          <w:rFonts w:ascii="Times New Roman" w:hAnsi="Times New Roman" w:cs="Times New Roman"/>
          <w:sz w:val="24"/>
          <w:szCs w:val="24"/>
        </w:rPr>
      </w:pPr>
      <w:r>
        <w:rPr>
          <w:rFonts w:ascii="Times New Roman" w:hAnsi="Times New Roman" w:cs="Times New Roman"/>
          <w:sz w:val="24"/>
          <w:szCs w:val="24"/>
        </w:rPr>
        <w:t xml:space="preserve">The main point of this experiment is to gather temperature data from a Type-K Thermocouple using </w:t>
      </w:r>
      <w:r w:rsidR="002B563C">
        <w:rPr>
          <w:rFonts w:ascii="Times New Roman" w:hAnsi="Times New Roman" w:cs="Times New Roman"/>
          <w:sz w:val="24"/>
          <w:szCs w:val="24"/>
        </w:rPr>
        <w:t xml:space="preserve">an NI Data Acquisition Device (DAQ). </w:t>
      </w:r>
      <w:r w:rsidR="003B1D32">
        <w:rPr>
          <w:rFonts w:ascii="Times New Roman" w:hAnsi="Times New Roman" w:cs="Times New Roman"/>
          <w:sz w:val="24"/>
          <w:szCs w:val="24"/>
        </w:rPr>
        <w:t xml:space="preserve">The lab involves </w:t>
      </w:r>
      <w:r w:rsidR="002B563C">
        <w:rPr>
          <w:rFonts w:ascii="Times New Roman" w:hAnsi="Times New Roman" w:cs="Times New Roman"/>
          <w:sz w:val="24"/>
          <w:szCs w:val="24"/>
        </w:rPr>
        <w:t xml:space="preserve">using a NI-9211 module for the DAQ, a Type-K Thermocouple with a Cold Junction Compensation (CJC) offset. </w:t>
      </w:r>
      <w:r w:rsidR="003B1D32">
        <w:rPr>
          <w:rFonts w:ascii="Times New Roman" w:hAnsi="Times New Roman" w:cs="Times New Roman"/>
          <w:sz w:val="24"/>
          <w:szCs w:val="24"/>
        </w:rPr>
        <w:t xml:space="preserve">The software used is </w:t>
      </w:r>
      <w:r w:rsidR="002B563C">
        <w:rPr>
          <w:rFonts w:ascii="Times New Roman" w:hAnsi="Times New Roman" w:cs="Times New Roman"/>
          <w:sz w:val="24"/>
          <w:szCs w:val="24"/>
        </w:rPr>
        <w:t xml:space="preserve">NI software version 18.0 for the coding and other software. </w:t>
      </w:r>
      <w:r w:rsidRPr="008A04BE">
        <w:rPr>
          <w:rFonts w:ascii="Times New Roman" w:hAnsi="Times New Roman" w:cs="Times New Roman"/>
          <w:sz w:val="24"/>
          <w:szCs w:val="24"/>
        </w:rPr>
        <w:t xml:space="preserve">This experiment involves measuring temperature using a thermocouple. The process will include acquiring voltage readings from the thermocouple, </w:t>
      </w:r>
      <w:r w:rsidR="003B1D32">
        <w:rPr>
          <w:rFonts w:ascii="Times New Roman" w:hAnsi="Times New Roman" w:cs="Times New Roman"/>
          <w:sz w:val="24"/>
          <w:szCs w:val="24"/>
        </w:rPr>
        <w:t xml:space="preserve">using the datasheet to do </w:t>
      </w:r>
      <w:r w:rsidRPr="008A04BE">
        <w:rPr>
          <w:rFonts w:ascii="Times New Roman" w:hAnsi="Times New Roman" w:cs="Times New Roman"/>
          <w:sz w:val="24"/>
          <w:szCs w:val="24"/>
        </w:rPr>
        <w:t>the conversion to temperature, then displaying to a graph.</w:t>
      </w:r>
      <w:r w:rsidR="003B1D32">
        <w:rPr>
          <w:rFonts w:ascii="Times New Roman" w:hAnsi="Times New Roman" w:cs="Times New Roman"/>
          <w:sz w:val="24"/>
          <w:szCs w:val="24"/>
        </w:rPr>
        <w:t xml:space="preserve"> The theory is that, by using a CJC offset specified using the software, a Type-K thermocouple can accurately display the temperature of the room.</w:t>
      </w:r>
    </w:p>
    <w:p w:rsidR="003B1D32" w:rsidRDefault="003B1D32" w:rsidP="00AD28E8">
      <w:pPr>
        <w:ind w:firstLine="720"/>
        <w:rPr>
          <w:rFonts w:ascii="Times New Roman" w:hAnsi="Times New Roman" w:cs="Times New Roman"/>
          <w:sz w:val="24"/>
          <w:szCs w:val="24"/>
        </w:rPr>
      </w:pPr>
    </w:p>
    <w:p w:rsidR="00173697" w:rsidRPr="00173697" w:rsidRDefault="00173697" w:rsidP="00173697">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Software</w:t>
      </w:r>
      <w:r w:rsidRPr="008A04BE">
        <w:rPr>
          <w:rFonts w:ascii="Times New Roman" w:eastAsiaTheme="minorEastAsia" w:hAnsi="Times New Roman" w:cs="Times New Roman"/>
          <w:sz w:val="24"/>
          <w:szCs w:val="24"/>
          <w:u w:val="single"/>
        </w:rPr>
        <w:tab/>
      </w:r>
    </w:p>
    <w:p w:rsidR="003B1D32" w:rsidRDefault="00173697" w:rsidP="00AD28E8">
      <w:pPr>
        <w:ind w:firstLine="720"/>
        <w:rPr>
          <w:rFonts w:ascii="Times New Roman" w:hAnsi="Times New Roman" w:cs="Times New Roman"/>
          <w:sz w:val="24"/>
          <w:szCs w:val="24"/>
        </w:rPr>
      </w:pPr>
      <w:r w:rsidRPr="008A04BE">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3881755</wp:posOffset>
            </wp:positionH>
            <wp:positionV relativeFrom="page">
              <wp:posOffset>5273040</wp:posOffset>
            </wp:positionV>
            <wp:extent cx="2007235"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ar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0723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49F">
        <w:rPr>
          <w:rFonts w:ascii="Times New Roman" w:hAnsi="Times New Roman" w:cs="Times New Roman"/>
          <w:sz w:val="24"/>
          <w:szCs w:val="24"/>
        </w:rPr>
        <w:t xml:space="preserve">To start this lab, two different VI’s needed to be created. A </w:t>
      </w:r>
      <w:proofErr w:type="spellStart"/>
      <w:r w:rsidR="00D0349F">
        <w:rPr>
          <w:rFonts w:ascii="Times New Roman" w:hAnsi="Times New Roman" w:cs="Times New Roman"/>
          <w:sz w:val="24"/>
          <w:szCs w:val="24"/>
        </w:rPr>
        <w:t>SubVI</w:t>
      </w:r>
      <w:proofErr w:type="spellEnd"/>
      <w:r w:rsidR="00D0349F">
        <w:rPr>
          <w:rFonts w:ascii="Times New Roman" w:hAnsi="Times New Roman" w:cs="Times New Roman"/>
          <w:sz w:val="24"/>
          <w:szCs w:val="24"/>
        </w:rPr>
        <w:t xml:space="preserve"> to convert from voltage to Celsius. This </w:t>
      </w:r>
      <w:proofErr w:type="spellStart"/>
      <w:r w:rsidR="00D0349F">
        <w:rPr>
          <w:rFonts w:ascii="Times New Roman" w:hAnsi="Times New Roman" w:cs="Times New Roman"/>
          <w:sz w:val="24"/>
          <w:szCs w:val="24"/>
        </w:rPr>
        <w:t>SubVI</w:t>
      </w:r>
      <w:proofErr w:type="spellEnd"/>
      <w:r w:rsidR="00D0349F">
        <w:rPr>
          <w:rFonts w:ascii="Times New Roman" w:hAnsi="Times New Roman" w:cs="Times New Roman"/>
          <w:sz w:val="24"/>
          <w:szCs w:val="24"/>
        </w:rPr>
        <w:t xml:space="preserve"> will be used in the VI, but to keep everything simple and easy to read, the converter will be embedded into the first VI. The code for the converter is displayed in Figure 1. This code accepts </w:t>
      </w:r>
      <w:r w:rsidR="008323A4">
        <w:rPr>
          <w:rFonts w:ascii="Times New Roman" w:hAnsi="Times New Roman" w:cs="Times New Roman"/>
          <w:sz w:val="24"/>
          <w:szCs w:val="24"/>
        </w:rPr>
        <w:t xml:space="preserve">a voltage input and a CJC </w:t>
      </w:r>
      <w:r w:rsidR="00BD4D62">
        <w:rPr>
          <w:rFonts w:ascii="Times New Roman" w:hAnsi="Times New Roman" w:cs="Times New Roman"/>
          <w:sz w:val="24"/>
          <w:szCs w:val="24"/>
        </w:rPr>
        <w:t>input and,</w:t>
      </w:r>
      <w:r w:rsidR="008323A4">
        <w:rPr>
          <w:rFonts w:ascii="Times New Roman" w:hAnsi="Times New Roman" w:cs="Times New Roman"/>
          <w:sz w:val="24"/>
          <w:szCs w:val="24"/>
        </w:rPr>
        <w:t xml:space="preserve"> using the spec sheet for the thermocouple and the CJC value, returns the degrees Celsius for the given voltage.</w:t>
      </w:r>
      <w:r w:rsidR="00BD4D62">
        <w:rPr>
          <w:rFonts w:ascii="Times New Roman" w:hAnsi="Times New Roman" w:cs="Times New Roman"/>
          <w:sz w:val="24"/>
          <w:szCs w:val="24"/>
        </w:rPr>
        <w:t xml:space="preserve"> As seen in Figure 1, the voltage comes in at the top and goes through a series of different arithmetic expressions specified in the datasheet, before being summed then added to the offset, before returning an actual voltage.</w:t>
      </w:r>
    </w:p>
    <w:p w:rsidR="008323A4" w:rsidRDefault="008323A4" w:rsidP="00AD28E8">
      <w:pPr>
        <w:ind w:firstLine="720"/>
        <w:rPr>
          <w:rFonts w:ascii="Times New Roman" w:hAnsi="Times New Roman" w:cs="Times New Roman"/>
          <w:sz w:val="24"/>
          <w:szCs w:val="24"/>
        </w:rPr>
      </w:pPr>
    </w:p>
    <w:p w:rsidR="008323A4" w:rsidRDefault="00173697" w:rsidP="00AD28E8">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A40CEDC" wp14:editId="534CB313">
                <wp:simplePos x="0" y="0"/>
                <wp:positionH relativeFrom="column">
                  <wp:posOffset>3878580</wp:posOffset>
                </wp:positionH>
                <wp:positionV relativeFrom="paragraph">
                  <wp:posOffset>125730</wp:posOffset>
                </wp:positionV>
                <wp:extent cx="2007235" cy="1828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2007235" cy="182880"/>
                        </a:xfrm>
                        <a:prstGeom prst="rect">
                          <a:avLst/>
                        </a:prstGeom>
                        <a:solidFill>
                          <a:prstClr val="white"/>
                        </a:solidFill>
                        <a:ln>
                          <a:noFill/>
                        </a:ln>
                      </wps:spPr>
                      <wps:txbx>
                        <w:txbxContent>
                          <w:p w:rsidR="00114D42" w:rsidRPr="00BB6C41" w:rsidRDefault="00114D42" w:rsidP="00114D42">
                            <w:pPr>
                              <w:pStyle w:val="Caption"/>
                              <w:rPr>
                                <w:rFonts w:ascii="Times New Roman" w:hAnsi="Times New Roman" w:cs="Times New Roman"/>
                                <w:noProof/>
                                <w:sz w:val="24"/>
                                <w:szCs w:val="24"/>
                              </w:rPr>
                            </w:pPr>
                            <w:r>
                              <w:t xml:space="preserve">Figure </w:t>
                            </w:r>
                            <w:fldSimple w:instr=" SEQ Figure \* ARABIC ">
                              <w:r w:rsidR="00173697">
                                <w:rPr>
                                  <w:noProof/>
                                </w:rPr>
                                <w:t>1</w:t>
                              </w:r>
                            </w:fldSimple>
                            <w:r>
                              <w:rPr>
                                <w:noProof/>
                              </w:rPr>
                              <w:t xml:space="preserve"> - </w:t>
                            </w:r>
                            <w:r w:rsidRPr="003A6098">
                              <w:rPr>
                                <w:noProof/>
                              </w:rPr>
                              <w:t xml:space="preserve">NI Code </w:t>
                            </w:r>
                            <w:r>
                              <w:rPr>
                                <w:noProof/>
                              </w:rPr>
                              <w:t>f</w:t>
                            </w:r>
                            <w:r w:rsidRPr="003A6098">
                              <w:rPr>
                                <w:noProof/>
                              </w:rPr>
                              <w:t>or Converter VI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40CEDC" id="_x0000_t202" coordsize="21600,21600" o:spt="202" path="m,l,21600r21600,l21600,xe">
                <v:stroke joinstyle="miter"/>
                <v:path gradientshapeok="t" o:connecttype="rect"/>
              </v:shapetype>
              <v:shape id="Text Box 3" o:spid="_x0000_s1026" type="#_x0000_t202" style="position:absolute;left:0;text-align:left;margin-left:305.4pt;margin-top:9.9pt;width:158.05pt;height:1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" stroked="f">
                <v:textbox inset="0,0,0,0">
                  <w:txbxContent>
                    <w:p w:rsidR="00114D42" w:rsidRPr="00BB6C41" w:rsidRDefault="00114D42" w:rsidP="00114D42">
                      <w:pPr>
                        <w:pStyle w:val="Caption"/>
                        <w:rPr>
                          <w:rFonts w:ascii="Times New Roman" w:hAnsi="Times New Roman" w:cs="Times New Roman"/>
                          <w:noProof/>
                          <w:sz w:val="24"/>
                          <w:szCs w:val="24"/>
                        </w:rPr>
                      </w:pPr>
                      <w:r>
                        <w:t xml:space="preserve">Figure </w:t>
                      </w:r>
                      <w:fldSimple w:instr=" SEQ Figure \* ARABIC ">
                        <w:r w:rsidR="00173697">
                          <w:rPr>
                            <w:noProof/>
                          </w:rPr>
                          <w:t>1</w:t>
                        </w:r>
                      </w:fldSimple>
                      <w:r>
                        <w:rPr>
                          <w:noProof/>
                        </w:rPr>
                        <w:t xml:space="preserve"> - </w:t>
                      </w:r>
                      <w:r w:rsidRPr="003A6098">
                        <w:rPr>
                          <w:noProof/>
                        </w:rPr>
                        <w:t xml:space="preserve">NI Code </w:t>
                      </w:r>
                      <w:r>
                        <w:rPr>
                          <w:noProof/>
                        </w:rPr>
                        <w:t>f</w:t>
                      </w:r>
                      <w:r w:rsidRPr="003A6098">
                        <w:rPr>
                          <w:noProof/>
                        </w:rPr>
                        <w:t>or Converter VI</w:t>
                      </w:r>
                    </w:p>
                  </w:txbxContent>
                </v:textbox>
                <w10:wrap type="square"/>
              </v:shape>
            </w:pict>
          </mc:Fallback>
        </mc:AlternateContent>
      </w:r>
      <w:r w:rsidR="00114D42">
        <w:rPr>
          <w:rFonts w:ascii="Times New Roman" w:hAnsi="Times New Roman" w:cs="Times New Roman"/>
          <w:sz w:val="24"/>
          <w:szCs w:val="24"/>
        </w:rPr>
        <w:t xml:space="preserve">The second step of this lab was to build the front end of the VI that uses the DAQ to gather data, and charts to graph the data. The DAQ provides a voltage from the NI-9211 </w:t>
      </w:r>
      <w:r w:rsidR="00BD4D62">
        <w:rPr>
          <w:rFonts w:ascii="Times New Roman" w:hAnsi="Times New Roman" w:cs="Times New Roman"/>
          <w:sz w:val="24"/>
          <w:szCs w:val="24"/>
        </w:rPr>
        <w:t xml:space="preserve">and the Type-K Thermocouple. The front end VI needs to have two waveform charts, a manual input for the CJC offset, and probably two displays for the current Fahrenheit and Celsius temperatures. </w:t>
      </w:r>
      <w:r w:rsidR="00344FC4">
        <w:rPr>
          <w:rFonts w:ascii="Times New Roman" w:hAnsi="Times New Roman" w:cs="Times New Roman"/>
          <w:sz w:val="24"/>
          <w:szCs w:val="24"/>
        </w:rPr>
        <w:t xml:space="preserve">Figure 2 is a screenshot of what the front end VI looks like after being set up correctly. There are two different charts and two different double outputs, one set for Celsius and one set for Fahrenheit. There is also an integer selector for the CJC offset so that the thermocouple output can be </w:t>
      </w:r>
      <w:r w:rsidR="00344FC4">
        <w:rPr>
          <w:rFonts w:ascii="Times New Roman" w:hAnsi="Times New Roman" w:cs="Times New Roman"/>
          <w:sz w:val="24"/>
          <w:szCs w:val="24"/>
        </w:rPr>
        <w:lastRenderedPageBreak/>
        <w:t xml:space="preserve">adjusted for accuracy. There is also a Boolean stop button that will end the program on a button click. </w:t>
      </w:r>
    </w:p>
    <w:p w:rsidR="00BD4D62" w:rsidRDefault="00BD4D62" w:rsidP="00AD28E8">
      <w:pPr>
        <w:ind w:firstLine="720"/>
        <w:rPr>
          <w:rFonts w:ascii="Times New Roman" w:hAnsi="Times New Roman" w:cs="Times New Roman"/>
          <w:sz w:val="24"/>
          <w:szCs w:val="24"/>
        </w:rPr>
      </w:pPr>
    </w:p>
    <w:p w:rsidR="00344FC4" w:rsidRDefault="00173697" w:rsidP="00344FC4">
      <w:pPr>
        <w:rPr>
          <w:rFonts w:ascii="Times New Roman"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4069080</wp:posOffset>
                </wp:positionH>
                <wp:positionV relativeFrom="paragraph">
                  <wp:posOffset>2487930</wp:posOffset>
                </wp:positionV>
                <wp:extent cx="289560" cy="2971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289560" cy="29718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5DB62" id="Rectangle 8" o:spid="_x0000_s1026" style="position:absolute;margin-left:320.4pt;margin-top:195.9pt;width:22.8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" filled="f" strokecolor="#00b050" strokeweight="2pt"/>
            </w:pict>
          </mc:Fallback>
        </mc:AlternateContent>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posOffset>2628900</wp:posOffset>
            </wp:positionH>
            <wp:positionV relativeFrom="margin">
              <wp:posOffset>2655570</wp:posOffset>
            </wp:positionV>
            <wp:extent cx="3314700" cy="2053590"/>
            <wp:effectExtent l="0" t="0" r="0" b="3810"/>
            <wp:wrapSquare wrapText="bothSides"/>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PNG"/>
                    <pic:cNvPicPr/>
                  </pic:nvPicPr>
                  <pic:blipFill>
                    <a:blip r:embed="rId9">
                      <a:extLst>
                        <a:ext uri="{28A0092B-C50C-407E-A947-70E740481C1C}">
                          <a14:useLocalDpi xmlns:a14="http://schemas.microsoft.com/office/drawing/2010/main" val="0"/>
                        </a:ext>
                      </a:extLst>
                    </a:blip>
                    <a:stretch>
                      <a:fillRect/>
                    </a:stretch>
                  </pic:blipFill>
                  <pic:spPr>
                    <a:xfrm>
                      <a:off x="0" y="0"/>
                      <a:ext cx="3314700" cy="2053590"/>
                    </a:xfrm>
                    <a:prstGeom prst="rect">
                      <a:avLst/>
                    </a:prstGeom>
                  </pic:spPr>
                </pic:pic>
              </a:graphicData>
            </a:graphic>
          </wp:anchor>
        </w:drawing>
      </w:r>
      <w:r w:rsidR="000112B4">
        <w:rPr>
          <w:noProof/>
        </w:rPr>
        <mc:AlternateContent>
          <mc:Choice Requires="wps">
            <w:drawing>
              <wp:anchor distT="0" distB="0" distL="114300" distR="114300" simplePos="0" relativeHeight="251669504" behindDoc="0" locked="0" layoutInCell="1" allowOverlap="1" wp14:anchorId="6DCF73A0" wp14:editId="4A93A35B">
                <wp:simplePos x="0" y="0"/>
                <wp:positionH relativeFrom="column">
                  <wp:posOffset>0</wp:posOffset>
                </wp:positionH>
                <wp:positionV relativeFrom="paragraph">
                  <wp:posOffset>990600</wp:posOffset>
                </wp:positionV>
                <wp:extent cx="3266440" cy="1752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66440" cy="175260"/>
                        </a:xfrm>
                        <a:prstGeom prst="rect">
                          <a:avLst/>
                        </a:prstGeom>
                        <a:solidFill>
                          <a:prstClr val="white"/>
                        </a:solidFill>
                        <a:ln>
                          <a:noFill/>
                        </a:ln>
                      </wps:spPr>
                      <wps:txbx>
                        <w:txbxContent>
                          <w:p w:rsidR="000112B4" w:rsidRPr="00E03D93" w:rsidRDefault="000112B4" w:rsidP="000112B4">
                            <w:pPr>
                              <w:pStyle w:val="Caption"/>
                              <w:rPr>
                                <w:rFonts w:ascii="Times New Roman" w:hAnsi="Times New Roman" w:cs="Times New Roman"/>
                                <w:noProof/>
                                <w:sz w:val="24"/>
                                <w:szCs w:val="24"/>
                              </w:rPr>
                            </w:pPr>
                            <w:r>
                              <w:t xml:space="preserve">Figure </w:t>
                            </w:r>
                            <w:fldSimple w:instr=" SEQ Figure \* ARABIC ">
                              <w:r w:rsidR="00173697">
                                <w:rPr>
                                  <w:noProof/>
                                </w:rPr>
                                <w:t>2</w:t>
                              </w:r>
                            </w:fldSimple>
                            <w:r>
                              <w:t xml:space="preserve"> </w:t>
                            </w:r>
                            <w:r w:rsidRPr="00CA74B2">
                              <w:t>- Screenshot of the Front-End Display VI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F73A0" id="Text Box 9" o:spid="_x0000_s1027" type="#_x0000_t202" style="position:absolute;margin-left:0;margin-top:78pt;width:257.2pt;height:13.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" stroked="f">
                <v:textbox inset="0,0,0,0">
                  <w:txbxContent>
                    <w:p w:rsidR="000112B4" w:rsidRPr="00E03D93" w:rsidRDefault="000112B4" w:rsidP="000112B4">
                      <w:pPr>
                        <w:pStyle w:val="Caption"/>
                        <w:rPr>
                          <w:rFonts w:ascii="Times New Roman" w:hAnsi="Times New Roman" w:cs="Times New Roman"/>
                          <w:noProof/>
                          <w:sz w:val="24"/>
                          <w:szCs w:val="24"/>
                        </w:rPr>
                      </w:pPr>
                      <w:r>
                        <w:t xml:space="preserve">Figure </w:t>
                      </w:r>
                      <w:fldSimple w:instr=" SEQ Figure \* ARABIC ">
                        <w:r w:rsidR="00173697">
                          <w:rPr>
                            <w:noProof/>
                          </w:rPr>
                          <w:t>2</w:t>
                        </w:r>
                      </w:fldSimple>
                      <w:r>
                        <w:t xml:space="preserve"> </w:t>
                      </w:r>
                      <w:r w:rsidRPr="00CA74B2">
                        <w:t>- Screenshot of the Front-End Display VI</w:t>
                      </w:r>
                    </w:p>
                  </w:txbxContent>
                </v:textbox>
                <w10:wrap type="square"/>
              </v:shape>
            </w:pict>
          </mc:Fallback>
        </mc:AlternateContent>
      </w:r>
      <w:r w:rsidR="00344FC4">
        <w:rPr>
          <w:rFonts w:ascii="Times New Roman" w:hAnsi="Times New Roman" w:cs="Times New Roman"/>
          <w:sz w:val="24"/>
          <w:szCs w:val="24"/>
        </w:rPr>
        <w:t xml:space="preserve">In addition to the front panel, demonstrated in Figure 2, the display VI code is displayed in Figure 3. </w:t>
      </w:r>
      <w:r w:rsidR="009B0F63">
        <w:rPr>
          <w:rFonts w:ascii="Times New Roman" w:hAnsi="Times New Roman" w:cs="Times New Roman"/>
          <w:sz w:val="24"/>
          <w:szCs w:val="24"/>
        </w:rPr>
        <w:t xml:space="preserve">The DAQ assistant VI is responsible for gathering the data from the actual NI-9211 module. </w:t>
      </w:r>
      <w:r w:rsidR="000112B4">
        <w:rPr>
          <w:rFonts w:ascii="Times New Roman" w:hAnsi="Times New Roman" w:cs="Times New Roman"/>
          <w:sz w:val="24"/>
          <w:szCs w:val="24"/>
        </w:rPr>
        <w:t xml:space="preserve">The stop button and the end condition of the while loop are both wired to the DAQ assistant so that the user can control when the DAQ assistant and the rest of the code are running. </w:t>
      </w:r>
      <w:r w:rsidR="000112B4">
        <w:rPr>
          <w:rFonts w:ascii="Times New Roman" w:hAnsi="Times New Roman" w:cs="Times New Roman"/>
          <w:sz w:val="24"/>
          <w:szCs w:val="24"/>
        </w:rPr>
        <w:t xml:space="preserve">The </w:t>
      </w:r>
      <w:proofErr w:type="spellStart"/>
      <w:r w:rsidR="000112B4">
        <w:rPr>
          <w:rFonts w:ascii="Times New Roman" w:hAnsi="Times New Roman" w:cs="Times New Roman"/>
          <w:sz w:val="24"/>
          <w:szCs w:val="24"/>
        </w:rPr>
        <w:t>SubVI</w:t>
      </w:r>
      <w:proofErr w:type="spellEnd"/>
      <w:r w:rsidR="000112B4">
        <w:rPr>
          <w:rFonts w:ascii="Times New Roman" w:hAnsi="Times New Roman" w:cs="Times New Roman"/>
          <w:sz w:val="24"/>
          <w:szCs w:val="24"/>
        </w:rPr>
        <w:t xml:space="preserve"> is shown in the center of the screenshot, surrounded by a green box. The </w:t>
      </w:r>
      <w:proofErr w:type="spellStart"/>
      <w:r w:rsidR="000112B4">
        <w:rPr>
          <w:rFonts w:ascii="Times New Roman" w:hAnsi="Times New Roman" w:cs="Times New Roman"/>
          <w:sz w:val="24"/>
          <w:szCs w:val="24"/>
        </w:rPr>
        <w:t>SubVI</w:t>
      </w:r>
      <w:proofErr w:type="spellEnd"/>
      <w:r w:rsidR="000112B4">
        <w:rPr>
          <w:rFonts w:ascii="Times New Roman" w:hAnsi="Times New Roman" w:cs="Times New Roman"/>
          <w:sz w:val="24"/>
          <w:szCs w:val="24"/>
        </w:rPr>
        <w:t xml:space="preserve"> </w:t>
      </w:r>
      <w:r w:rsidR="000112B4">
        <w:rPr>
          <w:rFonts w:ascii="Times New Roman" w:hAnsi="Times New Roman" w:cs="Times New Roman"/>
          <w:sz w:val="24"/>
          <w:szCs w:val="24"/>
        </w:rPr>
        <w:t>takes the output from the DAQ assistant</w:t>
      </w:r>
      <w:r w:rsidR="000112B4">
        <w:rPr>
          <w:rFonts w:ascii="Times New Roman" w:hAnsi="Times New Roman" w:cs="Times New Roman"/>
          <w:sz w:val="24"/>
          <w:szCs w:val="24"/>
        </w:rPr>
        <w:t xml:space="preserve"> </w:t>
      </w:r>
      <w:r w:rsidR="000112B4">
        <w:rPr>
          <w:rFonts w:ascii="Times New Roman" w:hAnsi="Times New Roman" w:cs="Times New Roman"/>
          <w:sz w:val="24"/>
          <w:szCs w:val="24"/>
        </w:rPr>
        <w:t>and a CJC offset from the front end of the VI, and outputs the degrees Celsius.</w:t>
      </w:r>
      <w:r w:rsidR="000112B4">
        <w:rPr>
          <w:rFonts w:ascii="Times New Roman" w:hAnsi="Times New Roman" w:cs="Times New Roman"/>
          <w:sz w:val="24"/>
          <w:szCs w:val="24"/>
        </w:rPr>
        <w:t xml:space="preserve"> This output is directly wired to the Celsius waveform chart and double display. There is also a branch that runs through a Celsius to Fahrenheit conversion equation, and the result gets wired to the Fahrenheit waveform chart and double display.  </w:t>
      </w:r>
    </w:p>
    <w:p w:rsidR="00173697" w:rsidRDefault="00173697" w:rsidP="00344FC4">
      <w:pPr>
        <w:rPr>
          <w:rFonts w:ascii="Times New Roman" w:hAnsi="Times New Roman" w:cs="Times New Roman"/>
          <w:sz w:val="24"/>
          <w:szCs w:val="24"/>
        </w:rPr>
      </w:pPr>
    </w:p>
    <w:p w:rsidR="000112B4" w:rsidRPr="00173697" w:rsidRDefault="00173697" w:rsidP="00173697">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Hardware</w:t>
      </w:r>
      <w:r w:rsidRPr="008A04BE">
        <w:rPr>
          <w:rFonts w:ascii="Times New Roman" w:eastAsiaTheme="minorEastAsia" w:hAnsi="Times New Roman" w:cs="Times New Roman"/>
          <w:sz w:val="24"/>
          <w:szCs w:val="24"/>
          <w:u w:val="single"/>
        </w:rPr>
        <w:tab/>
      </w:r>
    </w:p>
    <w:p w:rsidR="000112B4" w:rsidRDefault="00173697" w:rsidP="00344FC4">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6C9354A6" wp14:editId="6B236661">
                <wp:simplePos x="0" y="0"/>
                <wp:positionH relativeFrom="column">
                  <wp:posOffset>2682240</wp:posOffset>
                </wp:positionH>
                <wp:positionV relativeFrom="paragraph">
                  <wp:posOffset>815975</wp:posOffset>
                </wp:positionV>
                <wp:extent cx="3266440" cy="1752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66440" cy="175260"/>
                        </a:xfrm>
                        <a:prstGeom prst="rect">
                          <a:avLst/>
                        </a:prstGeom>
                        <a:solidFill>
                          <a:prstClr val="white"/>
                        </a:solidFill>
                        <a:ln>
                          <a:noFill/>
                        </a:ln>
                      </wps:spPr>
                      <wps:txbx>
                        <w:txbxContent>
                          <w:p w:rsidR="00173697" w:rsidRPr="00E03D93" w:rsidRDefault="00173697" w:rsidP="00173697">
                            <w:pPr>
                              <w:pStyle w:val="Caption"/>
                              <w:rPr>
                                <w:rFonts w:ascii="Times New Roman" w:hAnsi="Times New Roman" w:cs="Times New Roman"/>
                                <w:noProof/>
                                <w:sz w:val="24"/>
                                <w:szCs w:val="24"/>
                              </w:rPr>
                            </w:pPr>
                            <w:r>
                              <w:t xml:space="preserve">Figure </w:t>
                            </w:r>
                            <w:r>
                              <w:t>3</w:t>
                            </w:r>
                            <w:r>
                              <w:t xml:space="preserve"> </w:t>
                            </w:r>
                            <w:r>
                              <w:t>–</w:t>
                            </w:r>
                            <w:r w:rsidRPr="00CA74B2">
                              <w:t xml:space="preserve"> </w:t>
                            </w:r>
                            <w:r>
                              <w:t>NI Code for the Display VI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354A6" id="Text Box 12" o:spid="_x0000_s1028" type="#_x0000_t202" style="position:absolute;margin-left:211.2pt;margin-top:64.25pt;width:257.2pt;height:13.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" stroked="f">
                <v:textbox inset="0,0,0,0">
                  <w:txbxContent>
                    <w:p w:rsidR="00173697" w:rsidRPr="00E03D93" w:rsidRDefault="00173697" w:rsidP="00173697">
                      <w:pPr>
                        <w:pStyle w:val="Caption"/>
                        <w:rPr>
                          <w:rFonts w:ascii="Times New Roman" w:hAnsi="Times New Roman" w:cs="Times New Roman"/>
                          <w:noProof/>
                          <w:sz w:val="24"/>
                          <w:szCs w:val="24"/>
                        </w:rPr>
                      </w:pPr>
                      <w:r>
                        <w:t xml:space="preserve">Figure </w:t>
                      </w:r>
                      <w:r>
                        <w:t>3</w:t>
                      </w:r>
                      <w:r>
                        <w:t xml:space="preserve"> </w:t>
                      </w:r>
                      <w:r>
                        <w:t>–</w:t>
                      </w:r>
                      <w:r w:rsidRPr="00CA74B2">
                        <w:t xml:space="preserve"> </w:t>
                      </w:r>
                      <w:r>
                        <w:t>NI Code for the Display VI</w:t>
                      </w:r>
                    </w:p>
                  </w:txbxContent>
                </v:textbox>
                <w10:wrap type="square"/>
              </v:shape>
            </w:pict>
          </mc:Fallback>
        </mc:AlternateContent>
      </w:r>
      <w:r w:rsidR="000112B4">
        <w:rPr>
          <w:rFonts w:ascii="Times New Roman" w:hAnsi="Times New Roman" w:cs="Times New Roman"/>
          <w:sz w:val="24"/>
          <w:szCs w:val="24"/>
        </w:rPr>
        <w:tab/>
        <w:t xml:space="preserve">With these two pieces of code complete, the software side of the lab is done, and the hardware section can be finished. The only hardware involved in this lab is the Type-K Thermocouple wired to the NI-9211 module and the DAQ device. This was simple, and after it was completed, data could start to be gathered. </w:t>
      </w:r>
    </w:p>
    <w:p w:rsidR="00A6153C" w:rsidRPr="008A04BE" w:rsidRDefault="00A6153C" w:rsidP="00A6153C">
      <w:pPr>
        <w:rPr>
          <w:rFonts w:ascii="Times New Roman" w:eastAsiaTheme="minorEastAsia" w:hAnsi="Times New Roman" w:cs="Times New Roman"/>
          <w:sz w:val="24"/>
          <w:szCs w:val="24"/>
        </w:rPr>
      </w:pPr>
    </w:p>
    <w:p w:rsidR="00A6153C" w:rsidRDefault="00BD4D62" w:rsidP="00A348F3">
      <w:pPr>
        <w:tabs>
          <w:tab w:val="right" w:pos="2880"/>
        </w:tabs>
        <w:rPr>
          <w:rFonts w:ascii="Times New Roman" w:eastAsiaTheme="minorEastAsia"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0</wp:posOffset>
            </wp:positionH>
            <wp:positionV relativeFrom="margin">
              <wp:posOffset>49530</wp:posOffset>
            </wp:positionV>
            <wp:extent cx="3266440" cy="1805940"/>
            <wp:effectExtent l="0" t="0" r="0" b="3810"/>
            <wp:wrapSquare wrapText="bothSides"/>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10">
                      <a:extLst>
                        <a:ext uri="{28A0092B-C50C-407E-A947-70E740481C1C}">
                          <a14:useLocalDpi xmlns:a14="http://schemas.microsoft.com/office/drawing/2010/main" val="0"/>
                        </a:ext>
                      </a:extLst>
                    </a:blip>
                    <a:stretch>
                      <a:fillRect/>
                    </a:stretch>
                  </pic:blipFill>
                  <pic:spPr>
                    <a:xfrm>
                      <a:off x="0" y="0"/>
                      <a:ext cx="3266440" cy="1805940"/>
                    </a:xfrm>
                    <a:prstGeom prst="rect">
                      <a:avLst/>
                    </a:prstGeom>
                  </pic:spPr>
                </pic:pic>
              </a:graphicData>
            </a:graphic>
          </wp:anchor>
        </w:drawing>
      </w:r>
      <w:r w:rsidR="00A6153C" w:rsidRPr="008A04BE">
        <w:rPr>
          <w:rFonts w:ascii="Times New Roman" w:eastAsiaTheme="minorEastAsia" w:hAnsi="Times New Roman" w:cs="Times New Roman"/>
          <w:sz w:val="24"/>
          <w:szCs w:val="24"/>
          <w:u w:val="single"/>
        </w:rPr>
        <w:t>Results</w:t>
      </w:r>
      <w:r w:rsidR="00A348F3" w:rsidRPr="008A04BE">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r w:rsidR="00FA67D5">
        <w:rPr>
          <w:rFonts w:ascii="Times New Roman" w:eastAsiaTheme="minorEastAsia" w:hAnsi="Times New Roman" w:cs="Times New Roman"/>
          <w:sz w:val="24"/>
          <w:szCs w:val="24"/>
          <w:u w:val="single"/>
        </w:rPr>
        <w:tab/>
      </w:r>
    </w:p>
    <w:p w:rsidR="00FA67D5" w:rsidRDefault="00FA67D5" w:rsidP="00FA67D5">
      <w:pPr>
        <w:tabs>
          <w:tab w:val="right" w:pos="0"/>
        </w:tabs>
        <w:rPr>
          <w:rFonts w:ascii="Times New Roman" w:hAnsi="Times New Roman" w:cs="Times New Roman"/>
          <w:sz w:val="24"/>
          <w:szCs w:val="24"/>
        </w:rPr>
      </w:pPr>
      <w:r>
        <w:rPr>
          <w:rFonts w:ascii="Times New Roman" w:hAnsi="Times New Roman" w:cs="Times New Roman"/>
          <w:sz w:val="24"/>
          <w:szCs w:val="24"/>
        </w:rPr>
        <w:tab/>
        <w:t xml:space="preserve">The results of this lab were as expected. The module started collecting data from the thermocouple, and the resulting converted temperatures were displayed on the graphs and the numeric displays. The offset adjustment took a little bit to figure out and set to the correct value to provide the correct temperature reading. The results were exactly as expected and measured against the thermostat in the room. The room is roughly 74 degrees during the day. </w:t>
      </w:r>
    </w:p>
    <w:p w:rsidR="00FA67D5" w:rsidRDefault="00FA67D5" w:rsidP="00FA67D5">
      <w:pPr>
        <w:tabs>
          <w:tab w:val="right" w:pos="0"/>
        </w:tabs>
        <w:rPr>
          <w:rFonts w:ascii="Times New Roman" w:eastAsiaTheme="minorEastAsia" w:hAnsi="Times New Roman" w:cs="Times New Roman"/>
          <w:sz w:val="24"/>
          <w:szCs w:val="24"/>
        </w:rPr>
      </w:pPr>
    </w:p>
    <w:p w:rsidR="00FA67D5" w:rsidRPr="00173697" w:rsidRDefault="00FA67D5" w:rsidP="00FA67D5">
      <w:pPr>
        <w:tabs>
          <w:tab w:val="right" w:pos="9360"/>
        </w:tabs>
        <w:rPr>
          <w:rFonts w:ascii="Times New Roman" w:hAnsi="Times New Roman" w:cs="Times New Roman"/>
          <w:u w:val="single"/>
        </w:rPr>
      </w:pPr>
      <w:r>
        <w:rPr>
          <w:rFonts w:ascii="Times New Roman" w:eastAsiaTheme="minorEastAsia" w:hAnsi="Times New Roman" w:cs="Times New Roman"/>
          <w:sz w:val="24"/>
          <w:szCs w:val="24"/>
          <w:u w:val="single"/>
        </w:rPr>
        <w:t>References</w:t>
      </w:r>
      <w:r w:rsidRPr="008A04BE">
        <w:rPr>
          <w:rFonts w:ascii="Times New Roman" w:eastAsiaTheme="minorEastAsia" w:hAnsi="Times New Roman" w:cs="Times New Roman"/>
          <w:sz w:val="24"/>
          <w:szCs w:val="24"/>
          <w:u w:val="single"/>
        </w:rPr>
        <w:tab/>
      </w:r>
    </w:p>
    <w:p w:rsidR="009E48B8" w:rsidRDefault="00FA67D5" w:rsidP="00A348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references were as follows:</w:t>
      </w:r>
    </w:p>
    <w:p w:rsidR="00FA67D5" w:rsidRDefault="00FA67D5" w:rsidP="00FA67D5">
      <w:pPr>
        <w:pStyle w:val="ListParagraph"/>
        <w:numPr>
          <w:ilvl w:val="0"/>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Thermocouple Lab Description - </w:t>
      </w:r>
      <w:hyperlink r:id="rId11" w:history="1">
        <w:r w:rsidRPr="007A1C1F">
          <w:rPr>
            <w:rStyle w:val="Hyperlink"/>
            <w:rFonts w:ascii="Times New Roman" w:eastAsiaTheme="minorEastAsia" w:hAnsi="Times New Roman" w:cs="Times New Roman"/>
            <w:sz w:val="24"/>
            <w:szCs w:val="24"/>
          </w:rPr>
          <w:t>https://canvas.cwu.edu/courses/56610/files/5540182/download?wrap=1</w:t>
        </w:r>
      </w:hyperlink>
      <w:r>
        <w:rPr>
          <w:rFonts w:ascii="Times New Roman" w:eastAsiaTheme="minorEastAsia" w:hAnsi="Times New Roman" w:cs="Times New Roman"/>
          <w:sz w:val="24"/>
          <w:szCs w:val="24"/>
        </w:rPr>
        <w:t xml:space="preserve"> </w:t>
      </w:r>
    </w:p>
    <w:p w:rsidR="006934C9" w:rsidRPr="006934C9" w:rsidRDefault="00FA67D5" w:rsidP="006934C9">
      <w:pPr>
        <w:pStyle w:val="ListParagraph"/>
        <w:numPr>
          <w:ilvl w:val="0"/>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Thermocouple and RTD Datasheet - </w:t>
      </w:r>
      <w:hyperlink r:id="rId12" w:history="1">
        <w:r w:rsidRPr="007A1C1F">
          <w:rPr>
            <w:rStyle w:val="Hyperlink"/>
            <w:rFonts w:ascii="Times New Roman" w:eastAsiaTheme="minorEastAsia" w:hAnsi="Times New Roman" w:cs="Times New Roman"/>
            <w:sz w:val="24"/>
            <w:szCs w:val="24"/>
          </w:rPr>
          <w:t>https://canvas.cwu.edu/courses/56610/files/5540181/download?wrap=1</w:t>
        </w:r>
      </w:hyperlink>
      <w:r>
        <w:rPr>
          <w:rFonts w:ascii="Times New Roman" w:eastAsiaTheme="minorEastAsia" w:hAnsi="Times New Roman" w:cs="Times New Roman"/>
          <w:sz w:val="24"/>
          <w:szCs w:val="24"/>
        </w:rPr>
        <w:t xml:space="preserve"> </w:t>
      </w:r>
    </w:p>
    <w:sectPr w:rsidR="006934C9" w:rsidRPr="006934C9" w:rsidSect="00B61E7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BF5" w:rsidRDefault="00D86BF5" w:rsidP="00016FB6">
      <w:r>
        <w:separator/>
      </w:r>
    </w:p>
  </w:endnote>
  <w:endnote w:type="continuationSeparator" w:id="0">
    <w:p w:rsidR="00D86BF5" w:rsidRDefault="00D86BF5" w:rsidP="0001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614329"/>
      <w:docPartObj>
        <w:docPartGallery w:val="Page Numbers (Bottom of Page)"/>
        <w:docPartUnique/>
      </w:docPartObj>
    </w:sdtPr>
    <w:sdtEndPr>
      <w:rPr>
        <w:color w:val="7F7F7F" w:themeColor="background1" w:themeShade="7F"/>
        <w:spacing w:val="60"/>
      </w:rPr>
    </w:sdtEndPr>
    <w:sdtContent>
      <w:p w:rsidR="007347FF" w:rsidRDefault="007347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44A5">
          <w:rPr>
            <w:noProof/>
          </w:rPr>
          <w:t>3</w:t>
        </w:r>
        <w:r>
          <w:rPr>
            <w:noProof/>
          </w:rPr>
          <w:fldChar w:fldCharType="end"/>
        </w:r>
        <w:r>
          <w:t xml:space="preserve"> | </w:t>
        </w:r>
        <w:r>
          <w:rPr>
            <w:color w:val="7F7F7F" w:themeColor="background1" w:themeShade="7F"/>
            <w:spacing w:val="60"/>
          </w:rPr>
          <w:t>Page</w:t>
        </w:r>
      </w:p>
    </w:sdtContent>
  </w:sdt>
  <w:p w:rsidR="007347FF" w:rsidRDefault="0073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BF5" w:rsidRDefault="00D86BF5" w:rsidP="00016FB6">
      <w:r>
        <w:separator/>
      </w:r>
    </w:p>
  </w:footnote>
  <w:footnote w:type="continuationSeparator" w:id="0">
    <w:p w:rsidR="00D86BF5" w:rsidRDefault="00D86BF5" w:rsidP="00016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FB6" w:rsidRPr="00D060FE" w:rsidRDefault="0071468B" w:rsidP="00D060FE">
    <w:pPr>
      <w:tabs>
        <w:tab w:val="right" w:pos="9360"/>
      </w:tabs>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EET 242</w:t>
    </w:r>
    <w:r w:rsidR="00016FB6" w:rsidRPr="00016FB6">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Instrumentation</w:t>
    </w:r>
    <w:r w:rsidR="00016FB6" w:rsidRPr="00016FB6">
      <w:rPr>
        <w:rFonts w:ascii="Times New Roman" w:eastAsia="Times New Roman" w:hAnsi="Times New Roman" w:cs="Times New Roman"/>
        <w:sz w:val="24"/>
        <w:szCs w:val="24"/>
        <w:bdr w:val="none" w:sz="0" w:space="0" w:color="auto" w:frame="1"/>
      </w:rPr>
      <w:tab/>
    </w:r>
    <w:r w:rsidR="00D060FE">
      <w:rPr>
        <w:rFonts w:ascii="Times New Roman" w:eastAsia="Times New Roman" w:hAnsi="Times New Roman" w:cs="Times New Roman"/>
        <w:sz w:val="24"/>
        <w:szCs w:val="24"/>
        <w:bdr w:val="none" w:sz="0" w:space="0" w:color="auto" w:frame="1"/>
      </w:rPr>
      <w:t>April 18</w:t>
    </w:r>
    <w:r w:rsidRPr="0071468B">
      <w:rPr>
        <w:rFonts w:ascii="Times New Roman" w:eastAsia="Times New Roman" w:hAnsi="Times New Roman" w:cs="Times New Roman"/>
        <w:sz w:val="24"/>
        <w:szCs w:val="24"/>
        <w:bdr w:val="none" w:sz="0" w:space="0" w:color="auto" w:frame="1"/>
        <w:vertAlign w:val="superscript"/>
      </w:rPr>
      <w:t>th</w:t>
    </w:r>
    <w:r w:rsidR="00D060FE">
      <w:rPr>
        <w:rFonts w:ascii="Times New Roman" w:eastAsia="Times New Roman" w:hAnsi="Times New Roman" w:cs="Times New Roman"/>
        <w:sz w:val="24"/>
        <w:szCs w:val="24"/>
        <w:bdr w:val="none" w:sz="0" w:space="0" w:color="auto" w:frame="1"/>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0E"/>
    <w:multiLevelType w:val="hybridMultilevel"/>
    <w:tmpl w:val="58B6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3B6F"/>
    <w:multiLevelType w:val="hybridMultilevel"/>
    <w:tmpl w:val="D0E8F78A"/>
    <w:lvl w:ilvl="0" w:tplc="04090001">
      <w:start w:val="1"/>
      <w:numFmt w:val="bullet"/>
      <w:lvlText w:val=""/>
      <w:lvlJc w:val="left"/>
      <w:pPr>
        <w:ind w:left="1440" w:hanging="360"/>
      </w:pPr>
      <w:rPr>
        <w:rFonts w:ascii="Symbol" w:hAnsi="Symbol" w:hint="default"/>
      </w:rPr>
    </w:lvl>
    <w:lvl w:ilvl="1" w:tplc="F8E89518">
      <w:start w:val="1"/>
      <w:numFmt w:val="bullet"/>
      <w:lvlText w:val="o"/>
      <w:lvlJc w:val="left"/>
      <w:pPr>
        <w:ind w:left="2160" w:hanging="360"/>
      </w:pPr>
      <w:rPr>
        <w:rFonts w:ascii="Courier New" w:hAnsi="Courier New" w:cs="Courier New" w:hint="default"/>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D26DF"/>
    <w:multiLevelType w:val="hybridMultilevel"/>
    <w:tmpl w:val="6D3A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02D8D"/>
    <w:multiLevelType w:val="hybridMultilevel"/>
    <w:tmpl w:val="08F28D08"/>
    <w:lvl w:ilvl="0" w:tplc="0409000F">
      <w:start w:val="1"/>
      <w:numFmt w:val="decimal"/>
      <w:lvlText w:val="%1."/>
      <w:lvlJc w:val="left"/>
      <w:pPr>
        <w:ind w:left="720" w:hanging="360"/>
      </w:pPr>
      <w:rPr>
        <w:rFonts w:hint="default"/>
        <w:b w:val="0"/>
      </w:rPr>
    </w:lvl>
    <w:lvl w:ilvl="1" w:tplc="04090001">
      <w:start w:val="1"/>
      <w:numFmt w:val="bullet"/>
      <w:lvlText w:val=""/>
      <w:lvlJc w:val="left"/>
      <w:pPr>
        <w:ind w:left="135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30472"/>
    <w:multiLevelType w:val="hybridMultilevel"/>
    <w:tmpl w:val="4CC0D0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7377E"/>
    <w:multiLevelType w:val="hybridMultilevel"/>
    <w:tmpl w:val="08F28D08"/>
    <w:lvl w:ilvl="0" w:tplc="0409000F">
      <w:start w:val="1"/>
      <w:numFmt w:val="decimal"/>
      <w:lvlText w:val="%1."/>
      <w:lvlJc w:val="left"/>
      <w:pPr>
        <w:ind w:left="720" w:hanging="360"/>
      </w:pPr>
      <w:rPr>
        <w:rFonts w:hint="default"/>
        <w:b w:val="0"/>
      </w:rPr>
    </w:lvl>
    <w:lvl w:ilvl="1" w:tplc="04090001">
      <w:start w:val="1"/>
      <w:numFmt w:val="bullet"/>
      <w:lvlText w:val=""/>
      <w:lvlJc w:val="left"/>
      <w:pPr>
        <w:ind w:left="135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95625"/>
    <w:multiLevelType w:val="hybridMultilevel"/>
    <w:tmpl w:val="37AC430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4428749E"/>
    <w:multiLevelType w:val="hybridMultilevel"/>
    <w:tmpl w:val="62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235CC"/>
    <w:multiLevelType w:val="hybridMultilevel"/>
    <w:tmpl w:val="E2F4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62CFB"/>
    <w:multiLevelType w:val="hybridMultilevel"/>
    <w:tmpl w:val="A91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662CD"/>
    <w:multiLevelType w:val="hybridMultilevel"/>
    <w:tmpl w:val="206E9C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4"/>
  </w:num>
  <w:num w:numId="6">
    <w:abstractNumId w:val="10"/>
  </w:num>
  <w:num w:numId="7">
    <w:abstractNumId w:val="5"/>
  </w:num>
  <w:num w:numId="8">
    <w:abstractNumId w:val="6"/>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C"/>
    <w:rsid w:val="00000908"/>
    <w:rsid w:val="000112B4"/>
    <w:rsid w:val="00016FB6"/>
    <w:rsid w:val="0002349A"/>
    <w:rsid w:val="00053B6B"/>
    <w:rsid w:val="000757E7"/>
    <w:rsid w:val="00114D42"/>
    <w:rsid w:val="00172A4E"/>
    <w:rsid w:val="00173697"/>
    <w:rsid w:val="002B563C"/>
    <w:rsid w:val="00302A6B"/>
    <w:rsid w:val="0030354B"/>
    <w:rsid w:val="0030712E"/>
    <w:rsid w:val="00344FC4"/>
    <w:rsid w:val="00347F37"/>
    <w:rsid w:val="0035701C"/>
    <w:rsid w:val="003B1D32"/>
    <w:rsid w:val="003B4643"/>
    <w:rsid w:val="003E61E1"/>
    <w:rsid w:val="004D49B8"/>
    <w:rsid w:val="00522E97"/>
    <w:rsid w:val="0055578A"/>
    <w:rsid w:val="005D02E1"/>
    <w:rsid w:val="0061290C"/>
    <w:rsid w:val="00663010"/>
    <w:rsid w:val="0067572D"/>
    <w:rsid w:val="00692284"/>
    <w:rsid w:val="006934C9"/>
    <w:rsid w:val="006E45C3"/>
    <w:rsid w:val="0071468B"/>
    <w:rsid w:val="00730AD5"/>
    <w:rsid w:val="007347FF"/>
    <w:rsid w:val="0077684F"/>
    <w:rsid w:val="00783679"/>
    <w:rsid w:val="00796482"/>
    <w:rsid w:val="008323A4"/>
    <w:rsid w:val="00847A43"/>
    <w:rsid w:val="00851781"/>
    <w:rsid w:val="008562B3"/>
    <w:rsid w:val="008A04BE"/>
    <w:rsid w:val="008E70AE"/>
    <w:rsid w:val="00917FF9"/>
    <w:rsid w:val="0092017F"/>
    <w:rsid w:val="00922F2E"/>
    <w:rsid w:val="009B0F63"/>
    <w:rsid w:val="009C43B5"/>
    <w:rsid w:val="009E0483"/>
    <w:rsid w:val="009E48B8"/>
    <w:rsid w:val="00A348F3"/>
    <w:rsid w:val="00A6153C"/>
    <w:rsid w:val="00A70BED"/>
    <w:rsid w:val="00AD28E8"/>
    <w:rsid w:val="00B61E7D"/>
    <w:rsid w:val="00B858F3"/>
    <w:rsid w:val="00BB6892"/>
    <w:rsid w:val="00BC5634"/>
    <w:rsid w:val="00BD4D62"/>
    <w:rsid w:val="00C00041"/>
    <w:rsid w:val="00C05D30"/>
    <w:rsid w:val="00CA40B3"/>
    <w:rsid w:val="00CC1181"/>
    <w:rsid w:val="00D0349F"/>
    <w:rsid w:val="00D060FE"/>
    <w:rsid w:val="00D4358D"/>
    <w:rsid w:val="00D43D2C"/>
    <w:rsid w:val="00D5234B"/>
    <w:rsid w:val="00D86BF5"/>
    <w:rsid w:val="00DA0FCB"/>
    <w:rsid w:val="00DA41A8"/>
    <w:rsid w:val="00DD03FA"/>
    <w:rsid w:val="00DD133A"/>
    <w:rsid w:val="00F17599"/>
    <w:rsid w:val="00F907E6"/>
    <w:rsid w:val="00FA44A5"/>
    <w:rsid w:val="00FA67D5"/>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B1272"/>
  <w15:docId w15:val="{8BF64F04-9B9D-4421-82D8-83C32F3F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0C"/>
    <w:pPr>
      <w:ind w:left="720"/>
      <w:contextualSpacing/>
    </w:pPr>
  </w:style>
  <w:style w:type="paragraph" w:styleId="BalloonText">
    <w:name w:val="Balloon Text"/>
    <w:basedOn w:val="Normal"/>
    <w:link w:val="BalloonTextChar"/>
    <w:uiPriority w:val="99"/>
    <w:semiHidden/>
    <w:unhideWhenUsed/>
    <w:rsid w:val="0067572D"/>
    <w:rPr>
      <w:rFonts w:ascii="Tahoma" w:hAnsi="Tahoma" w:cs="Tahoma"/>
      <w:sz w:val="16"/>
      <w:szCs w:val="16"/>
    </w:rPr>
  </w:style>
  <w:style w:type="character" w:customStyle="1" w:styleId="BalloonTextChar">
    <w:name w:val="Balloon Text Char"/>
    <w:basedOn w:val="DefaultParagraphFont"/>
    <w:link w:val="BalloonText"/>
    <w:uiPriority w:val="99"/>
    <w:semiHidden/>
    <w:rsid w:val="0067572D"/>
    <w:rPr>
      <w:rFonts w:ascii="Tahoma" w:hAnsi="Tahoma" w:cs="Tahoma"/>
      <w:sz w:val="16"/>
      <w:szCs w:val="16"/>
    </w:rPr>
  </w:style>
  <w:style w:type="table" w:styleId="TableGrid">
    <w:name w:val="Table Grid"/>
    <w:basedOn w:val="TableNormal"/>
    <w:uiPriority w:val="59"/>
    <w:rsid w:val="00675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49B8"/>
    <w:rPr>
      <w:color w:val="808080"/>
    </w:rPr>
  </w:style>
  <w:style w:type="paragraph" w:styleId="Header">
    <w:name w:val="header"/>
    <w:basedOn w:val="Normal"/>
    <w:link w:val="HeaderChar"/>
    <w:uiPriority w:val="99"/>
    <w:unhideWhenUsed/>
    <w:rsid w:val="00016FB6"/>
    <w:pPr>
      <w:tabs>
        <w:tab w:val="center" w:pos="4680"/>
        <w:tab w:val="right" w:pos="9360"/>
      </w:tabs>
    </w:pPr>
  </w:style>
  <w:style w:type="character" w:customStyle="1" w:styleId="HeaderChar">
    <w:name w:val="Header Char"/>
    <w:basedOn w:val="DefaultParagraphFont"/>
    <w:link w:val="Header"/>
    <w:uiPriority w:val="99"/>
    <w:rsid w:val="00016FB6"/>
  </w:style>
  <w:style w:type="paragraph" w:styleId="Footer">
    <w:name w:val="footer"/>
    <w:basedOn w:val="Normal"/>
    <w:link w:val="FooterChar"/>
    <w:uiPriority w:val="99"/>
    <w:unhideWhenUsed/>
    <w:rsid w:val="00016FB6"/>
    <w:pPr>
      <w:tabs>
        <w:tab w:val="center" w:pos="4680"/>
        <w:tab w:val="right" w:pos="9360"/>
      </w:tabs>
    </w:pPr>
  </w:style>
  <w:style w:type="character" w:customStyle="1" w:styleId="FooterChar">
    <w:name w:val="Footer Char"/>
    <w:basedOn w:val="DefaultParagraphFont"/>
    <w:link w:val="Footer"/>
    <w:uiPriority w:val="99"/>
    <w:rsid w:val="00016FB6"/>
  </w:style>
  <w:style w:type="paragraph" w:styleId="Caption">
    <w:name w:val="caption"/>
    <w:basedOn w:val="Normal"/>
    <w:next w:val="Normal"/>
    <w:uiPriority w:val="35"/>
    <w:unhideWhenUsed/>
    <w:qFormat/>
    <w:rsid w:val="00D0349F"/>
    <w:pPr>
      <w:spacing w:after="200"/>
    </w:pPr>
    <w:rPr>
      <w:i/>
      <w:iCs/>
      <w:color w:val="1F497D" w:themeColor="text2"/>
      <w:sz w:val="18"/>
      <w:szCs w:val="18"/>
    </w:rPr>
  </w:style>
  <w:style w:type="character" w:styleId="Hyperlink">
    <w:name w:val="Hyperlink"/>
    <w:basedOn w:val="DefaultParagraphFont"/>
    <w:uiPriority w:val="99"/>
    <w:unhideWhenUsed/>
    <w:rsid w:val="00FA67D5"/>
    <w:rPr>
      <w:color w:val="0000FF" w:themeColor="hyperlink"/>
      <w:u w:val="single"/>
    </w:rPr>
  </w:style>
  <w:style w:type="character" w:styleId="UnresolvedMention">
    <w:name w:val="Unresolved Mention"/>
    <w:basedOn w:val="DefaultParagraphFont"/>
    <w:uiPriority w:val="99"/>
    <w:semiHidden/>
    <w:unhideWhenUsed/>
    <w:rsid w:val="00FA6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vas.cwu.edu/courses/56610/files/5540181/download?wrap=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cwu.edu/courses/56610/files/5540182/download?wrap=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C53B0BCA-DF3B-4A75-A4D0-D0564C6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Waytuck</dc:creator>
  <cp:lastModifiedBy>Andrew Struthers</cp:lastModifiedBy>
  <cp:revision>13</cp:revision>
  <cp:lastPrinted>2017-03-22T23:42:00Z</cp:lastPrinted>
  <dcterms:created xsi:type="dcterms:W3CDTF">2017-10-09T22:09:00Z</dcterms:created>
  <dcterms:modified xsi:type="dcterms:W3CDTF">2019-04-20T06:52:00Z</dcterms:modified>
</cp:coreProperties>
</file>