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sz w:val="32"/>
        </w:rPr>
        <w:t>WCSNDM 引擎 · Flag 编辑逻辑对照表（测试用）</w:t>
      </w:r>
    </w:p>
    <w:p>
      <w:r>
        <w:rPr>
          <w:rFonts w:ascii="Microsoft YaHei" w:hAnsi="Microsoft YaHei" w:eastAsia="Microsoft YaHei"/>
          <w:sz w:val="17"/>
        </w:rPr>
        <w:t>本表描述每个 flag 具体修改频谱/参数的哪一部分、用什么操作，供逐项测试对照。编辑对象说明：VTMAGN=声道谐波包络(决定共振峰/音色，dB线性频轴)；psd=噪声谱(NM.psd，气声/底噪)；RD=LF声门源参数(发声松紧)；VSPHSE=源相位；f0=基频轨迹；时域=输出波形后处理。多数谱域编辑作用于“源分析帧(伸缩前)”，随后被时间映射/变调带到输出。大小写敏感。旧名兼容见括注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〇、合成内核（先选，决定谐波/噪声来源）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(不填)=V2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L1谐波+L2噪声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默认。谐波用 libllsm v1 分析(稳)、噪声用 libllsm2(纹理)，跨库按能量匹配后相加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K2 (旧L2)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L2谐波+L2噪声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 libllsm2：谐波幅度=VTMAGN×LF源谱，把手最多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K1 (旧L1)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L1谐波+L1噪声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 libllsm v1：干脆干净，噪声=192点谱×子带包络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V1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L2谐波+L1噪声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L2 细节谐波 + L1 干净噪声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M1 / M1CR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时域颗粒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TD-PSOLA：不建谱模型，直接按目标音高间距重排2周期grain。CR=小窗吸附(瞬态清)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HF / HF2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mel→神经声码器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编辑后参数→logmel→NSF-HiFiGAN。HF2=辅音走V2时域、元音走HF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需扩展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一、音量 / 输出（时域，不改谱形状）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0~100/100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输出波形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全频(等比)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峰值归一化：整段×(0.5/峰值)^(P/100)。P0=保留原始动态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-1~6dB/关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输出波形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全频(等比)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最终峰值再压到 10^(-p/20)，越大越安静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SK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输出波形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整段×(-1) 极性反相，听感基本不可闻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二、音高 / 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±1200c/0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f0/载波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目标基频×2^(t/1200)，全谐波频率等比移动(共振峰不动)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Mp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f0轨迹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给目标f0加带限随机扰动(~100ms带宽,满量程±25cent)，加人味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Mj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1~6/关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合成帧密度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中高谐波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转音平滑：快速pitchbend下把合成帧距 thop 加密到 thop/F，消除帧重叠相位失相干造成的中高次谐波断点(误差∝(k+1)·df0/dt·thop²→降1/F²)。平缓音符F=1不动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K2/V1/K1/V2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e / l / Me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时间映射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e=强制拉伸(不循环)；l/Me=母音循环折返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见适用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u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直出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不变调不伸缩，原样输出 oto 区段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全内核(最高优先)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G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缓存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强制重新分析、覆盖 .llsm2 缓存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三、音色 / 共振峰 / 声门源（改 VTMAGN 或 RD）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g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±50/0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全频(频率轴warp)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变声：整条包络沿频率轴等比缩放 R=2^(-g·9c/1200)，共振峰整体平移。正=下移(厚/男)，负=上移(细/女)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全内核(M1为grain重采样)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Mo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&lt;1800Hz(F1区)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开口度：仅F1区做幂律频率warp(γ=2^(v/100·2),满量程γ=4/0.25)，正=F1上移(开/亮)，负=下移(闭/闷)。M1为EQ近似(900Hz±24dB+350Hz∓16dB)。2026-07-09两轮加力=原始4倍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Mt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RD + VTMAGN倾斜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&gt;1kHz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张力(mo语义)：温和改RD + &gt;1kHz谱倾斜±6dB/oct(封顶±10dB)。正=紧/亮/硬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全内核(V2/K1仅倾斜)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Rd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全频(经源谱)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纯声门Rd缩放×2^(-(v/100)·2)，clamp[0.1,6]。改声门脉冲陡缓→源频谱倾斜(正=紧=高频强)，不动VTMAGN包络。HF经tolayer0重烘焙同样生效(实测+100高频+8~12dB)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K2/V1谐波+HF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Mf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F1区(200~1500Hz)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共振峰调谐：估F1→高斯把F1能量搬到最近谐波k·f0(gain随强度到14dB)、低频段能量守恒；降调&gt;2st时改为F1区高斯衰减(去轰)+&gt;2kHz倾斜(变暗)。±2st内自动不动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K2/K1/V1/V2/HF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QX (旧ME)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VTMAGN+psd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全频(偏差vs±1200Hz趋势)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共振峰锐化(unsharp)：vt += clamp(emph·(vt−1200Hz平滑趋势), ±12dB)。正 emph=2.0v(锐化)，负 emph=1.0v(-100=完全压平=物理极限)。±100实测频带差:F1以下30dB/高频8dB。日常±30~60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Mr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3kHz(高斯)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歌手共振峰：以3kHz为中心高斯bump ±12dB(σ≈1200Hz)，正=加穿透/亮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MH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±100/0(自动)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&gt;3kHz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高频倾斜：&gt;3kHz按 k·log2(f/3000) 压/抬(封顶±12dB)。正=更暗；向上变调时自动启用防刺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A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谐波帧增益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全谐波(整帧)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颤音幅度联动：音高偏离滑动基线时整帧×±3dB/半音(钳±12dB)，让颤音带音量起伏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Mm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谐波混合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模型插值：0=纯L1谐波↔100=纯L2谐波，分量级能量匹配后线性混合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仅K2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Mu (旧NA)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500Hz+250Hz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鼻音度：500Hz反共振凹陷(满量程-12dB,σ180)+250Hz鼻腔峰(+4dB,σ80)。正=鼻音/哼鸣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RG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RD+倾斜+psd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全频(按音高门控)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自动混声：r=sigmoid((音高-F4)/2st)当门控。正eff=头声化(RD松+&gt;1kHz倾斜变暗+气声psd加)，负=belt(胸声紧亮)。低音自动无效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除M1(K1侧仅倾斜)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Ms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Rd+VSPHSE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稳定化懒人包=自动配 Mv×10 + MS×10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四、噪声 / 气声 / 降噪（改 psd 噪声谱为主）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Mk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0~100/默认25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psd(有声帧)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&lt;1k重压,1-3k渐,&gt;3k不削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子谐波抑制(去糊/痰)：仅有声帧压噪声谱，频率加权(w:&lt;1k=2.0线性降到3k=0)，拉高HNR。默认已开25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K2噪声(V2/HF)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Mg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psd/PSDRES/edc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全频(时间方向)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噪声去颗粒：源侧对噪声模型沿时间轴平滑(窗7帧)，去帧间抖动=去沙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Mw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8~48/关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psd(频率方向)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全频(constant-Q)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噪声频率constant-Q平滑，值=等效带数(越小越平滑)+丢弃PSDRES残差。推荐Mw24Mg50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Mz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全频(时间低分位)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谱减降底噪：各bin取全帧10%低分位=底噪，power'=max(p-α·底噪, 0.1p)。α=1+Mz/100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JZ (旧DN)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f0 + psd + 谐波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智能降噪栈：①f0轨迹修复(八度错吸附/野点中值/漏检补插)②嘶声印记—静音帧中值=常驻底噪谱,psd谱减该底(保气声)+对被拟合成高次谐波的嘶声轨迹按印记恒定增益压制。SNR门控:干净素材自动零动作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全模式(降噪主力K2/V/HF)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BX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psd(外推)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&gt;编解码截止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频宽扩展：检测平均谱高频悬崖(落差≥18dB,如12.7k)，把截止以上按崖前真实谱斜率(钳-6~-1.5dB/kHz)逐帧线性外推补噪声psd。只补噪声不造谐波→无金属声。无悬崖自动跳过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K2/HF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Mi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psd(逐帧差量)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&lt;截止(taper)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神经蒸馏降噪：加载&lt;wav&gt;.nfx(离线Seed-VC去噪蒸馏的逐帧64带psd差量)，按强度叠加到psd。截止以上taper归零(留BX)。无预设自动不动作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K2/V1/HF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Mn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eenv脉冲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全频(帧内)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气声脉动深度 k=1-Mn/100 [2026-07-12重标定]：0=录音原样(默认)，50=适度平滑(旧版默认)，100=完全平稳，负=脉动加深(至2倍)。长期频谱不变，只改周期内噪声响度起伏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Md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&gt;5kHz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干燥度：&gt;5kHz气声psd ±6dB。正=高频气声纹理更多，负=更干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K2噪声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Mb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psd(仅有声帧)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元音气声量：只对有声帧(f0&gt;0)噪声psd整体±12dB。清辅音不动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Ab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±100/0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psd(全帧)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全帧气声量：所有帧噪声psd±12dB(含清辅音s/t/k噪声)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除M1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-20~100/0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psd(无声帧)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清辅音电平：仅无声帧噪声×gain=1+0.05b(dB域+=20log)。b-20=去除清辅音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bh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-20~100/0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谐波(辅音区)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辅音固定区有声帧谐波×gain=1+0.05bh，调浊辅音嗓音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五、相位 / 平滑 / 降维（改源相位或包络平滑度）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Mv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VSPHSE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全谐波相位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源相位正则化：源帧相邻周期VSPHSE向最小相位圆周平滑，去沙哑/变硬变稳(长音真生效)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K2谐波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MS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RD+VTMAGN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全频(时间方向)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参数时间平滑：对逐帧RD/VTMAGN滑动平均，动态内容更规整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K2/V1/HF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LD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全频(倒谱低阶)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包络降维：VTMAGN倒谱低阶化(截断高阶系数)，轻微磨圆脉冲、退回类L1低维包络。可用区40~80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K2/V1/HF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Ma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0~100/0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&gt;高频伪峰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抗失真：VTMAGN频域平滑(低频窗小、高频窗大)抹掉高频伪峰。价值低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K2系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六、修复 / 音色统一（跨文件/整段）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TM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VTMAGN+psd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全频(&lt;800保护)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音色对齐：扫全音源按录音批次(采样率/声道)分组,组均LTAS相减=纯通道染色,把闷批次EQ回最亮批次(施加到VTMAGN+psd)。&lt;800Hz不动,死带taper归零(留BX)。单批次自动不动作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K2/V1/K1/HF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color w:val="1F3A5F"/>
          <w:sz w:val="21"/>
        </w:rPr>
        <w:t>七、特效 / 诊断（多为时域后效）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04"/>
        <w:gridCol w:w="1474"/>
        <w:gridCol w:w="1701"/>
        <w:gridCol w:w="7654"/>
        <w:gridCol w:w="1701"/>
      </w:tblGrid>
      <w:tr>
        <w:tc>
          <w:tcPr>
            <w:tcW w:type="dxa" w:w="113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30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范围/默认</w:t>
            </w:r>
          </w:p>
        </w:tc>
        <w:tc>
          <w:tcPr>
            <w:tcW w:type="dxa" w:w="147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编辑对象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影响频段</w:t>
            </w:r>
          </w:p>
        </w:tc>
        <w:tc>
          <w:tcPr>
            <w:tcW w:type="dxa" w:w="7654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具体编辑操作（改了频谱哪部分/怎么改）</w:t>
            </w:r>
          </w:p>
        </w:tc>
        <w:tc>
          <w:tcPr>
            <w:tcW w:type="dxa" w:w="1701"/>
            <w:shd w:val="clear" w:color="auto" w:fill="3C6E9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MC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时域增益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全频(逐周期)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粗糙感/沙嗓：合成后逐声门周期施加随机增益起伏(roar)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全内核(时域后效)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MG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时域AM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f0/2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低吼growl：对输出做f0/2次谐波幅度调制(半频律动)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MD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0~100/关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时域AM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~75Hz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失真：~75Hz快速幅度颤动(比MG抖得快)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全内核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PB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开关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逐脉冲合成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全频</w:t>
            </w:r>
          </w:p>
        </w:tc>
        <w:tc>
          <w:tcPr>
            <w:tcW w:type="dxa" w:w="7654"/>
            <w:shd w:val="clear" w:color="auto" w:fill="EEF3F8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PbP：脉冲由LF声门(Rd)⊛声道滤波直接生成(类WORLD,非最小相位)，实听偏粗糙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仅K2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Mx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1/2/关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诊断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7654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Mx1=只合成谐波(噪声静音)；Mx2=只合成噪声(谐波静音)。排查糊源用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仅K2</w:t>
            </w:r>
          </w:p>
        </w:tc>
      </w:tr>
    </w:tbl>
    <w:p/>
    <w:p>
      <w:r>
        <w:rPr>
          <w:rFonts w:ascii="Microsoft YaHei" w:hAnsi="Microsoft YaHei" w:eastAsia="Microsoft YaHei"/>
          <w:i/>
          <w:sz w:val="16"/>
        </w:rPr>
        <w:t>测试建议：用 K2 内核单独验证谱域 flag(V2会混两库不易归因)。诊断可配 Mx1/Mx2 分离谐波/噪声。降噪类先用 P0 关归一化，避免响度归一掩盖能量变化。改名兼容：L2=K2、L1=K1、DN=JZ、NA=Mu。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