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6509" w:rsidRDefault="00D33FF1">
      <w:pPr>
        <w:jc w:val="center"/>
        <w:rPr>
          <w:b/>
          <w:bCs/>
          <w:sz w:val="28"/>
          <w:szCs w:val="28"/>
        </w:rPr>
      </w:pPr>
      <w:r w:rsidRPr="00D33FF1">
        <w:rPr>
          <w:rFonts w:hint="eastAsia"/>
          <w:b/>
          <w:bCs/>
          <w:sz w:val="28"/>
          <w:szCs w:val="28"/>
        </w:rPr>
        <w:t>文献综述</w:t>
      </w:r>
      <w:r>
        <w:rPr>
          <w:rFonts w:hint="eastAsia"/>
          <w:b/>
          <w:bCs/>
          <w:sz w:val="28"/>
          <w:szCs w:val="28"/>
        </w:rPr>
        <w:t>评分标准</w:t>
      </w:r>
    </w:p>
    <w:p w:rsidR="00AA6509" w:rsidRDefault="00AA6509">
      <w:pPr>
        <w:jc w:val="center"/>
      </w:pPr>
    </w:p>
    <w:p w:rsidR="00AA6509" w:rsidRDefault="00D33FF1">
      <w:pPr>
        <w:spacing w:line="360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、文献数量评分标准：</w:t>
      </w:r>
    </w:p>
    <w:p w:rsidR="00AA6509" w:rsidRDefault="00D33FF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与课题相关的文献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篇给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分，英文不少于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篇，低于</w:t>
      </w:r>
      <w:r>
        <w:rPr>
          <w:rFonts w:hint="eastAsia"/>
          <w:sz w:val="24"/>
        </w:rPr>
        <w:t>15</w:t>
      </w:r>
      <w:r>
        <w:rPr>
          <w:rFonts w:hint="eastAsia"/>
          <w:sz w:val="24"/>
        </w:rPr>
        <w:t>篇的必须重做。</w:t>
      </w:r>
      <w:r>
        <w:rPr>
          <w:rFonts w:hint="eastAsia"/>
          <w:sz w:val="24"/>
        </w:rPr>
        <w:t xml:space="preserve">                                      </w:t>
      </w:r>
    </w:p>
    <w:p w:rsidR="00AA6509" w:rsidRDefault="00D33FF1">
      <w:pPr>
        <w:spacing w:line="360" w:lineRule="auto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、文献质量评分标准：</w:t>
      </w:r>
    </w:p>
    <w:p w:rsidR="00AA6509" w:rsidRDefault="00D33FF1">
      <w:pPr>
        <w:numPr>
          <w:ilvl w:val="0"/>
          <w:numId w:val="1"/>
        </w:numPr>
        <w:spacing w:line="360" w:lineRule="auto"/>
        <w:ind w:left="84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年（</w:t>
      </w:r>
      <w:r>
        <w:rPr>
          <w:rFonts w:hint="eastAsia"/>
          <w:sz w:val="24"/>
        </w:rPr>
        <w:t>201</w:t>
      </w:r>
      <w:r w:rsidR="00944187">
        <w:rPr>
          <w:sz w:val="24"/>
        </w:rPr>
        <w:t>5</w:t>
      </w:r>
      <w:bookmarkStart w:id="0" w:name="_GoBack"/>
      <w:bookmarkEnd w:id="0"/>
      <w:r>
        <w:rPr>
          <w:rFonts w:hint="eastAsia"/>
          <w:sz w:val="24"/>
        </w:rPr>
        <w:t>年）以内符合要求的文献数量</w:t>
      </w:r>
      <w:r>
        <w:rPr>
          <w:rFonts w:hint="eastAsia"/>
          <w:sz w:val="24"/>
        </w:rPr>
        <w:t>&gt;18</w:t>
      </w:r>
      <w:r>
        <w:rPr>
          <w:rFonts w:hint="eastAsia"/>
          <w:sz w:val="24"/>
        </w:rPr>
        <w:t>篇可给</w:t>
      </w:r>
      <w:r>
        <w:rPr>
          <w:rFonts w:hint="eastAsia"/>
          <w:sz w:val="24"/>
        </w:rPr>
        <w:t>100</w:t>
      </w:r>
      <w:r>
        <w:rPr>
          <w:rFonts w:hint="eastAsia"/>
          <w:sz w:val="24"/>
        </w:rPr>
        <w:t>分；</w:t>
      </w:r>
    </w:p>
    <w:p w:rsidR="00AA6509" w:rsidRDefault="00D33FF1">
      <w:pPr>
        <w:numPr>
          <w:ilvl w:val="0"/>
          <w:numId w:val="1"/>
        </w:numPr>
        <w:spacing w:line="360" w:lineRule="auto"/>
        <w:ind w:left="84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年以内符合要求的文献数量</w:t>
      </w:r>
      <w:r>
        <w:rPr>
          <w:rFonts w:hint="eastAsia"/>
          <w:sz w:val="24"/>
        </w:rPr>
        <w:t>&gt;16</w:t>
      </w:r>
      <w:r>
        <w:rPr>
          <w:rFonts w:hint="eastAsia"/>
          <w:sz w:val="24"/>
        </w:rPr>
        <w:t>篇可给</w:t>
      </w:r>
      <w:r>
        <w:rPr>
          <w:rFonts w:hint="eastAsia"/>
          <w:sz w:val="24"/>
        </w:rPr>
        <w:t>90</w:t>
      </w:r>
      <w:r>
        <w:rPr>
          <w:rFonts w:hint="eastAsia"/>
          <w:sz w:val="24"/>
        </w:rPr>
        <w:t>分；</w:t>
      </w:r>
    </w:p>
    <w:p w:rsidR="00AA6509" w:rsidRDefault="00D33FF1">
      <w:pPr>
        <w:numPr>
          <w:ilvl w:val="0"/>
          <w:numId w:val="1"/>
        </w:numPr>
        <w:spacing w:line="360" w:lineRule="auto"/>
        <w:ind w:left="84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年以内符合要求的文献数量</w:t>
      </w:r>
      <w:r>
        <w:rPr>
          <w:rFonts w:hint="eastAsia"/>
          <w:sz w:val="24"/>
        </w:rPr>
        <w:t>&gt;14</w:t>
      </w:r>
      <w:r>
        <w:rPr>
          <w:rFonts w:hint="eastAsia"/>
          <w:sz w:val="24"/>
        </w:rPr>
        <w:t>篇可给</w:t>
      </w:r>
      <w:r>
        <w:rPr>
          <w:rFonts w:hint="eastAsia"/>
          <w:sz w:val="24"/>
        </w:rPr>
        <w:t>80</w:t>
      </w:r>
      <w:r>
        <w:rPr>
          <w:rFonts w:hint="eastAsia"/>
          <w:sz w:val="24"/>
        </w:rPr>
        <w:t>分；</w:t>
      </w:r>
    </w:p>
    <w:p w:rsidR="00AA6509" w:rsidRDefault="00D33FF1">
      <w:pPr>
        <w:numPr>
          <w:ilvl w:val="0"/>
          <w:numId w:val="1"/>
        </w:numPr>
        <w:spacing w:line="360" w:lineRule="auto"/>
        <w:ind w:left="84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年以内符合要求的文献数量</w:t>
      </w:r>
      <w:r>
        <w:rPr>
          <w:rFonts w:hint="eastAsia"/>
          <w:sz w:val="24"/>
        </w:rPr>
        <w:t>&gt;12</w:t>
      </w:r>
      <w:r>
        <w:rPr>
          <w:rFonts w:hint="eastAsia"/>
          <w:sz w:val="24"/>
        </w:rPr>
        <w:t>篇可给</w:t>
      </w:r>
      <w:r>
        <w:rPr>
          <w:rFonts w:hint="eastAsia"/>
          <w:sz w:val="24"/>
        </w:rPr>
        <w:t>70</w:t>
      </w:r>
      <w:r>
        <w:rPr>
          <w:rFonts w:hint="eastAsia"/>
          <w:sz w:val="24"/>
        </w:rPr>
        <w:t>分；其他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分重做。</w:t>
      </w:r>
    </w:p>
    <w:p w:rsidR="00AA6509" w:rsidRDefault="00D33FF1">
      <w:pPr>
        <w:spacing w:line="360" w:lineRule="auto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、读书报告评分标准：</w:t>
      </w:r>
    </w:p>
    <w:p w:rsidR="00AA6509" w:rsidRDefault="00D33FF1">
      <w:pPr>
        <w:numPr>
          <w:ilvl w:val="0"/>
          <w:numId w:val="2"/>
        </w:numPr>
        <w:spacing w:line="360" w:lineRule="auto"/>
        <w:ind w:left="840"/>
        <w:rPr>
          <w:sz w:val="24"/>
        </w:rPr>
      </w:pPr>
      <w:r>
        <w:rPr>
          <w:rFonts w:hint="eastAsia"/>
          <w:sz w:val="24"/>
        </w:rPr>
        <w:t>文献列表准确、内容总结系统条理、格式规范可给</w:t>
      </w:r>
      <w:r>
        <w:rPr>
          <w:rFonts w:hint="eastAsia"/>
          <w:sz w:val="24"/>
        </w:rPr>
        <w:t>90-100</w:t>
      </w:r>
      <w:r>
        <w:rPr>
          <w:rFonts w:hint="eastAsia"/>
          <w:sz w:val="24"/>
        </w:rPr>
        <w:t>分；</w:t>
      </w:r>
    </w:p>
    <w:p w:rsidR="00AA6509" w:rsidRDefault="00D33FF1">
      <w:pPr>
        <w:numPr>
          <w:ilvl w:val="0"/>
          <w:numId w:val="2"/>
        </w:numPr>
        <w:spacing w:line="360" w:lineRule="auto"/>
        <w:ind w:left="840"/>
        <w:rPr>
          <w:sz w:val="24"/>
        </w:rPr>
      </w:pPr>
      <w:r>
        <w:rPr>
          <w:rFonts w:hint="eastAsia"/>
          <w:sz w:val="24"/>
        </w:rPr>
        <w:t>文献列表较准确、内容总结较为系统条理、格式较为规范可给</w:t>
      </w:r>
      <w:r>
        <w:rPr>
          <w:rFonts w:hint="eastAsia"/>
          <w:sz w:val="24"/>
        </w:rPr>
        <w:t>80-90</w:t>
      </w:r>
      <w:r>
        <w:rPr>
          <w:rFonts w:hint="eastAsia"/>
          <w:sz w:val="24"/>
        </w:rPr>
        <w:t>分；</w:t>
      </w:r>
    </w:p>
    <w:p w:rsidR="00AA6509" w:rsidRDefault="00D33FF1">
      <w:pPr>
        <w:numPr>
          <w:ilvl w:val="0"/>
          <w:numId w:val="2"/>
        </w:numPr>
        <w:spacing w:line="360" w:lineRule="auto"/>
        <w:ind w:left="840"/>
        <w:rPr>
          <w:sz w:val="24"/>
        </w:rPr>
      </w:pPr>
      <w:r>
        <w:rPr>
          <w:rFonts w:hint="eastAsia"/>
          <w:sz w:val="24"/>
        </w:rPr>
        <w:t>文献列表存在一定问题、内容总结系统条理性不足、格式存在一定问题可给</w:t>
      </w:r>
      <w:r>
        <w:rPr>
          <w:rFonts w:hint="eastAsia"/>
          <w:sz w:val="24"/>
        </w:rPr>
        <w:t>70-80</w:t>
      </w:r>
      <w:r>
        <w:rPr>
          <w:rFonts w:hint="eastAsia"/>
          <w:sz w:val="24"/>
        </w:rPr>
        <w:t>分；</w:t>
      </w:r>
    </w:p>
    <w:p w:rsidR="00AA6509" w:rsidRDefault="00D33FF1">
      <w:pPr>
        <w:numPr>
          <w:ilvl w:val="0"/>
          <w:numId w:val="2"/>
        </w:numPr>
        <w:spacing w:line="360" w:lineRule="auto"/>
        <w:ind w:left="840"/>
        <w:rPr>
          <w:sz w:val="24"/>
        </w:rPr>
      </w:pPr>
      <w:r>
        <w:rPr>
          <w:rFonts w:hint="eastAsia"/>
          <w:sz w:val="24"/>
        </w:rPr>
        <w:t>文献列表问题多、内容总结没有条理、格式问题较多可给</w:t>
      </w:r>
      <w:r>
        <w:rPr>
          <w:rFonts w:hint="eastAsia"/>
          <w:sz w:val="24"/>
        </w:rPr>
        <w:t>60-70</w:t>
      </w:r>
      <w:r>
        <w:rPr>
          <w:rFonts w:hint="eastAsia"/>
          <w:sz w:val="24"/>
        </w:rPr>
        <w:t>分；其他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分必须重做。</w:t>
      </w:r>
    </w:p>
    <w:sectPr w:rsidR="00AA65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8E1AB"/>
    <w:multiLevelType w:val="singleLevel"/>
    <w:tmpl w:val="0568E1A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7D17A233"/>
    <w:multiLevelType w:val="singleLevel"/>
    <w:tmpl w:val="7D17A23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6509"/>
    <w:rsid w:val="00944187"/>
    <w:rsid w:val="00AA6509"/>
    <w:rsid w:val="00D33FF1"/>
    <w:rsid w:val="05732D14"/>
    <w:rsid w:val="0AF02B51"/>
    <w:rsid w:val="19511A0D"/>
    <w:rsid w:val="34010A32"/>
    <w:rsid w:val="47262EA7"/>
    <w:rsid w:val="48B91283"/>
    <w:rsid w:val="57990C3D"/>
    <w:rsid w:val="7D102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ACA7B3"/>
  <w15:docId w15:val="{7C7AEECB-557A-4568-8562-E164C28F8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zb35l</dc:creator>
  <cp:lastModifiedBy>doctorli</cp:lastModifiedBy>
  <cp:revision>3</cp:revision>
  <dcterms:created xsi:type="dcterms:W3CDTF">2014-10-29T12:08:00Z</dcterms:created>
  <dcterms:modified xsi:type="dcterms:W3CDTF">2020-02-18T07:14:00Z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