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 of tokens: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chart here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Tokens: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Coin: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Token on the market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purchasing power-ups, upgrades, collectibles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Steem)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Cash: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Cash is always equal to around 1 USD in Coin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cashing out as well as buying things in game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Clash Royale gems)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Steem Dollar)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Lockboxes: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Levels of lock boxes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 box upgrades over time, promising more rewards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only be opened after certain amount of time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decide to wait longer, you get more rewards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Steem Power)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(See Clash Royale chests)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Protocol: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turn </w:t>
      </w:r>
      <w:r w:rsidDel="00000000" w:rsidR="00000000" w:rsidRPr="00000000">
        <w:rPr>
          <w:b w:val="1"/>
          <w:rtl w:val="0"/>
        </w:rPr>
        <w:t xml:space="preserve">only cash into fiat </w:t>
      </w:r>
      <w:r w:rsidDel="00000000" w:rsidR="00000000" w:rsidRPr="00000000">
        <w:rPr>
          <w:rtl w:val="0"/>
        </w:rPr>
        <w:t xml:space="preserve">(not coin), so they don’t have to deal with price fluctuation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winning, players receive 3/5 as much coin as they do cash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earn 1/5 coin (in relation to possible cash) even if they lose a game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Coin is used to buy upgrades, power-ups etc.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Lockboxes can be bought with coin or rarely found in courses and opened after a certain amount of time for a greater value of coin, cash, and a few free power-ups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Incentives for investing back into the economy: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Energy(no energy, no play)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Collectibles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landscapes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Interchangeable backgrounds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customization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Power-ups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Auto-runner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character attributes (see Run 3)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attributes have some sort of reset factor (every week?)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genetics, 2 different genes create a new attribute (slot machine mechanic) (see CryptoKitties, CryptoZombies)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Trading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Trade powerups (or genes?) with other players to suit your own needs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Random ideas: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 marketplace for items, cash etc.??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Runner gene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Jumper gene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Toughness gene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 gene (have to buy?)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Lucky gene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