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5B3237" w14:textId="21B2F3D1" w:rsidR="00534362" w:rsidRDefault="00395473" w:rsidP="00DC3D0C">
      <w:r>
        <w:rPr>
          <w:rFonts w:hint="eastAsia"/>
        </w:rPr>
        <w:t>〈</w:t>
      </w:r>
      <w:r w:rsidR="00DC3D0C">
        <w:rPr>
          <w:rFonts w:hint="eastAsia"/>
        </w:rPr>
        <w:t>平面波</w:t>
      </w:r>
      <w:r>
        <w:rPr>
          <w:rFonts w:hint="eastAsia"/>
        </w:rPr>
        <w:t>〉</w:t>
      </w:r>
    </w:p>
    <w:p w14:paraId="1ED63EA1" w14:textId="649E9A60" w:rsidR="000F6841" w:rsidRDefault="00352E9D" w:rsidP="00DC3D0C">
      <m:oMath>
        <m:r>
          <w:rPr>
            <w:rFonts w:ascii="Cambria Math" w:hAnsi="Cambria Math" w:hint="eastAsia"/>
          </w:rPr>
          <m:t>x</m:t>
        </m:r>
      </m:oMath>
      <w:r>
        <w:rPr>
          <w:rFonts w:hint="eastAsia"/>
        </w:rPr>
        <w:t>軸正の向きに進行する</w:t>
      </w:r>
      <w:r w:rsidR="007030BF">
        <w:rPr>
          <w:rFonts w:hint="eastAsia"/>
        </w:rPr>
        <w:t>平面波</w:t>
      </w:r>
      <w:r>
        <w:rPr>
          <w:rFonts w:hint="eastAsia"/>
        </w:rPr>
        <w:t>は</w:t>
      </w:r>
      <m:oMath>
        <m:r>
          <w:rPr>
            <w:rFonts w:ascii="Cambria Math" w:hAnsi="Cambria Math" w:hint="eastAsia"/>
          </w:rPr>
          <m:t>A</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2πi(-kx+</m:t>
            </m:r>
            <m:r>
              <w:rPr>
                <w:rFonts w:ascii="Cambria Math" w:hAnsi="Cambria Math"/>
              </w:rPr>
              <m:t>ν</m:t>
            </m:r>
            <m:r>
              <w:rPr>
                <w:rFonts w:ascii="Cambria Math" w:hAnsi="Cambria Math"/>
              </w:rPr>
              <m:t>t)</m:t>
            </m:r>
          </m:sup>
        </m:sSup>
      </m:oMath>
      <w:r>
        <w:rPr>
          <w:rFonts w:hint="eastAsia"/>
        </w:rPr>
        <w:t>または</w:t>
      </w:r>
      <m:oMath>
        <m:r>
          <w:rPr>
            <w:rFonts w:ascii="Cambria Math" w:hAnsi="Cambria Math" w:hint="eastAsia"/>
          </w:rPr>
          <m:t>A</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2πi(</m:t>
            </m:r>
            <m:r>
              <w:rPr>
                <w:rFonts w:ascii="Cambria Math" w:hAnsi="Cambria Math" w:hint="eastAsia"/>
              </w:rPr>
              <m:t>+</m:t>
            </m:r>
            <m:r>
              <w:rPr>
                <w:rFonts w:ascii="Cambria Math" w:hAnsi="Cambria Math"/>
              </w:rPr>
              <m:t>kx</m:t>
            </m:r>
            <m:r>
              <w:rPr>
                <w:rFonts w:ascii="Cambria Math" w:hAnsi="Cambria Math"/>
              </w:rPr>
              <m:t>-ν</m:t>
            </m:r>
            <m:r>
              <w:rPr>
                <w:rFonts w:ascii="Cambria Math" w:hAnsi="Cambria Math"/>
              </w:rPr>
              <m:t>t)</m:t>
            </m:r>
          </m:sup>
        </m:sSup>
      </m:oMath>
      <w:r>
        <w:rPr>
          <w:rFonts w:hint="eastAsia"/>
        </w:rPr>
        <w:t>ように与えられている。</w:t>
      </w:r>
    </w:p>
    <w:p w14:paraId="3A718DBA" w14:textId="485414A7" w:rsidR="00814576" w:rsidRDefault="00B22034" w:rsidP="00DC3D0C">
      <w:r>
        <w:rPr>
          <w:rFonts w:hint="eastAsia"/>
        </w:rPr>
        <w:t>ここで</w:t>
      </w:r>
      <m:oMath>
        <m:r>
          <w:rPr>
            <w:rFonts w:ascii="Cambria Math" w:hAnsi="Cambria Math" w:hint="eastAsia"/>
          </w:rPr>
          <m:t>k</m:t>
        </m:r>
      </m:oMath>
      <w:r>
        <w:rPr>
          <w:rFonts w:hint="eastAsia"/>
        </w:rPr>
        <w:t>は波数，</w:t>
      </w:r>
      <m:oMath>
        <m:r>
          <w:rPr>
            <w:rFonts w:ascii="Cambria Math" w:hAnsi="Cambria Math"/>
          </w:rPr>
          <m:t>ν</m:t>
        </m:r>
      </m:oMath>
      <w:r>
        <w:rPr>
          <w:rFonts w:hint="eastAsia"/>
        </w:rPr>
        <w:t>は</w:t>
      </w:r>
      <w:r w:rsidR="001B5CE0">
        <w:rPr>
          <w:rFonts w:hint="eastAsia"/>
        </w:rPr>
        <w:t>振動数</w:t>
      </w:r>
      <w:r>
        <w:rPr>
          <w:rFonts w:hint="eastAsia"/>
        </w:rPr>
        <w:t>，</w:t>
      </w:r>
      <m:oMath>
        <m:r>
          <w:rPr>
            <w:rFonts w:ascii="Cambria Math" w:hAnsi="Cambria Math" w:hint="eastAsia"/>
          </w:rPr>
          <m:t>A</m:t>
        </m:r>
      </m:oMath>
      <w:r>
        <w:rPr>
          <w:rFonts w:hint="eastAsia"/>
        </w:rPr>
        <w:t>は振幅である。また，この式でのexpの方の部分は位相と呼ばれる。</w:t>
      </w:r>
    </w:p>
    <w:p w14:paraId="1B739FFC" w14:textId="3610EAB5" w:rsidR="00B22034" w:rsidRDefault="00B22034" w:rsidP="00DC3D0C">
      <w:r>
        <w:rPr>
          <w:rFonts w:hint="eastAsia"/>
        </w:rPr>
        <w:t>3次元における平面波では</w:t>
      </w:r>
      <w:r w:rsidR="00151F86">
        <w:rPr>
          <w:rFonts w:hint="eastAsia"/>
        </w:rPr>
        <w:t>波面上の空間ベクトル</w:t>
      </w:r>
      <m:oMath>
        <m:d>
          <m:dPr>
            <m:ctrlPr>
              <w:rPr>
                <w:rFonts w:ascii="Cambria Math" w:hAnsi="Cambria Math"/>
                <w:i/>
              </w:rPr>
            </m:ctrlPr>
          </m:dPr>
          <m:e>
            <m:r>
              <w:rPr>
                <w:rFonts w:ascii="Cambria Math" w:hAnsi="Cambria Math" w:hint="eastAsia"/>
              </w:rPr>
              <m:t>x,y,z</m:t>
            </m:r>
          </m:e>
        </m:d>
      </m:oMath>
      <w:r w:rsidR="00151F86">
        <w:rPr>
          <w:rFonts w:hint="eastAsia"/>
        </w:rPr>
        <w:t>と波面に垂直な波数ベクトル</w:t>
      </w:r>
      <m:oMath>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k</m:t>
                      </m:r>
                    </m:e>
                    <m:sub>
                      <m:r>
                        <w:rPr>
                          <w:rFonts w:ascii="Cambria Math" w:hAnsi="Cambria Math"/>
                        </w:rPr>
                        <m:t>x</m:t>
                      </m:r>
                    </m:sub>
                  </m:sSub>
                </m:e>
              </m:mr>
              <m:mr>
                <m:e>
                  <m:sSub>
                    <m:sSubPr>
                      <m:ctrlPr>
                        <w:rPr>
                          <w:rFonts w:ascii="Cambria Math" w:hAnsi="Cambria Math"/>
                          <w:i/>
                        </w:rPr>
                      </m:ctrlPr>
                    </m:sSubPr>
                    <m:e>
                      <m:r>
                        <w:rPr>
                          <w:rFonts w:ascii="Cambria Math" w:hAnsi="Cambria Math"/>
                        </w:rPr>
                        <m:t>k</m:t>
                      </m:r>
                    </m:e>
                    <m:sub>
                      <m:r>
                        <w:rPr>
                          <w:rFonts w:ascii="Cambria Math" w:hAnsi="Cambria Math"/>
                        </w:rPr>
                        <m:t>y</m:t>
                      </m:r>
                    </m:sub>
                  </m:sSub>
                </m:e>
              </m:mr>
              <m:mr>
                <m:e>
                  <m:sSub>
                    <m:sSubPr>
                      <m:ctrlPr>
                        <w:rPr>
                          <w:rFonts w:ascii="Cambria Math" w:hAnsi="Cambria Math"/>
                          <w:i/>
                        </w:rPr>
                      </m:ctrlPr>
                    </m:sSubPr>
                    <m:e>
                      <m:r>
                        <w:rPr>
                          <w:rFonts w:ascii="Cambria Math" w:hAnsi="Cambria Math"/>
                        </w:rPr>
                        <m:t>k</m:t>
                      </m:r>
                    </m:e>
                    <m:sub>
                      <m:r>
                        <w:rPr>
                          <w:rFonts w:ascii="Cambria Math" w:hAnsi="Cambria Math"/>
                        </w:rPr>
                        <m:t>z</m:t>
                      </m:r>
                    </m:sub>
                  </m:sSub>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k</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e>
              </m:mr>
              <m:mr>
                <m:e>
                  <m:r>
                    <w:rPr>
                      <w:rFonts w:ascii="Cambria Math" w:hAnsi="Cambria Math"/>
                    </w:rPr>
                    <m:t>k</m:t>
                  </m:r>
                  <m:func>
                    <m:funcPr>
                      <m:ctrlPr>
                        <w:rPr>
                          <w:rFonts w:ascii="Cambria Math" w:hAnsi="Cambria Math"/>
                          <w:i/>
                        </w:rPr>
                      </m:ctrlPr>
                    </m:funcPr>
                    <m:fName>
                      <m:r>
                        <m:rPr>
                          <m:sty m:val="p"/>
                        </m:rPr>
                        <w:rPr>
                          <w:rFonts w:ascii="Cambria Math" w:hAnsi="Cambria Math"/>
                        </w:rPr>
                        <m:t>cos</m:t>
                      </m:r>
                    </m:fName>
                    <m:e>
                      <m:r>
                        <w:rPr>
                          <w:rFonts w:ascii="Cambria Math" w:hAnsi="Cambria Math"/>
                        </w:rPr>
                        <m:t>β</m:t>
                      </m:r>
                    </m:e>
                  </m:func>
                </m:e>
              </m:mr>
              <m:mr>
                <m:e>
                  <m:r>
                    <w:rPr>
                      <w:rFonts w:ascii="Cambria Math" w:hAnsi="Cambria Math"/>
                    </w:rPr>
                    <m:t>k</m:t>
                  </m:r>
                  <m:func>
                    <m:funcPr>
                      <m:ctrlPr>
                        <w:rPr>
                          <w:rFonts w:ascii="Cambria Math" w:hAnsi="Cambria Math"/>
                          <w:i/>
                        </w:rPr>
                      </m:ctrlPr>
                    </m:funcPr>
                    <m:fName>
                      <m:r>
                        <m:rPr>
                          <m:sty m:val="p"/>
                        </m:rPr>
                        <w:rPr>
                          <w:rFonts w:ascii="Cambria Math" w:hAnsi="Cambria Math"/>
                        </w:rPr>
                        <m:t>cos</m:t>
                      </m:r>
                    </m:fName>
                    <m:e>
                      <m:r>
                        <w:rPr>
                          <w:rFonts w:ascii="Cambria Math" w:hAnsi="Cambria Math"/>
                        </w:rPr>
                        <m:t>γ</m:t>
                      </m:r>
                    </m:e>
                  </m:func>
                </m:e>
              </m:mr>
            </m:m>
          </m:e>
        </m:d>
      </m:oMath>
      <w:r w:rsidR="00151F86">
        <w:rPr>
          <w:rFonts w:hint="eastAsia"/>
        </w:rPr>
        <w:t>を使い。</w:t>
      </w:r>
      <m:oMath>
        <m:r>
          <w:rPr>
            <w:rFonts w:ascii="Cambria Math" w:hAnsi="Cambria Math" w:hint="eastAsia"/>
          </w:rPr>
          <m:t>x</m:t>
        </m:r>
      </m:oMath>
      <w:r w:rsidR="00151F86">
        <w:rPr>
          <w:rFonts w:hint="eastAsia"/>
        </w:rPr>
        <w:t>軸正の向きに進行する平面波の式の位相の部分を変えると作ることができ，次のような式で表される。</w:t>
      </w:r>
    </w:p>
    <w:p w14:paraId="6CF68FE8" w14:textId="612692AC" w:rsidR="00151F86" w:rsidRDefault="00151F86" w:rsidP="00DC3D0C">
      <w:r>
        <w:rPr>
          <w:rFonts w:hint="eastAsia"/>
        </w:rPr>
        <w:t>位相は</w:t>
      </w:r>
      <m:oMath>
        <m:r>
          <w:rPr>
            <w:rFonts w:ascii="Cambria Math" w:hAnsi="Cambria Math" w:hint="eastAsia"/>
          </w:rPr>
          <m:t>2</m:t>
        </m:r>
        <m:r>
          <w:rPr>
            <w:rFonts w:ascii="Cambria Math" w:hAnsi="Cambria Math"/>
          </w:rPr>
          <m:t>π</m:t>
        </m:r>
        <m:r>
          <w:rPr>
            <w:rFonts w:ascii="Cambria Math" w:hAnsi="Cambria Math" w:hint="eastAsia"/>
          </w:rPr>
          <m:t>k</m:t>
        </m:r>
        <m:r>
          <w:rPr>
            <w:rFonts w:ascii="Cambria Math" w:hAnsi="Cambria Math"/>
          </w:rPr>
          <m:t>∙r=2π(</m:t>
        </m:r>
        <m:sSub>
          <m:sSubPr>
            <m:ctrlPr>
              <w:rPr>
                <w:rFonts w:ascii="Cambria Math" w:hAnsi="Cambria Math"/>
                <w:i/>
              </w:rPr>
            </m:ctrlPr>
          </m:sSubPr>
          <m:e>
            <m:r>
              <w:rPr>
                <w:rFonts w:ascii="Cambria Math" w:hAnsi="Cambria Math"/>
              </w:rPr>
              <m:t>k</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k</m:t>
            </m:r>
          </m:e>
          <m:sub>
            <m:r>
              <w:rPr>
                <w:rFonts w:ascii="Cambria Math" w:hAnsi="Cambria Math"/>
              </w:rPr>
              <m:t>y</m:t>
            </m:r>
          </m:sub>
        </m:sSub>
        <m:r>
          <w:rPr>
            <w:rFonts w:ascii="Cambria Math" w:hAnsi="Cambria Math"/>
          </w:rPr>
          <m:t>y+</m:t>
        </m:r>
        <m:sSub>
          <m:sSubPr>
            <m:ctrlPr>
              <w:rPr>
                <w:rFonts w:ascii="Cambria Math" w:hAnsi="Cambria Math"/>
                <w:i/>
              </w:rPr>
            </m:ctrlPr>
          </m:sSubPr>
          <m:e>
            <m:r>
              <w:rPr>
                <w:rFonts w:ascii="Cambria Math" w:hAnsi="Cambria Math"/>
              </w:rPr>
              <m:t>k</m:t>
            </m:r>
          </m:e>
          <m:sub>
            <m:r>
              <w:rPr>
                <w:rFonts w:ascii="Cambria Math" w:hAnsi="Cambria Math"/>
              </w:rPr>
              <m:t>z</m:t>
            </m:r>
          </m:sub>
        </m:sSub>
        <m:r>
          <w:rPr>
            <w:rFonts w:ascii="Cambria Math" w:hAnsi="Cambria Math"/>
          </w:rPr>
          <m:t>z)</m:t>
        </m:r>
      </m:oMath>
      <w:r>
        <w:rPr>
          <w:rFonts w:hint="eastAsia"/>
        </w:rPr>
        <w:t>となるため，</w:t>
      </w:r>
      <w:r w:rsidR="001B5CE0">
        <w:rPr>
          <w:rFonts w:hint="eastAsia"/>
        </w:rPr>
        <w:t>平面波の式は</w:t>
      </w:r>
      <m:oMath>
        <m:r>
          <w:rPr>
            <w:rFonts w:ascii="Cambria Math" w:hAnsi="Cambria Math" w:hint="eastAsia"/>
          </w:rPr>
          <m:t>A</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2πi(</m:t>
            </m:r>
            <m:sSub>
              <m:sSubPr>
                <m:ctrlPr>
                  <w:rPr>
                    <w:rFonts w:ascii="Cambria Math" w:hAnsi="Cambria Math"/>
                    <w:i/>
                  </w:rPr>
                </m:ctrlPr>
              </m:sSubPr>
              <m:e>
                <m:r>
                  <w:rPr>
                    <w:rFonts w:ascii="Cambria Math" w:eastAsia="ＭＳ 明朝" w:hAnsi="ＭＳ 明朝" w:cs="ＭＳ 明朝"/>
                  </w:rPr>
                  <m:t>-</m:t>
                </m:r>
                <m:r>
                  <w:rPr>
                    <w:rFonts w:ascii="Cambria Math" w:hAnsi="Cambria Math"/>
                  </w:rPr>
                  <m:t>k</m:t>
                </m:r>
              </m:e>
              <m:sub>
                <m:r>
                  <w:rPr>
                    <w:rFonts w:ascii="Cambria Math" w:hAnsi="Cambria Math"/>
                  </w:rPr>
                  <m:t>x</m:t>
                </m:r>
              </m:sub>
            </m:sSub>
            <m: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y</m:t>
                </m:r>
              </m:sub>
            </m:sSub>
            <m:r>
              <w:rPr>
                <w:rFonts w:ascii="Cambria Math" w:hAnsi="Cambria Math"/>
              </w:rPr>
              <m:t>y</m:t>
            </m:r>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z</m:t>
                </m:r>
              </m:sub>
            </m:sSub>
            <m:r>
              <w:rPr>
                <w:rFonts w:ascii="Cambria Math" w:hAnsi="Cambria Math"/>
              </w:rPr>
              <m:t>z+</m:t>
            </m:r>
            <m:r>
              <w:rPr>
                <w:rFonts w:ascii="Cambria Math" w:hAnsi="Cambria Math"/>
              </w:rPr>
              <m:t>ν</m:t>
            </m:r>
            <m:r>
              <w:rPr>
                <w:rFonts w:ascii="Cambria Math" w:hAnsi="Cambria Math"/>
              </w:rPr>
              <m:t>t)</m:t>
            </m:r>
          </m:sup>
        </m:sSup>
      </m:oMath>
      <w:r w:rsidR="001B5CE0">
        <w:rPr>
          <w:rFonts w:hint="eastAsia"/>
        </w:rPr>
        <w:t>となる。</w:t>
      </w:r>
    </w:p>
    <w:p w14:paraId="38C2E58B" w14:textId="1BDFEA32" w:rsidR="001B5CE0" w:rsidRPr="00623776" w:rsidRDefault="001B5CE0" w:rsidP="00DC3D0C">
      <w:pPr>
        <w:rPr>
          <w:rFonts w:hint="eastAsia"/>
          <w:i/>
        </w:rPr>
      </w:pPr>
      <w:r>
        <w:rPr>
          <w:rFonts w:hint="eastAsia"/>
        </w:rPr>
        <w:t>位相時計の時間・距離空間の4次元空間での分布つまり平面波はどちらに進むかという話では</w:t>
      </w:r>
      <w:r w:rsidR="00623776">
        <w:rPr>
          <w:rFonts w:hint="eastAsia"/>
        </w:rPr>
        <w:t>3次元の平面波を</w:t>
      </w:r>
      <m:oMath>
        <m:r>
          <w:rPr>
            <w:rFonts w:ascii="Cambria Math" w:hAnsi="Cambria Math" w:hint="eastAsia"/>
          </w:rPr>
          <m:t>x,y,z</m:t>
        </m:r>
      </m:oMath>
      <w:r w:rsidR="00623776">
        <w:rPr>
          <w:rFonts w:hint="eastAsia"/>
        </w:rPr>
        <w:t>のどれかの波にとらえなおし，</w:t>
      </w:r>
      <m:oMath>
        <m:r>
          <w:rPr>
            <w:rFonts w:ascii="Cambria Math" w:hAnsi="Cambria Math"/>
          </w:rPr>
          <m:t>2πν=ω(</m:t>
        </m:r>
        <m:r>
          <m:rPr>
            <m:sty m:val="p"/>
          </m:rPr>
          <w:rPr>
            <w:rFonts w:ascii="Cambria Math" w:hAnsi="Cambria Math" w:hint="eastAsia"/>
          </w:rPr>
          <m:t>角速度</m:t>
        </m:r>
      </m:oMath>
      <w:r w:rsidR="00623776">
        <w:rPr>
          <w:rFonts w:hint="eastAsia"/>
          <w:iCs/>
        </w:rPr>
        <w:t>)にすることで単位円上における時間と波の位置を表し，波の進行を見ていると思われる。</w:t>
      </w:r>
    </w:p>
    <w:p w14:paraId="0723CE32" w14:textId="53C7962A" w:rsidR="000F6841" w:rsidRDefault="00395473" w:rsidP="00DC3D0C">
      <w:r>
        <w:rPr>
          <w:rFonts w:hint="eastAsia"/>
        </w:rPr>
        <w:t>〈</w:t>
      </w:r>
      <w:r w:rsidR="00DC3D0C">
        <w:rPr>
          <w:rFonts w:hint="eastAsia"/>
        </w:rPr>
        <w:t>球面波</w:t>
      </w:r>
      <w:r>
        <w:rPr>
          <w:rFonts w:hint="eastAsia"/>
        </w:rPr>
        <w:t>〉</w:t>
      </w:r>
    </w:p>
    <w:p w14:paraId="3045D088" w14:textId="7A0DC543" w:rsidR="00B61E8E" w:rsidRDefault="00623776" w:rsidP="00DC3D0C">
      <w:r>
        <w:rPr>
          <w:rFonts w:hint="eastAsia"/>
        </w:rPr>
        <w:t>球面波を表す式でも基本的には平面波を表す式と同じだが注意点として球面波の場合，</w:t>
      </w:r>
      <w:r w:rsidR="00395473">
        <w:rPr>
          <w:rFonts w:hint="eastAsia"/>
        </w:rPr>
        <w:t>波源中心からの距離</w:t>
      </w:r>
      <m:oMath>
        <m:d>
          <m:dPr>
            <m:begChr m:val="|"/>
            <m:endChr m:val="|"/>
            <m:ctrlPr>
              <w:rPr>
                <w:rFonts w:ascii="Cambria Math" w:hAnsi="Cambria Math"/>
                <w:i/>
              </w:rPr>
            </m:ctrlPr>
          </m:dPr>
          <m:e>
            <m:r>
              <w:rPr>
                <w:rFonts w:ascii="Cambria Math" w:hAnsi="Cambria Math"/>
              </w:rPr>
              <m:t>r</m:t>
            </m:r>
          </m:e>
        </m:d>
      </m:oMath>
      <w:r w:rsidR="00395473">
        <w:rPr>
          <w:rFonts w:hint="eastAsia"/>
        </w:rPr>
        <w:t>に反比例して振幅が減衰するため，は現中心からすべての向きに進行する球面波の式は次のように表される。</w:t>
      </w:r>
    </w:p>
    <w:p w14:paraId="06D1D01B" w14:textId="7B8CB437" w:rsidR="00395473" w:rsidRPr="00395473" w:rsidRDefault="00395473" w:rsidP="00DC3D0C">
      <m:oMathPara>
        <m:oMath>
          <m:f>
            <m:fPr>
              <m:ctrlPr>
                <w:rPr>
                  <w:rFonts w:ascii="Cambria Math" w:hAnsi="Cambria Math"/>
                  <w:i/>
                </w:rPr>
              </m:ctrlPr>
            </m:fPr>
            <m:num>
              <m:r>
                <w:rPr>
                  <w:rFonts w:ascii="Cambria Math" w:hAnsi="Cambria Math"/>
                </w:rPr>
                <m:t>A</m:t>
              </m:r>
            </m:num>
            <m:den>
              <m:d>
                <m:dPr>
                  <m:begChr m:val="|"/>
                  <m:endChr m:val="|"/>
                  <m:ctrlPr>
                    <w:rPr>
                      <w:rFonts w:ascii="Cambria Math" w:hAnsi="Cambria Math"/>
                      <w:i/>
                    </w:rPr>
                  </m:ctrlPr>
                </m:dPr>
                <m:e>
                  <m:r>
                    <w:rPr>
                      <w:rFonts w:ascii="Cambria Math" w:hAnsi="Cambria Math"/>
                    </w:rPr>
                    <m:t>r</m:t>
                  </m:r>
                </m:e>
              </m:d>
            </m:den>
          </m:f>
          <m:sSup>
            <m:sSupPr>
              <m:ctrlPr>
                <w:rPr>
                  <w:rFonts w:ascii="Cambria Math" w:hAnsi="Cambria Math"/>
                  <w:i/>
                </w:rPr>
              </m:ctrlPr>
            </m:sSupPr>
            <m:e>
              <m:r>
                <w:rPr>
                  <w:rFonts w:ascii="Cambria Math" w:hAnsi="Cambria Math"/>
                </w:rPr>
                <m:t>e</m:t>
              </m:r>
            </m:e>
            <m:sup>
              <m:r>
                <w:rPr>
                  <w:rFonts w:ascii="Cambria Math" w:hAnsi="Cambria Math"/>
                </w:rPr>
                <m:t>2πi(-</m:t>
              </m:r>
              <m:r>
                <m:rPr>
                  <m:sty m:val="bi"/>
                </m:rPr>
                <w:rPr>
                  <w:rFonts w:ascii="Cambria Math" w:hAnsi="Cambria Math"/>
                </w:rPr>
                <m:t>k</m:t>
              </m:r>
              <m:r>
                <w:rPr>
                  <w:rFonts w:ascii="Cambria Math" w:hAnsi="Cambria Math"/>
                </w:rPr>
                <m:t>∙</m:t>
              </m:r>
              <m:r>
                <m:rPr>
                  <m:sty m:val="bi"/>
                </m:rPr>
                <w:rPr>
                  <w:rFonts w:ascii="Cambria Math" w:hAnsi="Cambria Math"/>
                </w:rPr>
                <m:t>r</m:t>
              </m:r>
              <m:r>
                <w:rPr>
                  <w:rFonts w:ascii="Cambria Math" w:hAnsi="Cambria Math"/>
                </w:rPr>
                <m:t>+νt)</m:t>
              </m:r>
            </m:sup>
          </m:sSup>
        </m:oMath>
      </m:oMathPara>
    </w:p>
    <w:p w14:paraId="47EB68B4" w14:textId="368B257C" w:rsidR="00395473" w:rsidRDefault="00395473" w:rsidP="00DC3D0C">
      <w:pPr>
        <w:rPr>
          <w:iCs/>
        </w:rPr>
      </w:pPr>
      <w:r>
        <w:rPr>
          <w:rFonts w:hint="eastAsia"/>
        </w:rPr>
        <w:t>ここで</w:t>
      </w:r>
      <m:oMath>
        <m:f>
          <m:fPr>
            <m:ctrlPr>
              <w:rPr>
                <w:rFonts w:ascii="Cambria Math" w:hAnsi="Cambria Math"/>
                <w:i/>
              </w:rPr>
            </m:ctrlPr>
          </m:fPr>
          <m:num>
            <m:r>
              <w:rPr>
                <w:rFonts w:ascii="Cambria Math" w:hAnsi="Cambria Math" w:hint="eastAsia"/>
              </w:rPr>
              <m:t>A</m:t>
            </m:r>
          </m:num>
          <m:den>
            <m:d>
              <m:dPr>
                <m:begChr m:val="|"/>
                <m:endChr m:val="|"/>
                <m:ctrlPr>
                  <w:rPr>
                    <w:rFonts w:ascii="Cambria Math" w:hAnsi="Cambria Math"/>
                    <w:i/>
                  </w:rPr>
                </m:ctrlPr>
              </m:dPr>
              <m:e>
                <m:r>
                  <w:rPr>
                    <w:rFonts w:ascii="Cambria Math" w:hAnsi="Cambria Math"/>
                  </w:rPr>
                  <m:t>r</m:t>
                </m:r>
              </m:e>
            </m:d>
          </m:den>
        </m:f>
        <m:r>
          <m:rPr>
            <m:sty m:val="p"/>
          </m:rPr>
          <w:rPr>
            <w:rFonts w:ascii="Cambria Math" w:hAnsi="Cambria Math"/>
          </w:rPr>
          <m:t xml:space="preserve"> :</m:t>
        </m:r>
        <m:r>
          <m:rPr>
            <m:sty m:val="p"/>
          </m:rPr>
          <w:rPr>
            <w:rFonts w:ascii="Cambria Math" w:hAnsi="Cambria Math" w:hint="eastAsia"/>
          </w:rPr>
          <m:t>振幅</m:t>
        </m:r>
      </m:oMath>
      <w:r>
        <w:rPr>
          <w:rFonts w:hint="eastAsia"/>
          <w:iCs/>
        </w:rPr>
        <w:t>，</w:t>
      </w:r>
      <m:oMath>
        <m:r>
          <w:rPr>
            <w:rFonts w:ascii="Cambria Math" w:hAnsi="Cambria Math" w:hint="eastAsia"/>
          </w:rPr>
          <m:t>k</m:t>
        </m:r>
      </m:oMath>
      <w:r>
        <w:rPr>
          <w:rFonts w:hint="eastAsia"/>
          <w:iCs/>
        </w:rPr>
        <w:t>ベクトルは波源中心からあらゆる向きを向いている。</w:t>
      </w:r>
    </w:p>
    <w:p w14:paraId="552F186B" w14:textId="558A1BA1" w:rsidR="00395473" w:rsidRDefault="00395473" w:rsidP="00DC3D0C">
      <w:pPr>
        <w:rPr>
          <w:iCs/>
        </w:rPr>
      </w:pPr>
      <w:r>
        <w:rPr>
          <w:rFonts w:hint="eastAsia"/>
          <w:iCs/>
        </w:rPr>
        <w:t>球面波を波源中心から無限遠方で観測すると平面波になる。</w:t>
      </w:r>
    </w:p>
    <w:p w14:paraId="37AFF375" w14:textId="7AA76593" w:rsidR="00401D91" w:rsidRDefault="00401D91" w:rsidP="00DC3D0C">
      <w:pPr>
        <w:rPr>
          <w:iCs/>
        </w:rPr>
      </w:pPr>
      <w:r>
        <w:rPr>
          <w:rFonts w:hint="eastAsia"/>
          <w:iCs/>
        </w:rPr>
        <w:t>球面波の重ね合わせでは，波源中心の周囲から発散し拡がる外向きの球面波と波源中心へ向かって収束し集まる内向きの球対称の球面波を重ね合わせたものであるがここの式の意味がいまいち分からなかった。</w:t>
      </w:r>
      <w:r w:rsidR="00BF67DC">
        <w:rPr>
          <w:rFonts w:hint="eastAsia"/>
          <w:iCs/>
        </w:rPr>
        <w:t>特に球対称の球面波を求めるときに出てきた半径</w:t>
      </w:r>
      <m:oMath>
        <m:r>
          <w:rPr>
            <w:rFonts w:ascii="Cambria Math" w:hAnsi="Cambria Math" w:hint="eastAsia"/>
          </w:rPr>
          <m:t>r,r</m:t>
        </m:r>
        <m:r>
          <w:rPr>
            <w:rFonts w:ascii="Cambria Math" w:hAnsi="Cambria Math"/>
          </w:rPr>
          <m:t>+△r</m:t>
        </m:r>
      </m:oMath>
      <w:r w:rsidR="00BF67DC">
        <w:rPr>
          <w:rFonts w:hint="eastAsia"/>
          <w:iCs/>
        </w:rPr>
        <w:t>の2つの球面に挟まれた薄い球殻にガウスの定理を利用している理由が分からなかった。</w:t>
      </w:r>
    </w:p>
    <w:p w14:paraId="67CA2559" w14:textId="7531432F" w:rsidR="00BF67DC" w:rsidRDefault="00BF67DC" w:rsidP="00DC3D0C">
      <w:pPr>
        <w:rPr>
          <w:iCs/>
        </w:rPr>
      </w:pPr>
      <w:r>
        <w:rPr>
          <w:rFonts w:hint="eastAsia"/>
          <w:iCs/>
        </w:rPr>
        <w:t>収束する球面波と，発散する球面波の重ね合わせの波の式は次のようになる</w:t>
      </w:r>
    </w:p>
    <w:p w14:paraId="4A1D6FDA" w14:textId="1F6CE1D4" w:rsidR="00BF67DC" w:rsidRPr="004D1F7D" w:rsidRDefault="00BF67DC" w:rsidP="00DC3D0C">
      <w:pPr>
        <w:rPr>
          <w:iCs/>
        </w:rPr>
      </w:pPr>
      <m:oMathPara>
        <m:oMath>
          <m:r>
            <w:rPr>
              <w:rFonts w:ascii="Cambria Math" w:hAnsi="Cambria Math"/>
            </w:rPr>
            <m:t>ϕ</m:t>
          </m:r>
          <m:d>
            <m:dPr>
              <m:ctrlPr>
                <w:rPr>
                  <w:rFonts w:ascii="Cambria Math" w:hAnsi="Cambria Math"/>
                  <w:i/>
                  <w:iCs/>
                </w:rPr>
              </m:ctrlPr>
            </m:dPr>
            <m:e>
              <m:r>
                <w:rPr>
                  <w:rFonts w:ascii="Cambria Math" w:hAnsi="Cambria Math"/>
                </w:rPr>
                <m:t>r,t</m:t>
              </m:r>
            </m:e>
          </m:d>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A</m:t>
                  </m:r>
                </m:e>
                <m:sub>
                  <m:r>
                    <w:rPr>
                      <w:rFonts w:ascii="Cambria Math" w:hAnsi="Cambria Math"/>
                    </w:rPr>
                    <m:t>0</m:t>
                  </m:r>
                </m:sub>
              </m:sSub>
            </m:num>
            <m:den>
              <m:r>
                <w:rPr>
                  <w:rFonts w:ascii="Cambria Math" w:hAnsi="Cambria Math"/>
                </w:rPr>
                <m:t>r</m:t>
              </m:r>
            </m:den>
          </m:f>
          <m:sSup>
            <m:sSupPr>
              <m:ctrlPr>
                <w:rPr>
                  <w:rFonts w:ascii="Cambria Math" w:hAnsi="Cambria Math"/>
                  <w:i/>
                  <w:iCs/>
                </w:rPr>
              </m:ctrlPr>
            </m:sSupPr>
            <m:e>
              <m:r>
                <w:rPr>
                  <w:rFonts w:ascii="Cambria Math" w:hAnsi="Cambria Math"/>
                </w:rPr>
                <m:t>e</m:t>
              </m:r>
            </m:e>
            <m:sup>
              <m:r>
                <w:rPr>
                  <w:rFonts w:ascii="Cambria Math" w:hAnsi="Cambria Math"/>
                </w:rPr>
                <m:t>i(-</m:t>
              </m:r>
              <m:r>
                <m:rPr>
                  <m:sty m:val="bi"/>
                </m:rPr>
                <w:rPr>
                  <w:rFonts w:ascii="Cambria Math" w:hAnsi="Cambria Math"/>
                </w:rPr>
                <m:t>k∙r</m:t>
              </m:r>
              <m:r>
                <w:rPr>
                  <w:rFonts w:ascii="Cambria Math" w:hAnsi="Cambria Math"/>
                </w:rPr>
                <m:t>-ωt)</m:t>
              </m:r>
            </m:sup>
          </m:sSup>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A</m:t>
                  </m:r>
                </m:e>
                <m:sub>
                  <m:r>
                    <w:rPr>
                      <w:rFonts w:ascii="Cambria Math" w:hAnsi="Cambria Math"/>
                    </w:rPr>
                    <m:t>0</m:t>
                  </m:r>
                </m:sub>
              </m:sSub>
            </m:num>
            <m:den>
              <m:r>
                <w:rPr>
                  <w:rFonts w:ascii="Cambria Math" w:hAnsi="Cambria Math"/>
                </w:rPr>
                <m:t>r</m:t>
              </m:r>
            </m:den>
          </m:f>
          <m:sSup>
            <m:sSupPr>
              <m:ctrlPr>
                <w:rPr>
                  <w:rFonts w:ascii="Cambria Math" w:hAnsi="Cambria Math"/>
                  <w:i/>
                  <w:iCs/>
                </w:rPr>
              </m:ctrlPr>
            </m:sSupPr>
            <m:e>
              <m:r>
                <w:rPr>
                  <w:rFonts w:ascii="Cambria Math" w:hAnsi="Cambria Math"/>
                </w:rPr>
                <m:t>e</m:t>
              </m:r>
            </m:e>
            <m:sup>
              <m:r>
                <w:rPr>
                  <w:rFonts w:ascii="Cambria Math" w:hAnsi="Cambria Math"/>
                </w:rPr>
                <m:t>i(</m:t>
              </m:r>
              <m:r>
                <m:rPr>
                  <m:sty m:val="bi"/>
                </m:rPr>
                <w:rPr>
                  <w:rFonts w:ascii="Cambria Math" w:hAnsi="Cambria Math"/>
                </w:rPr>
                <m:t>k∙r</m:t>
              </m:r>
              <m:r>
                <w:rPr>
                  <w:rFonts w:ascii="Cambria Math" w:hAnsi="Cambria Math"/>
                </w:rPr>
                <m:t>-ωt</m:t>
              </m:r>
              <m:r>
                <w:rPr>
                  <w:rFonts w:ascii="Cambria Math" w:hAnsi="Cambria Math"/>
                </w:rPr>
                <m:t>+π)</m:t>
              </m:r>
            </m:sup>
          </m:sSup>
        </m:oMath>
      </m:oMathPara>
    </w:p>
    <w:p w14:paraId="5747CF17" w14:textId="135900C4" w:rsidR="004D1F7D" w:rsidRPr="00395473" w:rsidRDefault="004D1F7D" w:rsidP="00DC3D0C">
      <w:pPr>
        <w:rPr>
          <w:rFonts w:hint="eastAsia"/>
          <w:iCs/>
        </w:rPr>
      </w:pPr>
      <m:oMathPara>
        <m:oMath>
          <m:r>
            <w:rPr>
              <w:rFonts w:ascii="Cambria Math" w:hAnsi="Cambria Math"/>
            </w:rPr>
            <m:t>=-</m:t>
          </m:r>
          <m:f>
            <m:fPr>
              <m:ctrlPr>
                <w:rPr>
                  <w:rFonts w:ascii="Cambria Math" w:hAnsi="Cambria Math"/>
                  <w:i/>
                  <w:iCs/>
                </w:rPr>
              </m:ctrlPr>
            </m:fPr>
            <m:num>
              <m:r>
                <w:rPr>
                  <w:rFonts w:ascii="Cambria Math" w:hAnsi="Cambria Math"/>
                </w:rPr>
                <m:t>2i</m:t>
              </m:r>
              <m:sSub>
                <m:sSubPr>
                  <m:ctrlPr>
                    <w:rPr>
                      <w:rFonts w:ascii="Cambria Math" w:hAnsi="Cambria Math"/>
                      <w:i/>
                      <w:iCs/>
                    </w:rPr>
                  </m:ctrlPr>
                </m:sSubPr>
                <m:e>
                  <m:r>
                    <w:rPr>
                      <w:rFonts w:ascii="Cambria Math" w:hAnsi="Cambria Math"/>
                    </w:rPr>
                    <m:t>A</m:t>
                  </m:r>
                </m:e>
                <m:sub>
                  <m:r>
                    <w:rPr>
                      <w:rFonts w:ascii="Cambria Math" w:hAnsi="Cambria Math"/>
                    </w:rPr>
                    <m:t>0</m:t>
                  </m:r>
                </m:sub>
              </m:sSub>
            </m:num>
            <m:den>
              <m:r>
                <w:rPr>
                  <w:rFonts w:ascii="Cambria Math" w:hAnsi="Cambria Math"/>
                </w:rPr>
                <m:t>r</m:t>
              </m:r>
            </m:den>
          </m:f>
          <m:func>
            <m:funcPr>
              <m:ctrlPr>
                <w:rPr>
                  <w:rFonts w:ascii="Cambria Math" w:hAnsi="Cambria Math"/>
                  <w:i/>
                  <w:iCs/>
                </w:rPr>
              </m:ctrlPr>
            </m:funcPr>
            <m:fName>
              <m:r>
                <m:rPr>
                  <m:sty m:val="p"/>
                </m:rPr>
                <w:rPr>
                  <w:rFonts w:ascii="Cambria Math" w:hAnsi="Cambria Math"/>
                </w:rPr>
                <m:t>sin</m:t>
              </m:r>
            </m:fName>
            <m:e>
              <m:r>
                <w:rPr>
                  <w:rFonts w:ascii="Cambria Math" w:hAnsi="Cambria Math"/>
                </w:rPr>
                <m:t>(</m:t>
              </m:r>
              <m:r>
                <m:rPr>
                  <m:sty m:val="bi"/>
                </m:rPr>
                <w:rPr>
                  <w:rFonts w:ascii="Cambria Math" w:hAnsi="Cambria Math"/>
                </w:rPr>
                <m:t>k∙r</m:t>
              </m:r>
              <m:r>
                <w:rPr>
                  <w:rFonts w:ascii="Cambria Math" w:hAnsi="Cambria Math"/>
                </w:rPr>
                <m:t>)</m:t>
              </m:r>
              <m:sSup>
                <m:sSupPr>
                  <m:ctrlPr>
                    <w:rPr>
                      <w:rFonts w:ascii="Cambria Math" w:hAnsi="Cambria Math"/>
                      <w:i/>
                      <w:iCs/>
                    </w:rPr>
                  </m:ctrlPr>
                </m:sSupPr>
                <m:e>
                  <m:r>
                    <w:rPr>
                      <w:rFonts w:ascii="Cambria Math" w:hAnsi="Cambria Math"/>
                    </w:rPr>
                    <m:t>e</m:t>
                  </m:r>
                </m:e>
                <m:sup>
                  <m:r>
                    <w:rPr>
                      <w:rFonts w:ascii="Cambria Math" w:hAnsi="Cambria Math"/>
                    </w:rPr>
                    <m:t>-iωt</m:t>
                  </m:r>
                </m:sup>
              </m:sSup>
            </m:e>
          </m:func>
        </m:oMath>
      </m:oMathPara>
    </w:p>
    <w:p w14:paraId="7CC147BE" w14:textId="2739CBF4" w:rsidR="000F6841" w:rsidRDefault="00395473" w:rsidP="00DC3D0C">
      <w:r>
        <w:rPr>
          <w:rFonts w:hint="eastAsia"/>
        </w:rPr>
        <w:t>〈</w:t>
      </w:r>
      <w:r w:rsidR="000F6841">
        <w:rPr>
          <w:rFonts w:hint="eastAsia"/>
        </w:rPr>
        <w:t>フーリエ変換</w:t>
      </w:r>
      <w:r>
        <w:rPr>
          <w:rFonts w:hint="eastAsia"/>
        </w:rPr>
        <w:t>〉</w:t>
      </w:r>
    </w:p>
    <w:p w14:paraId="3B36E613" w14:textId="28F1C45B" w:rsidR="00395473" w:rsidRDefault="00395473" w:rsidP="00DC3D0C">
      <w:pPr>
        <w:rPr>
          <w:rFonts w:hint="eastAsia"/>
        </w:rPr>
      </w:pPr>
      <w:r>
        <w:rPr>
          <w:rFonts w:hint="eastAsia"/>
        </w:rPr>
        <w:t>一見</w:t>
      </w:r>
      <w:r w:rsidR="003E73D3">
        <w:rPr>
          <w:rFonts w:hint="eastAsia"/>
        </w:rPr>
        <w:t>，</w:t>
      </w:r>
      <w:r>
        <w:rPr>
          <w:rFonts w:hint="eastAsia"/>
        </w:rPr>
        <w:t>複雑な波も簡単な波の重ね合わせでできている。</w:t>
      </w:r>
      <w:r w:rsidR="003E73D3">
        <w:rPr>
          <w:rFonts w:hint="eastAsia"/>
        </w:rPr>
        <w:t>また，複雑な波は互いに独立した簡単な波(正弦波)に分解できる。この時，分解された正弦波の成分の大きさ(波の振幅)を振動数あるいは波数ごとに表現することをフーリエ変換という。</w:t>
      </w:r>
    </w:p>
    <w:p w14:paraId="53867E45" w14:textId="7248ED61" w:rsidR="00DB1D74" w:rsidRDefault="00DB1D74" w:rsidP="00DC3D0C">
      <w:r>
        <w:rPr>
          <w:rFonts w:hint="eastAsia"/>
        </w:rPr>
        <w:t>〈フーリエ級数〉</w:t>
      </w:r>
    </w:p>
    <w:p w14:paraId="7098703F" w14:textId="3381A076" w:rsidR="00DB1D74" w:rsidRDefault="00DB1D74" w:rsidP="00DC3D0C">
      <w:r>
        <w:rPr>
          <w:rFonts w:hint="eastAsia"/>
        </w:rPr>
        <w:t>➀</w:t>
      </w:r>
      <w:r w:rsidR="0020523A">
        <w:rPr>
          <w:rFonts w:hint="eastAsia"/>
        </w:rPr>
        <w:t xml:space="preserve">　</w:t>
      </w:r>
      <w:r>
        <w:rPr>
          <w:rFonts w:hint="eastAsia"/>
        </w:rPr>
        <w:t>区間</w:t>
      </w:r>
      <m:oMath>
        <m:d>
          <m:dPr>
            <m:begChr m:val="["/>
            <m:endChr m:val="]"/>
            <m:ctrlPr>
              <w:rPr>
                <w:rFonts w:ascii="Cambria Math" w:hAnsi="Cambria Math"/>
                <w:i/>
              </w:rPr>
            </m:ctrlPr>
          </m:dPr>
          <m:e>
            <m:r>
              <w:rPr>
                <w:rFonts w:ascii="Cambria Math" w:hAnsi="Cambria Math"/>
              </w:rPr>
              <m:t>-π,π</m:t>
            </m:r>
          </m:e>
        </m:d>
      </m:oMath>
      <w:r>
        <w:rPr>
          <w:rFonts w:hint="eastAsia"/>
        </w:rPr>
        <w:t>で定義された有界で積分可能な関数</w:t>
      </w:r>
      <m:oMath>
        <m:r>
          <w:rPr>
            <w:rFonts w:ascii="Cambria Math" w:hAnsi="Cambria Math" w:hint="eastAsia"/>
          </w:rPr>
          <m:t>f(x)</m:t>
        </m:r>
      </m:oMath>
      <w:r>
        <w:rPr>
          <w:rFonts w:hint="eastAsia"/>
        </w:rPr>
        <w:t>の三角関数による展開</w:t>
      </w:r>
    </w:p>
    <w:p w14:paraId="07CC295D" w14:textId="2486BC49" w:rsidR="00DB1D74" w:rsidRDefault="00DB1D74" w:rsidP="00DC3D0C">
      <m:oMath>
        <m:r>
          <w:rPr>
            <w:rFonts w:ascii="Cambria Math" w:hAnsi="Cambria Math" w:hint="eastAsia"/>
          </w:rPr>
          <m:t>f</m:t>
        </m:r>
        <m:d>
          <m:dPr>
            <m:ctrlPr>
              <w:rPr>
                <w:rFonts w:ascii="Cambria Math" w:hAnsi="Cambria Math"/>
                <w:i/>
              </w:rPr>
            </m:ctrlPr>
          </m:dPr>
          <m:e>
            <m:r>
              <w:rPr>
                <w:rFonts w:ascii="Cambria Math" w:hAnsi="Cambria Math" w:hint="eastAsia"/>
              </w:rPr>
              <m:t>x</m:t>
            </m:r>
          </m:e>
        </m:d>
        <m:r>
          <w:rPr>
            <w:rFonts w:ascii="Cambria Math" w:hAnsi="Cambria Math" w:hint="eastAsia"/>
          </w:rPr>
          <m:t>=</m:t>
        </m:r>
        <m:f>
          <m:fPr>
            <m:ctrlPr>
              <w:rPr>
                <w:rFonts w:ascii="Cambria Math" w:hAnsi="Cambria Math"/>
                <w:i/>
              </w:rPr>
            </m:ctrlPr>
          </m:fPr>
          <m:num>
            <m:r>
              <w:rPr>
                <w:rFonts w:ascii="Cambria Math" w:hAnsi="Cambria Math" w:hint="eastAsia"/>
              </w:rPr>
              <m:t>1</m:t>
            </m:r>
          </m:num>
          <m:den>
            <m:r>
              <w:rPr>
                <w:rFonts w:ascii="Cambria Math" w:hAnsi="Cambria Math" w:hint="eastAsia"/>
              </w:rPr>
              <m:t>2</m:t>
            </m:r>
          </m:den>
        </m:f>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r>
              <w:rPr>
                <w:rFonts w:ascii="Cambria Math" w:hAnsi="Cambria Math"/>
              </w:rPr>
              <m:t>(</m:t>
            </m:r>
          </m:e>
        </m:nary>
        <m:sSub>
          <m:sSubPr>
            <m:ctrlPr>
              <w:rPr>
                <w:rFonts w:ascii="Cambria Math" w:hAnsi="Cambria Math"/>
                <w:i/>
              </w:rPr>
            </m:ctrlPr>
          </m:sSubPr>
          <m:e>
            <m:r>
              <w:rPr>
                <w:rFonts w:ascii="Cambria Math" w:hAnsi="Cambria Math"/>
              </w:rPr>
              <m:t>a</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nx</m:t>
            </m:r>
          </m:e>
        </m:fun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func>
          <m:funcPr>
            <m:ctrlPr>
              <w:rPr>
                <w:rFonts w:ascii="Cambria Math" w:hAnsi="Cambria Math"/>
                <w:i/>
              </w:rPr>
            </m:ctrlPr>
          </m:funcPr>
          <m:fName>
            <m:r>
              <m:rPr>
                <m:sty m:val="p"/>
              </m:rPr>
              <w:rPr>
                <w:rFonts w:ascii="Cambria Math" w:hAnsi="Cambria Math"/>
              </w:rPr>
              <m:t>sin</m:t>
            </m:r>
          </m:fName>
          <m:e>
            <m:r>
              <w:rPr>
                <w:rFonts w:ascii="Cambria Math" w:hAnsi="Cambria Math"/>
              </w:rPr>
              <m:t>nx</m:t>
            </m:r>
          </m:e>
        </m:func>
        <m:r>
          <w:rPr>
            <w:rFonts w:ascii="Cambria Math" w:hAnsi="Cambria Math"/>
          </w:rPr>
          <m:t>)</m:t>
        </m:r>
      </m:oMath>
      <w:r w:rsidR="0020523A">
        <w:rPr>
          <w:rFonts w:hint="eastAsia"/>
        </w:rPr>
        <w:t>で定義する級数を，</w:t>
      </w:r>
      <m:oMath>
        <m:r>
          <w:rPr>
            <w:rFonts w:ascii="Cambria Math" w:hAnsi="Cambria Math" w:hint="eastAsia"/>
          </w:rPr>
          <m:t>f(x)</m:t>
        </m:r>
      </m:oMath>
      <w:r w:rsidR="0020523A">
        <w:rPr>
          <w:rFonts w:hint="eastAsia"/>
        </w:rPr>
        <w:t>のフーリエ級数という。</w:t>
      </w:r>
    </w:p>
    <w:p w14:paraId="60825072" w14:textId="0C08FC42" w:rsidR="0020523A" w:rsidRDefault="0020523A" w:rsidP="00DC3D0C">
      <w:r>
        <w:rPr>
          <w:rFonts w:hint="eastAsia"/>
        </w:rPr>
        <w:t>ここで</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π</m:t>
            </m:r>
          </m:den>
        </m:f>
        <m:nary>
          <m:naryPr>
            <m:limLoc m:val="subSup"/>
            <m:ctrlPr>
              <w:rPr>
                <w:rFonts w:ascii="Cambria Math" w:hAnsi="Cambria Math"/>
                <w:i/>
              </w:rPr>
            </m:ctrlPr>
          </m:naryPr>
          <m:sub>
            <m:r>
              <w:rPr>
                <w:rFonts w:ascii="Cambria Math" w:hAnsi="Cambria Math"/>
              </w:rPr>
              <m:t>-π</m:t>
            </m:r>
          </m:sub>
          <m:sup>
            <m:r>
              <w:rPr>
                <w:rFonts w:ascii="Cambria Math" w:hAnsi="Cambria Math"/>
              </w:rPr>
              <m:t>π</m:t>
            </m:r>
          </m:sup>
          <m:e>
            <m:r>
              <w:rPr>
                <w:rFonts w:ascii="Cambria Math" w:hAnsi="Cambria Math"/>
              </w:rPr>
              <m:t>f(x)</m:t>
            </m:r>
          </m:e>
        </m:nary>
        <m:func>
          <m:funcPr>
            <m:ctrlPr>
              <w:rPr>
                <w:rFonts w:ascii="Cambria Math" w:hAnsi="Cambria Math"/>
                <w:i/>
              </w:rPr>
            </m:ctrlPr>
          </m:funcPr>
          <m:fName>
            <m:r>
              <m:rPr>
                <m:sty m:val="p"/>
              </m:rPr>
              <w:rPr>
                <w:rFonts w:ascii="Cambria Math" w:hAnsi="Cambria Math"/>
              </w:rPr>
              <m:t>cos</m:t>
            </m:r>
          </m:fName>
          <m:e>
            <m:r>
              <w:rPr>
                <w:rFonts w:ascii="Cambria Math" w:hAnsi="Cambria Math"/>
              </w:rPr>
              <m:t>nx</m:t>
            </m:r>
          </m:e>
        </m:func>
        <m:box>
          <m:boxPr>
            <m:diff m:val="1"/>
            <m:ctrlPr>
              <w:rPr>
                <w:rFonts w:ascii="Cambria Math" w:hAnsi="Cambria Math"/>
                <w:i/>
              </w:rPr>
            </m:ctrlPr>
          </m:boxPr>
          <m:e>
            <m:r>
              <w:rPr>
                <w:rFonts w:ascii="Cambria Math" w:hAnsi="Cambria Math"/>
              </w:rPr>
              <m:t>dx</m:t>
            </m:r>
          </m:e>
        </m:box>
        <m:r>
          <w:rPr>
            <w:rFonts w:ascii="Cambria Math" w:hAnsi="Cambria Math"/>
          </w:rPr>
          <m:t xml:space="preserve"> (n=0,1,2,⋯)</m:t>
        </m:r>
      </m:oMath>
      <w:r>
        <w:rPr>
          <w:rFonts w:hint="eastAsia"/>
        </w:rPr>
        <w:t xml:space="preserve">         </w:t>
      </w:r>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π</m:t>
            </m:r>
          </m:den>
        </m:f>
        <m:nary>
          <m:naryPr>
            <m:limLoc m:val="subSup"/>
            <m:ctrlPr>
              <w:rPr>
                <w:rFonts w:ascii="Cambria Math" w:hAnsi="Cambria Math"/>
                <w:i/>
              </w:rPr>
            </m:ctrlPr>
          </m:naryPr>
          <m:sub>
            <m:r>
              <w:rPr>
                <w:rFonts w:ascii="Cambria Math" w:hAnsi="Cambria Math"/>
              </w:rPr>
              <m:t>-π</m:t>
            </m:r>
          </m:sub>
          <m:sup>
            <m:r>
              <w:rPr>
                <w:rFonts w:ascii="Cambria Math" w:hAnsi="Cambria Math"/>
              </w:rPr>
              <m:t>π</m:t>
            </m:r>
          </m:sup>
          <m:e>
            <m:r>
              <w:rPr>
                <w:rFonts w:ascii="Cambria Math" w:hAnsi="Cambria Math"/>
              </w:rPr>
              <m:t>f</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sin</m:t>
                </m:r>
              </m:fName>
              <m:e>
                <m:r>
                  <w:rPr>
                    <w:rFonts w:ascii="Cambria Math" w:hAnsi="Cambria Math"/>
                  </w:rPr>
                  <m:t>nx</m:t>
                </m:r>
              </m:e>
            </m:func>
            <m:box>
              <m:boxPr>
                <m:diff m:val="1"/>
                <m:ctrlPr>
                  <w:rPr>
                    <w:rFonts w:ascii="Cambria Math" w:hAnsi="Cambria Math"/>
                    <w:i/>
                  </w:rPr>
                </m:ctrlPr>
              </m:boxPr>
              <m:e>
                <m:r>
                  <w:rPr>
                    <w:rFonts w:ascii="Cambria Math" w:hAnsi="Cambria Math"/>
                  </w:rPr>
                  <m:t>dx</m:t>
                </m:r>
              </m:e>
            </m:box>
            <m:r>
              <w:rPr>
                <w:rFonts w:ascii="Cambria Math" w:hAnsi="Cambria Math"/>
              </w:rPr>
              <m:t xml:space="preserve"> (n=1,2,3,⋯)</m:t>
            </m:r>
          </m:e>
        </m:nary>
      </m:oMath>
    </w:p>
    <w:p w14:paraId="7F3E330B" w14:textId="049F961D" w:rsidR="00A53469" w:rsidRPr="00A53469" w:rsidRDefault="00A53469" w:rsidP="00DC3D0C">
      <w:pPr>
        <w:rPr>
          <w:rFonts w:hint="eastAsia"/>
        </w:rPr>
      </w:pPr>
    </w:p>
    <w:sectPr w:rsidR="00A53469" w:rsidRPr="00A53469" w:rsidSect="00225FB7">
      <w:headerReference w:type="default" r:id="rId6"/>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67B07A" w14:textId="77777777" w:rsidR="00225FB7" w:rsidRDefault="00225FB7" w:rsidP="00DC3D0C">
      <w:r>
        <w:separator/>
      </w:r>
    </w:p>
  </w:endnote>
  <w:endnote w:type="continuationSeparator" w:id="0">
    <w:p w14:paraId="71C26EDD" w14:textId="77777777" w:rsidR="00225FB7" w:rsidRDefault="00225FB7" w:rsidP="00DC3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230F28" w14:textId="77777777" w:rsidR="00225FB7" w:rsidRDefault="00225FB7" w:rsidP="00DC3D0C">
      <w:r>
        <w:separator/>
      </w:r>
    </w:p>
  </w:footnote>
  <w:footnote w:type="continuationSeparator" w:id="0">
    <w:p w14:paraId="04109F09" w14:textId="77777777" w:rsidR="00225FB7" w:rsidRDefault="00225FB7" w:rsidP="00DC3D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8085B" w14:textId="42C49AA3" w:rsidR="00DC3D0C" w:rsidRDefault="00DC3D0C">
    <w:pPr>
      <w:pStyle w:val="aa"/>
      <w:rPr>
        <w:rFonts w:hint="eastAsia"/>
      </w:rPr>
    </w:pPr>
    <w:r>
      <w:rPr>
        <w:rFonts w:hint="eastAsia"/>
      </w:rPr>
      <w:t>8223036　栗山淳</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D0C"/>
    <w:rsid w:val="000F6841"/>
    <w:rsid w:val="00151F86"/>
    <w:rsid w:val="001B5CE0"/>
    <w:rsid w:val="0020523A"/>
    <w:rsid w:val="00225FB7"/>
    <w:rsid w:val="0030465E"/>
    <w:rsid w:val="00352E9D"/>
    <w:rsid w:val="00395473"/>
    <w:rsid w:val="003E73D3"/>
    <w:rsid w:val="00401D91"/>
    <w:rsid w:val="004D1F7D"/>
    <w:rsid w:val="00534362"/>
    <w:rsid w:val="00623776"/>
    <w:rsid w:val="007030BF"/>
    <w:rsid w:val="00814576"/>
    <w:rsid w:val="00872C07"/>
    <w:rsid w:val="00A53469"/>
    <w:rsid w:val="00B22034"/>
    <w:rsid w:val="00B61E8E"/>
    <w:rsid w:val="00BF67DC"/>
    <w:rsid w:val="00DB1D74"/>
    <w:rsid w:val="00DC3D0C"/>
    <w:rsid w:val="00F853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64668D5"/>
  <w15:chartTrackingRefBased/>
  <w15:docId w15:val="{6FCF10E5-7763-4FCD-BEA9-60F2BACE3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53469"/>
    <w:pPr>
      <w:widowControl w:val="0"/>
      <w:jc w:val="both"/>
    </w:pPr>
  </w:style>
  <w:style w:type="paragraph" w:styleId="1">
    <w:name w:val="heading 1"/>
    <w:basedOn w:val="a"/>
    <w:next w:val="a"/>
    <w:link w:val="10"/>
    <w:uiPriority w:val="9"/>
    <w:qFormat/>
    <w:rsid w:val="00DC3D0C"/>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DC3D0C"/>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DC3D0C"/>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DC3D0C"/>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DC3D0C"/>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DC3D0C"/>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DC3D0C"/>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DC3D0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DC3D0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C3D0C"/>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DC3D0C"/>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DC3D0C"/>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DC3D0C"/>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DC3D0C"/>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DC3D0C"/>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DC3D0C"/>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DC3D0C"/>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DC3D0C"/>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DC3D0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DC3D0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C3D0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DC3D0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C3D0C"/>
    <w:pPr>
      <w:spacing w:before="160" w:after="160"/>
      <w:jc w:val="center"/>
    </w:pPr>
    <w:rPr>
      <w:i/>
      <w:iCs/>
      <w:color w:val="404040" w:themeColor="text1" w:themeTint="BF"/>
    </w:rPr>
  </w:style>
  <w:style w:type="character" w:customStyle="1" w:styleId="a8">
    <w:name w:val="引用文 (文字)"/>
    <w:basedOn w:val="a0"/>
    <w:link w:val="a7"/>
    <w:uiPriority w:val="29"/>
    <w:rsid w:val="00DC3D0C"/>
    <w:rPr>
      <w:i/>
      <w:iCs/>
      <w:color w:val="404040" w:themeColor="text1" w:themeTint="BF"/>
    </w:rPr>
  </w:style>
  <w:style w:type="paragraph" w:styleId="a9">
    <w:name w:val="List Paragraph"/>
    <w:basedOn w:val="a"/>
    <w:uiPriority w:val="34"/>
    <w:qFormat/>
    <w:rsid w:val="00DC3D0C"/>
    <w:pPr>
      <w:ind w:left="720"/>
      <w:contextualSpacing/>
    </w:pPr>
  </w:style>
  <w:style w:type="character" w:styleId="21">
    <w:name w:val="Intense Emphasis"/>
    <w:basedOn w:val="a0"/>
    <w:uiPriority w:val="21"/>
    <w:qFormat/>
    <w:rsid w:val="00DC3D0C"/>
    <w:rPr>
      <w:i/>
      <w:iCs/>
      <w:color w:val="0F4761" w:themeColor="accent1" w:themeShade="BF"/>
    </w:rPr>
  </w:style>
  <w:style w:type="paragraph" w:styleId="22">
    <w:name w:val="Intense Quote"/>
    <w:basedOn w:val="a"/>
    <w:next w:val="a"/>
    <w:link w:val="23"/>
    <w:uiPriority w:val="30"/>
    <w:qFormat/>
    <w:rsid w:val="00DC3D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DC3D0C"/>
    <w:rPr>
      <w:i/>
      <w:iCs/>
      <w:color w:val="0F4761" w:themeColor="accent1" w:themeShade="BF"/>
    </w:rPr>
  </w:style>
  <w:style w:type="character" w:styleId="24">
    <w:name w:val="Intense Reference"/>
    <w:basedOn w:val="a0"/>
    <w:uiPriority w:val="32"/>
    <w:qFormat/>
    <w:rsid w:val="00DC3D0C"/>
    <w:rPr>
      <w:b/>
      <w:bCs/>
      <w:smallCaps/>
      <w:color w:val="0F4761" w:themeColor="accent1" w:themeShade="BF"/>
      <w:spacing w:val="5"/>
    </w:rPr>
  </w:style>
  <w:style w:type="paragraph" w:styleId="aa">
    <w:name w:val="header"/>
    <w:basedOn w:val="a"/>
    <w:link w:val="ab"/>
    <w:uiPriority w:val="99"/>
    <w:unhideWhenUsed/>
    <w:rsid w:val="00DC3D0C"/>
    <w:pPr>
      <w:tabs>
        <w:tab w:val="center" w:pos="4252"/>
        <w:tab w:val="right" w:pos="8504"/>
      </w:tabs>
      <w:snapToGrid w:val="0"/>
    </w:pPr>
  </w:style>
  <w:style w:type="character" w:customStyle="1" w:styleId="ab">
    <w:name w:val="ヘッダー (文字)"/>
    <w:basedOn w:val="a0"/>
    <w:link w:val="aa"/>
    <w:uiPriority w:val="99"/>
    <w:rsid w:val="00DC3D0C"/>
  </w:style>
  <w:style w:type="paragraph" w:styleId="ac">
    <w:name w:val="footer"/>
    <w:basedOn w:val="a"/>
    <w:link w:val="ad"/>
    <w:uiPriority w:val="99"/>
    <w:unhideWhenUsed/>
    <w:rsid w:val="00DC3D0C"/>
    <w:pPr>
      <w:tabs>
        <w:tab w:val="center" w:pos="4252"/>
        <w:tab w:val="right" w:pos="8504"/>
      </w:tabs>
      <w:snapToGrid w:val="0"/>
    </w:pPr>
  </w:style>
  <w:style w:type="character" w:customStyle="1" w:styleId="ad">
    <w:name w:val="フッター (文字)"/>
    <w:basedOn w:val="a0"/>
    <w:link w:val="ac"/>
    <w:uiPriority w:val="99"/>
    <w:rsid w:val="00DC3D0C"/>
  </w:style>
  <w:style w:type="character" w:styleId="ae">
    <w:name w:val="Placeholder Text"/>
    <w:basedOn w:val="a0"/>
    <w:uiPriority w:val="99"/>
    <w:semiHidden/>
    <w:rsid w:val="00352E9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747</TotalTime>
  <Pages>1</Pages>
  <Words>218</Words>
  <Characters>1249</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淳 栗山</dc:creator>
  <cp:keywords/>
  <dc:description/>
  <cp:lastModifiedBy>淳 栗山</cp:lastModifiedBy>
  <cp:revision>6</cp:revision>
  <cp:lastPrinted>2024-05-05T11:31:00Z</cp:lastPrinted>
  <dcterms:created xsi:type="dcterms:W3CDTF">2024-05-04T23:04:00Z</dcterms:created>
  <dcterms:modified xsi:type="dcterms:W3CDTF">2024-05-05T11:31:00Z</dcterms:modified>
</cp:coreProperties>
</file>