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087C0" w14:textId="68CF2C69"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rPr>
        <w:t xml:space="preserve">2024 </w:t>
      </w:r>
      <w:r w:rsidR="009A5F1E">
        <w:rPr>
          <w:rFonts w:ascii="ヒラギノ丸ゴ Pro W4" w:eastAsia="ヒラギノ丸ゴ Pro W4" w:hAnsi="ヒラギノ丸ゴ Pro W4"/>
        </w:rPr>
        <w:t>Reading and Writing 2</w:t>
      </w:r>
      <w:r w:rsidR="00DB0154">
        <w:rPr>
          <w:rFonts w:ascii="ヒラギノ丸ゴ Pro W4" w:eastAsia="ヒラギノ丸ゴ Pro W4" w:hAnsi="ヒラギノ丸ゴ Pro W4"/>
        </w:rPr>
        <w:t>A</w:t>
      </w:r>
      <w:r>
        <w:rPr>
          <w:rFonts w:ascii="ヒラギノ丸ゴ Pro W4" w:eastAsia="ヒラギノ丸ゴ Pro W4" w:hAnsi="ヒラギノ丸ゴ Pro W4" w:hint="eastAsia"/>
        </w:rPr>
        <w:t>（田中）</w:t>
      </w:r>
    </w:p>
    <w:p w14:paraId="1645AFD0" w14:textId="63F684A9"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【要約課題】</w:t>
      </w:r>
      <w:r>
        <w:rPr>
          <w:rFonts w:ascii="ヒラギノ丸ゴ Pro W4" w:eastAsia="ヒラギノ丸ゴ Pro W4" w:hAnsi="ヒラギノ丸ゴ Pro W4"/>
        </w:rPr>
        <w:t xml:space="preserve">Chapter </w:t>
      </w:r>
      <w:r w:rsidR="00111202">
        <w:rPr>
          <w:rFonts w:ascii="ヒラギノ丸ゴ Pro W4" w:eastAsia="ヒラギノ丸ゴ Pro W4" w:hAnsi="ヒラギノ丸ゴ Pro W4" w:hint="eastAsia"/>
        </w:rPr>
        <w:t>2</w:t>
      </w:r>
      <w:r w:rsidR="00111202">
        <w:rPr>
          <w:rFonts w:ascii="ヒラギノ丸ゴ Pro W4" w:eastAsia="ヒラギノ丸ゴ Pro W4" w:hAnsi="ヒラギノ丸ゴ Pro W4"/>
        </w:rPr>
        <w:t>-2</w:t>
      </w:r>
      <w:r>
        <w:rPr>
          <w:rFonts w:ascii="ヒラギノ丸ゴ Pro W4" w:eastAsia="ヒラギノ丸ゴ Pro W4" w:hAnsi="ヒラギノ丸ゴ Pro W4"/>
        </w:rPr>
        <w:t xml:space="preserve"> (p.</w:t>
      </w:r>
      <w:r w:rsidR="00111202">
        <w:rPr>
          <w:rFonts w:ascii="ヒラギノ丸ゴ Pro W4" w:eastAsia="ヒラギノ丸ゴ Pro W4" w:hAnsi="ヒラギノ丸ゴ Pro W4"/>
        </w:rPr>
        <w:t>11</w:t>
      </w:r>
      <w:r>
        <w:rPr>
          <w:rFonts w:ascii="ヒラギノ丸ゴ Pro W4" w:eastAsia="ヒラギノ丸ゴ Pro W4" w:hAnsi="ヒラギノ丸ゴ Pro W4"/>
        </w:rPr>
        <w:t xml:space="preserve">) </w:t>
      </w:r>
    </w:p>
    <w:p w14:paraId="7B6EB024" w14:textId="206C4282" w:rsidR="000B5029" w:rsidRDefault="000B5029">
      <w:pPr>
        <w:rPr>
          <w:rFonts w:ascii="ヒラギノ丸ゴ Pro W4" w:eastAsia="ヒラギノ丸ゴ Pro W4" w:hAnsi="ヒラギノ丸ゴ Pro W4"/>
        </w:rPr>
      </w:pPr>
      <w:r>
        <w:rPr>
          <w:rFonts w:ascii="ヒラギノ丸ゴ Pro W4" w:eastAsia="ヒラギノ丸ゴ Pro W4" w:hAnsi="ヒラギノ丸ゴ Pro W4" w:hint="eastAsia"/>
        </w:rPr>
        <w:t>提出期限：</w:t>
      </w:r>
      <w:r w:rsidR="00111202">
        <w:rPr>
          <w:rFonts w:ascii="ヒラギノ丸ゴ Pro W4" w:eastAsia="ヒラギノ丸ゴ Pro W4" w:hAnsi="ヒラギノ丸ゴ Pro W4"/>
        </w:rPr>
        <w:t>5</w:t>
      </w:r>
      <w:r>
        <w:rPr>
          <w:rFonts w:ascii="ヒラギノ丸ゴ Pro W4" w:eastAsia="ヒラギノ丸ゴ Pro W4" w:hAnsi="ヒラギノ丸ゴ Pro W4" w:hint="eastAsia"/>
        </w:rPr>
        <w:t>月</w:t>
      </w:r>
      <w:r w:rsidR="00111202">
        <w:rPr>
          <w:rFonts w:ascii="ヒラギノ丸ゴ Pro W4" w:eastAsia="ヒラギノ丸ゴ Pro W4" w:hAnsi="ヒラギノ丸ゴ Pro W4"/>
        </w:rPr>
        <w:t>1</w:t>
      </w:r>
      <w:r w:rsidR="009A5F1E">
        <w:rPr>
          <w:rFonts w:ascii="ヒラギノ丸ゴ Pro W4" w:eastAsia="ヒラギノ丸ゴ Pro W4" w:hAnsi="ヒラギノ丸ゴ Pro W4"/>
        </w:rPr>
        <w:t>4</w:t>
      </w:r>
      <w:r>
        <w:rPr>
          <w:rFonts w:ascii="ヒラギノ丸ゴ Pro W4" w:eastAsia="ヒラギノ丸ゴ Pro W4" w:hAnsi="ヒラギノ丸ゴ Pro W4" w:hint="eastAsia"/>
        </w:rPr>
        <w:t>日（</w:t>
      </w:r>
      <w:r w:rsidR="009A5F1E">
        <w:rPr>
          <w:rFonts w:ascii="ヒラギノ丸ゴ Pro W4" w:eastAsia="ヒラギノ丸ゴ Pro W4" w:hAnsi="ヒラギノ丸ゴ Pro W4" w:hint="eastAsia"/>
        </w:rPr>
        <w:t>火</w:t>
      </w:r>
      <w:r>
        <w:rPr>
          <w:rFonts w:ascii="ヒラギノ丸ゴ Pro W4" w:eastAsia="ヒラギノ丸ゴ Pro W4" w:hAnsi="ヒラギノ丸ゴ Pro W4" w:hint="eastAsia"/>
        </w:rPr>
        <w:t>）</w:t>
      </w:r>
      <w:r>
        <w:rPr>
          <w:rFonts w:ascii="ヒラギノ丸ゴ Pro W4" w:eastAsia="ヒラギノ丸ゴ Pro W4" w:hAnsi="ヒラギノ丸ゴ Pro W4"/>
        </w:rPr>
        <w:t>23:59</w:t>
      </w:r>
    </w:p>
    <w:tbl>
      <w:tblPr>
        <w:tblStyle w:val="aa"/>
        <w:tblW w:w="0" w:type="auto"/>
        <w:tblLook w:val="04A0" w:firstRow="1" w:lastRow="0" w:firstColumn="1" w:lastColumn="0" w:noHBand="0" w:noVBand="1"/>
      </w:tblPr>
      <w:tblGrid>
        <w:gridCol w:w="5097"/>
        <w:gridCol w:w="5097"/>
      </w:tblGrid>
      <w:tr w:rsidR="000B5029" w14:paraId="7C61D910" w14:textId="77777777" w:rsidTr="000B5029">
        <w:tc>
          <w:tcPr>
            <w:tcW w:w="5097" w:type="dxa"/>
            <w:shd w:val="clear" w:color="auto" w:fill="EBD88C"/>
            <w:vAlign w:val="center"/>
          </w:tcPr>
          <w:p w14:paraId="00F184FB" w14:textId="441DBE5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氏名</w:t>
            </w:r>
          </w:p>
        </w:tc>
        <w:tc>
          <w:tcPr>
            <w:tcW w:w="5097" w:type="dxa"/>
            <w:shd w:val="clear" w:color="auto" w:fill="EBD88C"/>
            <w:vAlign w:val="center"/>
          </w:tcPr>
          <w:p w14:paraId="4C8744A9" w14:textId="23F67CF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学籍番号</w:t>
            </w:r>
          </w:p>
        </w:tc>
      </w:tr>
      <w:tr w:rsidR="000B5029" w14:paraId="311E64AF" w14:textId="77777777" w:rsidTr="000B5029">
        <w:trPr>
          <w:trHeight w:val="673"/>
        </w:trPr>
        <w:tc>
          <w:tcPr>
            <w:tcW w:w="5097" w:type="dxa"/>
            <w:vAlign w:val="center"/>
          </w:tcPr>
          <w:p w14:paraId="50D14607" w14:textId="00593D95" w:rsidR="000B5029" w:rsidRDefault="00973805" w:rsidP="000B5029">
            <w:pPr>
              <w:jc w:val="center"/>
              <w:rPr>
                <w:rFonts w:ascii="ヒラギノ丸ゴ Pro W4" w:eastAsia="ヒラギノ丸ゴ Pro W4" w:hAnsi="ヒラギノ丸ゴ Pro W4" w:hint="eastAsia"/>
              </w:rPr>
            </w:pPr>
            <w:r>
              <w:rPr>
                <w:rFonts w:ascii="ヒラギノ丸ゴ Pro W4" w:eastAsia="ヒラギノ丸ゴ Pro W4" w:hAnsi="ヒラギノ丸ゴ Pro W4" w:hint="eastAsia"/>
              </w:rPr>
              <w:t>栗山淳</w:t>
            </w:r>
          </w:p>
        </w:tc>
        <w:tc>
          <w:tcPr>
            <w:tcW w:w="5097" w:type="dxa"/>
            <w:vAlign w:val="center"/>
          </w:tcPr>
          <w:p w14:paraId="07786745" w14:textId="7B30AE19" w:rsidR="000B5029" w:rsidRDefault="00973805"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8223036</w:t>
            </w:r>
          </w:p>
        </w:tc>
      </w:tr>
    </w:tbl>
    <w:p w14:paraId="1F0AF8A3" w14:textId="77777777" w:rsidR="000B5029" w:rsidRDefault="000B5029">
      <w:pPr>
        <w:rPr>
          <w:rFonts w:ascii="ヒラギノ丸ゴ Pro W4" w:eastAsia="ヒラギノ丸ゴ Pro W4" w:hAnsi="ヒラギノ丸ゴ Pro W4"/>
        </w:rPr>
      </w:pPr>
    </w:p>
    <w:p w14:paraId="70CD9069" w14:textId="2995CE2C" w:rsidR="004E7F9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,1)</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Chapter </w:t>
      </w:r>
      <w:r w:rsidR="00111202">
        <w:rPr>
          <w:rFonts w:ascii="ヒラギノ丸ゴ Pro W4" w:eastAsia="ヒラギノ丸ゴ Pro W4" w:hAnsi="ヒラギノ丸ゴ Pro W4"/>
        </w:rPr>
        <w:t xml:space="preserve">2 </w:t>
      </w:r>
      <w:r>
        <w:rPr>
          <w:rFonts w:ascii="ヒラギノ丸ゴ Pro W4" w:eastAsia="ヒラギノ丸ゴ Pro W4" w:hAnsi="ヒラギノ丸ゴ Pro W4"/>
        </w:rPr>
        <w:t>(p.</w:t>
      </w:r>
      <w:r w:rsidR="00111202">
        <w:rPr>
          <w:rFonts w:ascii="ヒラギノ丸ゴ Pro W4" w:eastAsia="ヒラギノ丸ゴ Pro W4" w:hAnsi="ヒラギノ丸ゴ Pro W4"/>
        </w:rPr>
        <w:t>11</w:t>
      </w:r>
      <w:r>
        <w:rPr>
          <w:rFonts w:ascii="ヒラギノ丸ゴ Pro W4" w:eastAsia="ヒラギノ丸ゴ Pro W4" w:hAnsi="ヒラギノ丸ゴ Pro W4"/>
        </w:rPr>
        <w:t xml:space="preserve">) </w:t>
      </w:r>
      <w:r>
        <w:rPr>
          <w:rFonts w:ascii="ヒラギノ丸ゴ Pro W4" w:eastAsia="ヒラギノ丸ゴ Pro W4" w:hAnsi="ヒラギノ丸ゴ Pro W4" w:hint="eastAsia"/>
        </w:rPr>
        <w:t>の音声を聴き、空欄（１）〜（５）に入る語句を書き入れましょう。</w:t>
      </w:r>
    </w:p>
    <w:tbl>
      <w:tblPr>
        <w:tblStyle w:val="aa"/>
        <w:tblW w:w="0" w:type="auto"/>
        <w:tblLook w:val="04A0" w:firstRow="1" w:lastRow="0" w:firstColumn="1" w:lastColumn="0" w:noHBand="0" w:noVBand="1"/>
      </w:tblPr>
      <w:tblGrid>
        <w:gridCol w:w="562"/>
        <w:gridCol w:w="9632"/>
      </w:tblGrid>
      <w:tr w:rsidR="004E7F99" w14:paraId="716800C0" w14:textId="77777777" w:rsidTr="004E7F99">
        <w:trPr>
          <w:trHeight w:val="691"/>
        </w:trPr>
        <w:tc>
          <w:tcPr>
            <w:tcW w:w="562" w:type="dxa"/>
            <w:shd w:val="clear" w:color="auto" w:fill="FFCEE6"/>
            <w:vAlign w:val="center"/>
          </w:tcPr>
          <w:p w14:paraId="7AFC0937" w14:textId="63B2B223"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9632" w:type="dxa"/>
          </w:tcPr>
          <w:p w14:paraId="31FA7BB1" w14:textId="4E2622F7" w:rsidR="004E7F99" w:rsidRDefault="00973805">
            <w:pPr>
              <w:rPr>
                <w:rFonts w:ascii="ヒラギノ丸ゴ Pro W4" w:eastAsia="ヒラギノ丸ゴ Pro W4" w:hAnsi="ヒラギノ丸ゴ Pro W4" w:hint="eastAsia"/>
              </w:rPr>
            </w:pPr>
            <w:r>
              <w:rPr>
                <w:rFonts w:ascii="ヒラギノ丸ゴ Pro W4" w:eastAsia="ヒラギノ丸ゴ Pro W4" w:hAnsi="ヒラギノ丸ゴ Pro W4"/>
              </w:rPr>
              <w:t>H</w:t>
            </w:r>
            <w:r>
              <w:rPr>
                <w:rFonts w:ascii="ヒラギノ丸ゴ Pro W4" w:eastAsia="ヒラギノ丸ゴ Pro W4" w:hAnsi="ヒラギノ丸ゴ Pro W4" w:hint="eastAsia"/>
              </w:rPr>
              <w:t>as yet to express relief</w:t>
            </w:r>
          </w:p>
        </w:tc>
      </w:tr>
      <w:tr w:rsidR="004E7F99" w14:paraId="0A7F401E" w14:textId="77777777" w:rsidTr="004E7F99">
        <w:trPr>
          <w:trHeight w:val="691"/>
        </w:trPr>
        <w:tc>
          <w:tcPr>
            <w:tcW w:w="562" w:type="dxa"/>
            <w:shd w:val="clear" w:color="auto" w:fill="FFCEE6"/>
            <w:vAlign w:val="center"/>
          </w:tcPr>
          <w:p w14:paraId="3DF1C295" w14:textId="389656F5"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9632" w:type="dxa"/>
          </w:tcPr>
          <w:p w14:paraId="7EC29947" w14:textId="55685599" w:rsidR="004E7F99" w:rsidRDefault="00973805">
            <w:pPr>
              <w:rPr>
                <w:rFonts w:ascii="ヒラギノ丸ゴ Pro W4" w:eastAsia="ヒラギノ丸ゴ Pro W4" w:hAnsi="ヒラギノ丸ゴ Pro W4" w:hint="eastAsia"/>
              </w:rPr>
            </w:pPr>
            <w:r>
              <w:rPr>
                <w:rFonts w:ascii="ヒラギノ丸ゴ Pro W4" w:eastAsia="ヒラギノ丸ゴ Pro W4" w:hAnsi="ヒラギノ丸ゴ Pro W4"/>
              </w:rPr>
              <w:t>G</w:t>
            </w:r>
            <w:r>
              <w:rPr>
                <w:rFonts w:ascii="ヒラギノ丸ゴ Pro W4" w:eastAsia="ヒラギノ丸ゴ Pro W4" w:hAnsi="ヒラギノ丸ゴ Pro W4" w:hint="eastAsia"/>
              </w:rPr>
              <w:t>iving themselves more time to see</w:t>
            </w:r>
          </w:p>
        </w:tc>
      </w:tr>
      <w:tr w:rsidR="004E7F99" w14:paraId="733C279F" w14:textId="77777777" w:rsidTr="004E7F99">
        <w:trPr>
          <w:trHeight w:val="691"/>
        </w:trPr>
        <w:tc>
          <w:tcPr>
            <w:tcW w:w="562" w:type="dxa"/>
            <w:shd w:val="clear" w:color="auto" w:fill="FFCEE6"/>
            <w:vAlign w:val="center"/>
          </w:tcPr>
          <w:p w14:paraId="4ECB742C" w14:textId="360411B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(3)</w:t>
            </w:r>
          </w:p>
        </w:tc>
        <w:tc>
          <w:tcPr>
            <w:tcW w:w="9632" w:type="dxa"/>
          </w:tcPr>
          <w:p w14:paraId="6E349B71" w14:textId="60872C98" w:rsidR="004E7F99" w:rsidRDefault="00973805">
            <w:pPr>
              <w:rPr>
                <w:rFonts w:ascii="ヒラギノ丸ゴ Pro W4" w:eastAsia="ヒラギノ丸ゴ Pro W4" w:hAnsi="ヒラギノ丸ゴ Pro W4" w:hint="eastAsia"/>
              </w:rPr>
            </w:pPr>
            <w:r>
              <w:rPr>
                <w:rFonts w:ascii="ヒラギノ丸ゴ Pro W4" w:eastAsia="ヒラギノ丸ゴ Pro W4" w:hAnsi="ヒラギノ丸ゴ Pro W4" w:hint="eastAsia"/>
              </w:rPr>
              <w:t>it was too early to declare victory</w:t>
            </w:r>
          </w:p>
        </w:tc>
      </w:tr>
      <w:tr w:rsidR="004E7F99" w14:paraId="0CD2E766" w14:textId="77777777" w:rsidTr="004E7F99">
        <w:trPr>
          <w:trHeight w:val="691"/>
        </w:trPr>
        <w:tc>
          <w:tcPr>
            <w:tcW w:w="562" w:type="dxa"/>
            <w:shd w:val="clear" w:color="auto" w:fill="FFCEE6"/>
            <w:vAlign w:val="center"/>
          </w:tcPr>
          <w:p w14:paraId="65C8FC6A" w14:textId="0D06B111"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9632" w:type="dxa"/>
          </w:tcPr>
          <w:p w14:paraId="6A885FDF" w14:textId="3CF9B67C" w:rsidR="00973805" w:rsidRDefault="00973805">
            <w:pPr>
              <w:rPr>
                <w:rFonts w:ascii="ヒラギノ丸ゴ Pro W4" w:eastAsia="ヒラギノ丸ゴ Pro W4" w:hAnsi="ヒラギノ丸ゴ Pro W4" w:hint="eastAsia"/>
              </w:rPr>
            </w:pPr>
            <w:r>
              <w:rPr>
                <w:rFonts w:ascii="ヒラギノ丸ゴ Pro W4" w:eastAsia="ヒラギノ丸ゴ Pro W4" w:hAnsi="ヒラギノ丸ゴ Pro W4" w:hint="eastAsia"/>
              </w:rPr>
              <w:t xml:space="preserve">That obscures </w:t>
            </w:r>
            <w:r>
              <w:rPr>
                <w:rFonts w:ascii="ヒラギノ丸ゴ Pro W4" w:eastAsia="ヒラギノ丸ゴ Pro W4" w:hAnsi="ヒラギノ丸ゴ Pro W4"/>
              </w:rPr>
              <w:t>underlying</w:t>
            </w:r>
            <w:r>
              <w:rPr>
                <w:rFonts w:ascii="ヒラギノ丸ゴ Pro W4" w:eastAsia="ヒラギノ丸ゴ Pro W4" w:hAnsi="ヒラギノ丸ゴ Pro W4" w:hint="eastAsia"/>
              </w:rPr>
              <w:t xml:space="preserve"> trends</w:t>
            </w:r>
          </w:p>
        </w:tc>
      </w:tr>
      <w:tr w:rsidR="004E7F99" w14:paraId="1F9B583A" w14:textId="77777777" w:rsidTr="004E7F99">
        <w:trPr>
          <w:trHeight w:val="691"/>
        </w:trPr>
        <w:tc>
          <w:tcPr>
            <w:tcW w:w="562" w:type="dxa"/>
            <w:shd w:val="clear" w:color="auto" w:fill="FFCEE6"/>
            <w:vAlign w:val="center"/>
          </w:tcPr>
          <w:p w14:paraId="1203F16D" w14:textId="22E304A4" w:rsidR="004E7F99" w:rsidRDefault="004E7F99" w:rsidP="004E7F99">
            <w:pPr>
              <w:jc w:val="center"/>
              <w:rPr>
                <w:rFonts w:ascii="ヒラギノ丸ゴ Pro W4" w:eastAsia="ヒラギノ丸ゴ Pro W4" w:hAnsi="ヒラギノ丸ゴ Pro W4"/>
              </w:rPr>
            </w:pPr>
            <w:r>
              <w:rPr>
                <w:rFonts w:ascii="ヒラギノ丸ゴ Pro W4" w:eastAsia="ヒラギノ丸ゴ Pro W4" w:hAnsi="ヒラギノ丸ゴ Pro W4"/>
              </w:rPr>
              <w:t>(5)</w:t>
            </w:r>
          </w:p>
        </w:tc>
        <w:tc>
          <w:tcPr>
            <w:tcW w:w="9632" w:type="dxa"/>
          </w:tcPr>
          <w:p w14:paraId="3C518D02" w14:textId="6C3B0790" w:rsidR="004E7F99" w:rsidRDefault="00973805">
            <w:pPr>
              <w:rPr>
                <w:rFonts w:ascii="ヒラギノ丸ゴ Pro W4" w:eastAsia="ヒラギノ丸ゴ Pro W4" w:hAnsi="ヒラギノ丸ゴ Pro W4" w:hint="eastAsia"/>
              </w:rPr>
            </w:pPr>
            <w:r>
              <w:rPr>
                <w:rFonts w:ascii="ヒラギノ丸ゴ Pro W4" w:eastAsia="ヒラギノ丸ゴ Pro W4" w:hAnsi="ヒラギノ丸ゴ Pro W4"/>
              </w:rPr>
              <w:t>S</w:t>
            </w:r>
            <w:r>
              <w:rPr>
                <w:rFonts w:ascii="ヒラギノ丸ゴ Pro W4" w:eastAsia="ヒラギノ丸ゴ Pro W4" w:hAnsi="ヒラギノ丸ゴ Pro W4" w:hint="eastAsia"/>
              </w:rPr>
              <w:t>harply marked up their forecast</w:t>
            </w:r>
          </w:p>
        </w:tc>
      </w:tr>
    </w:tbl>
    <w:p w14:paraId="3CD68A0C" w14:textId="77777777" w:rsidR="004E7F99" w:rsidRDefault="004E7F99">
      <w:pPr>
        <w:rPr>
          <w:rFonts w:ascii="ヒラギノ丸ゴ Pro W4" w:eastAsia="ヒラギノ丸ゴ Pro W4" w:hAnsi="ヒラギノ丸ゴ Pro W4"/>
        </w:rPr>
      </w:pPr>
    </w:p>
    <w:p w14:paraId="06C1514D" w14:textId="3D983AB8" w:rsidR="000B5029" w:rsidRDefault="004E7F99">
      <w:pPr>
        <w:rPr>
          <w:rFonts w:ascii="ヒラギノ丸ゴ Pro W4" w:eastAsia="ヒラギノ丸ゴ Pro W4" w:hAnsi="ヒラギノ丸ゴ Pro W4"/>
        </w:rPr>
      </w:pPr>
      <w:r>
        <w:rPr>
          <w:rFonts w:ascii="ヒラギノ丸ゴ Pro W4" w:eastAsia="ヒラギノ丸ゴ Pro W4" w:hAnsi="ヒラギノ丸ゴ Pro W4"/>
        </w:rPr>
        <w:fldChar w:fldCharType="begin"/>
      </w:r>
      <w:r>
        <w:rPr>
          <w:rFonts w:ascii="ヒラギノ丸ゴ Pro W4" w:eastAsia="ヒラギノ丸ゴ Pro W4" w:hAnsi="ヒラギノ丸ゴ Pro W4"/>
        </w:rPr>
        <w:instrText xml:space="preserve"> </w:instrText>
      </w:r>
      <w:r>
        <w:rPr>
          <w:rFonts w:ascii="ヒラギノ丸ゴ Pro W4" w:eastAsia="ヒラギノ丸ゴ Pro W4" w:hAnsi="ヒラギノ丸ゴ Pro W4" w:hint="eastAsia"/>
        </w:rPr>
        <w:instrText>eq \o\ac(</w:instrText>
      </w:r>
      <w:r w:rsidRPr="004E7F99">
        <w:rPr>
          <w:rFonts w:ascii="ヒラギノ丸ゴ Pro W4" w:eastAsia="ヒラギノ丸ゴ Pro W4" w:hAnsi="ヒラギノ丸ゴ Pro W4" w:hint="eastAsia"/>
          <w:position w:val="-4"/>
          <w:sz w:val="33"/>
        </w:rPr>
        <w:instrText>□</w:instrText>
      </w:r>
      <w:r>
        <w:rPr>
          <w:rFonts w:ascii="ヒラギノ丸ゴ Pro W4" w:eastAsia="ヒラギノ丸ゴ Pro W4" w:hAnsi="ヒラギノ丸ゴ Pro W4" w:hint="eastAsia"/>
        </w:rPr>
        <w:instrText>,2)</w:instrText>
      </w:r>
      <w:r>
        <w:rPr>
          <w:rFonts w:ascii="ヒラギノ丸ゴ Pro W4" w:eastAsia="ヒラギノ丸ゴ Pro W4" w:hAnsi="ヒラギノ丸ゴ Pro W4"/>
        </w:rPr>
        <w:fldChar w:fldCharType="end"/>
      </w:r>
      <w:r>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C</w:t>
      </w:r>
      <w:r w:rsidR="000B5029">
        <w:rPr>
          <w:rFonts w:ascii="ヒラギノ丸ゴ Pro W4" w:eastAsia="ヒラギノ丸ゴ Pro W4" w:hAnsi="ヒラギノ丸ゴ Pro W4"/>
        </w:rPr>
        <w:t xml:space="preserve">hapter </w:t>
      </w:r>
      <w:r w:rsidR="00111202">
        <w:rPr>
          <w:rFonts w:ascii="ヒラギノ丸ゴ Pro W4" w:eastAsia="ヒラギノ丸ゴ Pro W4" w:hAnsi="ヒラギノ丸ゴ Pro W4"/>
        </w:rPr>
        <w:t xml:space="preserve">2 </w:t>
      </w:r>
      <w:r w:rsidR="000B5029">
        <w:rPr>
          <w:rFonts w:ascii="ヒラギノ丸ゴ Pro W4" w:eastAsia="ヒラギノ丸ゴ Pro W4" w:hAnsi="ヒラギノ丸ゴ Pro W4"/>
        </w:rPr>
        <w:t>(p</w:t>
      </w:r>
      <w:r w:rsidR="00111202">
        <w:rPr>
          <w:rFonts w:ascii="ヒラギノ丸ゴ Pro W4" w:eastAsia="ヒラギノ丸ゴ Pro W4" w:hAnsi="ヒラギノ丸ゴ Pro W4"/>
        </w:rPr>
        <w:t>.11</w:t>
      </w:r>
      <w:r w:rsidR="000B5029">
        <w:rPr>
          <w:rFonts w:ascii="ヒラギノ丸ゴ Pro W4" w:eastAsia="ヒラギノ丸ゴ Pro W4" w:hAnsi="ヒラギノ丸ゴ Pro W4"/>
        </w:rPr>
        <w:t xml:space="preserve">) </w:t>
      </w:r>
      <w:r w:rsidR="000B5029">
        <w:rPr>
          <w:rFonts w:ascii="ヒラギノ丸ゴ Pro W4" w:eastAsia="ヒラギノ丸ゴ Pro W4" w:hAnsi="ヒラギノ丸ゴ Pro W4" w:hint="eastAsia"/>
        </w:rPr>
        <w:t>の各段落の要約を書きましょう。</w:t>
      </w:r>
    </w:p>
    <w:tbl>
      <w:tblPr>
        <w:tblStyle w:val="aa"/>
        <w:tblW w:w="0" w:type="auto"/>
        <w:tblLook w:val="04A0" w:firstRow="1" w:lastRow="0" w:firstColumn="1" w:lastColumn="0" w:noHBand="0" w:noVBand="1"/>
      </w:tblPr>
      <w:tblGrid>
        <w:gridCol w:w="704"/>
        <w:gridCol w:w="1134"/>
        <w:gridCol w:w="8356"/>
      </w:tblGrid>
      <w:tr w:rsidR="000B5029" w14:paraId="64C2C2B5" w14:textId="77777777" w:rsidTr="000B5029">
        <w:tc>
          <w:tcPr>
            <w:tcW w:w="704" w:type="dxa"/>
            <w:shd w:val="clear" w:color="auto" w:fill="A5C9EB" w:themeFill="text2" w:themeFillTint="40"/>
            <w:vAlign w:val="center"/>
          </w:tcPr>
          <w:p w14:paraId="797B79FA" w14:textId="4F3E3FF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段落</w:t>
            </w:r>
          </w:p>
        </w:tc>
        <w:tc>
          <w:tcPr>
            <w:tcW w:w="1134" w:type="dxa"/>
            <w:shd w:val="clear" w:color="auto" w:fill="A5C9EB" w:themeFill="text2" w:themeFillTint="40"/>
            <w:vAlign w:val="center"/>
          </w:tcPr>
          <w:p w14:paraId="11037205" w14:textId="4AEA0FAB"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行数</w:t>
            </w:r>
          </w:p>
        </w:tc>
        <w:tc>
          <w:tcPr>
            <w:tcW w:w="8356" w:type="dxa"/>
            <w:shd w:val="clear" w:color="auto" w:fill="A5C9EB" w:themeFill="text2" w:themeFillTint="40"/>
            <w:vAlign w:val="center"/>
          </w:tcPr>
          <w:p w14:paraId="4C39E994" w14:textId="5AB03F2D"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hint="eastAsia"/>
              </w:rPr>
              <w:t>要約</w:t>
            </w:r>
          </w:p>
        </w:tc>
      </w:tr>
      <w:tr w:rsidR="000B5029" w14:paraId="42EDC418" w14:textId="77777777" w:rsidTr="000B5029">
        <w:trPr>
          <w:trHeight w:val="709"/>
        </w:trPr>
        <w:tc>
          <w:tcPr>
            <w:tcW w:w="704" w:type="dxa"/>
            <w:vAlign w:val="center"/>
          </w:tcPr>
          <w:p w14:paraId="1EB481D5" w14:textId="3ACA57C8"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1</w:t>
            </w:r>
          </w:p>
        </w:tc>
        <w:tc>
          <w:tcPr>
            <w:tcW w:w="1134" w:type="dxa"/>
            <w:vAlign w:val="center"/>
          </w:tcPr>
          <w:p w14:paraId="0DE58752" w14:textId="3D30B6D7"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111202">
              <w:rPr>
                <w:rFonts w:ascii="ヒラギノ丸ゴ Pro W4" w:eastAsia="ヒラギノ丸ゴ Pro W4" w:hAnsi="ヒラギノ丸ゴ Pro W4"/>
              </w:rPr>
              <w:t>5</w:t>
            </w:r>
          </w:p>
        </w:tc>
        <w:tc>
          <w:tcPr>
            <w:tcW w:w="8356" w:type="dxa"/>
          </w:tcPr>
          <w:p w14:paraId="39851E72" w14:textId="4FF83DE9" w:rsidR="000B5029" w:rsidRDefault="00973805">
            <w:pPr>
              <w:rPr>
                <w:rFonts w:ascii="ヒラギノ丸ゴ Pro W4" w:eastAsia="ヒラギノ丸ゴ Pro W4" w:hAnsi="ヒラギノ丸ゴ Pro W4"/>
              </w:rPr>
            </w:pPr>
            <w:r>
              <w:rPr>
                <w:rFonts w:ascii="ヒラギノ丸ゴ Pro W4" w:eastAsia="ヒラギノ丸ゴ Pro W4" w:hAnsi="ヒラギノ丸ゴ Pro W4" w:hint="eastAsia"/>
              </w:rPr>
              <w:t>インフレは緩和され始めており，幅広い製品の価格はそれほど上昇していないが連邦準備制度理事会の議長はまだ安堵を表明していない。</w:t>
            </w:r>
          </w:p>
        </w:tc>
      </w:tr>
      <w:tr w:rsidR="000B5029" w14:paraId="680BE843" w14:textId="77777777" w:rsidTr="000B5029">
        <w:trPr>
          <w:trHeight w:val="709"/>
        </w:trPr>
        <w:tc>
          <w:tcPr>
            <w:tcW w:w="704" w:type="dxa"/>
            <w:vAlign w:val="center"/>
          </w:tcPr>
          <w:p w14:paraId="3688ADE7" w14:textId="50B3600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2</w:t>
            </w:r>
          </w:p>
        </w:tc>
        <w:tc>
          <w:tcPr>
            <w:tcW w:w="1134" w:type="dxa"/>
            <w:vAlign w:val="center"/>
          </w:tcPr>
          <w:p w14:paraId="348440F3" w14:textId="6C63F8E9"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111202">
              <w:rPr>
                <w:rFonts w:ascii="ヒラギノ丸ゴ Pro W4" w:eastAsia="ヒラギノ丸ゴ Pro W4" w:hAnsi="ヒラギノ丸ゴ Pro W4"/>
              </w:rPr>
              <w:t>6</w:t>
            </w:r>
            <w:r>
              <w:rPr>
                <w:rFonts w:ascii="ヒラギノ丸ゴ Pro W4" w:eastAsia="ヒラギノ丸ゴ Pro W4" w:hAnsi="ヒラギノ丸ゴ Pro W4"/>
              </w:rPr>
              <w:t>-</w:t>
            </w:r>
            <w:r w:rsidR="00111202">
              <w:rPr>
                <w:rFonts w:ascii="ヒラギノ丸ゴ Pro W4" w:eastAsia="ヒラギノ丸ゴ Pro W4" w:hAnsi="ヒラギノ丸ゴ Pro W4"/>
              </w:rPr>
              <w:t>10</w:t>
            </w:r>
          </w:p>
        </w:tc>
        <w:tc>
          <w:tcPr>
            <w:tcW w:w="8356" w:type="dxa"/>
          </w:tcPr>
          <w:p w14:paraId="50BC6F6F" w14:textId="52961636" w:rsidR="000B5029" w:rsidRDefault="00973805">
            <w:pPr>
              <w:rPr>
                <w:rFonts w:ascii="ヒラギノ丸ゴ Pro W4" w:eastAsia="ヒラギノ丸ゴ Pro W4" w:hAnsi="ヒラギノ丸ゴ Pro W4"/>
              </w:rPr>
            </w:pPr>
            <w:r>
              <w:rPr>
                <w:rFonts w:ascii="ヒラギノ丸ゴ Pro W4" w:eastAsia="ヒラギノ丸ゴ Pro W4" w:hAnsi="ヒラギノ丸ゴ Pro W4" w:hint="eastAsia"/>
              </w:rPr>
              <w:t>FRBは物価上昇率を正常なペースに戻すためにインフレとの積極的な戦争に取り組んだ。</w:t>
            </w:r>
          </w:p>
        </w:tc>
      </w:tr>
      <w:tr w:rsidR="000B5029" w14:paraId="690C2AAC" w14:textId="77777777" w:rsidTr="000B5029">
        <w:trPr>
          <w:trHeight w:val="709"/>
        </w:trPr>
        <w:tc>
          <w:tcPr>
            <w:tcW w:w="704" w:type="dxa"/>
            <w:vAlign w:val="center"/>
          </w:tcPr>
          <w:p w14:paraId="2BDA449B" w14:textId="4A329B75"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lastRenderedPageBreak/>
              <w:t>3</w:t>
            </w:r>
          </w:p>
        </w:tc>
        <w:tc>
          <w:tcPr>
            <w:tcW w:w="1134" w:type="dxa"/>
            <w:vAlign w:val="center"/>
          </w:tcPr>
          <w:p w14:paraId="6F86C838" w14:textId="4B7DA9C3"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w:t>
            </w:r>
            <w:r w:rsidR="00111202">
              <w:rPr>
                <w:rFonts w:ascii="ヒラギノ丸ゴ Pro W4" w:eastAsia="ヒラギノ丸ゴ Pro W4" w:hAnsi="ヒラギノ丸ゴ Pro W4"/>
              </w:rPr>
              <w:t>11</w:t>
            </w:r>
            <w:r>
              <w:rPr>
                <w:rFonts w:ascii="ヒラギノ丸ゴ Pro W4" w:eastAsia="ヒラギノ丸ゴ Pro W4" w:hAnsi="ヒラギノ丸ゴ Pro W4"/>
              </w:rPr>
              <w:t>-1</w:t>
            </w:r>
            <w:r w:rsidR="00111202">
              <w:rPr>
                <w:rFonts w:ascii="ヒラギノ丸ゴ Pro W4" w:eastAsia="ヒラギノ丸ゴ Pro W4" w:hAnsi="ヒラギノ丸ゴ Pro W4"/>
              </w:rPr>
              <w:t>8</w:t>
            </w:r>
          </w:p>
        </w:tc>
        <w:tc>
          <w:tcPr>
            <w:tcW w:w="8356" w:type="dxa"/>
          </w:tcPr>
          <w:p w14:paraId="20BC0B59" w14:textId="73532C11" w:rsidR="000B5029" w:rsidRDefault="00973805">
            <w:pPr>
              <w:rPr>
                <w:rFonts w:ascii="ヒラギノ丸ゴ Pro W4" w:eastAsia="ヒラギノ丸ゴ Pro W4" w:hAnsi="ヒラギノ丸ゴ Pro W4"/>
              </w:rPr>
            </w:pPr>
            <w:r>
              <w:rPr>
                <w:rFonts w:ascii="ヒラギノ丸ゴ Pro W4" w:eastAsia="ヒラギノ丸ゴ Pro W4" w:hAnsi="ヒラギノ丸ゴ Pro W4" w:hint="eastAsia"/>
              </w:rPr>
              <w:t>パウエル氏は急激な物価上昇との戦いで勝利を宣言するのは時期尚早だと強調した。</w:t>
            </w:r>
          </w:p>
        </w:tc>
      </w:tr>
      <w:tr w:rsidR="000B5029" w14:paraId="580F0B7B" w14:textId="77777777" w:rsidTr="000B5029">
        <w:trPr>
          <w:trHeight w:val="709"/>
        </w:trPr>
        <w:tc>
          <w:tcPr>
            <w:tcW w:w="704" w:type="dxa"/>
            <w:vAlign w:val="center"/>
          </w:tcPr>
          <w:p w14:paraId="12CE046B" w14:textId="1282AAC1"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4</w:t>
            </w:r>
          </w:p>
        </w:tc>
        <w:tc>
          <w:tcPr>
            <w:tcW w:w="1134" w:type="dxa"/>
            <w:vAlign w:val="center"/>
          </w:tcPr>
          <w:p w14:paraId="048C40FC" w14:textId="6ABB19D4" w:rsidR="000B5029" w:rsidRDefault="000B5029" w:rsidP="000B5029">
            <w:pPr>
              <w:jc w:val="center"/>
              <w:rPr>
                <w:rFonts w:ascii="ヒラギノ丸ゴ Pro W4" w:eastAsia="ヒラギノ丸ゴ Pro W4" w:hAnsi="ヒラギノ丸ゴ Pro W4"/>
              </w:rPr>
            </w:pPr>
            <w:r>
              <w:rPr>
                <w:rFonts w:ascii="ヒラギノ丸ゴ Pro W4" w:eastAsia="ヒラギノ丸ゴ Pro W4" w:hAnsi="ヒラギノ丸ゴ Pro W4"/>
              </w:rPr>
              <w:t>ll.1</w:t>
            </w:r>
            <w:r w:rsidR="00111202">
              <w:rPr>
                <w:rFonts w:ascii="ヒラギノ丸ゴ Pro W4" w:eastAsia="ヒラギノ丸ゴ Pro W4" w:hAnsi="ヒラギノ丸ゴ Pro W4"/>
              </w:rPr>
              <w:t>9</w:t>
            </w:r>
            <w:r>
              <w:rPr>
                <w:rFonts w:ascii="ヒラギノ丸ゴ Pro W4" w:eastAsia="ヒラギノ丸ゴ Pro W4" w:hAnsi="ヒラギノ丸ゴ Pro W4"/>
              </w:rPr>
              <w:t>-</w:t>
            </w:r>
            <w:r w:rsidR="00111202">
              <w:rPr>
                <w:rFonts w:ascii="ヒラギノ丸ゴ Pro W4" w:eastAsia="ヒラギノ丸ゴ Pro W4" w:hAnsi="ヒラギノ丸ゴ Pro W4"/>
              </w:rPr>
              <w:t>26</w:t>
            </w:r>
          </w:p>
        </w:tc>
        <w:tc>
          <w:tcPr>
            <w:tcW w:w="8356" w:type="dxa"/>
          </w:tcPr>
          <w:p w14:paraId="13A5BB4C" w14:textId="5731A431" w:rsidR="000B5029" w:rsidRDefault="00973805">
            <w:pPr>
              <w:rPr>
                <w:rFonts w:ascii="ヒラギノ丸ゴ Pro W4" w:eastAsia="ヒラギノ丸ゴ Pro W4" w:hAnsi="ヒラギノ丸ゴ Pro W4" w:hint="eastAsia"/>
              </w:rPr>
            </w:pPr>
            <w:r>
              <w:rPr>
                <w:rFonts w:ascii="ヒラギノ丸ゴ Pro W4" w:eastAsia="ヒラギノ丸ゴ Pro W4" w:hAnsi="ヒラギノ丸ゴ Pro W4" w:hint="eastAsia"/>
              </w:rPr>
              <w:t>消費者にとって</w:t>
            </w:r>
            <w:r w:rsidR="006C29D2">
              <w:rPr>
                <w:rFonts w:ascii="ヒラギノ丸ゴ Pro W4" w:eastAsia="ヒラギノ丸ゴ Pro W4" w:hAnsi="ヒラギノ丸ゴ Pro W4" w:hint="eastAsia"/>
              </w:rPr>
              <w:t>最安地の値上げは終わり安心しているが，FRBの政策立案者や多くの外部経済学者は引き続き懸念の理由があるとみている。</w:t>
            </w:r>
          </w:p>
        </w:tc>
      </w:tr>
    </w:tbl>
    <w:p w14:paraId="7F59B620" w14:textId="77777777" w:rsidR="000B5029" w:rsidRPr="000B5029" w:rsidRDefault="000B5029">
      <w:pPr>
        <w:rPr>
          <w:rFonts w:ascii="ヒラギノ丸ゴ Pro W4" w:eastAsia="ヒラギノ丸ゴ Pro W4" w:hAnsi="ヒラギノ丸ゴ Pro W4"/>
        </w:rPr>
      </w:pPr>
    </w:p>
    <w:sectPr w:rsidR="000B5029" w:rsidRPr="000B5029" w:rsidSect="00F66642">
      <w:pgSz w:w="11906" w:h="16838"/>
      <w:pgMar w:top="851" w:right="851" w:bottom="851"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ヒラギノ丸ゴ Pro W4">
    <w:altName w:val="游ゴシック"/>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29"/>
    <w:rsid w:val="000B5029"/>
    <w:rsid w:val="00111202"/>
    <w:rsid w:val="00267F30"/>
    <w:rsid w:val="004E7F99"/>
    <w:rsid w:val="005B2C8B"/>
    <w:rsid w:val="0068782E"/>
    <w:rsid w:val="006C29D2"/>
    <w:rsid w:val="00875714"/>
    <w:rsid w:val="00973805"/>
    <w:rsid w:val="009A5F1E"/>
    <w:rsid w:val="00B0124E"/>
    <w:rsid w:val="00DB0154"/>
    <w:rsid w:val="00F66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6C8D5F"/>
  <w15:chartTrackingRefBased/>
  <w15:docId w15:val="{6B4D989D-7773-494B-8105-8DAA97F6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502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B502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B502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B502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B50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B50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B50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B50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B50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B502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B502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B502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B502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B502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B502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B502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B502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B502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B502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B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502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B502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5029"/>
    <w:pPr>
      <w:spacing w:before="160"/>
      <w:jc w:val="center"/>
    </w:pPr>
    <w:rPr>
      <w:i/>
      <w:iCs/>
      <w:color w:val="404040" w:themeColor="text1" w:themeTint="BF"/>
    </w:rPr>
  </w:style>
  <w:style w:type="character" w:customStyle="1" w:styleId="a8">
    <w:name w:val="引用文 (文字)"/>
    <w:basedOn w:val="a0"/>
    <w:link w:val="a7"/>
    <w:uiPriority w:val="29"/>
    <w:rsid w:val="000B5029"/>
    <w:rPr>
      <w:i/>
      <w:iCs/>
      <w:color w:val="404040" w:themeColor="text1" w:themeTint="BF"/>
    </w:rPr>
  </w:style>
  <w:style w:type="paragraph" w:styleId="a9">
    <w:name w:val="List Paragraph"/>
    <w:basedOn w:val="a"/>
    <w:uiPriority w:val="34"/>
    <w:qFormat/>
    <w:rsid w:val="000B5029"/>
    <w:pPr>
      <w:ind w:left="720"/>
      <w:contextualSpacing/>
    </w:pPr>
  </w:style>
  <w:style w:type="character" w:styleId="21">
    <w:name w:val="Intense Emphasis"/>
    <w:basedOn w:val="a0"/>
    <w:uiPriority w:val="21"/>
    <w:qFormat/>
    <w:rsid w:val="000B5029"/>
    <w:rPr>
      <w:i/>
      <w:iCs/>
      <w:color w:val="0F4761" w:themeColor="accent1" w:themeShade="BF"/>
    </w:rPr>
  </w:style>
  <w:style w:type="paragraph" w:styleId="22">
    <w:name w:val="Intense Quote"/>
    <w:basedOn w:val="a"/>
    <w:next w:val="a"/>
    <w:link w:val="23"/>
    <w:uiPriority w:val="30"/>
    <w:qFormat/>
    <w:rsid w:val="000B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B5029"/>
    <w:rPr>
      <w:i/>
      <w:iCs/>
      <w:color w:val="0F4761" w:themeColor="accent1" w:themeShade="BF"/>
    </w:rPr>
  </w:style>
  <w:style w:type="character" w:styleId="24">
    <w:name w:val="Intense Reference"/>
    <w:basedOn w:val="a0"/>
    <w:uiPriority w:val="32"/>
    <w:qFormat/>
    <w:rsid w:val="000B5029"/>
    <w:rPr>
      <w:b/>
      <w:bCs/>
      <w:smallCaps/>
      <w:color w:val="0F4761" w:themeColor="accent1" w:themeShade="BF"/>
      <w:spacing w:val="5"/>
    </w:rPr>
  </w:style>
  <w:style w:type="table" w:styleId="aa">
    <w:name w:val="Table Grid"/>
    <w:basedOn w:val="a1"/>
    <w:uiPriority w:val="39"/>
    <w:rsid w:val="000B5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99</Words>
  <Characters>570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miwa</dc:creator>
  <cp:keywords/>
  <dc:description/>
  <cp:lastModifiedBy>淳 栗山</cp:lastModifiedBy>
  <cp:revision>2</cp:revision>
  <dcterms:created xsi:type="dcterms:W3CDTF">2024-05-12T04:38:00Z</dcterms:created>
  <dcterms:modified xsi:type="dcterms:W3CDTF">2024-05-12T04:38:00Z</dcterms:modified>
</cp:coreProperties>
</file>