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A98BA" w14:textId="77777777" w:rsidR="003057AC" w:rsidRDefault="003057AC" w:rsidP="003057AC">
      <w:pPr>
        <w:rPr>
          <w:rFonts w:ascii="ＭＳ 明朝" w:hAnsi="ＭＳ 明朝"/>
        </w:rPr>
      </w:pPr>
    </w:p>
    <w:p w14:paraId="1031F469" w14:textId="2FBB9B0C" w:rsidR="003057AC" w:rsidRDefault="003057AC" w:rsidP="003057AC">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w:t>
      </w:r>
      <w:r w:rsidR="00FE2C09">
        <w:rPr>
          <w:rFonts w:ascii="ＭＳ 明朝" w:hint="eastAsia"/>
          <w:b/>
          <w:sz w:val="36"/>
          <w:u w:val="single"/>
        </w:rPr>
        <w:t>7</w:t>
      </w:r>
      <w:r>
        <w:rPr>
          <w:rFonts w:ascii="ＭＳ 明朝" w:hint="eastAsia"/>
          <w:b/>
          <w:sz w:val="36"/>
          <w:u w:val="single"/>
        </w:rPr>
        <w:t xml:space="preserve">　班</w:t>
      </w:r>
    </w:p>
    <w:p w14:paraId="677A15A4" w14:textId="77777777" w:rsidR="003057AC" w:rsidRPr="00A4694A" w:rsidRDefault="003057AC" w:rsidP="003057AC">
      <w:pPr>
        <w:rPr>
          <w:rFonts w:ascii="ＭＳ 明朝"/>
          <w:sz w:val="36"/>
          <w:u w:val="single"/>
        </w:rPr>
      </w:pPr>
    </w:p>
    <w:p w14:paraId="519D28F1" w14:textId="77777777" w:rsidR="003057AC" w:rsidRPr="00235D26" w:rsidRDefault="003057AC" w:rsidP="003057AC">
      <w:pPr>
        <w:pStyle w:val="1"/>
        <w:jc w:val="center"/>
      </w:pPr>
      <w:bookmarkStart w:id="0" w:name="_Toc288067541"/>
      <w:r w:rsidRPr="00860EF6">
        <w:rPr>
          <w:rFonts w:hint="eastAsia"/>
          <w:sz w:val="48"/>
          <w:szCs w:val="48"/>
        </w:rPr>
        <w:t>実　験　報　告　書</w:t>
      </w:r>
      <w:bookmarkEnd w:id="0"/>
      <w:r>
        <w:rPr>
          <w:sz w:val="48"/>
          <w:szCs w:val="48"/>
        </w:rPr>
        <w:br/>
      </w:r>
    </w:p>
    <w:p w14:paraId="153882C4" w14:textId="75F7B86D" w:rsidR="003057AC" w:rsidRPr="00DA1421" w:rsidRDefault="003057AC" w:rsidP="003057AC">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7DD9FF78" wp14:editId="5AD509CC">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5903D"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Pr>
          <w:rFonts w:ascii="ＭＳ 明朝" w:hint="eastAsia"/>
          <w:b/>
          <w:sz w:val="36"/>
          <w:szCs w:val="36"/>
        </w:rPr>
        <w:t>B</w:t>
      </w:r>
      <w:r w:rsidR="00396C74">
        <w:rPr>
          <w:rFonts w:ascii="ＭＳ 明朝" w:hint="eastAsia"/>
          <w:b/>
          <w:sz w:val="36"/>
          <w:szCs w:val="36"/>
        </w:rPr>
        <w:t>1</w:t>
      </w:r>
      <w:r>
        <w:rPr>
          <w:rFonts w:ascii="ＭＳ 明朝" w:hint="eastAsia"/>
          <w:b/>
          <w:sz w:val="36"/>
          <w:szCs w:val="36"/>
        </w:rPr>
        <w:t>.</w:t>
      </w:r>
      <w:r w:rsidR="00396C74">
        <w:rPr>
          <w:rFonts w:ascii="ＭＳ 明朝" w:hint="eastAsia"/>
          <w:b/>
          <w:sz w:val="36"/>
          <w:szCs w:val="36"/>
        </w:rPr>
        <w:t>電気抵抗の温度依存性-金属と半導体の比較</w:t>
      </w:r>
      <w:r w:rsidRPr="00DA1421">
        <w:rPr>
          <w:rFonts w:ascii="ＭＳ 明朝" w:hint="eastAsia"/>
          <w:b/>
          <w:sz w:val="36"/>
          <w:szCs w:val="36"/>
        </w:rPr>
        <w:t xml:space="preserve">　　　　　　　　　</w:t>
      </w:r>
    </w:p>
    <w:p w14:paraId="33FD4B2E" w14:textId="77777777" w:rsidR="003057AC" w:rsidRPr="00235D26" w:rsidRDefault="003057AC" w:rsidP="003057AC">
      <w:pPr>
        <w:rPr>
          <w:rFonts w:ascii="ＭＳ 明朝"/>
          <w:sz w:val="32"/>
          <w:szCs w:val="32"/>
        </w:rPr>
      </w:pPr>
    </w:p>
    <w:p w14:paraId="173A0379" w14:textId="7C845929" w:rsidR="003057AC" w:rsidRDefault="003057AC" w:rsidP="003057AC">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A52890">
        <w:rPr>
          <w:rFonts w:ascii="ＭＳ 明朝" w:hint="eastAsia"/>
          <w:b/>
          <w:color w:val="000000"/>
        </w:rPr>
        <w:t>11</w:t>
      </w:r>
      <w:r>
        <w:rPr>
          <w:rFonts w:ascii="ＭＳ 明朝" w:hint="eastAsia"/>
          <w:b/>
          <w:color w:val="000000"/>
        </w:rPr>
        <w:t xml:space="preserve">月　</w:t>
      </w:r>
      <w:r w:rsidR="00A52890">
        <w:rPr>
          <w:rFonts w:ascii="ＭＳ 明朝" w:hint="eastAsia"/>
          <w:b/>
          <w:color w:val="000000"/>
        </w:rPr>
        <w:t>1</w:t>
      </w:r>
      <w:r>
        <w:rPr>
          <w:rFonts w:ascii="ＭＳ 明朝" w:hint="eastAsia"/>
          <w:b/>
          <w:color w:val="000000"/>
        </w:rPr>
        <w:t>日</w:t>
      </w:r>
    </w:p>
    <w:p w14:paraId="27A3F1AE" w14:textId="77777777" w:rsidR="003057AC" w:rsidRPr="00876E21" w:rsidRDefault="003057AC" w:rsidP="003057AC">
      <w:pPr>
        <w:rPr>
          <w:rFonts w:ascii="ＭＳ 明朝"/>
          <w:b/>
          <w:color w:val="000000"/>
        </w:rPr>
      </w:pPr>
    </w:p>
    <w:p w14:paraId="577B66F1" w14:textId="77777777" w:rsidR="003057AC" w:rsidRDefault="003057AC" w:rsidP="003057AC">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34291760" w14:textId="77777777" w:rsidR="003057AC" w:rsidRPr="00A83606" w:rsidRDefault="003057AC" w:rsidP="003057AC">
      <w:pPr>
        <w:rPr>
          <w:rFonts w:ascii="ＭＳ 明朝"/>
          <w:b/>
          <w:color w:val="000000"/>
        </w:rPr>
      </w:pPr>
    </w:p>
    <w:p w14:paraId="27727FF7" w14:textId="77777777" w:rsidR="003057AC" w:rsidRDefault="003057AC" w:rsidP="003057AC">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6EA3E225" w14:textId="77777777" w:rsidR="003057AC" w:rsidRPr="009862A4" w:rsidRDefault="003057AC" w:rsidP="003057AC">
      <w:pPr>
        <w:rPr>
          <w:rFonts w:ascii="ＭＳ 明朝"/>
          <w:color w:val="000000"/>
        </w:rPr>
      </w:pPr>
    </w:p>
    <w:p w14:paraId="2027A738" w14:textId="77777777" w:rsidR="003057AC" w:rsidRDefault="003057AC" w:rsidP="003057AC">
      <w:pPr>
        <w:rPr>
          <w:rFonts w:ascii="ＭＳ 明朝"/>
          <w:color w:val="000000"/>
        </w:rPr>
      </w:pPr>
    </w:p>
    <w:p w14:paraId="2C46D9E6" w14:textId="77777777" w:rsidR="003057AC" w:rsidRDefault="003057AC" w:rsidP="003057AC">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35221C21" w14:textId="6D4B2BB4" w:rsidR="003057AC" w:rsidRDefault="003057AC" w:rsidP="003057AC">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789DF414" w14:textId="77777777" w:rsidR="003057AC" w:rsidRDefault="003057AC" w:rsidP="003057AC">
      <w:pPr>
        <w:rPr>
          <w:rFonts w:ascii="ＭＳ 明朝"/>
          <w:color w:val="000000"/>
          <w:lang w:eastAsia="zh-CN"/>
        </w:rPr>
      </w:pPr>
      <w:r>
        <w:rPr>
          <w:rFonts w:ascii="ＭＳ 明朝" w:hint="eastAsia"/>
          <w:color w:val="000000"/>
          <w:lang w:eastAsia="zh-CN"/>
        </w:rPr>
        <w:t xml:space="preserve">　</w:t>
      </w:r>
    </w:p>
    <w:p w14:paraId="5EA99827" w14:textId="77777777" w:rsidR="003057AC" w:rsidRDefault="003057AC" w:rsidP="003057AC">
      <w:pPr>
        <w:rPr>
          <w:rFonts w:ascii="ＭＳ 明朝"/>
          <w:b/>
          <w:color w:val="000000"/>
          <w:lang w:eastAsia="zh-CN"/>
        </w:rPr>
      </w:pPr>
      <w:r>
        <w:rPr>
          <w:rFonts w:ascii="ＭＳ 明朝" w:hint="eastAsia"/>
          <w:b/>
          <w:color w:val="000000"/>
          <w:lang w:eastAsia="zh-CN"/>
        </w:rPr>
        <w:t xml:space="preserve">　　　　共同実験者</w:t>
      </w:r>
    </w:p>
    <w:p w14:paraId="2B3EF7CC" w14:textId="5E2CDBA4" w:rsidR="003057AC" w:rsidRDefault="003057AC" w:rsidP="003057AC">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8223014</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遠藤碧海</w:t>
      </w:r>
      <w:r>
        <w:rPr>
          <w:rFonts w:ascii="ＭＳ 明朝" w:hint="eastAsia"/>
          <w:b/>
          <w:color w:val="000000"/>
          <w:u w:val="single"/>
          <w:lang w:eastAsia="zh-CN"/>
        </w:rPr>
        <w:t xml:space="preserve">　　　　　　　　　　　　　</w:t>
      </w:r>
    </w:p>
    <w:p w14:paraId="29B5089B" w14:textId="52EE3502" w:rsidR="003057AC" w:rsidRDefault="003057AC" w:rsidP="003057AC">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8223069</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陳毅雷</w:t>
      </w:r>
      <w:r>
        <w:rPr>
          <w:rFonts w:ascii="ＭＳ 明朝" w:hint="eastAsia"/>
          <w:b/>
          <w:color w:val="000000"/>
          <w:u w:val="single"/>
          <w:lang w:eastAsia="zh-CN"/>
        </w:rPr>
        <w:t xml:space="preserve">　　　　　　　　　　　　　</w:t>
      </w:r>
    </w:p>
    <w:p w14:paraId="2117DE54" w14:textId="4D831A39" w:rsidR="003057AC"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BA29C6">
        <w:rPr>
          <w:rFonts w:ascii="ＭＳ 明朝" w:hint="eastAsia"/>
          <w:b/>
          <w:color w:val="000000"/>
          <w:u w:val="single"/>
          <w:lang w:eastAsia="zh-CN"/>
        </w:rPr>
        <w:t>8223040</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BA29C6">
        <w:rPr>
          <w:rFonts w:ascii="ＭＳ 明朝" w:hint="eastAsia"/>
          <w:b/>
          <w:color w:val="000000"/>
          <w:u w:val="single"/>
          <w:lang w:eastAsia="zh-CN"/>
        </w:rPr>
        <w:t>小杉温子</w:t>
      </w:r>
      <w:r>
        <w:rPr>
          <w:rFonts w:ascii="ＭＳ 明朝" w:hint="eastAsia"/>
          <w:b/>
          <w:color w:val="000000"/>
          <w:u w:val="single"/>
          <w:lang w:eastAsia="zh-CN"/>
        </w:rPr>
        <w:t xml:space="preserve">　　　　　　　　　　　　　</w:t>
      </w:r>
    </w:p>
    <w:p w14:paraId="2BB902F3" w14:textId="77777777" w:rsidR="003057AC" w:rsidRPr="00235D26"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73B2F439" w14:textId="77777777" w:rsidR="003057AC" w:rsidRPr="00235D26" w:rsidRDefault="003057AC" w:rsidP="003057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335027A4" w14:textId="77777777" w:rsidR="003057AC" w:rsidRPr="00235D26" w:rsidRDefault="003057AC" w:rsidP="003057AC">
      <w:pPr>
        <w:rPr>
          <w:rFonts w:ascii="ＭＳ 明朝" w:eastAsia="DengXian"/>
          <w:color w:val="FF0000"/>
          <w:lang w:eastAsia="zh-CN"/>
        </w:rPr>
      </w:pPr>
    </w:p>
    <w:p w14:paraId="250D9F03" w14:textId="77777777" w:rsidR="003057AC" w:rsidRDefault="003057AC" w:rsidP="003057AC">
      <w:pPr>
        <w:rPr>
          <w:rFonts w:ascii="ＭＳ 明朝"/>
          <w:color w:val="000000"/>
          <w:lang w:eastAsia="zh-CN"/>
        </w:rPr>
      </w:pPr>
    </w:p>
    <w:p w14:paraId="169A072A" w14:textId="77777777" w:rsidR="003057AC" w:rsidRDefault="003057AC" w:rsidP="003057AC">
      <w:pPr>
        <w:rPr>
          <w:rFonts w:ascii="ＭＳ 明朝"/>
          <w:color w:val="000000"/>
          <w:lang w:eastAsia="zh-CN"/>
        </w:rPr>
      </w:pPr>
    </w:p>
    <w:p w14:paraId="2E119E44" w14:textId="77777777" w:rsidR="003057AC" w:rsidRPr="00235D26" w:rsidRDefault="003057AC" w:rsidP="003057AC">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4F15F88" w14:textId="77777777" w:rsidR="003057AC" w:rsidRDefault="003057AC" w:rsidP="003057AC">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3057AC" w14:paraId="4DC1A3E8" w14:textId="77777777" w:rsidTr="000A354B">
        <w:trPr>
          <w:trHeight w:val="332"/>
        </w:trPr>
        <w:tc>
          <w:tcPr>
            <w:tcW w:w="5590" w:type="dxa"/>
            <w:gridSpan w:val="2"/>
          </w:tcPr>
          <w:p w14:paraId="6AEAD386" w14:textId="77777777" w:rsidR="003057AC" w:rsidRDefault="003057AC" w:rsidP="000A354B">
            <w:pPr>
              <w:jc w:val="center"/>
              <w:rPr>
                <w:rFonts w:ascii="ＭＳ 明朝"/>
                <w:b/>
                <w:color w:val="000000"/>
              </w:rPr>
            </w:pPr>
            <w:r>
              <w:rPr>
                <w:rFonts w:ascii="ＭＳ 明朝" w:hint="eastAsia"/>
                <w:b/>
                <w:color w:val="000000"/>
              </w:rPr>
              <w:t>実験指導者記入欄</w:t>
            </w:r>
          </w:p>
        </w:tc>
      </w:tr>
      <w:tr w:rsidR="003057AC" w14:paraId="77E6A004" w14:textId="77777777" w:rsidTr="000A354B">
        <w:trPr>
          <w:trHeight w:val="316"/>
        </w:trPr>
        <w:tc>
          <w:tcPr>
            <w:tcW w:w="2795" w:type="dxa"/>
          </w:tcPr>
          <w:p w14:paraId="18B9C83C" w14:textId="77777777" w:rsidR="003057AC" w:rsidRDefault="003057AC" w:rsidP="000A354B">
            <w:pPr>
              <w:rPr>
                <w:rFonts w:ascii="ＭＳ 明朝"/>
                <w:b/>
                <w:color w:val="000000"/>
              </w:rPr>
            </w:pPr>
            <w:r>
              <w:rPr>
                <w:rFonts w:ascii="ＭＳ 明朝" w:hint="eastAsia"/>
                <w:b/>
                <w:color w:val="000000"/>
              </w:rPr>
              <w:t>提　 出　 日　　/</w:t>
            </w:r>
          </w:p>
        </w:tc>
        <w:tc>
          <w:tcPr>
            <w:tcW w:w="2795" w:type="dxa"/>
          </w:tcPr>
          <w:p w14:paraId="2A436E2E" w14:textId="77777777" w:rsidR="003057AC" w:rsidRDefault="003057AC" w:rsidP="000A354B">
            <w:pPr>
              <w:rPr>
                <w:rFonts w:ascii="ＭＳ 明朝"/>
                <w:b/>
                <w:color w:val="000000"/>
              </w:rPr>
            </w:pPr>
            <w:r>
              <w:rPr>
                <w:rFonts w:ascii="ＭＳ 明朝" w:hint="eastAsia"/>
                <w:b/>
                <w:color w:val="000000"/>
              </w:rPr>
              <w:t>署名</w:t>
            </w:r>
          </w:p>
        </w:tc>
      </w:tr>
      <w:tr w:rsidR="003057AC" w14:paraId="4F4612CC" w14:textId="77777777" w:rsidTr="000A354B">
        <w:trPr>
          <w:trHeight w:val="341"/>
        </w:trPr>
        <w:tc>
          <w:tcPr>
            <w:tcW w:w="2795" w:type="dxa"/>
          </w:tcPr>
          <w:p w14:paraId="6595BA54" w14:textId="77777777" w:rsidR="003057AC" w:rsidRDefault="003057AC" w:rsidP="000A354B">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C1A128A" w14:textId="77777777" w:rsidR="003057AC" w:rsidRDefault="003057AC" w:rsidP="000A354B">
            <w:pPr>
              <w:rPr>
                <w:rFonts w:ascii="ＭＳ 明朝"/>
                <w:b/>
                <w:color w:val="000000"/>
              </w:rPr>
            </w:pPr>
          </w:p>
        </w:tc>
      </w:tr>
      <w:tr w:rsidR="003057AC" w14:paraId="41188FB2" w14:textId="77777777" w:rsidTr="000A3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4E4BEDB5" w14:textId="77777777" w:rsidR="003057AC" w:rsidRDefault="003057AC" w:rsidP="000A354B">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51EB0B2D" w14:textId="77777777" w:rsidR="003057AC" w:rsidRDefault="003057AC" w:rsidP="000A354B">
            <w:pPr>
              <w:rPr>
                <w:rFonts w:ascii="ＭＳ 明朝"/>
                <w:color w:val="000000"/>
              </w:rPr>
            </w:pPr>
            <w:r>
              <w:rPr>
                <w:rFonts w:ascii="ＭＳ 明朝" w:hint="eastAsia"/>
                <w:b/>
                <w:color w:val="000000"/>
              </w:rPr>
              <w:t>署名</w:t>
            </w:r>
          </w:p>
        </w:tc>
      </w:tr>
    </w:tbl>
    <w:p w14:paraId="664D6B0A" w14:textId="172E49CB" w:rsidR="003057AC" w:rsidRDefault="00D36DD0" w:rsidP="00D36DD0">
      <w:pPr>
        <w:jc w:val="center"/>
      </w:pPr>
      <w:r>
        <w:rPr>
          <w:rFonts w:hint="eastAsia"/>
        </w:rPr>
        <w:t>1</w:t>
      </w:r>
    </w:p>
    <w:p w14:paraId="6EFEE707" w14:textId="77777777" w:rsidR="003057AC" w:rsidRPr="003A1E6D" w:rsidRDefault="003057AC" w:rsidP="003057AC">
      <w:pPr>
        <w:pStyle w:val="1"/>
        <w:jc w:val="center"/>
        <w:rPr>
          <w:b/>
        </w:rPr>
      </w:pPr>
      <w:bookmarkStart w:id="1" w:name="_Toc288067540"/>
      <w:r w:rsidRPr="003A1E6D">
        <w:rPr>
          <w:rFonts w:hint="eastAsia"/>
          <w:b/>
        </w:rPr>
        <w:lastRenderedPageBreak/>
        <w:t>チェックリスト</w:t>
      </w:r>
    </w:p>
    <w:p w14:paraId="43F1FA38" w14:textId="77777777" w:rsidR="003057AC" w:rsidRPr="004210F1" w:rsidRDefault="003057AC" w:rsidP="003057AC">
      <w:pPr>
        <w:rPr>
          <w:u w:val="single"/>
        </w:rPr>
      </w:pPr>
    </w:p>
    <w:p w14:paraId="351907CB" w14:textId="14DEF15D" w:rsidR="003057AC" w:rsidRPr="006B16A4" w:rsidRDefault="00A66472" w:rsidP="003057AC">
      <w:pPr>
        <w:spacing w:line="360" w:lineRule="auto"/>
      </w:pPr>
      <w:r>
        <w:rPr>
          <w:rFonts w:hint="eastAsia"/>
        </w:rPr>
        <w:t>☑</w:t>
      </w:r>
      <w:r w:rsidR="003057AC" w:rsidRPr="006B16A4">
        <w:rPr>
          <w:rFonts w:hint="eastAsia"/>
        </w:rPr>
        <w:t>「結論」が</w:t>
      </w:r>
      <w:r w:rsidR="003057AC" w:rsidRPr="006B16A4">
        <w:rPr>
          <w:rFonts w:hint="eastAsia"/>
          <w:u w:val="single"/>
        </w:rPr>
        <w:t>的確</w:t>
      </w:r>
      <w:r w:rsidR="003057AC" w:rsidRPr="006B16A4">
        <w:rPr>
          <w:rFonts w:hint="eastAsia"/>
        </w:rPr>
        <w:t>にまとめられているか。</w:t>
      </w:r>
    </w:p>
    <w:p w14:paraId="1C4CBB3C" w14:textId="77231043" w:rsidR="003057AC" w:rsidRPr="006B16A4" w:rsidRDefault="00A66472" w:rsidP="003057AC">
      <w:pPr>
        <w:spacing w:line="360" w:lineRule="auto"/>
      </w:pPr>
      <w:r>
        <w:rPr>
          <w:rFonts w:hint="eastAsia"/>
        </w:rPr>
        <w:t>☑</w:t>
      </w:r>
      <w:r w:rsidR="003057AC" w:rsidRPr="006B16A4">
        <w:rPr>
          <w:rFonts w:hint="eastAsia"/>
        </w:rPr>
        <w:t>「結論」の</w:t>
      </w:r>
      <w:r w:rsidR="003057AC" w:rsidRPr="006B16A4">
        <w:rPr>
          <w:rFonts w:hint="eastAsia"/>
          <w:u w:val="single"/>
        </w:rPr>
        <w:t>長さ</w:t>
      </w:r>
      <w:r w:rsidR="003057AC" w:rsidRPr="006B16A4">
        <w:rPr>
          <w:rFonts w:hint="eastAsia"/>
        </w:rPr>
        <w:t>は適切か。</w:t>
      </w:r>
      <w:r w:rsidR="003057AC" w:rsidRPr="006B16A4">
        <w:rPr>
          <w:rFonts w:hint="eastAsia"/>
          <w:u w:val="single"/>
        </w:rPr>
        <w:t>日本語</w:t>
      </w:r>
      <w:r w:rsidR="003057AC" w:rsidRPr="006B16A4">
        <w:rPr>
          <w:rFonts w:hint="eastAsia"/>
        </w:rPr>
        <w:t>に誤りがないか</w:t>
      </w:r>
      <w:r w:rsidR="003057AC" w:rsidRPr="006B16A4">
        <w:rPr>
          <w:rFonts w:hint="eastAsia"/>
        </w:rPr>
        <w:t>(</w:t>
      </w:r>
      <w:r w:rsidR="003057AC" w:rsidRPr="006B16A4">
        <w:rPr>
          <w:rFonts w:hint="eastAsia"/>
        </w:rPr>
        <w:t>論旨</w:t>
      </w:r>
      <w:r w:rsidR="003057AC">
        <w:rPr>
          <w:rFonts w:hint="eastAsia"/>
        </w:rPr>
        <w:t>，</w:t>
      </w:r>
      <w:r w:rsidR="003057AC" w:rsidRPr="006B16A4">
        <w:rPr>
          <w:rFonts w:hint="eastAsia"/>
        </w:rPr>
        <w:t>文法</w:t>
      </w:r>
      <w:r w:rsidR="003057AC">
        <w:rPr>
          <w:rFonts w:hint="eastAsia"/>
        </w:rPr>
        <w:t>，</w:t>
      </w:r>
      <w:r w:rsidR="003057AC" w:rsidRPr="006B16A4">
        <w:rPr>
          <w:rFonts w:hint="eastAsia"/>
        </w:rPr>
        <w:t>単語</w:t>
      </w:r>
      <w:r w:rsidR="003057AC" w:rsidRPr="006B16A4">
        <w:rPr>
          <w:rFonts w:hint="eastAsia"/>
        </w:rPr>
        <w:t>)</w:t>
      </w:r>
      <w:r w:rsidR="003057AC" w:rsidRPr="006B16A4">
        <w:rPr>
          <w:rFonts w:hint="eastAsia"/>
        </w:rPr>
        <w:t>。</w:t>
      </w:r>
    </w:p>
    <w:p w14:paraId="46B7A106" w14:textId="06430D7D" w:rsidR="003057AC" w:rsidRPr="006B16A4" w:rsidRDefault="00A66472" w:rsidP="003057AC">
      <w:pPr>
        <w:spacing w:line="360" w:lineRule="auto"/>
      </w:pPr>
      <w:r>
        <w:rPr>
          <w:rFonts w:hint="eastAsia"/>
        </w:rPr>
        <w:t>☑</w:t>
      </w:r>
      <w:r w:rsidR="003057AC" w:rsidRPr="006B16A4">
        <w:rPr>
          <w:rFonts w:hint="eastAsia"/>
        </w:rPr>
        <w:t>「結論」と「実験結果」の</w:t>
      </w:r>
      <w:r w:rsidR="003057AC" w:rsidRPr="006B16A4">
        <w:rPr>
          <w:rFonts w:hint="eastAsia"/>
          <w:u w:val="single"/>
        </w:rPr>
        <w:t>整合性</w:t>
      </w:r>
      <w:r w:rsidR="003057AC" w:rsidRPr="006B16A4">
        <w:rPr>
          <w:rFonts w:hint="eastAsia"/>
        </w:rPr>
        <w:t>がとれているか。</w:t>
      </w:r>
    </w:p>
    <w:p w14:paraId="0DA92DD0" w14:textId="094B1FF6" w:rsidR="003057AC" w:rsidRPr="006B16A4" w:rsidRDefault="00A66472" w:rsidP="003057AC">
      <w:pPr>
        <w:spacing w:line="360" w:lineRule="auto"/>
        <w:ind w:left="425" w:hangingChars="177" w:hanging="425"/>
      </w:pPr>
      <w:r>
        <w:rPr>
          <w:rFonts w:hint="eastAsia"/>
        </w:rPr>
        <w:t>☑</w:t>
      </w:r>
      <w:r w:rsidR="003057AC" w:rsidRPr="006B16A4">
        <w:rPr>
          <w:rFonts w:hint="eastAsia"/>
        </w:rPr>
        <w:t>「結論」を導くために</w:t>
      </w:r>
      <w:r w:rsidR="003057AC" w:rsidRPr="006B16A4">
        <w:rPr>
          <w:rFonts w:hint="eastAsia"/>
          <w:u w:val="single"/>
        </w:rPr>
        <w:t>必要十分かつ適切</w:t>
      </w:r>
      <w:r w:rsidR="003057AC" w:rsidRPr="006B16A4">
        <w:rPr>
          <w:rFonts w:hint="eastAsia"/>
        </w:rPr>
        <w:t>な「実験結果」の表現が</w:t>
      </w:r>
      <w:r w:rsidR="003057AC" w:rsidRPr="006B16A4">
        <w:rPr>
          <w:rFonts w:hint="eastAsia"/>
          <w:u w:val="single"/>
        </w:rPr>
        <w:t>過不足なく</w:t>
      </w:r>
      <w:r w:rsidR="003057AC" w:rsidRPr="006B16A4">
        <w:rPr>
          <w:rFonts w:hint="eastAsia"/>
        </w:rPr>
        <w:t>されているか。</w:t>
      </w:r>
    </w:p>
    <w:p w14:paraId="2E4F34BE" w14:textId="225ACCF6" w:rsidR="003057AC" w:rsidRPr="006B16A4" w:rsidRDefault="00A66472" w:rsidP="003057AC">
      <w:pPr>
        <w:spacing w:line="360" w:lineRule="auto"/>
      </w:pPr>
      <w:r>
        <w:rPr>
          <w:rFonts w:hint="eastAsia"/>
        </w:rPr>
        <w:t>☑</w:t>
      </w:r>
      <w:r w:rsidR="003057AC" w:rsidRPr="006B16A4">
        <w:rPr>
          <w:rFonts w:hint="eastAsia"/>
        </w:rPr>
        <w:t>「実験結果」は</w:t>
      </w:r>
      <w:r w:rsidR="003057AC" w:rsidRPr="006B16A4">
        <w:rPr>
          <w:rFonts w:hint="eastAsia"/>
          <w:u w:val="single"/>
        </w:rPr>
        <w:t>わかりやすく</w:t>
      </w:r>
      <w:r w:rsidR="003057AC">
        <w:rPr>
          <w:rFonts w:hint="eastAsia"/>
          <w:u w:val="single"/>
        </w:rPr>
        <w:t>，</w:t>
      </w:r>
      <w:r w:rsidR="003057AC" w:rsidRPr="006B16A4">
        <w:rPr>
          <w:rFonts w:hint="eastAsia"/>
          <w:u w:val="single"/>
        </w:rPr>
        <w:t>見やすく</w:t>
      </w:r>
      <w:r w:rsidR="003057AC">
        <w:rPr>
          <w:rFonts w:hint="eastAsia"/>
          <w:u w:val="single"/>
        </w:rPr>
        <w:t>，</w:t>
      </w:r>
      <w:r w:rsidR="003057AC" w:rsidRPr="006B16A4">
        <w:rPr>
          <w:rFonts w:hint="eastAsia"/>
          <w:u w:val="single"/>
        </w:rPr>
        <w:t>正確に</w:t>
      </w:r>
      <w:r w:rsidR="003057AC" w:rsidRPr="006B16A4">
        <w:rPr>
          <w:rFonts w:hint="eastAsia"/>
        </w:rPr>
        <w:t>表現されているか。</w:t>
      </w:r>
    </w:p>
    <w:p w14:paraId="2FA72EFF" w14:textId="6EE067F7"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グラフの軸</w:t>
      </w:r>
      <w:r w:rsidR="003057AC">
        <w:rPr>
          <w:rFonts w:hint="eastAsia"/>
        </w:rPr>
        <w:t>，</w:t>
      </w:r>
      <w:r w:rsidR="003057AC" w:rsidRPr="006B16A4">
        <w:rPr>
          <w:rFonts w:hint="eastAsia"/>
        </w:rPr>
        <w:t>表の項目</w:t>
      </w:r>
      <w:r w:rsidR="003057AC">
        <w:rPr>
          <w:rFonts w:hint="eastAsia"/>
        </w:rPr>
        <w:t>，</w:t>
      </w:r>
      <w:r w:rsidR="003057AC" w:rsidRPr="006B16A4">
        <w:rPr>
          <w:rFonts w:hint="eastAsia"/>
        </w:rPr>
        <w:t>グラフや表のタイトルに漏れはないか</w:t>
      </w:r>
      <w:r w:rsidR="003057AC">
        <w:rPr>
          <w:rFonts w:hint="eastAsia"/>
        </w:rPr>
        <w:t>，</w:t>
      </w:r>
      <w:r w:rsidR="003057AC" w:rsidRPr="006B16A4">
        <w:rPr>
          <w:rFonts w:hint="eastAsia"/>
        </w:rPr>
        <w:t>適切か。</w:t>
      </w:r>
    </w:p>
    <w:p w14:paraId="3BC2BB89" w14:textId="75C42DBC"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有効数字は適切か。単位が漏れていないか。</w:t>
      </w:r>
    </w:p>
    <w:p w14:paraId="38A15AE0" w14:textId="05102724" w:rsidR="003057AC" w:rsidRPr="006B16A4" w:rsidRDefault="00A66472" w:rsidP="003057AC">
      <w:pPr>
        <w:spacing w:line="360" w:lineRule="auto"/>
      </w:pPr>
      <w:r>
        <w:rPr>
          <w:rFonts w:hint="eastAsia"/>
        </w:rPr>
        <w:t>☑</w:t>
      </w:r>
      <w:r w:rsidR="003057AC" w:rsidRPr="006B16A4">
        <w:rPr>
          <w:rFonts w:hint="eastAsia"/>
        </w:rPr>
        <w:t>（写真を用いる場合）写真の明るさやコントラストは適切か。</w:t>
      </w:r>
    </w:p>
    <w:p w14:paraId="212810A1" w14:textId="05C54E72" w:rsidR="003057AC" w:rsidRPr="006B16A4" w:rsidRDefault="00A66472" w:rsidP="003057AC">
      <w:pPr>
        <w:spacing w:line="360" w:lineRule="auto"/>
      </w:pPr>
      <w:r>
        <w:rPr>
          <w:rFonts w:hint="eastAsia"/>
        </w:rPr>
        <w:t>☑</w:t>
      </w:r>
      <w:r w:rsidR="003057AC" w:rsidRPr="006B16A4">
        <w:rPr>
          <w:rFonts w:hint="eastAsia"/>
        </w:rPr>
        <w:t>「実験結果」を得るために必要な「方法」が</w:t>
      </w:r>
      <w:r w:rsidR="003057AC" w:rsidRPr="006B16A4">
        <w:rPr>
          <w:rFonts w:hint="eastAsia"/>
          <w:u w:val="single"/>
        </w:rPr>
        <w:t>過不足なく</w:t>
      </w:r>
      <w:r w:rsidR="003057AC" w:rsidRPr="006B16A4">
        <w:rPr>
          <w:rFonts w:hint="eastAsia"/>
        </w:rPr>
        <w:t>表現されているか。</w:t>
      </w:r>
    </w:p>
    <w:p w14:paraId="1912AE62" w14:textId="00E20173" w:rsidR="003057AC" w:rsidRPr="006B16A4" w:rsidRDefault="00A66472" w:rsidP="003057AC">
      <w:pPr>
        <w:spacing w:line="360" w:lineRule="auto"/>
        <w:ind w:leftChars="1" w:left="424" w:hangingChars="176" w:hanging="422"/>
      </w:pPr>
      <w:r>
        <w:rPr>
          <w:rFonts w:hint="eastAsia"/>
        </w:rPr>
        <w:t>☑</w:t>
      </w:r>
      <w:r w:rsidR="003057AC" w:rsidRPr="006B16A4">
        <w:rPr>
          <w:rFonts w:hint="eastAsia"/>
        </w:rPr>
        <w:t>「目的」が明記されているか。「目的」と「結論」の整合性がとれているか。日本語が適切か。</w:t>
      </w:r>
    </w:p>
    <w:p w14:paraId="7CB89A6C" w14:textId="341B4BBD" w:rsidR="003057AC" w:rsidRPr="006B16A4" w:rsidRDefault="00A66472" w:rsidP="003057AC">
      <w:pPr>
        <w:spacing w:line="360" w:lineRule="auto"/>
        <w:ind w:leftChars="1" w:left="424" w:hangingChars="176" w:hanging="422"/>
      </w:pPr>
      <w:r>
        <w:rPr>
          <w:rFonts w:hint="eastAsia"/>
        </w:rPr>
        <w:t>☑</w:t>
      </w:r>
      <w:r w:rsidR="003057AC" w:rsidRPr="006B16A4">
        <w:rPr>
          <w:rFonts w:hint="eastAsia"/>
        </w:rPr>
        <w:t>「なぜこの目的で実験をしたか」が「背景」に的確に表現されているか。日本語が適切か。</w:t>
      </w:r>
    </w:p>
    <w:p w14:paraId="5109239C" w14:textId="3CDAAFCB" w:rsidR="003057AC" w:rsidRDefault="00A66472" w:rsidP="003057AC">
      <w:pPr>
        <w:spacing w:line="360" w:lineRule="auto"/>
      </w:pPr>
      <w:r>
        <w:rPr>
          <w:rFonts w:hint="eastAsia"/>
        </w:rPr>
        <w:t>☑</w:t>
      </w:r>
      <w:r w:rsidR="003057AC">
        <w:rPr>
          <w:rFonts w:hint="eastAsia"/>
        </w:rPr>
        <w:t xml:space="preserve"> </w:t>
      </w:r>
      <w:r w:rsidR="003057AC" w:rsidRPr="006B16A4">
        <w:rPr>
          <w:rFonts w:hint="eastAsia"/>
        </w:rPr>
        <w:t>必要に応じて適切に参考文献の引用情報が記述されているか。</w:t>
      </w:r>
    </w:p>
    <w:p w14:paraId="66A7F39B" w14:textId="77777777" w:rsidR="003057AC" w:rsidRPr="003A1E6D" w:rsidRDefault="003057AC" w:rsidP="003057AC">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54397CA4" w14:textId="77777777" w:rsidR="003057AC" w:rsidRPr="003A1E6D" w:rsidRDefault="003057AC" w:rsidP="003057AC">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3C6F78AB" w14:textId="77777777" w:rsidR="003057AC" w:rsidRPr="003A1E6D" w:rsidRDefault="003057AC" w:rsidP="003057AC">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B7510D7" w14:textId="753A350D" w:rsidR="003057AC" w:rsidRPr="006B16A4" w:rsidRDefault="00A66472" w:rsidP="003057AC">
      <w:pPr>
        <w:spacing w:line="360" w:lineRule="auto"/>
      </w:pPr>
      <w:r>
        <w:rPr>
          <w:rFonts w:hint="eastAsia"/>
        </w:rPr>
        <w:t>☑</w:t>
      </w:r>
      <w:r w:rsidR="003057AC">
        <w:rPr>
          <w:rFonts w:hint="eastAsia"/>
        </w:rPr>
        <w:t xml:space="preserve"> </w:t>
      </w:r>
      <w:r w:rsidR="003057AC" w:rsidRPr="006B16A4">
        <w:rPr>
          <w:rFonts w:hint="eastAsia"/>
        </w:rPr>
        <w:t>全体としてわかりやすいか。</w:t>
      </w:r>
    </w:p>
    <w:p w14:paraId="7513BDFA" w14:textId="437BD45D" w:rsidR="003057AC" w:rsidRPr="006B16A4" w:rsidRDefault="00A66472" w:rsidP="003057AC">
      <w:pPr>
        <w:spacing w:line="360" w:lineRule="auto"/>
      </w:pPr>
      <w:r>
        <w:rPr>
          <w:rFonts w:hint="eastAsia"/>
        </w:rPr>
        <w:t>☑</w:t>
      </w:r>
      <w:r w:rsidR="003057AC" w:rsidRPr="006B16A4">
        <w:rPr>
          <w:rFonts w:hint="eastAsia"/>
        </w:rPr>
        <w:t>「背景」が１ページを超えていないか。</w:t>
      </w:r>
    </w:p>
    <w:p w14:paraId="116C10AA" w14:textId="0A042D46" w:rsidR="003057AC" w:rsidRPr="006B16A4" w:rsidRDefault="00A66472" w:rsidP="003057AC">
      <w:pPr>
        <w:spacing w:line="360" w:lineRule="auto"/>
      </w:pPr>
      <w:r>
        <w:rPr>
          <w:rFonts w:hint="eastAsia"/>
        </w:rPr>
        <w:t>☑</w:t>
      </w:r>
      <w:r w:rsidR="003057AC" w:rsidRPr="006B16A4">
        <w:rPr>
          <w:rFonts w:hint="eastAsia"/>
        </w:rPr>
        <w:t>「実験方法」が１ページを超えていないか。</w:t>
      </w:r>
    </w:p>
    <w:p w14:paraId="79C81283" w14:textId="047A0EA6" w:rsidR="003057AC" w:rsidRDefault="00A66472" w:rsidP="003057AC">
      <w:pPr>
        <w:rPr>
          <w:rFonts w:ascii="ＭＳ 明朝" w:hAnsi="ＭＳ 明朝"/>
        </w:rPr>
      </w:pPr>
      <w:r>
        <w:rPr>
          <w:rFonts w:hint="eastAsia"/>
        </w:rPr>
        <w:t>☑</w:t>
      </w:r>
      <w:r w:rsidR="003057AC" w:rsidRPr="006B16A4">
        <w:rPr>
          <w:rFonts w:hint="eastAsia"/>
        </w:rPr>
        <w:t>「結論」が</w:t>
      </w:r>
      <w:r w:rsidR="003057AC" w:rsidRPr="006B16A4">
        <w:rPr>
          <w:rFonts w:hint="eastAsia"/>
        </w:rPr>
        <w:t>100</w:t>
      </w:r>
      <w:r w:rsidR="003057AC" w:rsidRPr="006B16A4">
        <w:rPr>
          <w:rFonts w:hint="eastAsia"/>
        </w:rPr>
        <w:t>字程度で記されているか。</w:t>
      </w:r>
    </w:p>
    <w:bookmarkEnd w:id="1"/>
    <w:p w14:paraId="0B7B13BE" w14:textId="77777777" w:rsidR="003057AC" w:rsidRDefault="003057AC" w:rsidP="003057AC">
      <w:pPr>
        <w:rPr>
          <w:rFonts w:ascii="ＭＳ 明朝" w:hAnsi="ＭＳ 明朝"/>
        </w:rPr>
      </w:pPr>
    </w:p>
    <w:p w14:paraId="0BB12616" w14:textId="77777777" w:rsidR="003057AC" w:rsidRDefault="003057AC" w:rsidP="003057AC">
      <w:pPr>
        <w:rPr>
          <w:rFonts w:ascii="ＭＳ 明朝" w:hAnsi="ＭＳ 明朝"/>
        </w:rPr>
      </w:pPr>
    </w:p>
    <w:p w14:paraId="260EC71A" w14:textId="77777777" w:rsidR="003057AC" w:rsidRDefault="003057AC" w:rsidP="003057AC">
      <w:pPr>
        <w:rPr>
          <w:rFonts w:ascii="ＭＳ 明朝" w:hAnsi="ＭＳ 明朝"/>
        </w:rPr>
      </w:pPr>
    </w:p>
    <w:p w14:paraId="1FF8F143" w14:textId="77777777" w:rsidR="003057AC" w:rsidRDefault="003057AC" w:rsidP="003057AC">
      <w:pPr>
        <w:rPr>
          <w:rFonts w:ascii="ＭＳ 明朝" w:hAnsi="ＭＳ 明朝"/>
        </w:rPr>
      </w:pPr>
    </w:p>
    <w:p w14:paraId="2C4C4F63" w14:textId="77777777" w:rsidR="003057AC" w:rsidRDefault="003057AC" w:rsidP="003057AC">
      <w:pPr>
        <w:rPr>
          <w:rFonts w:ascii="ＭＳ 明朝" w:hAnsi="ＭＳ 明朝"/>
        </w:rPr>
      </w:pPr>
    </w:p>
    <w:p w14:paraId="068E5DB6" w14:textId="2FC823AF" w:rsidR="003057AC" w:rsidRDefault="00D36DD0" w:rsidP="00D36DD0">
      <w:pPr>
        <w:jc w:val="center"/>
        <w:rPr>
          <w:rFonts w:ascii="ＭＳ 明朝" w:hAnsi="ＭＳ 明朝"/>
        </w:rPr>
      </w:pPr>
      <w:r>
        <w:rPr>
          <w:rFonts w:ascii="ＭＳ 明朝" w:hAnsi="ＭＳ 明朝" w:hint="eastAsia"/>
        </w:rPr>
        <w:t>2</w:t>
      </w:r>
    </w:p>
    <w:p w14:paraId="074647F6" w14:textId="397CD707" w:rsidR="00BA29C6" w:rsidRPr="00A52890" w:rsidRDefault="00BA29C6" w:rsidP="00A52890">
      <w:r>
        <w:rPr>
          <w:rFonts w:hint="eastAsia"/>
        </w:rPr>
        <w:lastRenderedPageBreak/>
        <w:t>1</w:t>
      </w:r>
      <w:r>
        <w:rPr>
          <w:rFonts w:hint="eastAsia"/>
        </w:rPr>
        <w:t>．背景</w:t>
      </w:r>
    </w:p>
    <w:p w14:paraId="6A9CE645" w14:textId="2DDBE6BF" w:rsidR="00547FDB" w:rsidRDefault="00547FDB" w:rsidP="00547FDB">
      <w:pPr>
        <w:rPr>
          <w:rFonts w:hint="eastAsia"/>
        </w:rPr>
      </w:pPr>
      <w:r>
        <w:rPr>
          <w:rFonts w:hint="eastAsia"/>
        </w:rPr>
        <w:t xml:space="preserve">　</w:t>
      </w:r>
      <w:r>
        <w:rPr>
          <w:rFonts w:hint="eastAsia"/>
        </w:rPr>
        <w:t>私たちの生活を支えるさまざまな電子機器や電気製品には、必ずと言っていいほど半導体が用いられている。半導体は、導電率が金属と絶縁体の中間にある材料で、温度や不純物の添加によってその性質が大きく変化するため、特定の条件下で様々な機能を発揮することができる。半導体技術の発展は、スマートフォンやコンピュータなどの電子機器から、太陽光発電や</w:t>
      </w:r>
      <w:r>
        <w:rPr>
          <w:rFonts w:hint="eastAsia"/>
        </w:rPr>
        <w:t>LED</w:t>
      </w:r>
      <w:r>
        <w:rPr>
          <w:rFonts w:hint="eastAsia"/>
        </w:rPr>
        <w:t>照明といったエネルギー関連分野に至るまで、現代社会のさまざまな分野で重要な役割を果たしている。そのため、半導体の構造や性質の理解は、電子工学や材料科学において基本的な知識とされている。</w:t>
      </w:r>
    </w:p>
    <w:p w14:paraId="0BEDD719" w14:textId="7C45594D" w:rsidR="00547FDB" w:rsidRDefault="00547FDB" w:rsidP="00547FDB">
      <w:pPr>
        <w:rPr>
          <w:rFonts w:hint="eastAsia"/>
        </w:rPr>
      </w:pPr>
      <w:r>
        <w:rPr>
          <w:rFonts w:hint="eastAsia"/>
        </w:rPr>
        <w:t>半導体の基本的な特徴の一つに、温度による電気抵抗の変化がある。金属の電気抵抗は、温度が上がるにつれて増加する。これは、温度上昇により金属内の原子が振動して電子の移動が妨げられるためである。一方、半導体は逆に、温度が上がると電気抵抗が減少する。この現象は、半導体の電気伝導が価電子帯と伝導帯の間の電子の移動によって決まることに関係している。低温では電子が価電子帯に留まりやすいため、電気を通しにくい状態にあるが、温度が上がると電子がエネルギーを得て伝導帯に移動し、自由電子として振る舞うため抵抗が減少する</w:t>
      </w:r>
      <w:r w:rsidR="00082F7F">
        <w:rPr>
          <w:rFonts w:hint="eastAsia"/>
          <w:vertAlign w:val="superscript"/>
        </w:rPr>
        <w:t>(</w:t>
      </w:r>
      <w:r w:rsidR="00DB07A9">
        <w:rPr>
          <w:rFonts w:hint="eastAsia"/>
          <w:vertAlign w:val="superscript"/>
        </w:rPr>
        <w:t>1</w:t>
      </w:r>
      <w:r w:rsidR="00082F7F">
        <w:rPr>
          <w:rFonts w:hint="eastAsia"/>
          <w:vertAlign w:val="superscript"/>
        </w:rPr>
        <w:t>)</w:t>
      </w:r>
      <w:r>
        <w:rPr>
          <w:rFonts w:hint="eastAsia"/>
        </w:rPr>
        <w:t>。このような温度依存性があることで、半導体は温度センサやサーミスタとして利用され、温度を感知するデバイスや電流や電圧を制御する電子部品として役立っている。</w:t>
      </w:r>
    </w:p>
    <w:p w14:paraId="41A57FEC" w14:textId="45C11610" w:rsidR="00547FDB" w:rsidRDefault="00547FDB" w:rsidP="00547FDB">
      <w:pPr>
        <w:rPr>
          <w:rFonts w:hint="eastAsia"/>
        </w:rPr>
      </w:pPr>
      <w:r>
        <w:rPr>
          <w:rFonts w:hint="eastAsia"/>
        </w:rPr>
        <w:t>また、半導体の特性は、不純物の添加によっても制御可能である。純粋な半導体は温度の影響を受けやすく、その伝導性は低温で低く、高温で高くなるが、そこに不純物を少量加えることで、伝導性を意図的に高めることができる。この技術はドーピングと呼ばれ、不純物としては、シリコンの場合、ホウ素やリンが一般的に用いられる。ホウ素を添加することで</w:t>
      </w:r>
      <w:r>
        <w:rPr>
          <w:rFonts w:hint="eastAsia"/>
        </w:rPr>
        <w:t>p</w:t>
      </w:r>
      <w:r>
        <w:rPr>
          <w:rFonts w:hint="eastAsia"/>
        </w:rPr>
        <w:t>型半導体が、リンを添加すると</w:t>
      </w:r>
      <w:r>
        <w:rPr>
          <w:rFonts w:hint="eastAsia"/>
        </w:rPr>
        <w:t>n</w:t>
      </w:r>
      <w:r>
        <w:rPr>
          <w:rFonts w:hint="eastAsia"/>
        </w:rPr>
        <w:t>型半導体が形成される</w:t>
      </w:r>
      <w:r w:rsidR="00082F7F">
        <w:rPr>
          <w:rFonts w:hint="eastAsia"/>
          <w:vertAlign w:val="superscript"/>
        </w:rPr>
        <w:t>(</w:t>
      </w:r>
      <w:r w:rsidR="00DB07A9">
        <w:rPr>
          <w:rFonts w:hint="eastAsia"/>
          <w:vertAlign w:val="superscript"/>
        </w:rPr>
        <w:t>2</w:t>
      </w:r>
      <w:r w:rsidR="00082F7F">
        <w:rPr>
          <w:rFonts w:hint="eastAsia"/>
          <w:vertAlign w:val="superscript"/>
        </w:rPr>
        <w:t>)</w:t>
      </w:r>
      <w:r>
        <w:rPr>
          <w:rFonts w:hint="eastAsia"/>
        </w:rPr>
        <w:t>。</w:t>
      </w:r>
      <w:r>
        <w:rPr>
          <w:rFonts w:hint="eastAsia"/>
        </w:rPr>
        <w:t>p</w:t>
      </w:r>
      <w:r>
        <w:rPr>
          <w:rFonts w:hint="eastAsia"/>
        </w:rPr>
        <w:t>型半導体では正孔（ホール）が電流を運び、</w:t>
      </w:r>
      <w:r>
        <w:rPr>
          <w:rFonts w:hint="eastAsia"/>
        </w:rPr>
        <w:t>n</w:t>
      </w:r>
      <w:r>
        <w:rPr>
          <w:rFonts w:hint="eastAsia"/>
        </w:rPr>
        <w:t>型半導体では電子が電流を運ぶため、これらの半導体を組み合わせることによって</w:t>
      </w:r>
      <w:r>
        <w:rPr>
          <w:rFonts w:hint="eastAsia"/>
        </w:rPr>
        <w:t>pn</w:t>
      </w:r>
      <w:r>
        <w:rPr>
          <w:rFonts w:hint="eastAsia"/>
        </w:rPr>
        <w:t>接合が形成され、ダイオードやトランジスタといった多様なデバイスを実現することが可能である。</w:t>
      </w:r>
    </w:p>
    <w:p w14:paraId="1B798E20" w14:textId="77777777" w:rsidR="00547FDB" w:rsidRDefault="00547FDB" w:rsidP="00547FDB">
      <w:pPr>
        <w:rPr>
          <w:rFonts w:hint="eastAsia"/>
        </w:rPr>
      </w:pPr>
      <w:r>
        <w:rPr>
          <w:rFonts w:hint="eastAsia"/>
        </w:rPr>
        <w:t>このように、半導体は温度による電気抵抗の変化や、ドーピングによる導電性の調整によって、特定の機能を持たせることが可能である。特に、トランジスタやダイオードなどの電子部品は、半導体の温度依存性や不純物の制御を基に設計されている。</w:t>
      </w:r>
      <w:r>
        <w:rPr>
          <w:rFonts w:hint="eastAsia"/>
        </w:rPr>
        <w:t>pn</w:t>
      </w:r>
      <w:r>
        <w:rPr>
          <w:rFonts w:hint="eastAsia"/>
        </w:rPr>
        <w:t>接合は、電流が一方向にしか流れない整流作用を持ち、ダイオードの基本動作を担っている。また、複数のトランジスタを組み合わせた集積回路（</w:t>
      </w:r>
      <w:r>
        <w:rPr>
          <w:rFonts w:hint="eastAsia"/>
        </w:rPr>
        <w:t>IC</w:t>
      </w:r>
      <w:r>
        <w:rPr>
          <w:rFonts w:hint="eastAsia"/>
        </w:rPr>
        <w:t>）は、演算や情報処理を行う基礎的な構成要素として、現代のコンピュータやスマートフォンに欠かせない存在である。さらに、これらのデバイスは、小型化や高性能化が進む中で、より効率的な動作と省エネルギーを可能にしている。</w:t>
      </w:r>
    </w:p>
    <w:p w14:paraId="5EF2330B" w14:textId="492AF976" w:rsidR="00BA29C6" w:rsidRDefault="00547FDB" w:rsidP="00547FDB">
      <w:r>
        <w:rPr>
          <w:rFonts w:hint="eastAsia"/>
        </w:rPr>
        <w:t>金属は自由電子による伝導が主であるため、温度が上がると電子の移動が障害され、抵抗が増加するが、半導体では温度上昇に伴って価電子が伝導帯に励起されるため、逆に電気抵抗が減少する。この特性は、温度変化に敏感なセンサとしての利用や、電力の効率的な制御においても重要である。</w:t>
      </w:r>
    </w:p>
    <w:p w14:paraId="27C2B5AA" w14:textId="15374E07" w:rsidR="00547FDB" w:rsidRDefault="006A6DEC" w:rsidP="006A6DEC">
      <w:pPr>
        <w:ind w:firstLineChars="100" w:firstLine="240"/>
      </w:pPr>
      <w:r>
        <w:rPr>
          <w:rFonts w:hint="eastAsia"/>
        </w:rPr>
        <w:t>今回の実験では，濃度の異なる</w:t>
      </w:r>
      <w:r>
        <w:rPr>
          <w:rFonts w:hint="eastAsia"/>
        </w:rPr>
        <w:t>4</w:t>
      </w:r>
      <w:r>
        <w:rPr>
          <w:rFonts w:hint="eastAsia"/>
        </w:rPr>
        <w:t>つの半導体</w:t>
      </w:r>
      <w:r w:rsidR="00082F7F">
        <w:rPr>
          <w:rFonts w:hint="eastAsia"/>
        </w:rPr>
        <w:t>と未知濃度の半導体試料</w:t>
      </w:r>
      <w:r>
        <w:rPr>
          <w:rFonts w:hint="eastAsia"/>
        </w:rPr>
        <w:t>を用いて，</w:t>
      </w:r>
      <w:r w:rsidR="00082F7F">
        <w:rPr>
          <w:rFonts w:hint="eastAsia"/>
        </w:rPr>
        <w:t>実際に</w:t>
      </w:r>
      <w:r>
        <w:rPr>
          <w:rFonts w:hint="eastAsia"/>
        </w:rPr>
        <w:t>電気抵抗と不純物濃度，そして温度の関係を明らかにすることが目的である。</w:t>
      </w:r>
    </w:p>
    <w:p w14:paraId="73046346" w14:textId="77777777" w:rsidR="00082F7F" w:rsidRDefault="00082F7F" w:rsidP="006A6DEC">
      <w:pPr>
        <w:ind w:firstLineChars="100" w:firstLine="240"/>
      </w:pPr>
    </w:p>
    <w:p w14:paraId="5662AC6E" w14:textId="7FA17FAC" w:rsidR="00082F7F" w:rsidRPr="006A6DEC" w:rsidRDefault="00DB07A9" w:rsidP="00DB07A9">
      <w:pPr>
        <w:ind w:firstLineChars="100" w:firstLine="240"/>
        <w:jc w:val="center"/>
        <w:rPr>
          <w:rFonts w:hint="eastAsia"/>
        </w:rPr>
      </w:pPr>
      <w:r>
        <w:rPr>
          <w:rFonts w:hint="eastAsia"/>
        </w:rPr>
        <w:t>3</w:t>
      </w:r>
    </w:p>
    <w:p w14:paraId="63BFDCDD" w14:textId="687188C2" w:rsidR="00BA29C6" w:rsidRDefault="00BA29C6" w:rsidP="003057AC">
      <w:r>
        <w:rPr>
          <w:rFonts w:hint="eastAsia"/>
        </w:rPr>
        <w:lastRenderedPageBreak/>
        <w:t>2</w:t>
      </w:r>
      <w:r>
        <w:rPr>
          <w:rFonts w:hint="eastAsia"/>
        </w:rPr>
        <w:t>．実験方法</w:t>
      </w:r>
    </w:p>
    <w:p w14:paraId="28477FA9" w14:textId="7BD2BAEC" w:rsidR="00ED26B5" w:rsidRDefault="00ED26B5" w:rsidP="003057AC">
      <w:r>
        <w:rPr>
          <w:rFonts w:hint="eastAsia"/>
        </w:rPr>
        <w:t>2.1</w:t>
      </w:r>
      <w:r>
        <w:rPr>
          <w:rFonts w:hint="eastAsia"/>
        </w:rPr>
        <w:t xml:space="preserve">　熱電対の校正</w:t>
      </w:r>
    </w:p>
    <w:p w14:paraId="7C8C1C42" w14:textId="160CFB8E" w:rsidR="00FF75DD" w:rsidRDefault="00FE2C09" w:rsidP="003057AC">
      <w:r>
        <w:rPr>
          <w:rFonts w:hint="eastAsia"/>
        </w:rPr>
        <w:t xml:space="preserve">　</w:t>
      </w:r>
      <w:r w:rsidR="00A52890">
        <w:rPr>
          <w:rFonts w:hint="eastAsia"/>
        </w:rPr>
        <w:t>たらいに氷水と魔法瓶に熱湯を用意した。氷水を用意したたらいに冷接点と温接点をつけた。</w:t>
      </w:r>
      <w:r w:rsidR="00ED26B5">
        <w:rPr>
          <w:rFonts w:hint="eastAsia"/>
        </w:rPr>
        <w:t>熱電対に発生する起電力をテスターで測定し，テスターの起電力が０ないしは</w:t>
      </w:r>
      <w:r w:rsidR="00ED26B5">
        <w:rPr>
          <w:rFonts w:hint="eastAsia"/>
        </w:rPr>
        <w:t>1</w:t>
      </w:r>
      <w:r w:rsidR="00ED26B5">
        <w:rPr>
          <w:rFonts w:hint="eastAsia"/>
        </w:rPr>
        <w:t>桁未満になっていることを確認した。ビーカーに</w:t>
      </w:r>
      <w:r w:rsidR="00ED26B5">
        <w:rPr>
          <w:rFonts w:hint="eastAsia"/>
        </w:rPr>
        <w:t>10</w:t>
      </w:r>
      <w:r w:rsidR="00ED26B5">
        <w:rPr>
          <w:rFonts w:hint="eastAsia"/>
        </w:rPr>
        <w:t>℃の水を用意し，音節店をその中に入れ，このときの熱起電力を測定した。これを</w:t>
      </w:r>
      <w:r w:rsidR="00ED26B5">
        <w:rPr>
          <w:rFonts w:hint="eastAsia"/>
        </w:rPr>
        <w:t>10</w:t>
      </w:r>
      <w:r w:rsidR="00ED26B5">
        <w:rPr>
          <w:rFonts w:hint="eastAsia"/>
        </w:rPr>
        <w:t>℃，</w:t>
      </w:r>
      <w:r w:rsidR="00ED26B5">
        <w:rPr>
          <w:rFonts w:hint="eastAsia"/>
        </w:rPr>
        <w:t>20</w:t>
      </w:r>
      <w:r w:rsidR="00ED26B5">
        <w:rPr>
          <w:rFonts w:hint="eastAsia"/>
        </w:rPr>
        <w:t>℃，</w:t>
      </w:r>
      <w:r w:rsidR="00ED26B5">
        <w:rPr>
          <w:rFonts w:hint="eastAsia"/>
        </w:rPr>
        <w:t>30</w:t>
      </w:r>
      <w:r w:rsidR="00ED26B5">
        <w:rPr>
          <w:rFonts w:hint="eastAsia"/>
        </w:rPr>
        <w:t>℃，</w:t>
      </w:r>
      <w:r w:rsidR="00ED26B5">
        <w:rPr>
          <w:rFonts w:hint="eastAsia"/>
        </w:rPr>
        <w:t>40</w:t>
      </w:r>
      <w:r w:rsidR="00ED26B5">
        <w:rPr>
          <w:rFonts w:hint="eastAsia"/>
        </w:rPr>
        <w:t>℃，</w:t>
      </w:r>
      <w:r w:rsidR="00ED26B5">
        <w:rPr>
          <w:rFonts w:hint="eastAsia"/>
        </w:rPr>
        <w:t>50</w:t>
      </w:r>
      <w:r w:rsidR="00ED26B5">
        <w:rPr>
          <w:rFonts w:hint="eastAsia"/>
        </w:rPr>
        <w:t>℃，</w:t>
      </w:r>
      <w:r w:rsidR="00ED26B5">
        <w:rPr>
          <w:rFonts w:hint="eastAsia"/>
        </w:rPr>
        <w:t>60</w:t>
      </w:r>
      <w:r w:rsidR="00ED26B5">
        <w:rPr>
          <w:rFonts w:hint="eastAsia"/>
        </w:rPr>
        <w:t xml:space="preserve">℃で行い，それぞれ熱起電力を測定し，結果を線形グラフにまとめ，プロット点を直線でつなぎ，近似曲線を出した。　</w:t>
      </w:r>
    </w:p>
    <w:p w14:paraId="03ABC18F" w14:textId="77777777" w:rsidR="00DD196F" w:rsidRDefault="00DD196F" w:rsidP="003057AC"/>
    <w:p w14:paraId="2E264298" w14:textId="2F122548" w:rsidR="00ED26B5" w:rsidRDefault="00ED26B5" w:rsidP="003057AC">
      <w:r>
        <w:rPr>
          <w:rFonts w:hint="eastAsia"/>
        </w:rPr>
        <w:t>2.2</w:t>
      </w:r>
      <w:r>
        <w:rPr>
          <w:rFonts w:hint="eastAsia"/>
        </w:rPr>
        <w:t xml:space="preserve">　未知濃度試料の測定</w:t>
      </w:r>
    </w:p>
    <w:p w14:paraId="698E57B0" w14:textId="3BAFBDB3" w:rsidR="00ED26B5" w:rsidRDefault="00ED26B5" w:rsidP="003057AC">
      <w:r>
        <w:rPr>
          <w:rFonts w:hint="eastAsia"/>
        </w:rPr>
        <w:t>熱電対の校正結果から，</w:t>
      </w:r>
      <w:r>
        <w:rPr>
          <w:rFonts w:hint="eastAsia"/>
        </w:rPr>
        <w:t>50</w:t>
      </w:r>
      <w:r>
        <w:rPr>
          <w:rFonts w:hint="eastAsia"/>
        </w:rPr>
        <w:t>℃，</w:t>
      </w:r>
      <w:r>
        <w:rPr>
          <w:rFonts w:hint="eastAsia"/>
        </w:rPr>
        <w:t>60</w:t>
      </w:r>
      <w:r>
        <w:rPr>
          <w:rFonts w:hint="eastAsia"/>
        </w:rPr>
        <w:t>℃，</w:t>
      </w:r>
      <w:r>
        <w:rPr>
          <w:rFonts w:hint="eastAsia"/>
        </w:rPr>
        <w:t>70</w:t>
      </w:r>
      <w:r>
        <w:rPr>
          <w:rFonts w:hint="eastAsia"/>
        </w:rPr>
        <w:t>℃，…</w:t>
      </w:r>
      <w:r>
        <w:rPr>
          <w:rFonts w:hint="eastAsia"/>
        </w:rPr>
        <w:t>1</w:t>
      </w:r>
      <w:r w:rsidR="00DD196F">
        <w:rPr>
          <w:rFonts w:hint="eastAsia"/>
        </w:rPr>
        <w:t>2</w:t>
      </w:r>
      <w:r>
        <w:rPr>
          <w:rFonts w:hint="eastAsia"/>
        </w:rPr>
        <w:t>0</w:t>
      </w:r>
      <w:r>
        <w:rPr>
          <w:rFonts w:hint="eastAsia"/>
        </w:rPr>
        <w:t>℃の熱起電力を</w:t>
      </w:r>
      <w:r w:rsidR="00DD196F">
        <w:rPr>
          <w:rFonts w:hint="eastAsia"/>
        </w:rPr>
        <w:t>読み取った。熱電対の冷接点を氷水で満たしたビーカーに入れ，温接点をホットプレートの銅板にさした。ホットプレートの温度を上昇させ，</w:t>
      </w:r>
      <w:r w:rsidR="00DD196F">
        <w:rPr>
          <w:rFonts w:hint="eastAsia"/>
        </w:rPr>
        <w:t>50</w:t>
      </w:r>
      <w:r w:rsidR="00DD196F">
        <w:rPr>
          <w:rFonts w:hint="eastAsia"/>
        </w:rPr>
        <w:t>℃，</w:t>
      </w:r>
      <w:r w:rsidR="00DD196F">
        <w:rPr>
          <w:rFonts w:hint="eastAsia"/>
        </w:rPr>
        <w:t>60</w:t>
      </w:r>
      <w:r w:rsidR="00DD196F">
        <w:rPr>
          <w:rFonts w:hint="eastAsia"/>
        </w:rPr>
        <w:t>℃，…</w:t>
      </w:r>
      <w:r w:rsidR="00DD196F">
        <w:rPr>
          <w:rFonts w:hint="eastAsia"/>
        </w:rPr>
        <w:t>120</w:t>
      </w:r>
      <w:r w:rsidR="00DD196F">
        <w:rPr>
          <w:rFonts w:hint="eastAsia"/>
        </w:rPr>
        <w:t>℃での抵抗を記録し，横軸を温度，縦軸を抵抗に取った線形プロットを作った。</w:t>
      </w:r>
    </w:p>
    <w:p w14:paraId="376FD9DF" w14:textId="77777777" w:rsidR="00DD196F" w:rsidRDefault="00DD196F" w:rsidP="003057AC"/>
    <w:p w14:paraId="76F241DE" w14:textId="6B823893" w:rsidR="00DD196F" w:rsidRDefault="00DD196F" w:rsidP="003057AC">
      <w:r>
        <w:rPr>
          <w:rFonts w:hint="eastAsia"/>
        </w:rPr>
        <w:t>2.3</w:t>
      </w:r>
      <w:r>
        <w:rPr>
          <w:rFonts w:hint="eastAsia"/>
        </w:rPr>
        <w:t xml:space="preserve">　</w:t>
      </w:r>
      <w:r>
        <w:rPr>
          <w:rFonts w:hint="eastAsia"/>
        </w:rPr>
        <w:t>4</w:t>
      </w:r>
      <w:r>
        <w:rPr>
          <w:rFonts w:hint="eastAsia"/>
        </w:rPr>
        <w:t>種の半導体試料の測定</w:t>
      </w:r>
    </w:p>
    <w:p w14:paraId="0737898E" w14:textId="7068A6B8" w:rsidR="00DD196F" w:rsidRDefault="00DD196F" w:rsidP="003057AC">
      <w:r>
        <w:rPr>
          <w:rFonts w:hint="eastAsia"/>
        </w:rPr>
        <w:t>ドープ量が</w:t>
      </w:r>
      <m:oMath>
        <m:r>
          <w:rPr>
            <w:rFonts w:ascii="Cambria Math" w:hAnsi="Cambria Math" w:hint="eastAsia"/>
          </w:rPr>
          <m:t>1.0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ホットプレート温度を上昇させ，</w:t>
      </w:r>
      <w:r>
        <w:rPr>
          <w:rFonts w:hint="eastAsia"/>
        </w:rPr>
        <w:t>50</w:t>
      </w:r>
      <w:r>
        <w:rPr>
          <w:rFonts w:hint="eastAsia"/>
        </w:rPr>
        <w:t>℃から</w:t>
      </w:r>
      <w:r>
        <w:rPr>
          <w:rFonts w:hint="eastAsia"/>
        </w:rPr>
        <w:t>120</w:t>
      </w:r>
      <w:r>
        <w:rPr>
          <w:rFonts w:hint="eastAsia"/>
        </w:rPr>
        <w:t>℃まで</w:t>
      </w:r>
      <w:r>
        <w:rPr>
          <w:rFonts w:hint="eastAsia"/>
        </w:rPr>
        <w:t>5</w:t>
      </w:r>
      <w:r>
        <w:rPr>
          <w:rFonts w:hint="eastAsia"/>
        </w:rPr>
        <w:t>℃刻みで抵抗を測定し，結果のデータを</w:t>
      </w:r>
      <w:r>
        <w:rPr>
          <w:rFonts w:hint="eastAsia"/>
        </w:rPr>
        <w:t>Excel</w:t>
      </w:r>
      <w:r>
        <w:rPr>
          <w:rFonts w:hint="eastAsia"/>
        </w:rPr>
        <w:t>でグラフにした。</w:t>
      </w:r>
    </w:p>
    <w:p w14:paraId="50F2E02C" w14:textId="77777777" w:rsidR="00547FDB" w:rsidRDefault="00547FDB" w:rsidP="003057AC">
      <w:pPr>
        <w:rPr>
          <w:rFonts w:hint="eastAsia"/>
        </w:rPr>
      </w:pPr>
    </w:p>
    <w:p w14:paraId="02CF7514" w14:textId="142671F0" w:rsidR="00BA29C6" w:rsidRDefault="00BA29C6" w:rsidP="003057AC">
      <w:r>
        <w:rPr>
          <w:rFonts w:hint="eastAsia"/>
        </w:rPr>
        <w:t>3</w:t>
      </w:r>
      <w:r>
        <w:rPr>
          <w:rFonts w:hint="eastAsia"/>
        </w:rPr>
        <w:t>．結果</w:t>
      </w:r>
    </w:p>
    <w:p w14:paraId="5195E304" w14:textId="60115C3B" w:rsidR="00547FDB" w:rsidRDefault="00547FDB" w:rsidP="003057AC">
      <w:r>
        <w:rPr>
          <w:rFonts w:hint="eastAsia"/>
        </w:rPr>
        <w:t>3</w:t>
      </w:r>
      <w:r>
        <w:rPr>
          <w:rFonts w:hint="eastAsia"/>
        </w:rPr>
        <w:t>．</w:t>
      </w:r>
      <w:r>
        <w:rPr>
          <w:rFonts w:hint="eastAsia"/>
        </w:rPr>
        <w:t>1</w:t>
      </w:r>
      <w:r>
        <w:rPr>
          <w:rFonts w:hint="eastAsia"/>
        </w:rPr>
        <w:t xml:space="preserve">　熱電対の校正</w:t>
      </w:r>
    </w:p>
    <w:p w14:paraId="107D8D8E" w14:textId="6B26A70A" w:rsidR="00547FDB" w:rsidRDefault="00547FDB" w:rsidP="003057AC">
      <w:r>
        <w:rPr>
          <w:rFonts w:hint="eastAsia"/>
        </w:rPr>
        <w:t xml:space="preserve">　</w:t>
      </w:r>
      <w:r w:rsidR="009031CD">
        <w:rPr>
          <w:rFonts w:hint="eastAsia"/>
        </w:rPr>
        <w:t>0</w:t>
      </w:r>
      <w:r w:rsidR="009031CD">
        <w:rPr>
          <w:rFonts w:hint="eastAsia"/>
        </w:rPr>
        <w:t>℃，</w:t>
      </w:r>
      <w:r w:rsidR="009031CD">
        <w:rPr>
          <w:rFonts w:hint="eastAsia"/>
        </w:rPr>
        <w:t>10</w:t>
      </w:r>
      <w:r w:rsidR="009031CD">
        <w:rPr>
          <w:rFonts w:hint="eastAsia"/>
        </w:rPr>
        <w:t>℃，</w:t>
      </w:r>
      <w:r w:rsidR="009031CD">
        <w:rPr>
          <w:rFonts w:hint="eastAsia"/>
        </w:rPr>
        <w:t>20</w:t>
      </w:r>
      <w:r w:rsidR="009031CD">
        <w:rPr>
          <w:rFonts w:hint="eastAsia"/>
        </w:rPr>
        <w:t>℃，</w:t>
      </w:r>
      <w:r w:rsidR="009031CD">
        <w:rPr>
          <w:rFonts w:hint="eastAsia"/>
        </w:rPr>
        <w:t>30</w:t>
      </w:r>
      <w:r w:rsidR="009031CD">
        <w:rPr>
          <w:rFonts w:hint="eastAsia"/>
        </w:rPr>
        <w:t>℃，</w:t>
      </w:r>
      <w:r w:rsidR="009031CD">
        <w:rPr>
          <w:rFonts w:hint="eastAsia"/>
        </w:rPr>
        <w:t>40</w:t>
      </w:r>
      <w:r w:rsidR="009031CD">
        <w:rPr>
          <w:rFonts w:hint="eastAsia"/>
        </w:rPr>
        <w:t>℃，</w:t>
      </w:r>
      <w:r w:rsidR="009031CD">
        <w:rPr>
          <w:rFonts w:hint="eastAsia"/>
        </w:rPr>
        <w:t>50</w:t>
      </w:r>
      <w:r w:rsidR="009031CD">
        <w:rPr>
          <w:rFonts w:hint="eastAsia"/>
        </w:rPr>
        <w:t>℃，</w:t>
      </w:r>
      <w:r w:rsidR="009031CD">
        <w:rPr>
          <w:rFonts w:hint="eastAsia"/>
        </w:rPr>
        <w:t>60</w:t>
      </w:r>
      <w:r w:rsidR="009031CD">
        <w:rPr>
          <w:rFonts w:hint="eastAsia"/>
        </w:rPr>
        <w:t>℃の水に</w:t>
      </w:r>
      <w:r w:rsidR="005C2F7E">
        <w:rPr>
          <w:rFonts w:hint="eastAsia"/>
        </w:rPr>
        <w:t>温接点</w:t>
      </w:r>
      <w:r w:rsidR="009031CD">
        <w:rPr>
          <w:rFonts w:hint="eastAsia"/>
        </w:rPr>
        <w:t>をつけ，測定した熱起電力は表</w:t>
      </w:r>
      <w:r w:rsidR="009031CD">
        <w:rPr>
          <w:rFonts w:hint="eastAsia"/>
        </w:rPr>
        <w:t>3.1</w:t>
      </w:r>
      <w:r w:rsidR="009031CD">
        <w:rPr>
          <w:rFonts w:hint="eastAsia"/>
        </w:rPr>
        <w:t>のようになった。</w:t>
      </w:r>
    </w:p>
    <w:p w14:paraId="59AFE855" w14:textId="2C478883" w:rsidR="005C2F7E" w:rsidRDefault="005C2F7E" w:rsidP="003057AC">
      <w:r>
        <w:rPr>
          <w:noProof/>
        </w:rPr>
        <mc:AlternateContent>
          <mc:Choice Requires="wps">
            <w:drawing>
              <wp:anchor distT="0" distB="0" distL="114300" distR="114300" simplePos="0" relativeHeight="251660288" behindDoc="0" locked="0" layoutInCell="1" allowOverlap="1" wp14:anchorId="59141E54" wp14:editId="4F4CE3F4">
                <wp:simplePos x="0" y="0"/>
                <wp:positionH relativeFrom="margin">
                  <wp:align>center</wp:align>
                </wp:positionH>
                <wp:positionV relativeFrom="paragraph">
                  <wp:posOffset>151765</wp:posOffset>
                </wp:positionV>
                <wp:extent cx="2386013" cy="333375"/>
                <wp:effectExtent l="0" t="0" r="0" b="0"/>
                <wp:wrapNone/>
                <wp:docPr id="102762767" name="テキスト ボックス 3"/>
                <wp:cNvGraphicFramePr/>
                <a:graphic xmlns:a="http://schemas.openxmlformats.org/drawingml/2006/main">
                  <a:graphicData uri="http://schemas.microsoft.com/office/word/2010/wordprocessingShape">
                    <wps:wsp>
                      <wps:cNvSpPr txBox="1"/>
                      <wps:spPr>
                        <a:xfrm>
                          <a:off x="0" y="0"/>
                          <a:ext cx="2386013" cy="333375"/>
                        </a:xfrm>
                        <a:prstGeom prst="rect">
                          <a:avLst/>
                        </a:prstGeom>
                        <a:noFill/>
                        <a:ln w="6350">
                          <a:noFill/>
                        </a:ln>
                      </wps:spPr>
                      <wps:txbx>
                        <w:txbxContent>
                          <w:p w14:paraId="4BA4B513" w14:textId="63C54994" w:rsidR="005C2F7E" w:rsidRDefault="005C2F7E" w:rsidP="005C2F7E">
                            <w:pPr>
                              <w:jc w:val="center"/>
                              <w:rPr>
                                <w:rFonts w:hint="eastAsia"/>
                              </w:rPr>
                            </w:pPr>
                            <w:r>
                              <w:rPr>
                                <w:rFonts w:hint="eastAsia"/>
                              </w:rPr>
                              <w:t>表</w:t>
                            </w:r>
                            <w:r>
                              <w:rPr>
                                <w:rFonts w:hint="eastAsia"/>
                              </w:rPr>
                              <w:t>1</w:t>
                            </w:r>
                            <w:r>
                              <w:rPr>
                                <w:rFonts w:hint="eastAsia"/>
                              </w:rPr>
                              <w:t xml:space="preserve">　各温度の熱起電力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141E54" id="_x0000_t202" coordsize="21600,21600" o:spt="202" path="m,l,21600r21600,l21600,xe">
                <v:stroke joinstyle="miter"/>
                <v:path gradientshapeok="t" o:connecttype="rect"/>
              </v:shapetype>
              <v:shape id="テキスト ボックス 3" o:spid="_x0000_s1026" type="#_x0000_t202" style="position:absolute;left:0;text-align:left;margin-left:0;margin-top:11.95pt;width:187.9pt;height:26.2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" filled="f" stroked="f" strokeweight=".5pt">
                <v:textbox>
                  <w:txbxContent>
                    <w:p w14:paraId="4BA4B513" w14:textId="63C54994" w:rsidR="005C2F7E" w:rsidRDefault="005C2F7E" w:rsidP="005C2F7E">
                      <w:pPr>
                        <w:jc w:val="center"/>
                        <w:rPr>
                          <w:rFonts w:hint="eastAsia"/>
                        </w:rPr>
                      </w:pPr>
                      <w:r>
                        <w:rPr>
                          <w:rFonts w:hint="eastAsia"/>
                        </w:rPr>
                        <w:t>表</w:t>
                      </w:r>
                      <w:r>
                        <w:rPr>
                          <w:rFonts w:hint="eastAsia"/>
                        </w:rPr>
                        <w:t>1</w:t>
                      </w:r>
                      <w:r>
                        <w:rPr>
                          <w:rFonts w:hint="eastAsia"/>
                        </w:rPr>
                        <w:t xml:space="preserve">　各温度の熱起電力</w:t>
                      </w:r>
                    </w:p>
                  </w:txbxContent>
                </v:textbox>
                <w10:wrap anchorx="margin"/>
              </v:shape>
            </w:pict>
          </mc:Fallback>
        </mc:AlternateContent>
      </w:r>
    </w:p>
    <w:p w14:paraId="242DC736" w14:textId="5E20D2E5" w:rsidR="005C2F7E" w:rsidRDefault="005C2F7E" w:rsidP="003057AC"/>
    <w:p w14:paraId="386ADC8D" w14:textId="4E22AABA" w:rsidR="005C2F7E" w:rsidRDefault="005C2F7E" w:rsidP="005C2F7E">
      <w:pPr>
        <w:jc w:val="center"/>
      </w:pPr>
      <w:r w:rsidRPr="005C2F7E">
        <w:rPr>
          <w:rFonts w:hint="eastAsia"/>
        </w:rPr>
        <w:drawing>
          <wp:inline distT="0" distB="0" distL="0" distR="0" wp14:anchorId="07C169F7" wp14:editId="4FC684A5">
            <wp:extent cx="1652905" cy="1814830"/>
            <wp:effectExtent l="0" t="0" r="4445" b="0"/>
            <wp:docPr id="175837103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905" cy="1814830"/>
                    </a:xfrm>
                    <a:prstGeom prst="rect">
                      <a:avLst/>
                    </a:prstGeom>
                    <a:noFill/>
                    <a:ln>
                      <a:noFill/>
                    </a:ln>
                  </pic:spPr>
                </pic:pic>
              </a:graphicData>
            </a:graphic>
          </wp:inline>
        </w:drawing>
      </w:r>
    </w:p>
    <w:p w14:paraId="361A397A" w14:textId="77777777" w:rsidR="005C2F7E" w:rsidRDefault="005C2F7E" w:rsidP="005C2F7E">
      <w:pPr>
        <w:jc w:val="center"/>
      </w:pPr>
    </w:p>
    <w:p w14:paraId="29594F15" w14:textId="1BCE8381" w:rsidR="005C2F7E" w:rsidRDefault="005C2F7E" w:rsidP="005C2F7E">
      <w:r>
        <w:rPr>
          <w:rFonts w:hint="eastAsia"/>
        </w:rPr>
        <w:t>この表のデータを図</w:t>
      </w:r>
      <w:r>
        <w:rPr>
          <w:rFonts w:hint="eastAsia"/>
        </w:rPr>
        <w:t>3.1</w:t>
      </w:r>
      <w:r>
        <w:rPr>
          <w:rFonts w:hint="eastAsia"/>
        </w:rPr>
        <w:t>に横軸を温度，縦軸を起電力としてプロットし</w:t>
      </w:r>
      <w:r w:rsidR="00DC2A08">
        <w:rPr>
          <w:rFonts w:hint="eastAsia"/>
        </w:rPr>
        <w:t>，近似曲線を出した</w:t>
      </w:r>
      <w:r>
        <w:rPr>
          <w:rFonts w:hint="eastAsia"/>
        </w:rPr>
        <w:t>。</w:t>
      </w:r>
    </w:p>
    <w:p w14:paraId="4C1FF873" w14:textId="77777777" w:rsidR="00FF62F6" w:rsidRDefault="00FF62F6" w:rsidP="005C2F7E"/>
    <w:p w14:paraId="6BE5EE9C" w14:textId="77777777" w:rsidR="00DB07A9" w:rsidRDefault="00DB07A9" w:rsidP="005C2F7E"/>
    <w:p w14:paraId="6581BC89" w14:textId="3D2AD1E0" w:rsidR="00DB07A9" w:rsidRDefault="00DB07A9" w:rsidP="00DB07A9">
      <w:pPr>
        <w:jc w:val="center"/>
        <w:rPr>
          <w:rFonts w:hint="eastAsia"/>
        </w:rPr>
      </w:pPr>
      <w:r>
        <w:rPr>
          <w:rFonts w:hint="eastAsia"/>
        </w:rPr>
        <w:t>4</w:t>
      </w:r>
    </w:p>
    <w:p w14:paraId="564496D5" w14:textId="5DC5D56F" w:rsidR="00FF62F6" w:rsidRDefault="00FF62F6" w:rsidP="00FF62F6">
      <w:pPr>
        <w:jc w:val="center"/>
      </w:pPr>
      <w:r>
        <w:rPr>
          <w:noProof/>
        </w:rPr>
        <w:lastRenderedPageBreak/>
        <mc:AlternateContent>
          <mc:Choice Requires="wps">
            <w:drawing>
              <wp:anchor distT="0" distB="0" distL="114300" distR="114300" simplePos="0" relativeHeight="251661312" behindDoc="0" locked="0" layoutInCell="1" allowOverlap="1" wp14:anchorId="0999F6CB" wp14:editId="01C94462">
                <wp:simplePos x="0" y="0"/>
                <wp:positionH relativeFrom="margin">
                  <wp:align>center</wp:align>
                </wp:positionH>
                <wp:positionV relativeFrom="paragraph">
                  <wp:posOffset>2508567</wp:posOffset>
                </wp:positionV>
                <wp:extent cx="3719512" cy="300037"/>
                <wp:effectExtent l="0" t="0" r="0" b="5080"/>
                <wp:wrapNone/>
                <wp:docPr id="2026197708" name="テキスト ボックス 5"/>
                <wp:cNvGraphicFramePr/>
                <a:graphic xmlns:a="http://schemas.openxmlformats.org/drawingml/2006/main">
                  <a:graphicData uri="http://schemas.microsoft.com/office/word/2010/wordprocessingShape">
                    <wps:wsp>
                      <wps:cNvSpPr txBox="1"/>
                      <wps:spPr>
                        <a:xfrm>
                          <a:off x="0" y="0"/>
                          <a:ext cx="3719512" cy="300037"/>
                        </a:xfrm>
                        <a:prstGeom prst="rect">
                          <a:avLst/>
                        </a:prstGeom>
                        <a:noFill/>
                        <a:ln w="6350">
                          <a:noFill/>
                        </a:ln>
                      </wps:spPr>
                      <wps:txbx>
                        <w:txbxContent>
                          <w:p w14:paraId="648882D7" w14:textId="13E01430" w:rsidR="00FF62F6" w:rsidRDefault="00FF62F6" w:rsidP="00FF62F6">
                            <w:pPr>
                              <w:jc w:val="center"/>
                              <w:rPr>
                                <w:rFonts w:hint="eastAsia"/>
                              </w:rPr>
                            </w:pPr>
                            <w:r>
                              <w:rPr>
                                <w:rFonts w:hint="eastAsia"/>
                              </w:rPr>
                              <w:t>図</w:t>
                            </w:r>
                            <w:r>
                              <w:rPr>
                                <w:rFonts w:hint="eastAsia"/>
                              </w:rPr>
                              <w:t>3.1</w:t>
                            </w:r>
                            <w:r>
                              <w:rPr>
                                <w:rFonts w:hint="eastAsia"/>
                              </w:rPr>
                              <w:t xml:space="preserve">　温度と熱起電力の関係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9F6CB" id="テキスト ボックス 5" o:spid="_x0000_s1027" type="#_x0000_t202" style="position:absolute;left:0;text-align:left;margin-left:0;margin-top:197.5pt;width:292.85pt;height:2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SIGgIAADM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" filled="f" stroked="f" strokeweight=".5pt">
                <v:textbox>
                  <w:txbxContent>
                    <w:p w14:paraId="648882D7" w14:textId="13E01430" w:rsidR="00FF62F6" w:rsidRDefault="00FF62F6" w:rsidP="00FF62F6">
                      <w:pPr>
                        <w:jc w:val="center"/>
                        <w:rPr>
                          <w:rFonts w:hint="eastAsia"/>
                        </w:rPr>
                      </w:pPr>
                      <w:r>
                        <w:rPr>
                          <w:rFonts w:hint="eastAsia"/>
                        </w:rPr>
                        <w:t>図</w:t>
                      </w:r>
                      <w:r>
                        <w:rPr>
                          <w:rFonts w:hint="eastAsia"/>
                        </w:rPr>
                        <w:t>3.1</w:t>
                      </w:r>
                      <w:r>
                        <w:rPr>
                          <w:rFonts w:hint="eastAsia"/>
                        </w:rPr>
                        <w:t xml:space="preserve">　温度と熱起電力の関係</w:t>
                      </w:r>
                    </w:p>
                  </w:txbxContent>
                </v:textbox>
                <w10:wrap anchorx="margin"/>
              </v:shape>
            </w:pict>
          </mc:Fallback>
        </mc:AlternateContent>
      </w:r>
      <w:r>
        <w:rPr>
          <w:noProof/>
        </w:rPr>
        <w:drawing>
          <wp:inline distT="0" distB="0" distL="0" distR="0" wp14:anchorId="762C2C2C" wp14:editId="38208404">
            <wp:extent cx="3252787" cy="2560907"/>
            <wp:effectExtent l="0" t="0" r="5080" b="0"/>
            <wp:docPr id="9175612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820" cy="2568019"/>
                    </a:xfrm>
                    <a:prstGeom prst="rect">
                      <a:avLst/>
                    </a:prstGeom>
                    <a:noFill/>
                    <a:ln>
                      <a:noFill/>
                    </a:ln>
                  </pic:spPr>
                </pic:pic>
              </a:graphicData>
            </a:graphic>
          </wp:inline>
        </w:drawing>
      </w:r>
    </w:p>
    <w:p w14:paraId="54F52C69" w14:textId="77777777" w:rsidR="001E5783" w:rsidRDefault="001E5783" w:rsidP="00FF62F6">
      <w:pPr>
        <w:jc w:val="center"/>
      </w:pPr>
    </w:p>
    <w:p w14:paraId="3CA8827A" w14:textId="7145E5BA" w:rsidR="001E5783" w:rsidRDefault="001E5783" w:rsidP="001E5783">
      <w:r>
        <w:rPr>
          <w:rFonts w:hint="eastAsia"/>
        </w:rPr>
        <w:t>これらのデータより，温度が上がるにつれて熱起電力も上がっていることが分かる。また，</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B5390">
        <w:rPr>
          <w:rFonts w:hint="eastAsia"/>
        </w:rPr>
        <w:t>の値が</w:t>
      </w:r>
      <w:r w:rsidR="005B5390">
        <w:rPr>
          <w:rFonts w:hint="eastAsia"/>
        </w:rPr>
        <w:t>1</w:t>
      </w:r>
      <w:r w:rsidR="005B5390">
        <w:rPr>
          <w:rFonts w:hint="eastAsia"/>
        </w:rPr>
        <w:t>にかなり近いため，</w:t>
      </w:r>
      <w:r w:rsidR="00DC2A08">
        <w:rPr>
          <w:rFonts w:hint="eastAsia"/>
        </w:rPr>
        <w:t>使用した熱電対は正しい値であることが分かる。</w:t>
      </w:r>
    </w:p>
    <w:p w14:paraId="6B5AB85A" w14:textId="77777777" w:rsidR="00DC2A08" w:rsidRDefault="00DC2A08" w:rsidP="001E5783"/>
    <w:p w14:paraId="6C184671" w14:textId="499F8B65" w:rsidR="00DC2A08" w:rsidRDefault="00DC2A08" w:rsidP="001E5783">
      <w:r>
        <w:rPr>
          <w:rFonts w:hint="eastAsia"/>
        </w:rPr>
        <w:t>3.2</w:t>
      </w:r>
      <w:r>
        <w:rPr>
          <w:rFonts w:hint="eastAsia"/>
        </w:rPr>
        <w:t xml:space="preserve">　未知濃度試料の測定</w:t>
      </w:r>
    </w:p>
    <w:p w14:paraId="66E64594" w14:textId="386E46D5" w:rsidR="00DC2A08" w:rsidRDefault="00DC2A08" w:rsidP="001E5783">
      <w:r>
        <w:rPr>
          <w:rFonts w:hint="eastAsia"/>
        </w:rPr>
        <w:t xml:space="preserve">　図</w:t>
      </w:r>
      <w:r>
        <w:rPr>
          <w:rFonts w:hint="eastAsia"/>
        </w:rPr>
        <w:t>3.1</w:t>
      </w:r>
      <w:r>
        <w:rPr>
          <w:rFonts w:hint="eastAsia"/>
        </w:rPr>
        <w:t>の近似曲線から</w:t>
      </w:r>
      <w:r w:rsidR="00C27ADC">
        <w:rPr>
          <w:rFonts w:hint="eastAsia"/>
        </w:rPr>
        <w:t>求めた</w:t>
      </w:r>
      <w:r w:rsidR="00C27ADC">
        <w:rPr>
          <w:rFonts w:hint="eastAsia"/>
        </w:rPr>
        <w:t>50</w:t>
      </w:r>
      <w:r w:rsidR="00C27ADC">
        <w:rPr>
          <w:rFonts w:hint="eastAsia"/>
        </w:rPr>
        <w:t>℃，</w:t>
      </w:r>
      <w:r w:rsidR="00C27ADC">
        <w:rPr>
          <w:rFonts w:hint="eastAsia"/>
        </w:rPr>
        <w:t>60</w:t>
      </w:r>
      <w:r w:rsidR="00C27ADC">
        <w:rPr>
          <w:rFonts w:hint="eastAsia"/>
        </w:rPr>
        <w:t>℃…，</w:t>
      </w:r>
      <w:r w:rsidR="00C27ADC">
        <w:rPr>
          <w:rFonts w:hint="eastAsia"/>
        </w:rPr>
        <w:t>120</w:t>
      </w:r>
      <w:r w:rsidR="00C27ADC">
        <w:rPr>
          <w:rFonts w:hint="eastAsia"/>
        </w:rPr>
        <w:t>℃の熱起電力と，ホットプレートの温度を上げてテスターから得た抵抗を表３</w:t>
      </w:r>
      <w:r w:rsidR="00C27ADC">
        <w:rPr>
          <w:rFonts w:hint="eastAsia"/>
        </w:rPr>
        <w:t>.</w:t>
      </w:r>
      <w:r w:rsidR="00C27ADC">
        <w:rPr>
          <w:rFonts w:hint="eastAsia"/>
        </w:rPr>
        <w:t>２にまとめた。</w:t>
      </w:r>
    </w:p>
    <w:p w14:paraId="0E56057F" w14:textId="77777777" w:rsidR="00C27ADC" w:rsidRDefault="00C27ADC" w:rsidP="001E5783"/>
    <w:p w14:paraId="1CB2F09B" w14:textId="637A0768" w:rsidR="00C27ADC" w:rsidRDefault="00C27ADC" w:rsidP="001E5783">
      <w:r>
        <w:rPr>
          <w:noProof/>
        </w:rPr>
        <mc:AlternateContent>
          <mc:Choice Requires="wps">
            <w:drawing>
              <wp:anchor distT="0" distB="0" distL="114300" distR="114300" simplePos="0" relativeHeight="251662336" behindDoc="0" locked="0" layoutInCell="1" allowOverlap="1" wp14:anchorId="5B7B0269" wp14:editId="4F1AB8DF">
                <wp:simplePos x="0" y="0"/>
                <wp:positionH relativeFrom="margin">
                  <wp:align>center</wp:align>
                </wp:positionH>
                <wp:positionV relativeFrom="paragraph">
                  <wp:posOffset>161290</wp:posOffset>
                </wp:positionV>
                <wp:extent cx="3614737" cy="285750"/>
                <wp:effectExtent l="0" t="0" r="0" b="0"/>
                <wp:wrapNone/>
                <wp:docPr id="1446560556" name="テキスト ボックス 7"/>
                <wp:cNvGraphicFramePr/>
                <a:graphic xmlns:a="http://schemas.openxmlformats.org/drawingml/2006/main">
                  <a:graphicData uri="http://schemas.microsoft.com/office/word/2010/wordprocessingShape">
                    <wps:wsp>
                      <wps:cNvSpPr txBox="1"/>
                      <wps:spPr>
                        <a:xfrm>
                          <a:off x="0" y="0"/>
                          <a:ext cx="3614737" cy="285750"/>
                        </a:xfrm>
                        <a:prstGeom prst="rect">
                          <a:avLst/>
                        </a:prstGeom>
                        <a:noFill/>
                        <a:ln w="6350">
                          <a:noFill/>
                        </a:ln>
                      </wps:spPr>
                      <wps:txbx>
                        <w:txbxContent>
                          <w:p w14:paraId="0F6DEDCC" w14:textId="44D2B7F0" w:rsidR="00C27ADC" w:rsidRDefault="00C27ADC" w:rsidP="00C27ADC">
                            <w:pPr>
                              <w:jc w:val="center"/>
                              <w:rPr>
                                <w:rFonts w:hint="eastAsia"/>
                              </w:rPr>
                            </w:pPr>
                            <w:r>
                              <w:rPr>
                                <w:rFonts w:hint="eastAsia"/>
                              </w:rPr>
                              <w:t>表３</w:t>
                            </w:r>
                            <w:r>
                              <w:rPr>
                                <w:rFonts w:hint="eastAsia"/>
                              </w:rPr>
                              <w:t>.</w:t>
                            </w:r>
                            <w:r>
                              <w:rPr>
                                <w:rFonts w:hint="eastAsia"/>
                              </w:rPr>
                              <w:t>２　未知濃度試料各温度の熱起電力と抵抗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B0269" id="テキスト ボックス 7" o:spid="_x0000_s1028" type="#_x0000_t202" style="position:absolute;left:0;text-align:left;margin-left:0;margin-top:12.7pt;width:284.6pt;height:2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SGQIAADM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" filled="f" stroked="f" strokeweight=".5pt">
                <v:textbox>
                  <w:txbxContent>
                    <w:p w14:paraId="0F6DEDCC" w14:textId="44D2B7F0" w:rsidR="00C27ADC" w:rsidRDefault="00C27ADC" w:rsidP="00C27ADC">
                      <w:pPr>
                        <w:jc w:val="center"/>
                        <w:rPr>
                          <w:rFonts w:hint="eastAsia"/>
                        </w:rPr>
                      </w:pPr>
                      <w:r>
                        <w:rPr>
                          <w:rFonts w:hint="eastAsia"/>
                        </w:rPr>
                        <w:t>表３</w:t>
                      </w:r>
                      <w:r>
                        <w:rPr>
                          <w:rFonts w:hint="eastAsia"/>
                        </w:rPr>
                        <w:t>.</w:t>
                      </w:r>
                      <w:r>
                        <w:rPr>
                          <w:rFonts w:hint="eastAsia"/>
                        </w:rPr>
                        <w:t>２　未知濃度試料各温度の熱起電力と抵抗</w:t>
                      </w:r>
                    </w:p>
                  </w:txbxContent>
                </v:textbox>
                <w10:wrap anchorx="margin"/>
              </v:shape>
            </w:pict>
          </mc:Fallback>
        </mc:AlternateContent>
      </w:r>
    </w:p>
    <w:p w14:paraId="020B8310" w14:textId="77777777" w:rsidR="00C27ADC" w:rsidRDefault="00C27ADC" w:rsidP="001E5783">
      <w:pPr>
        <w:rPr>
          <w:rFonts w:hint="eastAsia"/>
        </w:rPr>
      </w:pPr>
    </w:p>
    <w:p w14:paraId="2D2ECC1A" w14:textId="7D8797F8" w:rsidR="00C27ADC" w:rsidRDefault="00C27ADC" w:rsidP="00C27ADC">
      <w:pPr>
        <w:jc w:val="center"/>
      </w:pPr>
      <w:r w:rsidRPr="00C27ADC">
        <w:rPr>
          <w:rFonts w:hint="eastAsia"/>
        </w:rPr>
        <w:drawing>
          <wp:inline distT="0" distB="0" distL="0" distR="0" wp14:anchorId="0F7B75A6" wp14:editId="2A44F554">
            <wp:extent cx="2584510" cy="2205038"/>
            <wp:effectExtent l="0" t="0" r="6350" b="0"/>
            <wp:docPr id="198096258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6074" cy="2206372"/>
                    </a:xfrm>
                    <a:prstGeom prst="rect">
                      <a:avLst/>
                    </a:prstGeom>
                    <a:noFill/>
                    <a:ln>
                      <a:noFill/>
                    </a:ln>
                  </pic:spPr>
                </pic:pic>
              </a:graphicData>
            </a:graphic>
          </wp:inline>
        </w:drawing>
      </w:r>
    </w:p>
    <w:p w14:paraId="785F37EC" w14:textId="77777777" w:rsidR="00C27ADC" w:rsidRDefault="00C27ADC" w:rsidP="00C27ADC">
      <w:pPr>
        <w:jc w:val="center"/>
      </w:pPr>
    </w:p>
    <w:p w14:paraId="0072266D" w14:textId="6A13364D" w:rsidR="00C27ADC" w:rsidRDefault="00C27ADC" w:rsidP="00C27ADC">
      <w:r>
        <w:rPr>
          <w:rFonts w:hint="eastAsia"/>
        </w:rPr>
        <w:t>また，表</w:t>
      </w:r>
      <w:r>
        <w:rPr>
          <w:rFonts w:hint="eastAsia"/>
        </w:rPr>
        <w:t>3.2</w:t>
      </w:r>
      <w:r>
        <w:rPr>
          <w:rFonts w:hint="eastAsia"/>
        </w:rPr>
        <w:t>のデータから温度と抵抗の関係を図</w:t>
      </w:r>
      <w:r>
        <w:rPr>
          <w:rFonts w:hint="eastAsia"/>
        </w:rPr>
        <w:t>3.2</w:t>
      </w:r>
      <w:r>
        <w:rPr>
          <w:rFonts w:hint="eastAsia"/>
        </w:rPr>
        <w:t>にプロットした。</w:t>
      </w:r>
    </w:p>
    <w:p w14:paraId="6F073B70" w14:textId="77777777" w:rsidR="00DB07A9" w:rsidRDefault="00DB07A9" w:rsidP="00C27ADC"/>
    <w:p w14:paraId="659CFDA6" w14:textId="77777777" w:rsidR="00DB07A9" w:rsidRDefault="00DB07A9" w:rsidP="00C27ADC"/>
    <w:p w14:paraId="0754073E" w14:textId="77777777" w:rsidR="00DB07A9" w:rsidRDefault="00DB07A9" w:rsidP="00C27ADC"/>
    <w:p w14:paraId="373C09AF" w14:textId="154C4FF3" w:rsidR="00DB07A9" w:rsidRDefault="00DB07A9" w:rsidP="00DB07A9">
      <w:pPr>
        <w:jc w:val="center"/>
        <w:rPr>
          <w:rFonts w:hint="eastAsia"/>
        </w:rPr>
      </w:pPr>
      <w:r>
        <w:rPr>
          <w:rFonts w:hint="eastAsia"/>
        </w:rPr>
        <w:t>5</w:t>
      </w:r>
    </w:p>
    <w:p w14:paraId="5814278A" w14:textId="1FB37250" w:rsidR="00C27ADC" w:rsidRDefault="00C27ADC" w:rsidP="00C27ADC">
      <w:pPr>
        <w:jc w:val="center"/>
      </w:pPr>
      <w:r>
        <w:rPr>
          <w:noProof/>
        </w:rPr>
        <w:lastRenderedPageBreak/>
        <mc:AlternateContent>
          <mc:Choice Requires="wps">
            <w:drawing>
              <wp:anchor distT="0" distB="0" distL="114300" distR="114300" simplePos="0" relativeHeight="251663360" behindDoc="0" locked="0" layoutInCell="1" allowOverlap="1" wp14:anchorId="42351C1D" wp14:editId="2770FC8B">
                <wp:simplePos x="0" y="0"/>
                <wp:positionH relativeFrom="column">
                  <wp:posOffset>1083945</wp:posOffset>
                </wp:positionH>
                <wp:positionV relativeFrom="paragraph">
                  <wp:posOffset>2699385</wp:posOffset>
                </wp:positionV>
                <wp:extent cx="4033838" cy="280988"/>
                <wp:effectExtent l="0" t="0" r="0" b="5080"/>
                <wp:wrapNone/>
                <wp:docPr id="100177680" name="テキスト ボックス 9"/>
                <wp:cNvGraphicFramePr/>
                <a:graphic xmlns:a="http://schemas.openxmlformats.org/drawingml/2006/main">
                  <a:graphicData uri="http://schemas.microsoft.com/office/word/2010/wordprocessingShape">
                    <wps:wsp>
                      <wps:cNvSpPr txBox="1"/>
                      <wps:spPr>
                        <a:xfrm>
                          <a:off x="0" y="0"/>
                          <a:ext cx="4033838" cy="280988"/>
                        </a:xfrm>
                        <a:prstGeom prst="rect">
                          <a:avLst/>
                        </a:prstGeom>
                        <a:noFill/>
                        <a:ln w="6350">
                          <a:noFill/>
                        </a:ln>
                      </wps:spPr>
                      <wps:txbx>
                        <w:txbxContent>
                          <w:p w14:paraId="3AF3248E" w14:textId="03951B59" w:rsidR="00C27ADC" w:rsidRDefault="00C27ADC" w:rsidP="00C27ADC">
                            <w:pPr>
                              <w:jc w:val="center"/>
                              <w:rPr>
                                <w:rFonts w:hint="eastAsia"/>
                              </w:rPr>
                            </w:pPr>
                            <w:r>
                              <w:rPr>
                                <w:rFonts w:hint="eastAsia"/>
                              </w:rPr>
                              <w:t>図</w:t>
                            </w:r>
                            <w:r>
                              <w:rPr>
                                <w:rFonts w:hint="eastAsia"/>
                              </w:rPr>
                              <w:t>3.2</w:t>
                            </w:r>
                            <w:r>
                              <w:rPr>
                                <w:rFonts w:hint="eastAsia"/>
                              </w:rPr>
                              <w:t xml:space="preserve">　未知濃度試料の温度と抵抗値の関係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51C1D" id="テキスト ボックス 9" o:spid="_x0000_s1029" type="#_x0000_t202" style="position:absolute;left:0;text-align:left;margin-left:85.35pt;margin-top:212.55pt;width:317.65pt;height:2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" filled="f" stroked="f" strokeweight=".5pt">
                <v:textbox>
                  <w:txbxContent>
                    <w:p w14:paraId="3AF3248E" w14:textId="03951B59" w:rsidR="00C27ADC" w:rsidRDefault="00C27ADC" w:rsidP="00C27ADC">
                      <w:pPr>
                        <w:jc w:val="center"/>
                        <w:rPr>
                          <w:rFonts w:hint="eastAsia"/>
                        </w:rPr>
                      </w:pPr>
                      <w:r>
                        <w:rPr>
                          <w:rFonts w:hint="eastAsia"/>
                        </w:rPr>
                        <w:t>図</w:t>
                      </w:r>
                      <w:r>
                        <w:rPr>
                          <w:rFonts w:hint="eastAsia"/>
                        </w:rPr>
                        <w:t>3.2</w:t>
                      </w:r>
                      <w:r>
                        <w:rPr>
                          <w:rFonts w:hint="eastAsia"/>
                        </w:rPr>
                        <w:t xml:space="preserve">　未知濃度試料の温度と抵抗値の関係</w:t>
                      </w:r>
                    </w:p>
                  </w:txbxContent>
                </v:textbox>
              </v:shape>
            </w:pict>
          </mc:Fallback>
        </mc:AlternateContent>
      </w:r>
      <w:r>
        <w:rPr>
          <w:noProof/>
        </w:rPr>
        <w:drawing>
          <wp:inline distT="0" distB="0" distL="0" distR="0" wp14:anchorId="17C74D76" wp14:editId="4A8A8B7A">
            <wp:extent cx="3328670" cy="2737485"/>
            <wp:effectExtent l="0" t="0" r="5080" b="5715"/>
            <wp:docPr id="163289853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737485"/>
                    </a:xfrm>
                    <a:prstGeom prst="rect">
                      <a:avLst/>
                    </a:prstGeom>
                    <a:noFill/>
                    <a:ln>
                      <a:noFill/>
                    </a:ln>
                  </pic:spPr>
                </pic:pic>
              </a:graphicData>
            </a:graphic>
          </wp:inline>
        </w:drawing>
      </w:r>
    </w:p>
    <w:p w14:paraId="58C9CAFF" w14:textId="77777777" w:rsidR="00C27ADC" w:rsidRDefault="00C27ADC" w:rsidP="00C27ADC">
      <w:pPr>
        <w:jc w:val="center"/>
      </w:pPr>
    </w:p>
    <w:p w14:paraId="776126B4" w14:textId="77777777" w:rsidR="00C27ADC" w:rsidRDefault="00C27ADC" w:rsidP="00C27ADC">
      <w:pPr>
        <w:jc w:val="center"/>
      </w:pPr>
    </w:p>
    <w:p w14:paraId="49450807" w14:textId="161E4FB9" w:rsidR="00C27ADC" w:rsidRDefault="003D05E2" w:rsidP="00C27ADC">
      <w:r>
        <w:rPr>
          <w:rFonts w:hint="eastAsia"/>
        </w:rPr>
        <w:t>表</w:t>
      </w:r>
      <w:r>
        <w:rPr>
          <w:rFonts w:hint="eastAsia"/>
        </w:rPr>
        <w:t>3.2</w:t>
      </w:r>
      <w:r>
        <w:rPr>
          <w:rFonts w:hint="eastAsia"/>
        </w:rPr>
        <w:t>と図</w:t>
      </w:r>
      <w:r>
        <w:rPr>
          <w:rFonts w:hint="eastAsia"/>
        </w:rPr>
        <w:t>3.2</w:t>
      </w:r>
      <w:r>
        <w:rPr>
          <w:rFonts w:hint="eastAsia"/>
        </w:rPr>
        <w:t>からこの実験で用いた未知試料における抵抗値は温度が上がるにつれて上がっていくことが分かった。さらに，図</w:t>
      </w:r>
      <w:r>
        <w:rPr>
          <w:rFonts w:hint="eastAsia"/>
        </w:rPr>
        <w:t>3.2</w:t>
      </w:r>
      <w:r>
        <w:rPr>
          <w:rFonts w:hint="eastAsia"/>
        </w:rPr>
        <w:t>より，温度が高くなるにつれて，抵抗値の上昇幅が大きくなっていることが分かった。</w:t>
      </w:r>
    </w:p>
    <w:p w14:paraId="2AD1ADA8" w14:textId="77777777" w:rsidR="003D05E2" w:rsidRDefault="003D05E2" w:rsidP="00C27ADC"/>
    <w:p w14:paraId="480D7C75" w14:textId="77777777" w:rsidR="00DB07A9" w:rsidRDefault="00DB07A9" w:rsidP="00C27ADC"/>
    <w:p w14:paraId="007C128B" w14:textId="77777777" w:rsidR="00DB07A9" w:rsidRDefault="00DB07A9" w:rsidP="00C27ADC"/>
    <w:p w14:paraId="5B06F925" w14:textId="77777777" w:rsidR="00DB07A9" w:rsidRDefault="00DB07A9" w:rsidP="00C27ADC"/>
    <w:p w14:paraId="11399C1F" w14:textId="77777777" w:rsidR="00DB07A9" w:rsidRDefault="00DB07A9" w:rsidP="00C27ADC"/>
    <w:p w14:paraId="798B2EB0" w14:textId="77777777" w:rsidR="00DB07A9" w:rsidRDefault="00DB07A9" w:rsidP="00C27ADC"/>
    <w:p w14:paraId="4E67DCA8" w14:textId="77777777" w:rsidR="00DB07A9" w:rsidRDefault="00DB07A9" w:rsidP="00C27ADC"/>
    <w:p w14:paraId="7F55959C" w14:textId="77777777" w:rsidR="00DB07A9" w:rsidRDefault="00DB07A9" w:rsidP="00C27ADC"/>
    <w:p w14:paraId="30BE9856" w14:textId="77777777" w:rsidR="00DB07A9" w:rsidRDefault="00DB07A9" w:rsidP="00C27ADC"/>
    <w:p w14:paraId="276F2E29" w14:textId="77777777" w:rsidR="00DB07A9" w:rsidRDefault="00DB07A9" w:rsidP="00C27ADC"/>
    <w:p w14:paraId="1B167ABF" w14:textId="77777777" w:rsidR="00DB07A9" w:rsidRDefault="00DB07A9" w:rsidP="00C27ADC"/>
    <w:p w14:paraId="7EEEFA20" w14:textId="77777777" w:rsidR="00DB07A9" w:rsidRDefault="00DB07A9" w:rsidP="00C27ADC"/>
    <w:p w14:paraId="31F6EB67" w14:textId="77777777" w:rsidR="00DB07A9" w:rsidRDefault="00DB07A9" w:rsidP="00C27ADC"/>
    <w:p w14:paraId="01A22863" w14:textId="77777777" w:rsidR="00DB07A9" w:rsidRDefault="00DB07A9" w:rsidP="00C27ADC"/>
    <w:p w14:paraId="61C1140F" w14:textId="77777777" w:rsidR="00DB07A9" w:rsidRDefault="00DB07A9" w:rsidP="00C27ADC"/>
    <w:p w14:paraId="68D14D15" w14:textId="77777777" w:rsidR="00DB07A9" w:rsidRDefault="00DB07A9" w:rsidP="00C27ADC"/>
    <w:p w14:paraId="18F6373A" w14:textId="77777777" w:rsidR="00DB07A9" w:rsidRDefault="00DB07A9" w:rsidP="00C27ADC"/>
    <w:p w14:paraId="0BF55E22" w14:textId="77777777" w:rsidR="00DB07A9" w:rsidRDefault="00DB07A9" w:rsidP="00C27ADC"/>
    <w:p w14:paraId="408D26CB" w14:textId="77777777" w:rsidR="00DB07A9" w:rsidRDefault="00DB07A9" w:rsidP="00C27ADC"/>
    <w:p w14:paraId="217C0FE0" w14:textId="77777777" w:rsidR="00DB07A9" w:rsidRDefault="00DB07A9" w:rsidP="00C27ADC"/>
    <w:p w14:paraId="705D5784" w14:textId="77777777" w:rsidR="00DB07A9" w:rsidRDefault="00DB07A9" w:rsidP="00C27ADC"/>
    <w:p w14:paraId="5DE53613" w14:textId="3D585DDB" w:rsidR="00DB07A9" w:rsidRDefault="00DB07A9" w:rsidP="00DB07A9">
      <w:pPr>
        <w:jc w:val="center"/>
        <w:rPr>
          <w:rFonts w:hint="eastAsia"/>
        </w:rPr>
      </w:pPr>
      <w:r>
        <w:rPr>
          <w:rFonts w:hint="eastAsia"/>
        </w:rPr>
        <w:t>6</w:t>
      </w:r>
    </w:p>
    <w:p w14:paraId="1AC3851E" w14:textId="4762C922" w:rsidR="003D05E2" w:rsidRDefault="003D05E2" w:rsidP="00C27ADC">
      <w:pPr>
        <w:rPr>
          <w:rFonts w:hint="eastAsia"/>
        </w:rPr>
      </w:pPr>
      <w:r>
        <w:rPr>
          <w:rFonts w:hint="eastAsia"/>
        </w:rPr>
        <w:lastRenderedPageBreak/>
        <w:t>3.3</w:t>
      </w:r>
      <w:r w:rsidR="00AF0239">
        <w:rPr>
          <w:rFonts w:hint="eastAsia"/>
        </w:rPr>
        <w:t xml:space="preserve">　</w:t>
      </w:r>
      <w:r w:rsidR="00AF0239">
        <w:rPr>
          <w:rFonts w:hint="eastAsia"/>
        </w:rPr>
        <w:t>4</w:t>
      </w:r>
      <w:r w:rsidR="00AF0239">
        <w:rPr>
          <w:rFonts w:hint="eastAsia"/>
        </w:rPr>
        <w:t>種の半導体試料の測定</w:t>
      </w:r>
    </w:p>
    <w:p w14:paraId="375B33BA" w14:textId="5B7B11A3" w:rsidR="00C27ADC" w:rsidRDefault="00AF0239" w:rsidP="00AF0239">
      <w:r>
        <w:rPr>
          <w:rFonts w:hint="eastAsia"/>
        </w:rPr>
        <w:t xml:space="preserve">　ホットプレートの温度を上昇させ，</w:t>
      </w:r>
      <w:r>
        <w:rPr>
          <w:rFonts w:hint="eastAsia"/>
        </w:rPr>
        <w:t>5</w:t>
      </w:r>
      <w:r>
        <w:rPr>
          <w:rFonts w:hint="eastAsia"/>
        </w:rPr>
        <w:t>℃刻みで測定したドープ量の違う</w:t>
      </w:r>
      <w:r>
        <w:rPr>
          <w:rFonts w:hint="eastAsia"/>
        </w:rPr>
        <w:t>4</w:t>
      </w:r>
      <w:r>
        <w:rPr>
          <w:rFonts w:hint="eastAsia"/>
        </w:rPr>
        <w:t>つの半導体試料の抵抗値を表</w:t>
      </w:r>
      <w:r>
        <w:rPr>
          <w:rFonts w:hint="eastAsia"/>
        </w:rPr>
        <w:t>3.3</w:t>
      </w:r>
      <w:r w:rsidR="00F31A4D">
        <w:rPr>
          <w:rFonts w:hint="eastAsia"/>
        </w:rPr>
        <w:t>にまとめた。</w:t>
      </w:r>
    </w:p>
    <w:p w14:paraId="7C56A6D5" w14:textId="030E0C18" w:rsidR="00DA7AF5" w:rsidRDefault="00DA7AF5" w:rsidP="00AF0239">
      <w:pPr>
        <w:rPr>
          <w:rFonts w:hint="eastAsia"/>
        </w:rPr>
      </w:pPr>
      <w:r>
        <w:rPr>
          <w:noProof/>
        </w:rPr>
        <mc:AlternateContent>
          <mc:Choice Requires="wps">
            <w:drawing>
              <wp:anchor distT="0" distB="0" distL="114300" distR="114300" simplePos="0" relativeHeight="251664384" behindDoc="0" locked="0" layoutInCell="1" allowOverlap="1" wp14:anchorId="4CF2AFFD" wp14:editId="072C26D3">
                <wp:simplePos x="0" y="0"/>
                <wp:positionH relativeFrom="column">
                  <wp:posOffset>846138</wp:posOffset>
                </wp:positionH>
                <wp:positionV relativeFrom="paragraph">
                  <wp:posOffset>141605</wp:posOffset>
                </wp:positionV>
                <wp:extent cx="4495800" cy="352425"/>
                <wp:effectExtent l="0" t="0" r="0" b="0"/>
                <wp:wrapNone/>
                <wp:docPr id="320207569" name="テキスト ボックス 12"/>
                <wp:cNvGraphicFramePr/>
                <a:graphic xmlns:a="http://schemas.openxmlformats.org/drawingml/2006/main">
                  <a:graphicData uri="http://schemas.microsoft.com/office/word/2010/wordprocessingShape">
                    <wps:wsp>
                      <wps:cNvSpPr txBox="1"/>
                      <wps:spPr>
                        <a:xfrm>
                          <a:off x="0" y="0"/>
                          <a:ext cx="4495800" cy="352425"/>
                        </a:xfrm>
                        <a:prstGeom prst="rect">
                          <a:avLst/>
                        </a:prstGeom>
                        <a:noFill/>
                        <a:ln w="6350">
                          <a:noFill/>
                        </a:ln>
                      </wps:spPr>
                      <wps:txbx>
                        <w:txbxContent>
                          <w:p w14:paraId="3DFAA1F6" w14:textId="5CECBA04" w:rsidR="00DA7AF5" w:rsidRDefault="00DA7AF5" w:rsidP="00DA7AF5">
                            <w:pPr>
                              <w:jc w:val="center"/>
                              <w:rPr>
                                <w:rFonts w:hint="eastAsia"/>
                              </w:rPr>
                            </w:pPr>
                            <w:r>
                              <w:rPr>
                                <w:rFonts w:hint="eastAsia"/>
                              </w:rPr>
                              <w:t>表</w:t>
                            </w:r>
                            <w:r>
                              <w:rPr>
                                <w:rFonts w:hint="eastAsia"/>
                              </w:rPr>
                              <w:t>3</w:t>
                            </w:r>
                            <w:r w:rsidR="00B64BF8">
                              <w:rPr>
                                <w:rFonts w:hint="eastAsia"/>
                              </w:rPr>
                              <w:t>.3</w:t>
                            </w:r>
                            <w:r>
                              <w:rPr>
                                <w:rFonts w:hint="eastAsia"/>
                              </w:rPr>
                              <w:t xml:space="preserve">　</w:t>
                            </w:r>
                            <w:r>
                              <w:rPr>
                                <w:rFonts w:hint="eastAsia"/>
                              </w:rPr>
                              <w:t>4</w:t>
                            </w:r>
                            <w:r>
                              <w:rPr>
                                <w:rFonts w:hint="eastAsia"/>
                              </w:rPr>
                              <w:t>つの半導体試料の抵抗と温度の関係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2AFFD" id="テキスト ボックス 12" o:spid="_x0000_s1030" type="#_x0000_t202" style="position:absolute;left:0;text-align:left;margin-left:66.65pt;margin-top:11.15pt;width:354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" filled="f" stroked="f" strokeweight=".5pt">
                <v:textbox>
                  <w:txbxContent>
                    <w:p w14:paraId="3DFAA1F6" w14:textId="5CECBA04" w:rsidR="00DA7AF5" w:rsidRDefault="00DA7AF5" w:rsidP="00DA7AF5">
                      <w:pPr>
                        <w:jc w:val="center"/>
                        <w:rPr>
                          <w:rFonts w:hint="eastAsia"/>
                        </w:rPr>
                      </w:pPr>
                      <w:r>
                        <w:rPr>
                          <w:rFonts w:hint="eastAsia"/>
                        </w:rPr>
                        <w:t>表</w:t>
                      </w:r>
                      <w:r>
                        <w:rPr>
                          <w:rFonts w:hint="eastAsia"/>
                        </w:rPr>
                        <w:t>3</w:t>
                      </w:r>
                      <w:r w:rsidR="00B64BF8">
                        <w:rPr>
                          <w:rFonts w:hint="eastAsia"/>
                        </w:rPr>
                        <w:t>.3</w:t>
                      </w:r>
                      <w:r>
                        <w:rPr>
                          <w:rFonts w:hint="eastAsia"/>
                        </w:rPr>
                        <w:t xml:space="preserve">　</w:t>
                      </w:r>
                      <w:r>
                        <w:rPr>
                          <w:rFonts w:hint="eastAsia"/>
                        </w:rPr>
                        <w:t>4</w:t>
                      </w:r>
                      <w:r>
                        <w:rPr>
                          <w:rFonts w:hint="eastAsia"/>
                        </w:rPr>
                        <w:t>つの半導体試料の抵抗と温度の関係</w:t>
                      </w:r>
                    </w:p>
                  </w:txbxContent>
                </v:textbox>
              </v:shape>
            </w:pict>
          </mc:Fallback>
        </mc:AlternateContent>
      </w:r>
    </w:p>
    <w:p w14:paraId="1734E328" w14:textId="77777777" w:rsidR="00DA7AF5" w:rsidRDefault="00DA7AF5" w:rsidP="00AF0239">
      <w:pPr>
        <w:rPr>
          <w:rFonts w:hint="eastAsia"/>
        </w:rPr>
      </w:pPr>
    </w:p>
    <w:p w14:paraId="217CD5C2" w14:textId="74BC9956" w:rsidR="00B64BF8" w:rsidRDefault="00DA7AF5" w:rsidP="00B64BF8">
      <w:pPr>
        <w:jc w:val="center"/>
      </w:pPr>
      <w:r w:rsidRPr="00DA7AF5">
        <w:rPr>
          <w:rFonts w:hint="eastAsia"/>
        </w:rPr>
        <w:drawing>
          <wp:inline distT="0" distB="0" distL="0" distR="0" wp14:anchorId="1963BC9B" wp14:editId="494542C7">
            <wp:extent cx="4006215" cy="3785005"/>
            <wp:effectExtent l="0" t="0" r="0" b="0"/>
            <wp:docPr id="332302990"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9329" cy="3787947"/>
                    </a:xfrm>
                    <a:prstGeom prst="rect">
                      <a:avLst/>
                    </a:prstGeom>
                    <a:noFill/>
                    <a:ln>
                      <a:noFill/>
                    </a:ln>
                  </pic:spPr>
                </pic:pic>
              </a:graphicData>
            </a:graphic>
          </wp:inline>
        </w:drawing>
      </w:r>
    </w:p>
    <w:p w14:paraId="53B707D3" w14:textId="77777777" w:rsidR="00B64BF8" w:rsidRDefault="00B64BF8" w:rsidP="00B64BF8">
      <w:pPr>
        <w:jc w:val="center"/>
      </w:pPr>
    </w:p>
    <w:p w14:paraId="26F70CF6" w14:textId="66BA2CC2" w:rsidR="00B64BF8" w:rsidRDefault="00B64BF8" w:rsidP="00B64BF8">
      <w:r>
        <w:rPr>
          <w:rFonts w:hint="eastAsia"/>
        </w:rPr>
        <w:t>表</w:t>
      </w:r>
      <w:r>
        <w:rPr>
          <w:rFonts w:hint="eastAsia"/>
        </w:rPr>
        <w:t>3.3</w:t>
      </w:r>
      <w:r>
        <w:rPr>
          <w:rFonts w:hint="eastAsia"/>
        </w:rPr>
        <w:t>の抵抗の値を見るとドープ量が多ければ多いほど抵抗の値は小さくなっていることが分かる。</w:t>
      </w:r>
    </w:p>
    <w:p w14:paraId="26D53A1C" w14:textId="7EAAA168" w:rsidR="00B64BF8" w:rsidRDefault="00B64BF8" w:rsidP="00B64BF8">
      <w:r>
        <w:rPr>
          <w:rFonts w:hint="eastAsia"/>
        </w:rPr>
        <w:t>4</w:t>
      </w:r>
      <w:r>
        <w:rPr>
          <w:rFonts w:hint="eastAsia"/>
        </w:rPr>
        <w:t>種の抵抗の値が温度が上昇につれて，どのように変化しているのかを次の図</w:t>
      </w:r>
      <w:r>
        <w:rPr>
          <w:rFonts w:hint="eastAsia"/>
        </w:rPr>
        <w:t>3.3.1</w:t>
      </w:r>
      <w:r>
        <w:rPr>
          <w:rFonts w:hint="eastAsia"/>
        </w:rPr>
        <w:t>，図</w:t>
      </w:r>
      <w:r>
        <w:rPr>
          <w:rFonts w:hint="eastAsia"/>
        </w:rPr>
        <w:t>3.3.2</w:t>
      </w:r>
      <w:r>
        <w:rPr>
          <w:rFonts w:hint="eastAsia"/>
        </w:rPr>
        <w:t>，図</w:t>
      </w:r>
      <w:r>
        <w:rPr>
          <w:rFonts w:hint="eastAsia"/>
        </w:rPr>
        <w:t>3.3.3</w:t>
      </w:r>
      <w:r>
        <w:rPr>
          <w:rFonts w:hint="eastAsia"/>
        </w:rPr>
        <w:t>，図</w:t>
      </w:r>
      <w:r>
        <w:rPr>
          <w:rFonts w:hint="eastAsia"/>
        </w:rPr>
        <w:t>3.3.</w:t>
      </w:r>
      <w:r>
        <w:rPr>
          <w:rFonts w:hint="eastAsia"/>
        </w:rPr>
        <w:t>４にプロットして示した。</w:t>
      </w:r>
    </w:p>
    <w:p w14:paraId="09AC9AEC" w14:textId="77777777" w:rsidR="00DB07A9" w:rsidRDefault="00DB07A9" w:rsidP="00B64BF8"/>
    <w:p w14:paraId="0C9DFC63" w14:textId="77777777" w:rsidR="00DB07A9" w:rsidRDefault="00DB07A9" w:rsidP="00B64BF8"/>
    <w:p w14:paraId="1999C114" w14:textId="77777777" w:rsidR="00DB07A9" w:rsidRDefault="00DB07A9" w:rsidP="00B64BF8"/>
    <w:p w14:paraId="63167FD2" w14:textId="77777777" w:rsidR="00DB07A9" w:rsidRDefault="00DB07A9" w:rsidP="00B64BF8"/>
    <w:p w14:paraId="38C41927" w14:textId="77777777" w:rsidR="00DB07A9" w:rsidRDefault="00DB07A9" w:rsidP="00B64BF8"/>
    <w:p w14:paraId="33690F2A" w14:textId="77777777" w:rsidR="00DB07A9" w:rsidRDefault="00DB07A9" w:rsidP="00B64BF8"/>
    <w:p w14:paraId="635E336E" w14:textId="77777777" w:rsidR="00DB07A9" w:rsidRDefault="00DB07A9" w:rsidP="00B64BF8"/>
    <w:p w14:paraId="6F92592C" w14:textId="77777777" w:rsidR="00DB07A9" w:rsidRDefault="00DB07A9" w:rsidP="00B64BF8"/>
    <w:p w14:paraId="65F1E119" w14:textId="77777777" w:rsidR="00DB07A9" w:rsidRDefault="00DB07A9" w:rsidP="00B64BF8"/>
    <w:p w14:paraId="6540DFB9" w14:textId="77777777" w:rsidR="00DB07A9" w:rsidRDefault="00DB07A9" w:rsidP="00B64BF8"/>
    <w:p w14:paraId="44F0B35E" w14:textId="77777777" w:rsidR="00DB07A9" w:rsidRDefault="00DB07A9" w:rsidP="00B64BF8"/>
    <w:p w14:paraId="5465876B" w14:textId="56090037" w:rsidR="00DB07A9" w:rsidRDefault="00DB07A9" w:rsidP="00DB07A9">
      <w:pPr>
        <w:jc w:val="center"/>
        <w:rPr>
          <w:rFonts w:hint="eastAsia"/>
        </w:rPr>
      </w:pPr>
      <w:r>
        <w:rPr>
          <w:rFonts w:hint="eastAsia"/>
        </w:rPr>
        <w:t>7</w:t>
      </w:r>
    </w:p>
    <w:p w14:paraId="35AAA5F9" w14:textId="77777777" w:rsidR="00556B51" w:rsidRDefault="00556B51" w:rsidP="00B64BF8">
      <w:pPr>
        <w:rPr>
          <w:rFonts w:hint="eastAsia"/>
        </w:rPr>
      </w:pPr>
    </w:p>
    <w:p w14:paraId="3CE4722D" w14:textId="49863619" w:rsidR="00B64BF8" w:rsidRDefault="00556B51" w:rsidP="00556B51">
      <w:pPr>
        <w:jc w:val="center"/>
        <w:rPr>
          <w:rFonts w:hint="eastAsia"/>
        </w:rPr>
      </w:pPr>
      <w:r>
        <w:rPr>
          <w:noProof/>
        </w:rPr>
        <mc:AlternateContent>
          <mc:Choice Requires="wps">
            <w:drawing>
              <wp:anchor distT="0" distB="0" distL="114300" distR="114300" simplePos="0" relativeHeight="251665408" behindDoc="0" locked="0" layoutInCell="1" allowOverlap="1" wp14:anchorId="3BDE4396" wp14:editId="45E54757">
                <wp:simplePos x="0" y="0"/>
                <wp:positionH relativeFrom="margin">
                  <wp:align>center</wp:align>
                </wp:positionH>
                <wp:positionV relativeFrom="paragraph">
                  <wp:posOffset>2733040</wp:posOffset>
                </wp:positionV>
                <wp:extent cx="4352925" cy="333375"/>
                <wp:effectExtent l="0" t="0" r="0" b="0"/>
                <wp:wrapNone/>
                <wp:docPr id="1683591208" name="テキスト ボックス 14"/>
                <wp:cNvGraphicFramePr/>
                <a:graphic xmlns:a="http://schemas.openxmlformats.org/drawingml/2006/main">
                  <a:graphicData uri="http://schemas.microsoft.com/office/word/2010/wordprocessingShape">
                    <wps:wsp>
                      <wps:cNvSpPr txBox="1"/>
                      <wps:spPr>
                        <a:xfrm>
                          <a:off x="0" y="0"/>
                          <a:ext cx="4352925" cy="333375"/>
                        </a:xfrm>
                        <a:prstGeom prst="rect">
                          <a:avLst/>
                        </a:prstGeom>
                        <a:noFill/>
                        <a:ln w="6350">
                          <a:noFill/>
                        </a:ln>
                      </wps:spPr>
                      <wps:txbx>
                        <w:txbxContent>
                          <w:p w14:paraId="72E58CAE" w14:textId="7B4D0E16" w:rsidR="00556B51" w:rsidRPr="00556B51" w:rsidRDefault="00556B51">
                            <w:pPr>
                              <w:rPr>
                                <w:rFonts w:hint="eastAsia"/>
                                <w:i/>
                              </w:rPr>
                            </w:pPr>
                            <w:r>
                              <w:rPr>
                                <w:rFonts w:hint="eastAsia"/>
                              </w:rPr>
                              <w:t>図</w:t>
                            </w:r>
                            <w:r>
                              <w:rPr>
                                <w:rFonts w:hint="eastAsia"/>
                              </w:rPr>
                              <w:t>3.3.</w:t>
                            </w:r>
                            <w:r>
                              <w:rPr>
                                <w:rFonts w:hint="eastAsia"/>
                              </w:rPr>
                              <w:t>１　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E4396" id="テキスト ボックス 14" o:spid="_x0000_s1031" type="#_x0000_t202" style="position:absolute;left:0;text-align:left;margin-left:0;margin-top:215.2pt;width:342.75pt;height:26.2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" filled="f" stroked="f" strokeweight=".5pt">
                <v:textbox>
                  <w:txbxContent>
                    <w:p w14:paraId="72E58CAE" w14:textId="7B4D0E16" w:rsidR="00556B51" w:rsidRPr="00556B51" w:rsidRDefault="00556B51">
                      <w:pPr>
                        <w:rPr>
                          <w:rFonts w:hint="eastAsia"/>
                          <w:i/>
                        </w:rPr>
                      </w:pPr>
                      <w:r>
                        <w:rPr>
                          <w:rFonts w:hint="eastAsia"/>
                        </w:rPr>
                        <w:t>図</w:t>
                      </w:r>
                      <w:r>
                        <w:rPr>
                          <w:rFonts w:hint="eastAsia"/>
                        </w:rPr>
                        <w:t>3.3.</w:t>
                      </w:r>
                      <w:r>
                        <w:rPr>
                          <w:rFonts w:hint="eastAsia"/>
                        </w:rPr>
                        <w:t>１　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v:textbox>
                <w10:wrap anchorx="margin"/>
              </v:shape>
            </w:pict>
          </mc:Fallback>
        </mc:AlternateContent>
      </w:r>
      <w:r>
        <w:rPr>
          <w:noProof/>
        </w:rPr>
        <w:drawing>
          <wp:inline distT="0" distB="0" distL="0" distR="0" wp14:anchorId="237A2EE7" wp14:editId="1E0966C8">
            <wp:extent cx="3389630" cy="2749550"/>
            <wp:effectExtent l="0" t="0" r="1270" b="0"/>
            <wp:docPr id="87012656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630" cy="2749550"/>
                    </a:xfrm>
                    <a:prstGeom prst="rect">
                      <a:avLst/>
                    </a:prstGeom>
                    <a:noFill/>
                    <a:ln>
                      <a:noFill/>
                    </a:ln>
                  </pic:spPr>
                </pic:pic>
              </a:graphicData>
            </a:graphic>
          </wp:inline>
        </w:drawing>
      </w:r>
    </w:p>
    <w:p w14:paraId="09FBC130" w14:textId="0AF08F1D" w:rsidR="00AF0239" w:rsidRDefault="00556B51" w:rsidP="00556B51">
      <w:r>
        <w:rPr>
          <w:rFonts w:hint="eastAsia"/>
        </w:rPr>
        <w:t>この図から，ドープ量が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w:rPr>
            <w:rFonts w:ascii="Cambria Math" w:hAnsi="Cambria Math"/>
          </w:rPr>
          <m:t>]</m:t>
        </m:r>
      </m:oMath>
      <w:r>
        <w:rPr>
          <w:rFonts w:hint="eastAsia"/>
        </w:rPr>
        <w:t>の半導体は</w:t>
      </w:r>
      <w:r w:rsidR="00F01EBF">
        <w:rPr>
          <w:rFonts w:hint="eastAsia"/>
        </w:rPr>
        <w:t>温度上昇するにつれて，抵抗値が小さくなっていることが分かる。</w:t>
      </w:r>
    </w:p>
    <w:p w14:paraId="38038C13" w14:textId="77777777" w:rsidR="00F01EBF" w:rsidRDefault="00F01EBF" w:rsidP="00556B51"/>
    <w:p w14:paraId="4ECD3EF5" w14:textId="0CA6899F" w:rsidR="00F01EBF" w:rsidRDefault="00F01EBF" w:rsidP="00F01EBF">
      <w:pPr>
        <w:jc w:val="center"/>
        <w:rPr>
          <w:rFonts w:hint="eastAsia"/>
        </w:rPr>
      </w:pPr>
      <w:r>
        <w:rPr>
          <w:noProof/>
        </w:rPr>
        <mc:AlternateContent>
          <mc:Choice Requires="wps">
            <w:drawing>
              <wp:anchor distT="0" distB="0" distL="114300" distR="114300" simplePos="0" relativeHeight="251667456" behindDoc="0" locked="0" layoutInCell="1" allowOverlap="1" wp14:anchorId="7AFD1F0F" wp14:editId="585724BB">
                <wp:simplePos x="0" y="0"/>
                <wp:positionH relativeFrom="margin">
                  <wp:align>center</wp:align>
                </wp:positionH>
                <wp:positionV relativeFrom="paragraph">
                  <wp:posOffset>2680335</wp:posOffset>
                </wp:positionV>
                <wp:extent cx="4352925" cy="333375"/>
                <wp:effectExtent l="0" t="0" r="0" b="0"/>
                <wp:wrapNone/>
                <wp:docPr id="530734412" name="テキスト ボックス 14"/>
                <wp:cNvGraphicFramePr/>
                <a:graphic xmlns:a="http://schemas.openxmlformats.org/drawingml/2006/main">
                  <a:graphicData uri="http://schemas.microsoft.com/office/word/2010/wordprocessingShape">
                    <wps:wsp>
                      <wps:cNvSpPr txBox="1"/>
                      <wps:spPr>
                        <a:xfrm>
                          <a:off x="0" y="0"/>
                          <a:ext cx="4352925" cy="333375"/>
                        </a:xfrm>
                        <a:prstGeom prst="rect">
                          <a:avLst/>
                        </a:prstGeom>
                        <a:noFill/>
                        <a:ln w="6350">
                          <a:noFill/>
                        </a:ln>
                      </wps:spPr>
                      <wps:txbx>
                        <w:txbxContent>
                          <w:p w14:paraId="4A8782DF" w14:textId="265AA803" w:rsidR="00F01EBF" w:rsidRPr="00556B51" w:rsidRDefault="00F01EBF" w:rsidP="00F01EBF">
                            <w:pPr>
                              <w:rPr>
                                <w:rFonts w:hint="eastAsia"/>
                                <w:i/>
                              </w:rPr>
                            </w:pPr>
                            <w:r>
                              <w:rPr>
                                <w:rFonts w:hint="eastAsia"/>
                              </w:rPr>
                              <w:t>図</w:t>
                            </w:r>
                            <w:r>
                              <w:rPr>
                                <w:rFonts w:hint="eastAsia"/>
                              </w:rPr>
                              <w:t>3.3.</w:t>
                            </w:r>
                            <w:r w:rsidR="00A0760A">
                              <w:rPr>
                                <w:rFonts w:hint="eastAsia"/>
                              </w:rPr>
                              <w:t>2</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hint="eastAsia"/>
                                    </w:rPr>
                                    <m:t>7</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D1F0F" id="_x0000_s1032" type="#_x0000_t202" style="position:absolute;left:0;text-align:left;margin-left:0;margin-top:211.05pt;width:342.75pt;height:26.2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" filled="f" stroked="f" strokeweight=".5pt">
                <v:textbox>
                  <w:txbxContent>
                    <w:p w14:paraId="4A8782DF" w14:textId="265AA803" w:rsidR="00F01EBF" w:rsidRPr="00556B51" w:rsidRDefault="00F01EBF" w:rsidP="00F01EBF">
                      <w:pPr>
                        <w:rPr>
                          <w:rFonts w:hint="eastAsia"/>
                          <w:i/>
                        </w:rPr>
                      </w:pPr>
                      <w:r>
                        <w:rPr>
                          <w:rFonts w:hint="eastAsia"/>
                        </w:rPr>
                        <w:t>図</w:t>
                      </w:r>
                      <w:r>
                        <w:rPr>
                          <w:rFonts w:hint="eastAsia"/>
                        </w:rPr>
                        <w:t>3.3.</w:t>
                      </w:r>
                      <w:r w:rsidR="00A0760A">
                        <w:rPr>
                          <w:rFonts w:hint="eastAsia"/>
                        </w:rPr>
                        <w:t>2</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hint="eastAsia"/>
                              </w:rPr>
                              <m:t>7</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v:textbox>
                <w10:wrap anchorx="margin"/>
              </v:shape>
            </w:pict>
          </mc:Fallback>
        </mc:AlternateContent>
      </w:r>
      <w:r>
        <w:rPr>
          <w:noProof/>
        </w:rPr>
        <w:drawing>
          <wp:inline distT="0" distB="0" distL="0" distR="0" wp14:anchorId="2A207D02" wp14:editId="5128C926">
            <wp:extent cx="3645535" cy="2749550"/>
            <wp:effectExtent l="0" t="0" r="0" b="0"/>
            <wp:docPr id="1794810869"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5535" cy="2749550"/>
                    </a:xfrm>
                    <a:prstGeom prst="rect">
                      <a:avLst/>
                    </a:prstGeom>
                    <a:noFill/>
                    <a:ln>
                      <a:noFill/>
                    </a:ln>
                  </pic:spPr>
                </pic:pic>
              </a:graphicData>
            </a:graphic>
          </wp:inline>
        </w:drawing>
      </w:r>
    </w:p>
    <w:p w14:paraId="5A190AEA" w14:textId="1892A15A" w:rsidR="00C27ADC" w:rsidRDefault="00C27ADC" w:rsidP="00C27ADC">
      <w:pPr>
        <w:jc w:val="center"/>
      </w:pPr>
    </w:p>
    <w:p w14:paraId="6D6F02AA" w14:textId="5D5E74BC" w:rsidR="00F0549A" w:rsidRDefault="00F0549A" w:rsidP="00F0549A">
      <w:r>
        <w:rPr>
          <w:rFonts w:hint="eastAsia"/>
        </w:rPr>
        <w:t>この図から</w:t>
      </w:r>
      <w:r w:rsidR="00A0760A">
        <w:rPr>
          <w:rFonts w:hint="eastAsia"/>
        </w:rPr>
        <w:t>ドープ量が</w:t>
      </w:r>
      <m:oMath>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17</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A0760A">
        <w:rPr>
          <w:rFonts w:hint="eastAsia"/>
        </w:rPr>
        <w:t>の半導体試料ではドープ量が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A0760A">
        <w:rPr>
          <w:rFonts w:hint="eastAsia"/>
        </w:rPr>
        <w:t>の半導体とは異なり，温度上昇につれて，抵抗が大きくなっていることが分かる。</w:t>
      </w:r>
    </w:p>
    <w:p w14:paraId="4910B9C4" w14:textId="77777777" w:rsidR="00DB07A9" w:rsidRDefault="00DB07A9" w:rsidP="00F0549A"/>
    <w:p w14:paraId="7C32666C" w14:textId="77777777" w:rsidR="00DB07A9" w:rsidRDefault="00DB07A9" w:rsidP="00F0549A"/>
    <w:p w14:paraId="1C69853F" w14:textId="77777777" w:rsidR="00DB07A9" w:rsidRDefault="00DB07A9" w:rsidP="00F0549A"/>
    <w:p w14:paraId="3067F5D7" w14:textId="77777777" w:rsidR="00DB07A9" w:rsidRDefault="00DB07A9" w:rsidP="00F0549A"/>
    <w:p w14:paraId="372C445F" w14:textId="77777777" w:rsidR="00DB07A9" w:rsidRDefault="00DB07A9" w:rsidP="00F0549A"/>
    <w:p w14:paraId="7B60BB8A" w14:textId="472E8B81" w:rsidR="00A0760A" w:rsidRDefault="00DB07A9" w:rsidP="00DB07A9">
      <w:pPr>
        <w:jc w:val="center"/>
        <w:rPr>
          <w:rFonts w:hint="eastAsia"/>
        </w:rPr>
      </w:pPr>
      <w:r>
        <w:rPr>
          <w:rFonts w:hint="eastAsia"/>
        </w:rPr>
        <w:t>8</w:t>
      </w:r>
    </w:p>
    <w:p w14:paraId="40D61B67" w14:textId="28F0BD9E" w:rsidR="00A0760A" w:rsidRPr="00A0760A" w:rsidRDefault="00A0760A" w:rsidP="00A0760A">
      <w:pPr>
        <w:jc w:val="center"/>
        <w:rPr>
          <w:rFonts w:hint="eastAsia"/>
        </w:rPr>
      </w:pPr>
      <w:r>
        <w:rPr>
          <w:noProof/>
        </w:rPr>
        <w:lastRenderedPageBreak/>
        <mc:AlternateContent>
          <mc:Choice Requires="wps">
            <w:drawing>
              <wp:anchor distT="0" distB="0" distL="114300" distR="114300" simplePos="0" relativeHeight="251669504" behindDoc="0" locked="0" layoutInCell="1" allowOverlap="1" wp14:anchorId="1977277B" wp14:editId="6F46ABAD">
                <wp:simplePos x="0" y="0"/>
                <wp:positionH relativeFrom="margin">
                  <wp:align>center</wp:align>
                </wp:positionH>
                <wp:positionV relativeFrom="paragraph">
                  <wp:posOffset>2733357</wp:posOffset>
                </wp:positionV>
                <wp:extent cx="4352925" cy="333375"/>
                <wp:effectExtent l="0" t="0" r="0" b="0"/>
                <wp:wrapNone/>
                <wp:docPr id="1464141496" name="テキスト ボックス 14"/>
                <wp:cNvGraphicFramePr/>
                <a:graphic xmlns:a="http://schemas.openxmlformats.org/drawingml/2006/main">
                  <a:graphicData uri="http://schemas.microsoft.com/office/word/2010/wordprocessingShape">
                    <wps:wsp>
                      <wps:cNvSpPr txBox="1"/>
                      <wps:spPr>
                        <a:xfrm>
                          <a:off x="0" y="0"/>
                          <a:ext cx="4352925" cy="333375"/>
                        </a:xfrm>
                        <a:prstGeom prst="rect">
                          <a:avLst/>
                        </a:prstGeom>
                        <a:noFill/>
                        <a:ln w="6350">
                          <a:noFill/>
                        </a:ln>
                      </wps:spPr>
                      <wps:txbx>
                        <w:txbxContent>
                          <w:p w14:paraId="5191F829" w14:textId="3A77B1B4" w:rsidR="00A0760A" w:rsidRPr="00556B51" w:rsidRDefault="00A0760A" w:rsidP="00A0760A">
                            <w:pPr>
                              <w:rPr>
                                <w:rFonts w:hint="eastAsia"/>
                                <w:i/>
                              </w:rPr>
                            </w:pPr>
                            <w:r>
                              <w:rPr>
                                <w:rFonts w:hint="eastAsia"/>
                              </w:rPr>
                              <w:t>図</w:t>
                            </w:r>
                            <w:r>
                              <w:rPr>
                                <w:rFonts w:hint="eastAsia"/>
                              </w:rPr>
                              <w:t>3.3.</w:t>
                            </w:r>
                            <w:r>
                              <w:rPr>
                                <w:rFonts w:hint="eastAsia"/>
                              </w:rPr>
                              <w:t>3</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hint="eastAsia"/>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7277B" id="_x0000_s1033" type="#_x0000_t202" style="position:absolute;left:0;text-align:left;margin-left:0;margin-top:215.2pt;width:342.75pt;height:26.2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" filled="f" stroked="f" strokeweight=".5pt">
                <v:textbox>
                  <w:txbxContent>
                    <w:p w14:paraId="5191F829" w14:textId="3A77B1B4" w:rsidR="00A0760A" w:rsidRPr="00556B51" w:rsidRDefault="00A0760A" w:rsidP="00A0760A">
                      <w:pPr>
                        <w:rPr>
                          <w:rFonts w:hint="eastAsia"/>
                          <w:i/>
                        </w:rPr>
                      </w:pPr>
                      <w:r>
                        <w:rPr>
                          <w:rFonts w:hint="eastAsia"/>
                        </w:rPr>
                        <w:t>図</w:t>
                      </w:r>
                      <w:r>
                        <w:rPr>
                          <w:rFonts w:hint="eastAsia"/>
                        </w:rPr>
                        <w:t>3.3.</w:t>
                      </w:r>
                      <w:r>
                        <w:rPr>
                          <w:rFonts w:hint="eastAsia"/>
                        </w:rPr>
                        <w:t>3</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hint="eastAsia"/>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v:textbox>
                <w10:wrap anchorx="margin"/>
              </v:shape>
            </w:pict>
          </mc:Fallback>
        </mc:AlternateContent>
      </w:r>
      <w:r>
        <w:rPr>
          <w:noProof/>
        </w:rPr>
        <w:drawing>
          <wp:inline distT="0" distB="0" distL="0" distR="0" wp14:anchorId="5E83F2F0" wp14:editId="7A8CADC4">
            <wp:extent cx="3780155" cy="2749550"/>
            <wp:effectExtent l="0" t="0" r="0" b="0"/>
            <wp:docPr id="426124155"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155" cy="2749550"/>
                    </a:xfrm>
                    <a:prstGeom prst="rect">
                      <a:avLst/>
                    </a:prstGeom>
                    <a:noFill/>
                    <a:ln>
                      <a:noFill/>
                    </a:ln>
                  </pic:spPr>
                </pic:pic>
              </a:graphicData>
            </a:graphic>
          </wp:inline>
        </w:drawing>
      </w:r>
    </w:p>
    <w:p w14:paraId="408AA791" w14:textId="57D2E0E0" w:rsidR="00A0760A" w:rsidRDefault="00A0760A" w:rsidP="00F0549A"/>
    <w:p w14:paraId="10EC344F" w14:textId="77670D5A" w:rsidR="004D7776" w:rsidRDefault="004D7776" w:rsidP="00F0549A">
      <w:r>
        <w:rPr>
          <w:rFonts w:hint="eastAsia"/>
        </w:rPr>
        <w:t>この図からドープ量が</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Pr>
          <w:rFonts w:hint="eastAsia"/>
        </w:rPr>
        <w:t>の半導体の抵抗値は，</w:t>
      </w:r>
      <w:r w:rsidR="00A6015A">
        <w:rPr>
          <w:rFonts w:hint="eastAsia"/>
        </w:rPr>
        <w:t>50</w:t>
      </w:r>
      <w:r w:rsidR="00A6015A">
        <w:rPr>
          <w:rFonts w:hint="eastAsia"/>
        </w:rPr>
        <w:t>℃から</w:t>
      </w:r>
      <w:r w:rsidR="00A6015A">
        <w:rPr>
          <w:rFonts w:hint="eastAsia"/>
        </w:rPr>
        <w:t>70</w:t>
      </w:r>
      <w:r w:rsidR="00A6015A">
        <w:rPr>
          <w:rFonts w:hint="eastAsia"/>
        </w:rPr>
        <w:t>℃までは徐々に低くなり，</w:t>
      </w:r>
      <w:r w:rsidR="00A6015A">
        <w:rPr>
          <w:rFonts w:hint="eastAsia"/>
        </w:rPr>
        <w:t>70</w:t>
      </w:r>
      <w:r w:rsidR="00A6015A">
        <w:rPr>
          <w:rFonts w:hint="eastAsia"/>
        </w:rPr>
        <w:t>℃以上からは温度が上昇するにつれて抵抗値も大きくなることが分かる。</w:t>
      </w:r>
    </w:p>
    <w:p w14:paraId="66F2AA00" w14:textId="77777777" w:rsidR="00A6015A" w:rsidRDefault="00A6015A" w:rsidP="00F0549A"/>
    <w:p w14:paraId="2BDA78F7" w14:textId="36A70D2C" w:rsidR="00A6015A" w:rsidRDefault="00A6015A" w:rsidP="00A6015A">
      <w:pPr>
        <w:jc w:val="center"/>
      </w:pPr>
      <w:r>
        <w:rPr>
          <w:noProof/>
        </w:rPr>
        <mc:AlternateContent>
          <mc:Choice Requires="wps">
            <w:drawing>
              <wp:anchor distT="0" distB="0" distL="114300" distR="114300" simplePos="0" relativeHeight="251671552" behindDoc="0" locked="0" layoutInCell="1" allowOverlap="1" wp14:anchorId="4B7A9568" wp14:editId="3AC57622">
                <wp:simplePos x="0" y="0"/>
                <wp:positionH relativeFrom="margin">
                  <wp:posOffset>972820</wp:posOffset>
                </wp:positionH>
                <wp:positionV relativeFrom="paragraph">
                  <wp:posOffset>2669223</wp:posOffset>
                </wp:positionV>
                <wp:extent cx="4352925" cy="333375"/>
                <wp:effectExtent l="0" t="0" r="0" b="0"/>
                <wp:wrapNone/>
                <wp:docPr id="1804186646" name="テキスト ボックス 14"/>
                <wp:cNvGraphicFramePr/>
                <a:graphic xmlns:a="http://schemas.openxmlformats.org/drawingml/2006/main">
                  <a:graphicData uri="http://schemas.microsoft.com/office/word/2010/wordprocessingShape">
                    <wps:wsp>
                      <wps:cNvSpPr txBox="1"/>
                      <wps:spPr>
                        <a:xfrm>
                          <a:off x="0" y="0"/>
                          <a:ext cx="4352925" cy="333375"/>
                        </a:xfrm>
                        <a:prstGeom prst="rect">
                          <a:avLst/>
                        </a:prstGeom>
                        <a:noFill/>
                        <a:ln w="6350">
                          <a:noFill/>
                        </a:ln>
                      </wps:spPr>
                      <wps:txbx>
                        <w:txbxContent>
                          <w:p w14:paraId="5360D295" w14:textId="67BE224E" w:rsidR="00A6015A" w:rsidRPr="00556B51" w:rsidRDefault="00A6015A" w:rsidP="00A6015A">
                            <w:pPr>
                              <w:rPr>
                                <w:rFonts w:hint="eastAsia"/>
                                <w:i/>
                              </w:rPr>
                            </w:pPr>
                            <w:r>
                              <w:rPr>
                                <w:rFonts w:hint="eastAsia"/>
                              </w:rPr>
                              <w:t>図</w:t>
                            </w:r>
                            <w:r>
                              <w:rPr>
                                <w:rFonts w:hint="eastAsia"/>
                              </w:rPr>
                              <w:t>3.3.</w:t>
                            </w:r>
                            <w:r>
                              <w:rPr>
                                <w:rFonts w:hint="eastAsia"/>
                              </w:rPr>
                              <w:t>4</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hint="eastAsia"/>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A9568" id="_x0000_s1034" type="#_x0000_t202" style="position:absolute;left:0;text-align:left;margin-left:76.6pt;margin-top:210.2pt;width:342.75pt;height:26.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" filled="f" stroked="f" strokeweight=".5pt">
                <v:textbox>
                  <w:txbxContent>
                    <w:p w14:paraId="5360D295" w14:textId="67BE224E" w:rsidR="00A6015A" w:rsidRPr="00556B51" w:rsidRDefault="00A6015A" w:rsidP="00A6015A">
                      <w:pPr>
                        <w:rPr>
                          <w:rFonts w:hint="eastAsia"/>
                          <w:i/>
                        </w:rPr>
                      </w:pPr>
                      <w:r>
                        <w:rPr>
                          <w:rFonts w:hint="eastAsia"/>
                        </w:rPr>
                        <w:t>図</w:t>
                      </w:r>
                      <w:r>
                        <w:rPr>
                          <w:rFonts w:hint="eastAsia"/>
                        </w:rPr>
                        <w:t>3.3.</w:t>
                      </w:r>
                      <w:r>
                        <w:rPr>
                          <w:rFonts w:hint="eastAsia"/>
                        </w:rPr>
                        <w:t>4</w:t>
                      </w:r>
                      <w:r>
                        <w:rPr>
                          <w:rFonts w:hint="eastAsia"/>
                        </w:rPr>
                        <w:t xml:space="preserve">　ドープ量が</w:t>
                      </w:r>
                      <m:oMath>
                        <m:sSup>
                          <m:sSupPr>
                            <m:ctrlPr>
                              <w:rPr>
                                <w:rFonts w:ascii="Cambria Math" w:hAnsi="Cambria Math"/>
                                <w:i/>
                              </w:rPr>
                            </m:ctrlPr>
                          </m:sSupPr>
                          <m:e>
                            <m:r>
                              <w:rPr>
                                <w:rFonts w:ascii="Cambria Math" w:hAnsi="Cambria Math"/>
                              </w:rPr>
                              <m:t>10</m:t>
                            </m:r>
                          </m:e>
                          <m:sup>
                            <m:r>
                              <w:rPr>
                                <w:rFonts w:ascii="Cambria Math" w:hAnsi="Cambria Math" w:hint="eastAsia"/>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 xml:space="preserve"> </m:t>
                        </m:r>
                      </m:oMath>
                      <w:r>
                        <w:rPr>
                          <w:rFonts w:hint="eastAsia"/>
                        </w:rPr>
                        <w:t>の半導体試料の温度と抵抗の関係</w:t>
                      </w:r>
                    </w:p>
                  </w:txbxContent>
                </v:textbox>
                <w10:wrap anchorx="margin"/>
              </v:shape>
            </w:pict>
          </mc:Fallback>
        </mc:AlternateContent>
      </w:r>
      <w:r>
        <w:rPr>
          <w:noProof/>
        </w:rPr>
        <w:drawing>
          <wp:inline distT="0" distB="0" distL="0" distR="0" wp14:anchorId="5003F956" wp14:editId="32575349">
            <wp:extent cx="3213100" cy="2743200"/>
            <wp:effectExtent l="0" t="0" r="6350" b="0"/>
            <wp:docPr id="566299850"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3100" cy="2743200"/>
                    </a:xfrm>
                    <a:prstGeom prst="rect">
                      <a:avLst/>
                    </a:prstGeom>
                    <a:noFill/>
                    <a:ln>
                      <a:noFill/>
                    </a:ln>
                  </pic:spPr>
                </pic:pic>
              </a:graphicData>
            </a:graphic>
          </wp:inline>
        </w:drawing>
      </w:r>
    </w:p>
    <w:p w14:paraId="77B2A00B" w14:textId="77777777" w:rsidR="00A6015A" w:rsidRDefault="00A6015A" w:rsidP="00A6015A">
      <w:pPr>
        <w:jc w:val="center"/>
      </w:pPr>
    </w:p>
    <w:p w14:paraId="74E1BFA5" w14:textId="757835E6" w:rsidR="00A6015A" w:rsidRDefault="00A6015A" w:rsidP="00561E3B">
      <w:pPr>
        <w:pStyle w:val="a"/>
        <w:numPr>
          <w:ilvl w:val="0"/>
          <w:numId w:val="0"/>
        </w:numPr>
      </w:pPr>
      <w:r>
        <w:rPr>
          <w:rFonts w:hint="eastAsia"/>
        </w:rPr>
        <w:t>この図からドープ量が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Pr>
          <w:rFonts w:hint="eastAsia"/>
        </w:rPr>
        <w:t>の半導体の抵抗値は温度が上昇するにつれて抵抗値は小さくなっていることが分かる。</w:t>
      </w:r>
      <w:r w:rsidR="0006044D">
        <w:rPr>
          <w:rFonts w:hint="eastAsia"/>
        </w:rPr>
        <w:t>この時抵抗値の減少量はドープ量が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06044D">
        <w:rPr>
          <w:rFonts w:hint="eastAsia"/>
        </w:rPr>
        <w:t>のときに比べて緩やかになっていることが分かる。</w:t>
      </w:r>
    </w:p>
    <w:p w14:paraId="1225CB51" w14:textId="77777777" w:rsidR="0006044D" w:rsidRDefault="0006044D" w:rsidP="0006044D">
      <w:pPr>
        <w:pStyle w:val="a"/>
        <w:numPr>
          <w:ilvl w:val="0"/>
          <w:numId w:val="0"/>
        </w:numPr>
        <w:ind w:left="360" w:hanging="360"/>
      </w:pPr>
    </w:p>
    <w:p w14:paraId="34016B1B" w14:textId="77777777" w:rsidR="00DB07A9" w:rsidRDefault="00DB07A9" w:rsidP="0006044D">
      <w:pPr>
        <w:pStyle w:val="a"/>
        <w:numPr>
          <w:ilvl w:val="0"/>
          <w:numId w:val="0"/>
        </w:numPr>
        <w:ind w:left="360" w:hanging="360"/>
      </w:pPr>
    </w:p>
    <w:p w14:paraId="241BB740" w14:textId="77777777" w:rsidR="00DB07A9" w:rsidRDefault="00DB07A9" w:rsidP="0006044D">
      <w:pPr>
        <w:pStyle w:val="a"/>
        <w:numPr>
          <w:ilvl w:val="0"/>
          <w:numId w:val="0"/>
        </w:numPr>
        <w:ind w:left="360" w:hanging="360"/>
      </w:pPr>
    </w:p>
    <w:p w14:paraId="1F5F6597" w14:textId="77777777" w:rsidR="00DB07A9" w:rsidRDefault="00DB07A9" w:rsidP="0006044D">
      <w:pPr>
        <w:pStyle w:val="a"/>
        <w:numPr>
          <w:ilvl w:val="0"/>
          <w:numId w:val="0"/>
        </w:numPr>
        <w:ind w:left="360" w:hanging="360"/>
      </w:pPr>
    </w:p>
    <w:p w14:paraId="235C5755" w14:textId="288F219C" w:rsidR="00DB07A9" w:rsidRDefault="00DB07A9" w:rsidP="00DB07A9">
      <w:pPr>
        <w:pStyle w:val="a"/>
        <w:numPr>
          <w:ilvl w:val="0"/>
          <w:numId w:val="0"/>
        </w:numPr>
        <w:ind w:left="360" w:hanging="360"/>
        <w:jc w:val="center"/>
        <w:rPr>
          <w:rFonts w:hint="eastAsia"/>
        </w:rPr>
      </w:pPr>
      <w:r>
        <w:rPr>
          <w:rFonts w:hint="eastAsia"/>
        </w:rPr>
        <w:t>9</w:t>
      </w:r>
    </w:p>
    <w:p w14:paraId="3F67A660" w14:textId="50D250C9" w:rsidR="0006044D" w:rsidRDefault="0006044D" w:rsidP="0006044D">
      <w:pPr>
        <w:pStyle w:val="a"/>
        <w:numPr>
          <w:ilvl w:val="0"/>
          <w:numId w:val="0"/>
        </w:numPr>
        <w:ind w:left="360" w:hanging="360"/>
      </w:pPr>
      <w:r>
        <w:rPr>
          <w:rFonts w:hint="eastAsia"/>
        </w:rPr>
        <w:lastRenderedPageBreak/>
        <w:t>4.</w:t>
      </w:r>
      <w:r>
        <w:rPr>
          <w:rFonts w:hint="eastAsia"/>
        </w:rPr>
        <w:t>考察</w:t>
      </w:r>
    </w:p>
    <w:p w14:paraId="44B9725F" w14:textId="30522442" w:rsidR="0006044D" w:rsidRDefault="0006044D" w:rsidP="0006044D">
      <w:pPr>
        <w:pStyle w:val="a"/>
        <w:numPr>
          <w:ilvl w:val="0"/>
          <w:numId w:val="0"/>
        </w:numPr>
        <w:ind w:left="360" w:hanging="360"/>
      </w:pPr>
      <w:r>
        <w:rPr>
          <w:rFonts w:hint="eastAsia"/>
        </w:rPr>
        <w:t>4.1</w:t>
      </w:r>
      <w:r>
        <w:rPr>
          <w:rFonts w:hint="eastAsia"/>
        </w:rPr>
        <w:t xml:space="preserve">　電気伝導について</w:t>
      </w:r>
      <w:r>
        <w:rPr>
          <w:rFonts w:hint="eastAsia"/>
        </w:rPr>
        <w:t>(</w:t>
      </w:r>
      <w:r>
        <w:rPr>
          <w:rFonts w:hint="eastAsia"/>
        </w:rPr>
        <w:t>抵抗</w:t>
      </w:r>
      <w:r>
        <w:rPr>
          <w:rFonts w:hint="eastAsia"/>
        </w:rPr>
        <w:t>)</w:t>
      </w:r>
    </w:p>
    <w:p w14:paraId="13BC81A8" w14:textId="41239CE8" w:rsidR="00683BDA" w:rsidRDefault="00683BDA" w:rsidP="00A23A0A">
      <w:pPr>
        <w:pStyle w:val="a"/>
        <w:numPr>
          <w:ilvl w:val="0"/>
          <w:numId w:val="0"/>
        </w:numPr>
        <w:ind w:leftChars="75" w:left="180" w:firstLineChars="100" w:firstLine="240"/>
        <w:jc w:val="left"/>
      </w:pPr>
      <w:r>
        <w:rPr>
          <w:rFonts w:hint="eastAsia"/>
        </w:rPr>
        <w:t>半導体について考察するにあたって，半導体の電気伝導について考える。半</w:t>
      </w:r>
      <w:r w:rsidR="00A23A0A">
        <w:rPr>
          <w:rFonts w:hint="eastAsia"/>
        </w:rPr>
        <w:t>導</w:t>
      </w:r>
      <w:r>
        <w:rPr>
          <w:rFonts w:hint="eastAsia"/>
        </w:rPr>
        <w:t>体</w:t>
      </w:r>
      <w:r w:rsidR="00A23A0A">
        <w:rPr>
          <w:rFonts w:hint="eastAsia"/>
        </w:rPr>
        <w:t>の</w:t>
      </w:r>
      <w:r>
        <w:rPr>
          <w:rFonts w:hint="eastAsia"/>
        </w:rPr>
        <w:t>電気伝導は移動度μとキャリア密度</w:t>
      </w:r>
      <m:oMath>
        <m:r>
          <w:rPr>
            <w:rFonts w:ascii="Cambria Math" w:hAnsi="Cambria Math"/>
          </w:rPr>
          <m:t>n</m:t>
        </m:r>
      </m:oMath>
      <w:r>
        <w:rPr>
          <w:rFonts w:hint="eastAsia"/>
        </w:rPr>
        <w:t>によって変化する。キャリア密度</w:t>
      </w:r>
      <m:oMath>
        <m:r>
          <w:rPr>
            <w:rFonts w:ascii="Cambria Math" w:hAnsi="Cambria Math"/>
          </w:rPr>
          <m:t>n</m:t>
        </m:r>
      </m:oMath>
      <w:r>
        <w:rPr>
          <w:rFonts w:hint="eastAsia"/>
        </w:rPr>
        <w:t>とは</w:t>
      </w:r>
      <w:r w:rsidR="00A23A0A">
        <w:rPr>
          <w:rFonts w:hint="eastAsia"/>
        </w:rPr>
        <w:t>半導体中に存在する自由キャリア</w:t>
      </w:r>
      <w:r w:rsidR="00A23A0A">
        <w:rPr>
          <w:rFonts w:hint="eastAsia"/>
        </w:rPr>
        <w:t>(</w:t>
      </w:r>
      <w:r w:rsidR="00A23A0A">
        <w:rPr>
          <w:rFonts w:hint="eastAsia"/>
        </w:rPr>
        <w:t>電子や正孔</w:t>
      </w:r>
      <w:r w:rsidR="00A23A0A">
        <w:rPr>
          <w:rFonts w:hint="eastAsia"/>
        </w:rPr>
        <w:t>)</w:t>
      </w:r>
      <w:r w:rsidR="00A23A0A">
        <w:rPr>
          <w:rFonts w:hint="eastAsia"/>
        </w:rPr>
        <w:t>の単位体積当たりの数を表している。また，移動度μとはキャリアが電場の影響を受けてどれだけ早く移動できるかを表す指標である。これらの値によって半導体の電気伝導率</w:t>
      </w:r>
      <m:oMath>
        <m:r>
          <w:rPr>
            <w:rFonts w:ascii="Cambria Math" w:hAnsi="Cambria Math"/>
          </w:rPr>
          <m:t>σ</m:t>
        </m:r>
      </m:oMath>
      <w:r w:rsidR="00A23A0A">
        <w:rPr>
          <w:rFonts w:hint="eastAsia"/>
        </w:rPr>
        <w:t>は，キャリア密度と移動度に依存して次のような式</w:t>
      </w:r>
      <w:r w:rsidR="00C4344E">
        <w:rPr>
          <w:rFonts w:hint="eastAsia"/>
          <w:vertAlign w:val="superscript"/>
        </w:rPr>
        <w:t>(</w:t>
      </w:r>
      <w:r w:rsidR="00DB07A9">
        <w:rPr>
          <w:rFonts w:hint="eastAsia"/>
          <w:vertAlign w:val="superscript"/>
        </w:rPr>
        <w:t>3</w:t>
      </w:r>
      <w:r w:rsidR="00C4344E">
        <w:rPr>
          <w:rFonts w:hint="eastAsia"/>
          <w:vertAlign w:val="superscript"/>
        </w:rPr>
        <w:t>)</w:t>
      </w:r>
      <w:r w:rsidR="00A23A0A">
        <w:rPr>
          <w:rFonts w:hint="eastAsia"/>
        </w:rPr>
        <w:t>で表されることができる。</w:t>
      </w:r>
    </w:p>
    <w:p w14:paraId="62A417DC" w14:textId="3E59C3DF" w:rsidR="00A23A0A" w:rsidRPr="00A23A0A" w:rsidRDefault="00A23A0A" w:rsidP="00A23A0A">
      <w:pPr>
        <w:pStyle w:val="a"/>
        <w:numPr>
          <w:ilvl w:val="0"/>
          <w:numId w:val="0"/>
        </w:numPr>
        <w:ind w:leftChars="100" w:left="240" w:firstLineChars="100" w:firstLine="240"/>
        <w:jc w:val="left"/>
      </w:pPr>
      <m:oMathPara>
        <m:oMath>
          <m:eqArr>
            <m:eqArrPr>
              <m:maxDist m:val="1"/>
              <m:ctrlPr>
                <w:rPr>
                  <w:rFonts w:ascii="Cambria Math" w:hAnsi="Cambria Math"/>
                  <w:i/>
                </w:rPr>
              </m:ctrlPr>
            </m:eqArrPr>
            <m:e>
              <m:r>
                <w:rPr>
                  <w:rFonts w:ascii="Cambria Math" w:hAnsi="Cambria Math"/>
                </w:rPr>
                <m:t>σ=q⋅n⋅μ#</m:t>
              </m:r>
              <m:d>
                <m:dPr>
                  <m:ctrlPr>
                    <w:rPr>
                      <w:rFonts w:ascii="Cambria Math" w:hAnsi="Cambria Math"/>
                      <w:i/>
                    </w:rPr>
                  </m:ctrlPr>
                </m:dPr>
                <m:e>
                  <m:r>
                    <w:rPr>
                      <w:rFonts w:ascii="Cambria Math" w:hAnsi="Cambria Math"/>
                    </w:rPr>
                    <m:t>4.1</m:t>
                  </m:r>
                </m:e>
              </m:d>
            </m:e>
          </m:eqArr>
        </m:oMath>
      </m:oMathPara>
    </w:p>
    <w:p w14:paraId="58A19E39" w14:textId="61E6DA77" w:rsidR="00A23A0A" w:rsidRPr="00A23A0A" w:rsidRDefault="00A23A0A" w:rsidP="00A23A0A">
      <w:pPr>
        <w:pStyle w:val="a"/>
        <w:numPr>
          <w:ilvl w:val="0"/>
          <w:numId w:val="0"/>
        </w:numPr>
        <w:ind w:leftChars="24" w:left="418" w:hangingChars="150" w:hanging="360"/>
        <w:jc w:val="left"/>
        <w:rPr>
          <w:rFonts w:hint="eastAsia"/>
        </w:rPr>
      </w:pPr>
    </w:p>
    <w:p w14:paraId="0F2818B0" w14:textId="123EFCE7" w:rsidR="00A23A0A" w:rsidRDefault="00A23A0A" w:rsidP="0019522C">
      <w:pPr>
        <w:pStyle w:val="a"/>
        <w:numPr>
          <w:ilvl w:val="0"/>
          <w:numId w:val="0"/>
        </w:numPr>
        <w:ind w:leftChars="25" w:left="60"/>
        <w:jc w:val="left"/>
      </w:pPr>
      <w:r>
        <w:rPr>
          <w:rFonts w:hint="eastAsia"/>
        </w:rPr>
        <w:t>ここで</w:t>
      </w:r>
      <m:oMath>
        <m:r>
          <w:rPr>
            <w:rFonts w:ascii="Cambria Math" w:hAnsi="Cambria Math"/>
          </w:rPr>
          <m:t>q</m:t>
        </m:r>
      </m:oMath>
      <w:r>
        <w:rPr>
          <w:rFonts w:hint="eastAsia"/>
        </w:rPr>
        <w:t>はキャリアの電荷である。この式からキャリア密度が大きく，移動度が高いほど</w:t>
      </w:r>
      <w:r w:rsidR="0019522C">
        <w:rPr>
          <w:rFonts w:hint="eastAsia"/>
        </w:rPr>
        <w:t>電気伝導率は向上することが分かる。</w:t>
      </w:r>
    </w:p>
    <w:p w14:paraId="1D173CED" w14:textId="77777777" w:rsidR="00C4344E" w:rsidRDefault="00C4344E" w:rsidP="0019522C">
      <w:pPr>
        <w:pStyle w:val="a"/>
        <w:numPr>
          <w:ilvl w:val="0"/>
          <w:numId w:val="0"/>
        </w:numPr>
        <w:ind w:leftChars="25" w:left="60"/>
        <w:jc w:val="left"/>
        <w:rPr>
          <w:rFonts w:hint="eastAsia"/>
        </w:rPr>
      </w:pPr>
    </w:p>
    <w:p w14:paraId="440AAB09" w14:textId="115BEB9F" w:rsidR="0006044D" w:rsidRDefault="0006044D" w:rsidP="0006044D">
      <w:pPr>
        <w:pStyle w:val="a"/>
        <w:numPr>
          <w:ilvl w:val="0"/>
          <w:numId w:val="0"/>
        </w:numPr>
        <w:ind w:left="360" w:hanging="360"/>
      </w:pPr>
      <w:r>
        <w:rPr>
          <w:rFonts w:hint="eastAsia"/>
        </w:rPr>
        <w:t>4.2</w:t>
      </w:r>
      <w:r>
        <w:rPr>
          <w:rFonts w:hint="eastAsia"/>
        </w:rPr>
        <w:t xml:space="preserve">　</w:t>
      </w:r>
      <w:r>
        <w:rPr>
          <w:rFonts w:hint="eastAsia"/>
        </w:rPr>
        <w:t>4</w:t>
      </w:r>
      <w:r>
        <w:rPr>
          <w:rFonts w:hint="eastAsia"/>
        </w:rPr>
        <w:t>種の半導体について</w:t>
      </w:r>
    </w:p>
    <w:p w14:paraId="69BC2925" w14:textId="14CA84A0" w:rsidR="00C4344E" w:rsidRDefault="00E53DE0" w:rsidP="00E53DE0">
      <w:pPr>
        <w:pStyle w:val="a"/>
        <w:numPr>
          <w:ilvl w:val="0"/>
          <w:numId w:val="0"/>
        </w:numPr>
        <w:ind w:firstLineChars="50" w:firstLine="120"/>
      </w:pPr>
      <w:r>
        <w:rPr>
          <w:rFonts w:hint="eastAsia"/>
        </w:rPr>
        <w:t>不純物半導体について，横軸を温度</w:t>
      </w:r>
      <w:r w:rsidR="00BE20E2">
        <w:rPr>
          <w:rFonts w:hint="eastAsia"/>
        </w:rPr>
        <w:t>の逆数</w:t>
      </w:r>
      <w:r>
        <w:rPr>
          <w:rFonts w:hint="eastAsia"/>
        </w:rPr>
        <w:t>，縦軸を</w:t>
      </w:r>
      <w:r w:rsidR="00C8619A">
        <w:rPr>
          <w:rFonts w:hint="eastAsia"/>
        </w:rPr>
        <w:t>電子濃度</w:t>
      </w:r>
      <w:r w:rsidR="00BE20E2">
        <w:rPr>
          <w:rFonts w:hint="eastAsia"/>
        </w:rPr>
        <w:t>の対数</w:t>
      </w:r>
      <w:r w:rsidR="00C8619A">
        <w:rPr>
          <w:rFonts w:hint="eastAsia"/>
        </w:rPr>
        <w:t>としている</w:t>
      </w:r>
      <w:r>
        <w:rPr>
          <w:rFonts w:hint="eastAsia"/>
        </w:rPr>
        <w:t>グラフを以下の図</w:t>
      </w:r>
      <w:r>
        <w:rPr>
          <w:rFonts w:hint="eastAsia"/>
        </w:rPr>
        <w:t>4.2</w:t>
      </w:r>
      <w:r w:rsidR="00D24B29">
        <w:rPr>
          <w:rFonts w:hint="eastAsia"/>
        </w:rPr>
        <w:t>.1</w:t>
      </w:r>
      <w:r w:rsidR="009C2B83">
        <w:rPr>
          <w:rFonts w:hint="eastAsia"/>
          <w:vertAlign w:val="superscript"/>
        </w:rPr>
        <w:t>(</w:t>
      </w:r>
      <w:r w:rsidR="00DB07A9">
        <w:rPr>
          <w:rFonts w:hint="eastAsia"/>
          <w:vertAlign w:val="superscript"/>
        </w:rPr>
        <w:t>4</w:t>
      </w:r>
      <w:r w:rsidR="009C2B83">
        <w:rPr>
          <w:rFonts w:hint="eastAsia"/>
          <w:vertAlign w:val="superscript"/>
        </w:rPr>
        <w:t>)</w:t>
      </w:r>
      <w:r>
        <w:rPr>
          <w:rFonts w:hint="eastAsia"/>
        </w:rPr>
        <w:t>に示した。</w:t>
      </w:r>
    </w:p>
    <w:p w14:paraId="7A72A3FB" w14:textId="58466B9B" w:rsidR="00E53DE0" w:rsidRDefault="00C3299D" w:rsidP="009C2B83">
      <w:pPr>
        <w:pStyle w:val="a"/>
        <w:numPr>
          <w:ilvl w:val="0"/>
          <w:numId w:val="0"/>
        </w:numPr>
        <w:ind w:left="360" w:hangingChars="150" w:hanging="360"/>
        <w:jc w:val="center"/>
      </w:pPr>
      <w:r>
        <w:rPr>
          <w:noProof/>
        </w:rPr>
        <w:drawing>
          <wp:inline distT="0" distB="0" distL="0" distR="0" wp14:anchorId="209B0D60" wp14:editId="7E04F1EC">
            <wp:extent cx="3143250" cy="2423563"/>
            <wp:effectExtent l="0" t="0" r="0" b="0"/>
            <wp:docPr id="1922896067" name="図 2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96067" name="図 21" descr="ダイアグラム が含まれている画像&#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3149772" cy="2428592"/>
                    </a:xfrm>
                    <a:prstGeom prst="rect">
                      <a:avLst/>
                    </a:prstGeom>
                  </pic:spPr>
                </pic:pic>
              </a:graphicData>
            </a:graphic>
          </wp:inline>
        </w:drawing>
      </w:r>
    </w:p>
    <w:p w14:paraId="4A99971F" w14:textId="3737A56A" w:rsidR="009C2B83" w:rsidRDefault="009C2B83" w:rsidP="009C2B83">
      <w:pPr>
        <w:pStyle w:val="a"/>
        <w:numPr>
          <w:ilvl w:val="0"/>
          <w:numId w:val="0"/>
        </w:numPr>
        <w:ind w:left="360" w:hangingChars="150" w:hanging="360"/>
        <w:jc w:val="center"/>
      </w:pPr>
      <w:r>
        <w:rPr>
          <w:rFonts w:hint="eastAsia"/>
          <w:noProof/>
        </w:rPr>
        <mc:AlternateContent>
          <mc:Choice Requires="wps">
            <w:drawing>
              <wp:anchor distT="0" distB="0" distL="114300" distR="114300" simplePos="0" relativeHeight="251672576" behindDoc="0" locked="0" layoutInCell="1" allowOverlap="1" wp14:anchorId="14BF36CA" wp14:editId="65843F0D">
                <wp:simplePos x="0" y="0"/>
                <wp:positionH relativeFrom="column">
                  <wp:posOffset>1261745</wp:posOffset>
                </wp:positionH>
                <wp:positionV relativeFrom="paragraph">
                  <wp:posOffset>37783</wp:posOffset>
                </wp:positionV>
                <wp:extent cx="3367088" cy="271463"/>
                <wp:effectExtent l="0" t="0" r="0" b="0"/>
                <wp:wrapNone/>
                <wp:docPr id="1536707526" name="テキスト ボックス 20"/>
                <wp:cNvGraphicFramePr/>
                <a:graphic xmlns:a="http://schemas.openxmlformats.org/drawingml/2006/main">
                  <a:graphicData uri="http://schemas.microsoft.com/office/word/2010/wordprocessingShape">
                    <wps:wsp>
                      <wps:cNvSpPr txBox="1"/>
                      <wps:spPr>
                        <a:xfrm>
                          <a:off x="0" y="0"/>
                          <a:ext cx="3367088" cy="271463"/>
                        </a:xfrm>
                        <a:prstGeom prst="rect">
                          <a:avLst/>
                        </a:prstGeom>
                        <a:noFill/>
                        <a:ln w="6350">
                          <a:noFill/>
                        </a:ln>
                      </wps:spPr>
                      <wps:txbx>
                        <w:txbxContent>
                          <w:p w14:paraId="4DD598FF" w14:textId="6F146A8D" w:rsidR="009C2B83" w:rsidRDefault="009C2B83" w:rsidP="005E3392">
                            <w:pPr>
                              <w:jc w:val="center"/>
                              <w:rPr>
                                <w:rFonts w:hint="eastAsia"/>
                              </w:rPr>
                            </w:pPr>
                            <w:r>
                              <w:rPr>
                                <w:rFonts w:hint="eastAsia"/>
                              </w:rPr>
                              <w:t>図</w:t>
                            </w:r>
                            <w:r>
                              <w:rPr>
                                <w:rFonts w:hint="eastAsia"/>
                              </w:rPr>
                              <w:t>4.2</w:t>
                            </w:r>
                            <w:r w:rsidR="00D24B29">
                              <w:rPr>
                                <w:rFonts w:hint="eastAsia"/>
                              </w:rPr>
                              <w:t>.1</w:t>
                            </w:r>
                            <w:r>
                              <w:rPr>
                                <w:rFonts w:hint="eastAsia"/>
                              </w:rPr>
                              <w:t xml:space="preserve">　不純物半導体の</w:t>
                            </w:r>
                            <w:r w:rsidR="005E3392">
                              <w:rPr>
                                <w:rFonts w:hint="eastAsia"/>
                              </w:rPr>
                              <w:t>電子濃度</w:t>
                            </w:r>
                            <w:r>
                              <w:rPr>
                                <w:rFonts w:hint="eastAsia"/>
                              </w:rPr>
                              <w:t>と温度の関係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BF36CA" id="テキスト ボックス 20" o:spid="_x0000_s1035" type="#_x0000_t202" style="position:absolute;left:0;text-align:left;margin-left:99.35pt;margin-top:3pt;width:265.15pt;height:21.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zgHA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" filled="f" stroked="f" strokeweight=".5pt">
                <v:textbox>
                  <w:txbxContent>
                    <w:p w14:paraId="4DD598FF" w14:textId="6F146A8D" w:rsidR="009C2B83" w:rsidRDefault="009C2B83" w:rsidP="005E3392">
                      <w:pPr>
                        <w:jc w:val="center"/>
                        <w:rPr>
                          <w:rFonts w:hint="eastAsia"/>
                        </w:rPr>
                      </w:pPr>
                      <w:r>
                        <w:rPr>
                          <w:rFonts w:hint="eastAsia"/>
                        </w:rPr>
                        <w:t>図</w:t>
                      </w:r>
                      <w:r>
                        <w:rPr>
                          <w:rFonts w:hint="eastAsia"/>
                        </w:rPr>
                        <w:t>4.2</w:t>
                      </w:r>
                      <w:r w:rsidR="00D24B29">
                        <w:rPr>
                          <w:rFonts w:hint="eastAsia"/>
                        </w:rPr>
                        <w:t>.1</w:t>
                      </w:r>
                      <w:r>
                        <w:rPr>
                          <w:rFonts w:hint="eastAsia"/>
                        </w:rPr>
                        <w:t xml:space="preserve">　不純物半導体の</w:t>
                      </w:r>
                      <w:r w:rsidR="005E3392">
                        <w:rPr>
                          <w:rFonts w:hint="eastAsia"/>
                        </w:rPr>
                        <w:t>電子濃度</w:t>
                      </w:r>
                      <w:r>
                        <w:rPr>
                          <w:rFonts w:hint="eastAsia"/>
                        </w:rPr>
                        <w:t>と温度の関係</w:t>
                      </w:r>
                    </w:p>
                  </w:txbxContent>
                </v:textbox>
              </v:shape>
            </w:pict>
          </mc:Fallback>
        </mc:AlternateContent>
      </w:r>
    </w:p>
    <w:p w14:paraId="2B21748E" w14:textId="7C36C9BE" w:rsidR="009C2B83" w:rsidRDefault="009C2B83" w:rsidP="009C2B83">
      <w:pPr>
        <w:pStyle w:val="a"/>
        <w:numPr>
          <w:ilvl w:val="0"/>
          <w:numId w:val="0"/>
        </w:numPr>
        <w:ind w:left="360" w:hangingChars="150" w:hanging="360"/>
        <w:jc w:val="center"/>
      </w:pPr>
    </w:p>
    <w:p w14:paraId="1561740A" w14:textId="77777777" w:rsidR="00BE20E2" w:rsidRDefault="00BE20E2" w:rsidP="00BE20E2">
      <w:pPr>
        <w:pStyle w:val="a"/>
        <w:numPr>
          <w:ilvl w:val="0"/>
          <w:numId w:val="0"/>
        </w:numPr>
      </w:pPr>
    </w:p>
    <w:p w14:paraId="60FEF359" w14:textId="0E088A70" w:rsidR="009C2B83" w:rsidRDefault="00675D81" w:rsidP="00BE20E2">
      <w:pPr>
        <w:pStyle w:val="a"/>
        <w:numPr>
          <w:ilvl w:val="0"/>
          <w:numId w:val="0"/>
        </w:numPr>
      </w:pPr>
      <w:r>
        <w:rPr>
          <w:rFonts w:hint="eastAsia"/>
        </w:rPr>
        <w:t>この図</w:t>
      </w:r>
      <w:r w:rsidR="00C8619A">
        <w:rPr>
          <w:rFonts w:hint="eastAsia"/>
        </w:rPr>
        <w:t>の➀の領域は不純物イオン領域と呼ばれており，</w:t>
      </w:r>
      <w:r w:rsidR="00BE20E2">
        <w:rPr>
          <w:rFonts w:hint="eastAsia"/>
        </w:rPr>
        <w:t>この領域では電子濃度の対数をとった値が温度の逆数に比例する。</w:t>
      </w:r>
      <w:r w:rsidR="00D24B29">
        <w:rPr>
          <w:rFonts w:hint="eastAsia"/>
        </w:rPr>
        <w:t>この領域でのバンドギャップの図を示すと以下のよう</w:t>
      </w:r>
      <w:r w:rsidR="00D24B29">
        <w:rPr>
          <w:rFonts w:hint="eastAsia"/>
          <w:vertAlign w:val="superscript"/>
        </w:rPr>
        <w:t>(</w:t>
      </w:r>
      <w:r w:rsidR="00DB07A9">
        <w:rPr>
          <w:rFonts w:hint="eastAsia"/>
          <w:vertAlign w:val="superscript"/>
        </w:rPr>
        <w:t>4</w:t>
      </w:r>
      <w:r w:rsidR="00D24B29">
        <w:rPr>
          <w:rFonts w:hint="eastAsia"/>
          <w:vertAlign w:val="superscript"/>
        </w:rPr>
        <w:t>)</w:t>
      </w:r>
      <w:r w:rsidR="00D24B29">
        <w:rPr>
          <w:rFonts w:hint="eastAsia"/>
        </w:rPr>
        <w:t>になる。</w:t>
      </w:r>
    </w:p>
    <w:p w14:paraId="791C7FD9" w14:textId="77777777" w:rsidR="00DB07A9" w:rsidRDefault="00DB07A9" w:rsidP="00BE20E2">
      <w:pPr>
        <w:pStyle w:val="a"/>
        <w:numPr>
          <w:ilvl w:val="0"/>
          <w:numId w:val="0"/>
        </w:numPr>
      </w:pPr>
    </w:p>
    <w:p w14:paraId="1C280DA9" w14:textId="77777777" w:rsidR="00DB07A9" w:rsidRDefault="00DB07A9" w:rsidP="00BE20E2">
      <w:pPr>
        <w:pStyle w:val="a"/>
        <w:numPr>
          <w:ilvl w:val="0"/>
          <w:numId w:val="0"/>
        </w:numPr>
      </w:pPr>
    </w:p>
    <w:p w14:paraId="7EA56BE5" w14:textId="77777777" w:rsidR="00DB07A9" w:rsidRDefault="00DB07A9" w:rsidP="00BE20E2">
      <w:pPr>
        <w:pStyle w:val="a"/>
        <w:numPr>
          <w:ilvl w:val="0"/>
          <w:numId w:val="0"/>
        </w:numPr>
      </w:pPr>
    </w:p>
    <w:p w14:paraId="63A02220" w14:textId="77777777" w:rsidR="00DB07A9" w:rsidRDefault="00DB07A9" w:rsidP="00BE20E2">
      <w:pPr>
        <w:pStyle w:val="a"/>
        <w:numPr>
          <w:ilvl w:val="0"/>
          <w:numId w:val="0"/>
        </w:numPr>
      </w:pPr>
    </w:p>
    <w:p w14:paraId="64522AEB" w14:textId="77777777" w:rsidR="00DB07A9" w:rsidRDefault="00DB07A9" w:rsidP="00BE20E2">
      <w:pPr>
        <w:pStyle w:val="a"/>
        <w:numPr>
          <w:ilvl w:val="0"/>
          <w:numId w:val="0"/>
        </w:numPr>
      </w:pPr>
    </w:p>
    <w:p w14:paraId="6575C3AB" w14:textId="77777777" w:rsidR="00DB07A9" w:rsidRDefault="00DB07A9" w:rsidP="00BE20E2">
      <w:pPr>
        <w:pStyle w:val="a"/>
        <w:numPr>
          <w:ilvl w:val="0"/>
          <w:numId w:val="0"/>
        </w:numPr>
      </w:pPr>
    </w:p>
    <w:p w14:paraId="4AE4219C" w14:textId="302CB097" w:rsidR="00DB07A9" w:rsidRDefault="00DB07A9" w:rsidP="00DB07A9">
      <w:pPr>
        <w:pStyle w:val="a"/>
        <w:numPr>
          <w:ilvl w:val="0"/>
          <w:numId w:val="0"/>
        </w:numPr>
        <w:jc w:val="center"/>
        <w:rPr>
          <w:rFonts w:hint="eastAsia"/>
        </w:rPr>
      </w:pPr>
      <w:r>
        <w:rPr>
          <w:rFonts w:hint="eastAsia"/>
        </w:rPr>
        <w:t>10</w:t>
      </w:r>
    </w:p>
    <w:p w14:paraId="23D7A6CD" w14:textId="08DBDC89" w:rsidR="00D24B29" w:rsidRDefault="00D24B29" w:rsidP="00D24B29">
      <w:pPr>
        <w:pStyle w:val="a"/>
        <w:numPr>
          <w:ilvl w:val="0"/>
          <w:numId w:val="0"/>
        </w:numPr>
        <w:jc w:val="center"/>
        <w:rPr>
          <w:rFonts w:hint="eastAsia"/>
        </w:rPr>
      </w:pPr>
      <w:r>
        <w:rPr>
          <w:rFonts w:hint="eastAsia"/>
          <w:noProof/>
        </w:rPr>
        <w:lastRenderedPageBreak/>
        <w:drawing>
          <wp:inline distT="0" distB="0" distL="0" distR="0" wp14:anchorId="7388CE5D" wp14:editId="4DABDC6E">
            <wp:extent cx="3245724" cy="1928812"/>
            <wp:effectExtent l="0" t="0" r="0" b="0"/>
            <wp:docPr id="575631881" name="図 22"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31881" name="図 22" descr="図形 が含まれている画像&#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3257914" cy="1936056"/>
                    </a:xfrm>
                    <a:prstGeom prst="rect">
                      <a:avLst/>
                    </a:prstGeom>
                  </pic:spPr>
                </pic:pic>
              </a:graphicData>
            </a:graphic>
          </wp:inline>
        </w:drawing>
      </w:r>
    </w:p>
    <w:p w14:paraId="0A6C498F" w14:textId="2A2F0A22" w:rsidR="009C2B83" w:rsidRDefault="00D24B29" w:rsidP="009C2B83">
      <w:pPr>
        <w:pStyle w:val="a"/>
        <w:numPr>
          <w:ilvl w:val="0"/>
          <w:numId w:val="0"/>
        </w:numPr>
        <w:ind w:left="360" w:hangingChars="150" w:hanging="360"/>
        <w:jc w:val="center"/>
      </w:pPr>
      <w:r>
        <w:rPr>
          <w:rFonts w:hint="eastAsia"/>
          <w:noProof/>
        </w:rPr>
        <mc:AlternateContent>
          <mc:Choice Requires="wps">
            <w:drawing>
              <wp:anchor distT="0" distB="0" distL="114300" distR="114300" simplePos="0" relativeHeight="251674624" behindDoc="0" locked="0" layoutInCell="1" allowOverlap="1" wp14:anchorId="4FE24477" wp14:editId="6B9F5501">
                <wp:simplePos x="0" y="0"/>
                <wp:positionH relativeFrom="margin">
                  <wp:align>center</wp:align>
                </wp:positionH>
                <wp:positionV relativeFrom="paragraph">
                  <wp:posOffset>18415</wp:posOffset>
                </wp:positionV>
                <wp:extent cx="3367088" cy="271463"/>
                <wp:effectExtent l="0" t="0" r="0" b="0"/>
                <wp:wrapNone/>
                <wp:docPr id="320399808" name="テキスト ボックス 20"/>
                <wp:cNvGraphicFramePr/>
                <a:graphic xmlns:a="http://schemas.openxmlformats.org/drawingml/2006/main">
                  <a:graphicData uri="http://schemas.microsoft.com/office/word/2010/wordprocessingShape">
                    <wps:wsp>
                      <wps:cNvSpPr txBox="1"/>
                      <wps:spPr>
                        <a:xfrm>
                          <a:off x="0" y="0"/>
                          <a:ext cx="3367088" cy="271463"/>
                        </a:xfrm>
                        <a:prstGeom prst="rect">
                          <a:avLst/>
                        </a:prstGeom>
                        <a:noFill/>
                        <a:ln w="6350">
                          <a:noFill/>
                        </a:ln>
                      </wps:spPr>
                      <wps:txbx>
                        <w:txbxContent>
                          <w:p w14:paraId="15018A33" w14:textId="12DDD738" w:rsidR="00D24B29" w:rsidRDefault="00D24B29" w:rsidP="00D24B29">
                            <w:pPr>
                              <w:jc w:val="center"/>
                              <w:rPr>
                                <w:rFonts w:hint="eastAsia"/>
                              </w:rPr>
                            </w:pPr>
                            <w:r>
                              <w:rPr>
                                <w:rFonts w:hint="eastAsia"/>
                              </w:rPr>
                              <w:t>図</w:t>
                            </w:r>
                            <w:r>
                              <w:rPr>
                                <w:rFonts w:hint="eastAsia"/>
                              </w:rPr>
                              <w:t>4.2</w:t>
                            </w:r>
                            <w:r w:rsidR="001566B3">
                              <w:rPr>
                                <w:rFonts w:hint="eastAsia"/>
                              </w:rPr>
                              <w:t>.2</w:t>
                            </w:r>
                            <w:r>
                              <w:rPr>
                                <w:rFonts w:hint="eastAsia"/>
                              </w:rPr>
                              <w:t xml:space="preserve">　不純物</w:t>
                            </w:r>
                            <w:r>
                              <w:rPr>
                                <w:rFonts w:hint="eastAsia"/>
                              </w:rPr>
                              <w:t>イオン領域におけるバンド図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24477" id="_x0000_s1036" type="#_x0000_t202" style="position:absolute;left:0;text-align:left;margin-left:0;margin-top:1.45pt;width:265.15pt;height:21.4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" filled="f" stroked="f" strokeweight=".5pt">
                <v:textbox>
                  <w:txbxContent>
                    <w:p w14:paraId="15018A33" w14:textId="12DDD738" w:rsidR="00D24B29" w:rsidRDefault="00D24B29" w:rsidP="00D24B29">
                      <w:pPr>
                        <w:jc w:val="center"/>
                        <w:rPr>
                          <w:rFonts w:hint="eastAsia"/>
                        </w:rPr>
                      </w:pPr>
                      <w:r>
                        <w:rPr>
                          <w:rFonts w:hint="eastAsia"/>
                        </w:rPr>
                        <w:t>図</w:t>
                      </w:r>
                      <w:r>
                        <w:rPr>
                          <w:rFonts w:hint="eastAsia"/>
                        </w:rPr>
                        <w:t>4.2</w:t>
                      </w:r>
                      <w:r w:rsidR="001566B3">
                        <w:rPr>
                          <w:rFonts w:hint="eastAsia"/>
                        </w:rPr>
                        <w:t>.2</w:t>
                      </w:r>
                      <w:r>
                        <w:rPr>
                          <w:rFonts w:hint="eastAsia"/>
                        </w:rPr>
                        <w:t xml:space="preserve">　不純物</w:t>
                      </w:r>
                      <w:r>
                        <w:rPr>
                          <w:rFonts w:hint="eastAsia"/>
                        </w:rPr>
                        <w:t>イオン領域におけるバンド図</w:t>
                      </w:r>
                    </w:p>
                  </w:txbxContent>
                </v:textbox>
                <w10:wrap anchorx="margin"/>
              </v:shape>
            </w:pict>
          </mc:Fallback>
        </mc:AlternateContent>
      </w:r>
    </w:p>
    <w:p w14:paraId="170DC010" w14:textId="2AF13F44" w:rsidR="001566B3" w:rsidRDefault="001566B3" w:rsidP="00D24B29">
      <w:pPr>
        <w:pStyle w:val="a"/>
        <w:numPr>
          <w:ilvl w:val="0"/>
          <w:numId w:val="0"/>
        </w:numPr>
        <w:ind w:left="360" w:hangingChars="150" w:hanging="360"/>
        <w:jc w:val="left"/>
      </w:pPr>
    </w:p>
    <w:p w14:paraId="523928B3" w14:textId="4B864D31" w:rsidR="00D24B29" w:rsidRDefault="00D24B29" w:rsidP="001566B3">
      <w:pPr>
        <w:pStyle w:val="a"/>
        <w:numPr>
          <w:ilvl w:val="0"/>
          <w:numId w:val="0"/>
        </w:numPr>
        <w:ind w:firstLineChars="100" w:firstLine="240"/>
        <w:jc w:val="left"/>
      </w:pPr>
      <w:r>
        <w:rPr>
          <w:rFonts w:hint="eastAsia"/>
        </w:rPr>
        <w:t>この図から</w:t>
      </w:r>
      <w:r w:rsidR="0098722A">
        <w:rPr>
          <w:rFonts w:hint="eastAsia"/>
        </w:rPr>
        <w:t>，</w:t>
      </w:r>
      <w:r>
        <w:rPr>
          <w:rFonts w:hint="eastAsia"/>
        </w:rPr>
        <w:t>この領域では価電子帯に比べて伝導帯の準位に近</w:t>
      </w:r>
      <w:r w:rsidR="00087BFA">
        <w:rPr>
          <w:rFonts w:hint="eastAsia"/>
        </w:rPr>
        <w:t>く，半導体内に含まれる不純物によって形成される</w:t>
      </w:r>
      <w:r>
        <w:rPr>
          <w:rFonts w:hint="eastAsia"/>
        </w:rPr>
        <w:t>ドナー準位にある電子が伝導帯へ励起されるが，価電子帯の電子は伝導帯に励起するだけのエネルギーを受け取ることができないため，励起することができない。</w:t>
      </w:r>
      <w:r w:rsidR="00087BFA">
        <w:rPr>
          <w:rFonts w:hint="eastAsia"/>
        </w:rPr>
        <w:t>つまり，この領域では温度上昇によってエネルギーが加えられると伝導帯に熱励起される電子の数が増加する。</w:t>
      </w:r>
      <w:r w:rsidR="001566B3">
        <w:rPr>
          <w:rFonts w:hint="eastAsia"/>
        </w:rPr>
        <w:t>これによってこの領域では温度上昇によって電気抵抗が小さくなると考えられる。</w:t>
      </w:r>
    </w:p>
    <w:p w14:paraId="29CE3CB2" w14:textId="77777777" w:rsidR="001566B3" w:rsidRDefault="001566B3" w:rsidP="001566B3">
      <w:pPr>
        <w:pStyle w:val="a"/>
        <w:numPr>
          <w:ilvl w:val="0"/>
          <w:numId w:val="0"/>
        </w:numPr>
        <w:ind w:firstLineChars="100" w:firstLine="240"/>
        <w:jc w:val="left"/>
        <w:rPr>
          <w:rFonts w:hint="eastAsia"/>
        </w:rPr>
      </w:pPr>
    </w:p>
    <w:p w14:paraId="581A9ECA" w14:textId="1C465443" w:rsidR="001566B3" w:rsidRDefault="001566B3" w:rsidP="001566B3">
      <w:pPr>
        <w:pStyle w:val="a"/>
        <w:numPr>
          <w:ilvl w:val="0"/>
          <w:numId w:val="0"/>
        </w:numPr>
        <w:ind w:firstLineChars="100" w:firstLine="240"/>
        <w:jc w:val="left"/>
      </w:pPr>
      <w:r>
        <w:rPr>
          <w:rFonts w:hint="eastAsia"/>
        </w:rPr>
        <w:t>次に図</w:t>
      </w:r>
      <w:r>
        <w:rPr>
          <w:rFonts w:hint="eastAsia"/>
        </w:rPr>
        <w:t>4.2.1</w:t>
      </w:r>
      <w:r>
        <w:rPr>
          <w:rFonts w:hint="eastAsia"/>
        </w:rPr>
        <w:t>の②の領域について考えていこうと思う。②の領域は外因性領域と呼ばれており，この領域では電子濃度は温度に関わらず一定となっている。この領域でのバンドギャップの図を示すと以下のよう</w:t>
      </w:r>
      <w:r>
        <w:rPr>
          <w:rFonts w:hint="eastAsia"/>
          <w:vertAlign w:val="superscript"/>
        </w:rPr>
        <w:t>(</w:t>
      </w:r>
      <w:r w:rsidR="00DB07A9">
        <w:rPr>
          <w:rFonts w:hint="eastAsia"/>
          <w:vertAlign w:val="superscript"/>
        </w:rPr>
        <w:t>4</w:t>
      </w:r>
      <w:r>
        <w:rPr>
          <w:rFonts w:hint="eastAsia"/>
          <w:vertAlign w:val="superscript"/>
        </w:rPr>
        <w:t>)</w:t>
      </w:r>
      <w:r>
        <w:rPr>
          <w:rFonts w:hint="eastAsia"/>
        </w:rPr>
        <w:t>になる。</w:t>
      </w:r>
    </w:p>
    <w:p w14:paraId="4F7B28D4" w14:textId="0B5B2DEB" w:rsidR="001566B3" w:rsidRDefault="001566B3" w:rsidP="001566B3">
      <w:pPr>
        <w:pStyle w:val="a"/>
        <w:numPr>
          <w:ilvl w:val="0"/>
          <w:numId w:val="0"/>
        </w:numPr>
        <w:ind w:firstLineChars="100" w:firstLine="240"/>
        <w:jc w:val="left"/>
      </w:pPr>
    </w:p>
    <w:p w14:paraId="489E0AE0" w14:textId="17C8B8CC" w:rsidR="001566B3" w:rsidRDefault="001566B3" w:rsidP="001566B3">
      <w:pPr>
        <w:pStyle w:val="a"/>
        <w:numPr>
          <w:ilvl w:val="0"/>
          <w:numId w:val="0"/>
        </w:numPr>
        <w:ind w:firstLineChars="100" w:firstLine="240"/>
        <w:jc w:val="left"/>
      </w:pPr>
    </w:p>
    <w:p w14:paraId="08683058" w14:textId="04D579E8" w:rsidR="001566B3" w:rsidRDefault="001566B3" w:rsidP="001566B3">
      <w:pPr>
        <w:pStyle w:val="a"/>
        <w:numPr>
          <w:ilvl w:val="0"/>
          <w:numId w:val="0"/>
        </w:numPr>
        <w:ind w:firstLineChars="100" w:firstLine="240"/>
        <w:jc w:val="center"/>
      </w:pPr>
      <w:r>
        <w:rPr>
          <w:rFonts w:hint="eastAsia"/>
          <w:noProof/>
        </w:rPr>
        <mc:AlternateContent>
          <mc:Choice Requires="wps">
            <w:drawing>
              <wp:anchor distT="0" distB="0" distL="114300" distR="114300" simplePos="0" relativeHeight="251676672" behindDoc="0" locked="0" layoutInCell="1" allowOverlap="1" wp14:anchorId="5739B2B9" wp14:editId="39F4C2EC">
                <wp:simplePos x="0" y="0"/>
                <wp:positionH relativeFrom="margin">
                  <wp:posOffset>1180783</wp:posOffset>
                </wp:positionH>
                <wp:positionV relativeFrom="paragraph">
                  <wp:posOffset>1837690</wp:posOffset>
                </wp:positionV>
                <wp:extent cx="3367088" cy="271463"/>
                <wp:effectExtent l="0" t="0" r="0" b="0"/>
                <wp:wrapNone/>
                <wp:docPr id="761977676" name="テキスト ボックス 20"/>
                <wp:cNvGraphicFramePr/>
                <a:graphic xmlns:a="http://schemas.openxmlformats.org/drawingml/2006/main">
                  <a:graphicData uri="http://schemas.microsoft.com/office/word/2010/wordprocessingShape">
                    <wps:wsp>
                      <wps:cNvSpPr txBox="1"/>
                      <wps:spPr>
                        <a:xfrm>
                          <a:off x="0" y="0"/>
                          <a:ext cx="3367088" cy="271463"/>
                        </a:xfrm>
                        <a:prstGeom prst="rect">
                          <a:avLst/>
                        </a:prstGeom>
                        <a:noFill/>
                        <a:ln w="6350">
                          <a:noFill/>
                        </a:ln>
                      </wps:spPr>
                      <wps:txbx>
                        <w:txbxContent>
                          <w:p w14:paraId="1CA82978" w14:textId="01175B9A" w:rsidR="001566B3" w:rsidRDefault="001566B3" w:rsidP="001566B3">
                            <w:pPr>
                              <w:jc w:val="center"/>
                              <w:rPr>
                                <w:rFonts w:hint="eastAsia"/>
                              </w:rPr>
                            </w:pPr>
                            <w:r>
                              <w:rPr>
                                <w:rFonts w:hint="eastAsia"/>
                              </w:rPr>
                              <w:t>図</w:t>
                            </w:r>
                            <w:r>
                              <w:rPr>
                                <w:rFonts w:hint="eastAsia"/>
                              </w:rPr>
                              <w:t>4.2.</w:t>
                            </w:r>
                            <w:r>
                              <w:rPr>
                                <w:rFonts w:hint="eastAsia"/>
                              </w:rPr>
                              <w:t>3</w:t>
                            </w:r>
                            <w:r>
                              <w:rPr>
                                <w:rFonts w:hint="eastAsia"/>
                              </w:rPr>
                              <w:t xml:space="preserve">　</w:t>
                            </w:r>
                            <w:r>
                              <w:rPr>
                                <w:rFonts w:hint="eastAsia"/>
                              </w:rPr>
                              <w:t>外因性</w:t>
                            </w:r>
                            <w:r>
                              <w:rPr>
                                <w:rFonts w:hint="eastAsia"/>
                              </w:rPr>
                              <w:t>領域におけるバンド図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9B2B9" id="_x0000_s1037" type="#_x0000_t202" style="position:absolute;left:0;text-align:left;margin-left:93pt;margin-top:144.7pt;width:265.15pt;height:21.4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XxGwIAADQ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" filled="f" stroked="f" strokeweight=".5pt">
                <v:textbox>
                  <w:txbxContent>
                    <w:p w14:paraId="1CA82978" w14:textId="01175B9A" w:rsidR="001566B3" w:rsidRDefault="001566B3" w:rsidP="001566B3">
                      <w:pPr>
                        <w:jc w:val="center"/>
                        <w:rPr>
                          <w:rFonts w:hint="eastAsia"/>
                        </w:rPr>
                      </w:pPr>
                      <w:r>
                        <w:rPr>
                          <w:rFonts w:hint="eastAsia"/>
                        </w:rPr>
                        <w:t>図</w:t>
                      </w:r>
                      <w:r>
                        <w:rPr>
                          <w:rFonts w:hint="eastAsia"/>
                        </w:rPr>
                        <w:t>4.2.</w:t>
                      </w:r>
                      <w:r>
                        <w:rPr>
                          <w:rFonts w:hint="eastAsia"/>
                        </w:rPr>
                        <w:t>3</w:t>
                      </w:r>
                      <w:r>
                        <w:rPr>
                          <w:rFonts w:hint="eastAsia"/>
                        </w:rPr>
                        <w:t xml:space="preserve">　</w:t>
                      </w:r>
                      <w:r>
                        <w:rPr>
                          <w:rFonts w:hint="eastAsia"/>
                        </w:rPr>
                        <w:t>外因性</w:t>
                      </w:r>
                      <w:r>
                        <w:rPr>
                          <w:rFonts w:hint="eastAsia"/>
                        </w:rPr>
                        <w:t>領域におけるバンド図</w:t>
                      </w:r>
                    </w:p>
                  </w:txbxContent>
                </v:textbox>
                <w10:wrap anchorx="margin"/>
              </v:shape>
            </w:pict>
          </mc:Fallback>
        </mc:AlternateContent>
      </w:r>
      <w:r>
        <w:rPr>
          <w:rFonts w:hint="eastAsia"/>
          <w:noProof/>
        </w:rPr>
        <w:drawing>
          <wp:inline distT="0" distB="0" distL="0" distR="0" wp14:anchorId="790F36C0" wp14:editId="5C7EF812">
            <wp:extent cx="3271838" cy="1852487"/>
            <wp:effectExtent l="0" t="0" r="5080" b="0"/>
            <wp:docPr id="296255750" name="図 23" descr="図形, 四角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55750" name="図 23" descr="図形, 四角形&#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3278536" cy="1856279"/>
                    </a:xfrm>
                    <a:prstGeom prst="rect">
                      <a:avLst/>
                    </a:prstGeom>
                  </pic:spPr>
                </pic:pic>
              </a:graphicData>
            </a:graphic>
          </wp:inline>
        </w:drawing>
      </w:r>
    </w:p>
    <w:p w14:paraId="5486E9D0" w14:textId="40643F99" w:rsidR="001566B3" w:rsidRDefault="001566B3" w:rsidP="001566B3">
      <w:pPr>
        <w:pStyle w:val="a"/>
        <w:numPr>
          <w:ilvl w:val="0"/>
          <w:numId w:val="0"/>
        </w:numPr>
        <w:ind w:firstLineChars="100" w:firstLine="240"/>
        <w:jc w:val="center"/>
        <w:rPr>
          <w:rFonts w:hint="eastAsia"/>
        </w:rPr>
      </w:pPr>
    </w:p>
    <w:p w14:paraId="715ECE9C" w14:textId="77777777" w:rsidR="001566B3" w:rsidRDefault="001566B3" w:rsidP="0006044D">
      <w:pPr>
        <w:pStyle w:val="a"/>
        <w:numPr>
          <w:ilvl w:val="0"/>
          <w:numId w:val="0"/>
        </w:numPr>
        <w:ind w:left="360" w:hanging="360"/>
      </w:pPr>
    </w:p>
    <w:p w14:paraId="0F875402" w14:textId="0F2E20F3" w:rsidR="001566B3" w:rsidRDefault="001566B3" w:rsidP="005B103D">
      <w:pPr>
        <w:pStyle w:val="a"/>
        <w:numPr>
          <w:ilvl w:val="0"/>
          <w:numId w:val="0"/>
        </w:numPr>
        <w:ind w:firstLineChars="100" w:firstLine="240"/>
      </w:pPr>
      <w:r>
        <w:rPr>
          <w:rFonts w:hint="eastAsia"/>
        </w:rPr>
        <w:t>この図から</w:t>
      </w:r>
      <w:r w:rsidR="005B103D">
        <w:rPr>
          <w:rFonts w:hint="eastAsia"/>
        </w:rPr>
        <w:t>，外因性領域では先ほどの不純物イオン領域においてドナー準位にある電子は伝導帯に出尽くした後であるとともに，価電子帯の電子を伝導帯に励起させるだけのエネルギーを受け取ることができないため，伝導帯にはこれ以上電子が励起できず，電子濃度は一定となっている。電子濃度が一定となっているため，この領域内では不純物半導体の電気抵抗はほとんど変わらないと考えられる。</w:t>
      </w:r>
    </w:p>
    <w:p w14:paraId="59099EAF" w14:textId="59CED8F7" w:rsidR="005B103D" w:rsidRDefault="00DB07A9" w:rsidP="00DB07A9">
      <w:pPr>
        <w:pStyle w:val="a"/>
        <w:numPr>
          <w:ilvl w:val="0"/>
          <w:numId w:val="0"/>
        </w:numPr>
        <w:ind w:left="360" w:hangingChars="150" w:hanging="360"/>
        <w:jc w:val="center"/>
        <w:rPr>
          <w:rFonts w:hint="eastAsia"/>
        </w:rPr>
      </w:pPr>
      <w:r>
        <w:rPr>
          <w:rFonts w:hint="eastAsia"/>
        </w:rPr>
        <w:t>11</w:t>
      </w:r>
    </w:p>
    <w:p w14:paraId="5BBA0582" w14:textId="77777777" w:rsidR="00DB07A9" w:rsidRDefault="00DB07A9" w:rsidP="005B103D">
      <w:pPr>
        <w:pStyle w:val="a"/>
        <w:numPr>
          <w:ilvl w:val="0"/>
          <w:numId w:val="0"/>
        </w:numPr>
        <w:ind w:left="360" w:hangingChars="150" w:hanging="360"/>
        <w:rPr>
          <w:rFonts w:hint="eastAsia"/>
        </w:rPr>
      </w:pPr>
    </w:p>
    <w:p w14:paraId="7452946F" w14:textId="48D1346D" w:rsidR="0098722A" w:rsidRDefault="005B103D" w:rsidP="0098722A">
      <w:pPr>
        <w:pStyle w:val="a"/>
        <w:numPr>
          <w:ilvl w:val="0"/>
          <w:numId w:val="0"/>
        </w:numPr>
        <w:ind w:firstLineChars="100" w:firstLine="240"/>
        <w:jc w:val="left"/>
      </w:pPr>
      <w:r>
        <w:rPr>
          <w:rFonts w:hint="eastAsia"/>
        </w:rPr>
        <w:t xml:space="preserve">　最後に図</w:t>
      </w:r>
      <w:r>
        <w:rPr>
          <w:rFonts w:hint="eastAsia"/>
        </w:rPr>
        <w:t>4.2.1</w:t>
      </w:r>
      <w:r>
        <w:rPr>
          <w:rFonts w:hint="eastAsia"/>
        </w:rPr>
        <w:t>の③の領域について考えていこうと思う。③の領域は真性領域と呼ばれており，この領域では温度上昇によって電子濃度は増加し，その増加量は不純物イオン領域よりも</w:t>
      </w:r>
      <w:r w:rsidR="0098722A">
        <w:rPr>
          <w:rFonts w:hint="eastAsia"/>
        </w:rPr>
        <w:t>多くなっている。</w:t>
      </w:r>
      <w:r w:rsidR="0098722A">
        <w:rPr>
          <w:rFonts w:hint="eastAsia"/>
        </w:rPr>
        <w:t>この領域でのバンドギャップの図を示すと以下のよう</w:t>
      </w:r>
      <w:r w:rsidR="0098722A">
        <w:rPr>
          <w:rFonts w:hint="eastAsia"/>
          <w:vertAlign w:val="superscript"/>
        </w:rPr>
        <w:t>(</w:t>
      </w:r>
      <w:r w:rsidR="00DB07A9">
        <w:rPr>
          <w:rFonts w:hint="eastAsia"/>
          <w:vertAlign w:val="superscript"/>
        </w:rPr>
        <w:t>4</w:t>
      </w:r>
      <w:r w:rsidR="0098722A">
        <w:rPr>
          <w:rFonts w:hint="eastAsia"/>
          <w:vertAlign w:val="superscript"/>
        </w:rPr>
        <w:t>)</w:t>
      </w:r>
      <w:r w:rsidR="0098722A">
        <w:rPr>
          <w:rFonts w:hint="eastAsia"/>
        </w:rPr>
        <w:t>になる。</w:t>
      </w:r>
    </w:p>
    <w:p w14:paraId="495FEAF9" w14:textId="05535C2F" w:rsidR="0098722A" w:rsidRDefault="0098722A" w:rsidP="0098722A">
      <w:pPr>
        <w:pStyle w:val="a"/>
        <w:numPr>
          <w:ilvl w:val="0"/>
          <w:numId w:val="0"/>
        </w:numPr>
        <w:ind w:left="360" w:hangingChars="150" w:hanging="360"/>
        <w:jc w:val="center"/>
        <w:rPr>
          <w:rFonts w:hint="eastAsia"/>
        </w:rPr>
      </w:pPr>
      <w:r>
        <w:rPr>
          <w:rFonts w:hint="eastAsia"/>
          <w:noProof/>
        </w:rPr>
        <w:drawing>
          <wp:inline distT="0" distB="0" distL="0" distR="0" wp14:anchorId="3AD5FC53" wp14:editId="3C431C02">
            <wp:extent cx="2959925" cy="1843087"/>
            <wp:effectExtent l="0" t="0" r="0" b="5080"/>
            <wp:docPr id="1466633939"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3939" name="図 24" descr="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965563" cy="1846598"/>
                    </a:xfrm>
                    <a:prstGeom prst="rect">
                      <a:avLst/>
                    </a:prstGeom>
                  </pic:spPr>
                </pic:pic>
              </a:graphicData>
            </a:graphic>
          </wp:inline>
        </w:drawing>
      </w:r>
    </w:p>
    <w:p w14:paraId="64F6BE1E" w14:textId="0CB26737" w:rsidR="005B103D" w:rsidRPr="0098722A" w:rsidRDefault="0098722A" w:rsidP="005B103D">
      <w:pPr>
        <w:pStyle w:val="a"/>
        <w:numPr>
          <w:ilvl w:val="0"/>
          <w:numId w:val="0"/>
        </w:numPr>
        <w:ind w:left="360" w:hangingChars="150" w:hanging="360"/>
        <w:rPr>
          <w:rFonts w:hint="eastAsia"/>
        </w:rPr>
      </w:pPr>
      <w:r>
        <w:rPr>
          <w:rFonts w:hint="eastAsia"/>
          <w:noProof/>
        </w:rPr>
        <mc:AlternateContent>
          <mc:Choice Requires="wps">
            <w:drawing>
              <wp:anchor distT="0" distB="0" distL="114300" distR="114300" simplePos="0" relativeHeight="251678720" behindDoc="0" locked="0" layoutInCell="1" allowOverlap="1" wp14:anchorId="591D6C61" wp14:editId="332E69B8">
                <wp:simplePos x="0" y="0"/>
                <wp:positionH relativeFrom="margin">
                  <wp:align>center</wp:align>
                </wp:positionH>
                <wp:positionV relativeFrom="paragraph">
                  <wp:posOffset>18415</wp:posOffset>
                </wp:positionV>
                <wp:extent cx="3367088" cy="271463"/>
                <wp:effectExtent l="0" t="0" r="0" b="0"/>
                <wp:wrapNone/>
                <wp:docPr id="1072407658" name="テキスト ボックス 20"/>
                <wp:cNvGraphicFramePr/>
                <a:graphic xmlns:a="http://schemas.openxmlformats.org/drawingml/2006/main">
                  <a:graphicData uri="http://schemas.microsoft.com/office/word/2010/wordprocessingShape">
                    <wps:wsp>
                      <wps:cNvSpPr txBox="1"/>
                      <wps:spPr>
                        <a:xfrm>
                          <a:off x="0" y="0"/>
                          <a:ext cx="3367088" cy="271463"/>
                        </a:xfrm>
                        <a:prstGeom prst="rect">
                          <a:avLst/>
                        </a:prstGeom>
                        <a:noFill/>
                        <a:ln w="6350">
                          <a:noFill/>
                        </a:ln>
                      </wps:spPr>
                      <wps:txbx>
                        <w:txbxContent>
                          <w:p w14:paraId="42A234BD" w14:textId="3C46CCE5" w:rsidR="0098722A" w:rsidRDefault="0098722A" w:rsidP="0098722A">
                            <w:pPr>
                              <w:jc w:val="center"/>
                              <w:rPr>
                                <w:rFonts w:hint="eastAsia"/>
                              </w:rPr>
                            </w:pPr>
                            <w:r>
                              <w:rPr>
                                <w:rFonts w:hint="eastAsia"/>
                              </w:rPr>
                              <w:t>図</w:t>
                            </w:r>
                            <w:r>
                              <w:rPr>
                                <w:rFonts w:hint="eastAsia"/>
                              </w:rPr>
                              <w:t>4.2.</w:t>
                            </w:r>
                            <w:r>
                              <w:rPr>
                                <w:rFonts w:hint="eastAsia"/>
                              </w:rPr>
                              <w:t>4</w:t>
                            </w:r>
                            <w:r>
                              <w:rPr>
                                <w:rFonts w:hint="eastAsia"/>
                              </w:rPr>
                              <w:t xml:space="preserve">　</w:t>
                            </w:r>
                            <w:r>
                              <w:rPr>
                                <w:rFonts w:hint="eastAsia"/>
                              </w:rPr>
                              <w:t>真性</w:t>
                            </w:r>
                            <w:r>
                              <w:rPr>
                                <w:rFonts w:hint="eastAsia"/>
                              </w:rPr>
                              <w:t>領域におけるバンド図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D6C61" id="_x0000_s1038" type="#_x0000_t202" style="position:absolute;left:0;text-align:left;margin-left:0;margin-top:1.45pt;width:265.15pt;height:21.4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VHAIAADQ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" filled="f" stroked="f" strokeweight=".5pt">
                <v:textbox>
                  <w:txbxContent>
                    <w:p w14:paraId="42A234BD" w14:textId="3C46CCE5" w:rsidR="0098722A" w:rsidRDefault="0098722A" w:rsidP="0098722A">
                      <w:pPr>
                        <w:jc w:val="center"/>
                        <w:rPr>
                          <w:rFonts w:hint="eastAsia"/>
                        </w:rPr>
                      </w:pPr>
                      <w:r>
                        <w:rPr>
                          <w:rFonts w:hint="eastAsia"/>
                        </w:rPr>
                        <w:t>図</w:t>
                      </w:r>
                      <w:r>
                        <w:rPr>
                          <w:rFonts w:hint="eastAsia"/>
                        </w:rPr>
                        <w:t>4.2.</w:t>
                      </w:r>
                      <w:r>
                        <w:rPr>
                          <w:rFonts w:hint="eastAsia"/>
                        </w:rPr>
                        <w:t>4</w:t>
                      </w:r>
                      <w:r>
                        <w:rPr>
                          <w:rFonts w:hint="eastAsia"/>
                        </w:rPr>
                        <w:t xml:space="preserve">　</w:t>
                      </w:r>
                      <w:r>
                        <w:rPr>
                          <w:rFonts w:hint="eastAsia"/>
                        </w:rPr>
                        <w:t>真性</w:t>
                      </w:r>
                      <w:r>
                        <w:rPr>
                          <w:rFonts w:hint="eastAsia"/>
                        </w:rPr>
                        <w:t>領域におけるバンド図</w:t>
                      </w:r>
                    </w:p>
                  </w:txbxContent>
                </v:textbox>
                <w10:wrap anchorx="margin"/>
              </v:shape>
            </w:pict>
          </mc:Fallback>
        </mc:AlternateContent>
      </w:r>
    </w:p>
    <w:p w14:paraId="425D5A44" w14:textId="77777777" w:rsidR="005B103D" w:rsidRDefault="005B103D" w:rsidP="0006044D">
      <w:pPr>
        <w:pStyle w:val="a"/>
        <w:numPr>
          <w:ilvl w:val="0"/>
          <w:numId w:val="0"/>
        </w:numPr>
        <w:ind w:left="360" w:hanging="360"/>
        <w:rPr>
          <w:rFonts w:hint="eastAsia"/>
        </w:rPr>
      </w:pPr>
    </w:p>
    <w:p w14:paraId="223AFA44" w14:textId="5FDCF8BA" w:rsidR="001566B3" w:rsidRDefault="0098722A" w:rsidP="0098722A">
      <w:pPr>
        <w:pStyle w:val="a"/>
        <w:numPr>
          <w:ilvl w:val="0"/>
          <w:numId w:val="0"/>
        </w:numPr>
        <w:ind w:firstLineChars="100" w:firstLine="240"/>
      </w:pPr>
      <w:r>
        <w:rPr>
          <w:rFonts w:hint="eastAsia"/>
        </w:rPr>
        <w:t>この図から，真性領域では価電子帯の電子が電装帯に励起するだけのエネルギーを受け取り，励起することができる。この領域では電子濃度の対数の値は温度の逆数に比例する。電子濃度は温度上昇に伴って増加するため，電気抵抗も小さくなると考えられる。また，不純物イオン領域よりも電子濃度の増加量が大きいため，温度上昇における電気抵抗の増加量も不純物イオン領域よりも大きくなると考えられる。</w:t>
      </w:r>
    </w:p>
    <w:p w14:paraId="495EF168" w14:textId="77777777" w:rsidR="001566B3" w:rsidRDefault="001566B3" w:rsidP="0006044D">
      <w:pPr>
        <w:pStyle w:val="a"/>
        <w:numPr>
          <w:ilvl w:val="0"/>
          <w:numId w:val="0"/>
        </w:numPr>
        <w:ind w:left="360" w:hanging="360"/>
      </w:pPr>
    </w:p>
    <w:p w14:paraId="7652FF87" w14:textId="0E32E51D" w:rsidR="0098722A" w:rsidRDefault="0098722A" w:rsidP="00523AA6">
      <w:pPr>
        <w:pStyle w:val="a"/>
        <w:numPr>
          <w:ilvl w:val="0"/>
          <w:numId w:val="0"/>
        </w:numPr>
        <w:ind w:firstLineChars="100" w:firstLine="240"/>
      </w:pPr>
      <w:r>
        <w:rPr>
          <w:rFonts w:hint="eastAsia"/>
        </w:rPr>
        <w:t>これらのことを踏まえて今回の実験で行った</w:t>
      </w:r>
      <w:r>
        <w:rPr>
          <w:rFonts w:hint="eastAsia"/>
        </w:rPr>
        <w:t>4</w:t>
      </w:r>
      <w:r>
        <w:rPr>
          <w:rFonts w:hint="eastAsia"/>
        </w:rPr>
        <w:t>種の不純物半導体</w:t>
      </w:r>
      <w:r w:rsidR="00523AA6">
        <w:rPr>
          <w:rFonts w:hint="eastAsia"/>
        </w:rPr>
        <w:t>がどの領域にあるのかを推測していく。</w:t>
      </w:r>
    </w:p>
    <w:p w14:paraId="65A870E9" w14:textId="5F44690F" w:rsidR="00523AA6" w:rsidRDefault="00523AA6" w:rsidP="00523AA6">
      <w:pPr>
        <w:pStyle w:val="a"/>
        <w:numPr>
          <w:ilvl w:val="0"/>
          <w:numId w:val="0"/>
        </w:numPr>
        <w:ind w:firstLineChars="100" w:firstLine="240"/>
      </w:pPr>
      <w:r>
        <w:rPr>
          <w:rFonts w:hint="eastAsia"/>
        </w:rPr>
        <w:t>まず，ドープ量が</w:t>
      </w:r>
      <m:oMath>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Pr>
          <w:rFonts w:hint="eastAsia"/>
        </w:rPr>
        <w:t>の半導体についてみていく。この時の温度と電気抵抗の関係のグラフを図</w:t>
      </w:r>
      <w:r>
        <w:rPr>
          <w:rFonts w:hint="eastAsia"/>
        </w:rPr>
        <w:t>3.3.1</w:t>
      </w:r>
      <w:r>
        <w:rPr>
          <w:rFonts w:hint="eastAsia"/>
        </w:rPr>
        <w:t>で見ると</w:t>
      </w:r>
      <w:r w:rsidR="00746415">
        <w:rPr>
          <w:rFonts w:hint="eastAsia"/>
        </w:rPr>
        <w:t>，</w:t>
      </w:r>
      <w:r>
        <w:rPr>
          <w:rFonts w:hint="eastAsia"/>
        </w:rPr>
        <w:t>この半導体は温度が上昇するにつれて電気抵抗の値が</w:t>
      </w:r>
      <w:r w:rsidR="009B3C1A">
        <w:rPr>
          <w:rFonts w:hint="eastAsia"/>
        </w:rPr>
        <w:t>減少して</w:t>
      </w:r>
      <w:r>
        <w:rPr>
          <w:rFonts w:hint="eastAsia"/>
        </w:rPr>
        <w:t>いることが分かる。また，図</w:t>
      </w:r>
      <w:r>
        <w:rPr>
          <w:rFonts w:hint="eastAsia"/>
        </w:rPr>
        <w:t>3.3.1</w:t>
      </w:r>
      <w:r w:rsidR="009B3C1A">
        <w:rPr>
          <w:rFonts w:hint="eastAsia"/>
        </w:rPr>
        <w:t>の</w:t>
      </w:r>
      <w:r>
        <w:rPr>
          <w:rFonts w:hint="eastAsia"/>
        </w:rPr>
        <w:t>縦軸の値を見ると他のドープ量の半導体のグラフに比べて温度上昇による電気抵抗の増加量も大きくなっているので</w:t>
      </w:r>
      <w:r w:rsidR="00746415">
        <w:rPr>
          <w:rFonts w:hint="eastAsia"/>
        </w:rPr>
        <w:t>，この</w:t>
      </w:r>
      <w:r>
        <w:rPr>
          <w:rFonts w:hint="eastAsia"/>
        </w:rPr>
        <w:t>半導体は真性領域の状態にあると考えられる。</w:t>
      </w:r>
    </w:p>
    <w:p w14:paraId="670FA6CE" w14:textId="77777777" w:rsidR="00523AA6" w:rsidRDefault="00523AA6" w:rsidP="00523AA6">
      <w:pPr>
        <w:pStyle w:val="a"/>
        <w:numPr>
          <w:ilvl w:val="0"/>
          <w:numId w:val="0"/>
        </w:numPr>
        <w:ind w:firstLineChars="100" w:firstLine="240"/>
      </w:pPr>
    </w:p>
    <w:p w14:paraId="4EB37888" w14:textId="3D53AAB6" w:rsidR="00523AA6" w:rsidRDefault="00523AA6" w:rsidP="00523AA6">
      <w:pPr>
        <w:pStyle w:val="a"/>
        <w:numPr>
          <w:ilvl w:val="0"/>
          <w:numId w:val="0"/>
        </w:numPr>
        <w:ind w:firstLineChars="100" w:firstLine="240"/>
      </w:pPr>
      <w:r>
        <w:rPr>
          <w:rFonts w:hint="eastAsia"/>
        </w:rPr>
        <w:t>次に，ドープ量が</w:t>
      </w:r>
      <m:oMath>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746415">
        <w:rPr>
          <w:rFonts w:hint="eastAsia"/>
        </w:rPr>
        <w:t>の半導体についてみていく。</w:t>
      </w:r>
      <w:r w:rsidR="00746415">
        <w:rPr>
          <w:rFonts w:hint="eastAsia"/>
        </w:rPr>
        <w:t>この時の温度と電気抵抗の関係のグラフを図</w:t>
      </w:r>
      <w:r w:rsidR="00746415">
        <w:rPr>
          <w:rFonts w:hint="eastAsia"/>
        </w:rPr>
        <w:t>3.3.</w:t>
      </w:r>
      <w:r w:rsidR="00746415">
        <w:rPr>
          <w:rFonts w:hint="eastAsia"/>
        </w:rPr>
        <w:t>2</w:t>
      </w:r>
      <w:r w:rsidR="00746415">
        <w:rPr>
          <w:rFonts w:hint="eastAsia"/>
        </w:rPr>
        <w:t>で見ると，この半導体は温度が上昇するにつれて</w:t>
      </w:r>
      <w:r w:rsidR="00746415">
        <w:rPr>
          <w:rFonts w:hint="eastAsia"/>
        </w:rPr>
        <w:t>微小な値だけ電気抵抗の値が増加していることが分かる。しかし，図</w:t>
      </w:r>
      <w:r w:rsidR="00746415">
        <w:rPr>
          <w:rFonts w:hint="eastAsia"/>
        </w:rPr>
        <w:t>3.3.2</w:t>
      </w:r>
      <w:r w:rsidR="00746415">
        <w:rPr>
          <w:rFonts w:hint="eastAsia"/>
        </w:rPr>
        <w:t>の縦軸の値を見ると分かる通り，増加量はごく微小であり，これは電気抵抗の値が変化してないと見なすことができる。よってこの半導体は外因性領域にあると考えられる。</w:t>
      </w:r>
    </w:p>
    <w:p w14:paraId="097304F1" w14:textId="0BE3F14A" w:rsidR="00746415" w:rsidRDefault="00746415" w:rsidP="00523AA6">
      <w:pPr>
        <w:pStyle w:val="a"/>
        <w:numPr>
          <w:ilvl w:val="0"/>
          <w:numId w:val="0"/>
        </w:numPr>
        <w:ind w:firstLineChars="100" w:firstLine="240"/>
      </w:pPr>
    </w:p>
    <w:p w14:paraId="45ADFF89" w14:textId="77777777" w:rsidR="00DB07A9" w:rsidRDefault="00DB07A9" w:rsidP="00523AA6">
      <w:pPr>
        <w:pStyle w:val="a"/>
        <w:numPr>
          <w:ilvl w:val="0"/>
          <w:numId w:val="0"/>
        </w:numPr>
        <w:ind w:firstLineChars="100" w:firstLine="240"/>
      </w:pPr>
    </w:p>
    <w:p w14:paraId="57E396D3" w14:textId="77777777" w:rsidR="00DB07A9" w:rsidRDefault="00DB07A9" w:rsidP="00523AA6">
      <w:pPr>
        <w:pStyle w:val="a"/>
        <w:numPr>
          <w:ilvl w:val="0"/>
          <w:numId w:val="0"/>
        </w:numPr>
        <w:ind w:firstLineChars="100" w:firstLine="240"/>
      </w:pPr>
    </w:p>
    <w:p w14:paraId="0615CAFC" w14:textId="77777777" w:rsidR="00DB07A9" w:rsidRDefault="00DB07A9" w:rsidP="00523AA6">
      <w:pPr>
        <w:pStyle w:val="a"/>
        <w:numPr>
          <w:ilvl w:val="0"/>
          <w:numId w:val="0"/>
        </w:numPr>
        <w:ind w:firstLineChars="100" w:firstLine="240"/>
      </w:pPr>
    </w:p>
    <w:p w14:paraId="0B172634" w14:textId="77777777" w:rsidR="00DB07A9" w:rsidRDefault="00DB07A9" w:rsidP="00523AA6">
      <w:pPr>
        <w:pStyle w:val="a"/>
        <w:numPr>
          <w:ilvl w:val="0"/>
          <w:numId w:val="0"/>
        </w:numPr>
        <w:ind w:firstLineChars="100" w:firstLine="240"/>
      </w:pPr>
    </w:p>
    <w:p w14:paraId="56860DE5" w14:textId="768B2740" w:rsidR="00DB07A9" w:rsidRDefault="00DB07A9" w:rsidP="00DB07A9">
      <w:pPr>
        <w:pStyle w:val="a"/>
        <w:numPr>
          <w:ilvl w:val="0"/>
          <w:numId w:val="0"/>
        </w:numPr>
        <w:jc w:val="center"/>
        <w:rPr>
          <w:rFonts w:hint="eastAsia"/>
        </w:rPr>
      </w:pPr>
      <w:r>
        <w:rPr>
          <w:rFonts w:hint="eastAsia"/>
        </w:rPr>
        <w:t>12</w:t>
      </w:r>
    </w:p>
    <w:p w14:paraId="66F1097E" w14:textId="46AFF09F" w:rsidR="00746415" w:rsidRDefault="00746415" w:rsidP="00523AA6">
      <w:pPr>
        <w:pStyle w:val="a"/>
        <w:numPr>
          <w:ilvl w:val="0"/>
          <w:numId w:val="0"/>
        </w:numPr>
        <w:ind w:firstLineChars="100" w:firstLine="240"/>
      </w:pPr>
      <w:r>
        <w:rPr>
          <w:rFonts w:hint="eastAsia"/>
        </w:rPr>
        <w:lastRenderedPageBreak/>
        <w:t>次に，</w:t>
      </w:r>
      <w:r>
        <w:rPr>
          <w:rFonts w:hint="eastAsia"/>
        </w:rPr>
        <w:t>ドープ量が</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hint="eastAsia"/>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Pr>
          <w:rFonts w:hint="eastAsia"/>
        </w:rPr>
        <w:t>の半導体についてみていく。この時の温度と電気抵抗の関係のグラフを図</w:t>
      </w:r>
      <w:r>
        <w:rPr>
          <w:rFonts w:hint="eastAsia"/>
        </w:rPr>
        <w:t>3.3.</w:t>
      </w:r>
      <w:r>
        <w:rPr>
          <w:rFonts w:hint="eastAsia"/>
        </w:rPr>
        <w:t>3</w:t>
      </w:r>
      <w:r>
        <w:rPr>
          <w:rFonts w:hint="eastAsia"/>
        </w:rPr>
        <w:t>で見ると，この半導体は</w:t>
      </w:r>
      <w:r>
        <w:rPr>
          <w:rFonts w:hint="eastAsia"/>
        </w:rPr>
        <w:t>50</w:t>
      </w:r>
      <w:r>
        <w:rPr>
          <w:rFonts w:hint="eastAsia"/>
        </w:rPr>
        <w:t>℃から</w:t>
      </w:r>
      <w:r>
        <w:rPr>
          <w:rFonts w:hint="eastAsia"/>
        </w:rPr>
        <w:t>70</w:t>
      </w:r>
      <w:r>
        <w:rPr>
          <w:rFonts w:hint="eastAsia"/>
        </w:rPr>
        <w:t>℃までは徐々に</w:t>
      </w:r>
      <w:r w:rsidR="009B3C1A">
        <w:rPr>
          <w:rFonts w:hint="eastAsia"/>
        </w:rPr>
        <w:t>電気抵抗の値が</w:t>
      </w:r>
      <w:r>
        <w:rPr>
          <w:rFonts w:hint="eastAsia"/>
        </w:rPr>
        <w:t>低くなり，</w:t>
      </w:r>
      <w:r>
        <w:rPr>
          <w:rFonts w:hint="eastAsia"/>
        </w:rPr>
        <w:t>70</w:t>
      </w:r>
      <w:r>
        <w:rPr>
          <w:rFonts w:hint="eastAsia"/>
        </w:rPr>
        <w:t>℃以上からは温度が上昇するにつれて</w:t>
      </w:r>
      <w:r w:rsidR="009B3C1A">
        <w:rPr>
          <w:rFonts w:hint="eastAsia"/>
        </w:rPr>
        <w:t>電気抵抗の値は</w:t>
      </w:r>
      <w:r>
        <w:rPr>
          <w:rFonts w:hint="eastAsia"/>
        </w:rPr>
        <w:t>大きくな</w:t>
      </w:r>
      <w:r w:rsidR="009B3C1A">
        <w:rPr>
          <w:rFonts w:hint="eastAsia"/>
        </w:rPr>
        <w:t>っている</w:t>
      </w:r>
      <w:r>
        <w:rPr>
          <w:rFonts w:hint="eastAsia"/>
        </w:rPr>
        <w:t>ことが分かる</w:t>
      </w:r>
      <w:r>
        <w:rPr>
          <w:rFonts w:hint="eastAsia"/>
        </w:rPr>
        <w:t>。また，図</w:t>
      </w:r>
      <w:r>
        <w:rPr>
          <w:rFonts w:hint="eastAsia"/>
        </w:rPr>
        <w:t>3.3.3</w:t>
      </w:r>
      <w:r>
        <w:rPr>
          <w:rFonts w:hint="eastAsia"/>
        </w:rPr>
        <w:t>の縦軸の値を見ると電気抵抗の値の</w:t>
      </w:r>
      <w:r w:rsidR="009B3C1A">
        <w:rPr>
          <w:rFonts w:hint="eastAsia"/>
        </w:rPr>
        <w:t>増加量</w:t>
      </w:r>
      <w:r>
        <w:rPr>
          <w:rFonts w:hint="eastAsia"/>
        </w:rPr>
        <w:t>は微小であるので</w:t>
      </w:r>
      <w:r w:rsidR="009B3C1A">
        <w:rPr>
          <w:rFonts w:hint="eastAsia"/>
        </w:rPr>
        <w:t>ほとんど変化していないと見なすことができる。</w:t>
      </w:r>
      <w:r w:rsidR="0024232A">
        <w:rPr>
          <w:rFonts w:hint="eastAsia"/>
        </w:rPr>
        <w:t>温度上昇の最初の段階では電気抵抗の値が微小量減少しているので</w:t>
      </w:r>
      <w:r w:rsidR="009B3C1A">
        <w:rPr>
          <w:rFonts w:hint="eastAsia"/>
        </w:rPr>
        <w:t>この半導体は</w:t>
      </w:r>
      <w:r w:rsidR="0024232A">
        <w:rPr>
          <w:rFonts w:hint="eastAsia"/>
        </w:rPr>
        <w:t>不純物イオン領域と</w:t>
      </w:r>
      <w:r w:rsidR="009B3C1A">
        <w:rPr>
          <w:rFonts w:hint="eastAsia"/>
        </w:rPr>
        <w:t>外因性領域</w:t>
      </w:r>
      <w:r w:rsidR="0024232A">
        <w:rPr>
          <w:rFonts w:hint="eastAsia"/>
        </w:rPr>
        <w:t>の境界当たり</w:t>
      </w:r>
      <w:r w:rsidR="009B3C1A">
        <w:rPr>
          <w:rFonts w:hint="eastAsia"/>
        </w:rPr>
        <w:t>にあると考えられる。</w:t>
      </w:r>
    </w:p>
    <w:p w14:paraId="58DAF54A" w14:textId="77777777" w:rsidR="009B3C1A" w:rsidRDefault="009B3C1A" w:rsidP="00523AA6">
      <w:pPr>
        <w:pStyle w:val="a"/>
        <w:numPr>
          <w:ilvl w:val="0"/>
          <w:numId w:val="0"/>
        </w:numPr>
        <w:ind w:firstLineChars="100" w:firstLine="240"/>
      </w:pPr>
    </w:p>
    <w:p w14:paraId="527C5514" w14:textId="1A6FA065" w:rsidR="009B3C1A" w:rsidRDefault="009B3C1A" w:rsidP="009B3C1A">
      <w:pPr>
        <w:pStyle w:val="a"/>
        <w:numPr>
          <w:ilvl w:val="0"/>
          <w:numId w:val="0"/>
        </w:numPr>
        <w:ind w:firstLineChars="100" w:firstLine="240"/>
        <w:rPr>
          <w:rFonts w:hint="eastAsia"/>
        </w:rPr>
      </w:pPr>
      <w:r>
        <w:rPr>
          <w:rFonts w:hint="eastAsia"/>
        </w:rPr>
        <w:t>最後に，</w:t>
      </w:r>
      <w:r>
        <w:rPr>
          <w:rFonts w:hint="eastAsia"/>
        </w:rPr>
        <w:t>ドープ量が</w:t>
      </w:r>
      <m:oMath>
        <m:sSup>
          <m:sSupPr>
            <m:ctrlPr>
              <w:rPr>
                <w:rFonts w:ascii="Cambria Math" w:hAnsi="Cambria Math"/>
                <w:i/>
              </w:rPr>
            </m:ctrlPr>
          </m:sSupPr>
          <m:e>
            <m:r>
              <w:rPr>
                <w:rFonts w:ascii="Cambria Math" w:hAnsi="Cambria Math"/>
              </w:rPr>
              <m:t>10</m:t>
            </m:r>
          </m:e>
          <m:sup>
            <m:r>
              <w:rPr>
                <w:rFonts w:ascii="Cambria Math" w:hAnsi="Cambria Math" w:hint="eastAsia"/>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Pr>
          <w:rFonts w:hint="eastAsia"/>
        </w:rPr>
        <w:t>の半導体についてみていく。この時の温度と電気抵抗の関係のグラフを図</w:t>
      </w:r>
      <w:r>
        <w:rPr>
          <w:rFonts w:hint="eastAsia"/>
        </w:rPr>
        <w:t>3.3.</w:t>
      </w:r>
      <w:r>
        <w:rPr>
          <w:rFonts w:hint="eastAsia"/>
        </w:rPr>
        <w:t>4</w:t>
      </w:r>
      <w:r>
        <w:rPr>
          <w:rFonts w:hint="eastAsia"/>
        </w:rPr>
        <w:t>で見ると</w:t>
      </w:r>
      <w:r>
        <w:rPr>
          <w:rFonts w:hint="eastAsia"/>
        </w:rPr>
        <w:t>，この半導体は温度が上昇するにつれて電気抵抗の値が減少していることが分かる。また，図</w:t>
      </w:r>
      <w:r>
        <w:rPr>
          <w:rFonts w:hint="eastAsia"/>
        </w:rPr>
        <w:t>3.3.</w:t>
      </w:r>
      <w:r>
        <w:rPr>
          <w:rFonts w:hint="eastAsia"/>
        </w:rPr>
        <w:t>４の縦軸の値を見ると温度上昇による電気抵抗の増加量は図</w:t>
      </w:r>
      <w:r>
        <w:rPr>
          <w:rFonts w:hint="eastAsia"/>
        </w:rPr>
        <w:t>3.3.</w:t>
      </w:r>
      <w:r>
        <w:rPr>
          <w:rFonts w:hint="eastAsia"/>
        </w:rPr>
        <w:t>１に比べて小さいため，この半導体は不純物イオン領域にいると考えられる。</w:t>
      </w:r>
    </w:p>
    <w:p w14:paraId="75B19D25" w14:textId="77777777" w:rsidR="00746415" w:rsidRPr="00523AA6" w:rsidRDefault="00746415" w:rsidP="00523AA6">
      <w:pPr>
        <w:pStyle w:val="a"/>
        <w:numPr>
          <w:ilvl w:val="0"/>
          <w:numId w:val="0"/>
        </w:numPr>
        <w:ind w:firstLineChars="100" w:firstLine="240"/>
        <w:rPr>
          <w:rFonts w:hint="eastAsia"/>
        </w:rPr>
      </w:pPr>
    </w:p>
    <w:p w14:paraId="3601247B" w14:textId="4B9FB7E7" w:rsidR="0006044D" w:rsidRDefault="0006044D" w:rsidP="0006044D">
      <w:pPr>
        <w:pStyle w:val="a"/>
        <w:numPr>
          <w:ilvl w:val="0"/>
          <w:numId w:val="0"/>
        </w:numPr>
        <w:ind w:left="360" w:hanging="360"/>
      </w:pPr>
      <w:r>
        <w:rPr>
          <w:rFonts w:hint="eastAsia"/>
        </w:rPr>
        <w:t>4.3</w:t>
      </w:r>
      <w:r>
        <w:rPr>
          <w:rFonts w:hint="eastAsia"/>
        </w:rPr>
        <w:t xml:space="preserve">　未知濃度試料について</w:t>
      </w:r>
    </w:p>
    <w:p w14:paraId="7BB3CB1C" w14:textId="43FC777B" w:rsidR="006960BF" w:rsidRDefault="006960BF" w:rsidP="006122E4">
      <w:pPr>
        <w:pStyle w:val="a"/>
        <w:numPr>
          <w:ilvl w:val="0"/>
          <w:numId w:val="0"/>
        </w:numPr>
        <w:ind w:firstLineChars="100" w:firstLine="240"/>
        <w:rPr>
          <w:rFonts w:hint="eastAsia"/>
        </w:rPr>
      </w:pPr>
      <w:r>
        <w:rPr>
          <w:rFonts w:hint="eastAsia"/>
        </w:rPr>
        <w:t>2.2</w:t>
      </w:r>
      <w:r>
        <w:rPr>
          <w:rFonts w:hint="eastAsia"/>
        </w:rPr>
        <w:t>において使用した未知濃度試料の不純物濃度について考える。表</w:t>
      </w:r>
      <w:r>
        <w:rPr>
          <w:rFonts w:hint="eastAsia"/>
        </w:rPr>
        <w:t>3.2</w:t>
      </w:r>
      <w:r>
        <w:rPr>
          <w:rFonts w:hint="eastAsia"/>
        </w:rPr>
        <w:t>と表</w:t>
      </w:r>
      <w:r>
        <w:rPr>
          <w:rFonts w:hint="eastAsia"/>
        </w:rPr>
        <w:t>3.3</w:t>
      </w:r>
      <w:r>
        <w:rPr>
          <w:rFonts w:hint="eastAsia"/>
        </w:rPr>
        <w:t>の電気抵抗の値を比較すると</w:t>
      </w:r>
      <w:r w:rsidR="00A23C1C">
        <w:rPr>
          <w:rFonts w:hint="eastAsia"/>
        </w:rPr>
        <w:t>未知濃度試料の電気抵抗の値は</w:t>
      </w:r>
      <w:r w:rsidR="00A23C1C">
        <w:rPr>
          <w:rFonts w:hint="eastAsia"/>
        </w:rPr>
        <w:t>2.3</w:t>
      </w:r>
      <w:r w:rsidR="00A23C1C">
        <w:rPr>
          <w:rFonts w:hint="eastAsia"/>
        </w:rPr>
        <w:t>で用いた不純物半導体の電気抵抗の値よりも圧倒的に小さいことが分かる。なぜここまで電気抵抗の値が異なるかの理由はこの半導体が縮退半導体というものになっているからではないかと考えた。</w:t>
      </w:r>
      <w:r w:rsidR="006122E4" w:rsidRPr="006122E4">
        <w:rPr>
          <w:rFonts w:hint="eastAsia"/>
        </w:rPr>
        <w:t>縮退半導体とは、不純物が</w:t>
      </w:r>
      <w:r w:rsidR="006122E4">
        <w:rPr>
          <w:rFonts w:hint="eastAsia"/>
        </w:rPr>
        <w:t>大量に</w:t>
      </w:r>
      <w:r w:rsidR="006122E4" w:rsidRPr="006122E4">
        <w:rPr>
          <w:rFonts w:hint="eastAsia"/>
        </w:rPr>
        <w:t>入っているために、通常の半導体よりも多くの電子や正孔が動きやすくなった半導体で</w:t>
      </w:r>
      <w:r w:rsidR="006122E4">
        <w:rPr>
          <w:rFonts w:hint="eastAsia"/>
        </w:rPr>
        <w:t>ある</w:t>
      </w:r>
      <w:r w:rsidR="006122E4" w:rsidRPr="006122E4">
        <w:rPr>
          <w:rFonts w:hint="eastAsia"/>
        </w:rPr>
        <w:t>。普通の半導体は温度が上がると電気を通しやすくな</w:t>
      </w:r>
      <w:r w:rsidR="006122E4">
        <w:rPr>
          <w:rFonts w:hint="eastAsia"/>
        </w:rPr>
        <w:t>る</w:t>
      </w:r>
      <w:r w:rsidR="006122E4" w:rsidRPr="006122E4">
        <w:rPr>
          <w:rFonts w:hint="eastAsia"/>
        </w:rPr>
        <w:t>が、縮退半導体は金属のように、常に電気を通しやすい状態で</w:t>
      </w:r>
      <w:r w:rsidR="006122E4">
        <w:rPr>
          <w:rFonts w:hint="eastAsia"/>
        </w:rPr>
        <w:t>ある</w:t>
      </w:r>
      <w:r w:rsidR="00353F1B">
        <w:rPr>
          <w:rFonts w:hint="eastAsia"/>
          <w:vertAlign w:val="superscript"/>
        </w:rPr>
        <w:t>(</w:t>
      </w:r>
      <w:r w:rsidR="00DB07A9">
        <w:rPr>
          <w:rFonts w:hint="eastAsia"/>
          <w:vertAlign w:val="superscript"/>
        </w:rPr>
        <w:t>6</w:t>
      </w:r>
      <w:r w:rsidR="00353F1B">
        <w:rPr>
          <w:rFonts w:hint="eastAsia"/>
          <w:vertAlign w:val="superscript"/>
        </w:rPr>
        <w:t>)</w:t>
      </w:r>
      <w:r w:rsidR="00353F1B">
        <w:rPr>
          <w:rFonts w:hint="eastAsia"/>
        </w:rPr>
        <w:t>。</w:t>
      </w:r>
      <w:r w:rsidR="006122E4">
        <w:rPr>
          <w:rFonts w:hint="eastAsia"/>
        </w:rPr>
        <w:t>この縮退半導体になるためには半導体の中に大量の不純物が含まれていないといけないため，この半導体の濃度は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122E4">
        <w:rPr>
          <w:rFonts w:hint="eastAsia"/>
        </w:rPr>
        <w:t>以上であると予想できる。</w:t>
      </w:r>
    </w:p>
    <w:p w14:paraId="72004172" w14:textId="18CB5DEA" w:rsidR="0006044D" w:rsidRDefault="0006044D" w:rsidP="0006044D">
      <w:pPr>
        <w:pStyle w:val="a"/>
        <w:numPr>
          <w:ilvl w:val="0"/>
          <w:numId w:val="0"/>
        </w:numPr>
        <w:ind w:left="360" w:hanging="360"/>
      </w:pPr>
    </w:p>
    <w:p w14:paraId="10E3BFDA" w14:textId="7AFEEE42" w:rsidR="0006044D" w:rsidRDefault="0006044D" w:rsidP="0006044D">
      <w:pPr>
        <w:pStyle w:val="a"/>
        <w:numPr>
          <w:ilvl w:val="0"/>
          <w:numId w:val="0"/>
        </w:numPr>
        <w:ind w:left="360" w:hanging="360"/>
      </w:pPr>
      <w:r>
        <w:rPr>
          <w:rFonts w:hint="eastAsia"/>
        </w:rPr>
        <w:t>5.</w:t>
      </w:r>
      <w:r>
        <w:rPr>
          <w:rFonts w:hint="eastAsia"/>
        </w:rPr>
        <w:t>結論</w:t>
      </w:r>
    </w:p>
    <w:p w14:paraId="0BCCDBF2" w14:textId="520A0C8E" w:rsidR="00CB285B" w:rsidRDefault="00CB285B" w:rsidP="00CB285B">
      <w:pPr>
        <w:pStyle w:val="a"/>
        <w:numPr>
          <w:ilvl w:val="0"/>
          <w:numId w:val="0"/>
        </w:numPr>
        <w:ind w:firstLineChars="100" w:firstLine="240"/>
      </w:pPr>
      <w:r>
        <w:rPr>
          <w:rFonts w:hint="eastAsia"/>
        </w:rPr>
        <w:t>不純物半導体の電気抵抗には温度依存性があり，不純物濃度によって依存性が不純物イオン領域と外因性領域，真性領域の</w:t>
      </w:r>
      <w:r>
        <w:rPr>
          <w:rFonts w:hint="eastAsia"/>
        </w:rPr>
        <w:t>3</w:t>
      </w:r>
      <w:r>
        <w:rPr>
          <w:rFonts w:hint="eastAsia"/>
        </w:rPr>
        <w:t>つの領域に分類されることが明らかになった。また，不純物濃度が高すぎると縮退半導体となり，金属に近い性質になることが分かった。</w:t>
      </w:r>
    </w:p>
    <w:p w14:paraId="5CF9E6EF" w14:textId="77777777" w:rsidR="00CB285B" w:rsidRDefault="00CB285B" w:rsidP="00CB285B">
      <w:pPr>
        <w:pStyle w:val="a"/>
        <w:numPr>
          <w:ilvl w:val="0"/>
          <w:numId w:val="0"/>
        </w:numPr>
        <w:ind w:firstLineChars="100" w:firstLine="240"/>
        <w:rPr>
          <w:rFonts w:hint="eastAsia"/>
        </w:rPr>
      </w:pPr>
    </w:p>
    <w:p w14:paraId="3299E2C5" w14:textId="5E149B79" w:rsidR="0006044D" w:rsidRDefault="0006044D" w:rsidP="0006044D">
      <w:pPr>
        <w:pStyle w:val="a"/>
        <w:numPr>
          <w:ilvl w:val="0"/>
          <w:numId w:val="0"/>
        </w:numPr>
        <w:ind w:left="360" w:hanging="360"/>
      </w:pPr>
      <w:r>
        <w:rPr>
          <w:rFonts w:hint="eastAsia"/>
        </w:rPr>
        <w:t>6.</w:t>
      </w:r>
      <w:r>
        <w:rPr>
          <w:rFonts w:hint="eastAsia"/>
        </w:rPr>
        <w:t>参考文献</w:t>
      </w:r>
    </w:p>
    <w:p w14:paraId="3C361451" w14:textId="77777777" w:rsidR="00DB07A9" w:rsidRDefault="00DB07A9" w:rsidP="00DB07A9">
      <w:pPr>
        <w:pStyle w:val="a"/>
        <w:numPr>
          <w:ilvl w:val="0"/>
          <w:numId w:val="0"/>
        </w:numPr>
        <w:ind w:left="360" w:hanging="360"/>
      </w:pPr>
      <w:r>
        <w:rPr>
          <w:rFonts w:hint="eastAsia"/>
        </w:rPr>
        <w:t xml:space="preserve">(1) </w:t>
      </w:r>
      <w:r w:rsidRPr="00087BFA">
        <w:rPr>
          <w:rFonts w:hint="eastAsia"/>
        </w:rPr>
        <w:t>半導体のバンド構造：</w:t>
      </w:r>
      <w:r w:rsidRPr="00087BFA">
        <w:rPr>
          <w:rFonts w:hint="eastAsia"/>
        </w:rPr>
        <w:t>p</w:t>
      </w:r>
      <w:r w:rsidRPr="00087BFA">
        <w:rPr>
          <w:rFonts w:hint="eastAsia"/>
        </w:rPr>
        <w:t>型と</w:t>
      </w:r>
      <w:r w:rsidRPr="00087BFA">
        <w:rPr>
          <w:rFonts w:hint="eastAsia"/>
        </w:rPr>
        <w:t>n</w:t>
      </w:r>
      <w:r w:rsidRPr="00087BFA">
        <w:rPr>
          <w:rFonts w:hint="eastAsia"/>
        </w:rPr>
        <w:t>型</w:t>
      </w:r>
      <w:r>
        <w:rPr>
          <w:rFonts w:hint="eastAsia"/>
        </w:rPr>
        <w:t>，</w:t>
      </w:r>
      <w:r>
        <w:rPr>
          <w:rFonts w:hint="eastAsia"/>
        </w:rPr>
        <w:t>2024/</w:t>
      </w:r>
      <w:r>
        <w:t>11/7</w:t>
      </w:r>
      <w:r>
        <w:rPr>
          <w:rFonts w:hint="eastAsia"/>
        </w:rPr>
        <w:t>,</w:t>
      </w:r>
      <w:r w:rsidRPr="00087BFA">
        <w:t xml:space="preserve"> </w:t>
      </w:r>
    </w:p>
    <w:p w14:paraId="17C000B1" w14:textId="31D0994D" w:rsidR="00DB07A9" w:rsidRDefault="00DB07A9" w:rsidP="00DB07A9">
      <w:pPr>
        <w:pStyle w:val="a"/>
        <w:numPr>
          <w:ilvl w:val="0"/>
          <w:numId w:val="0"/>
        </w:numPr>
        <w:ind w:left="360" w:hanging="360"/>
      </w:pPr>
      <w:r w:rsidRPr="00DB07A9">
        <w:t>https://semi-journal.jp/basics/beginner/band-structure.html</w:t>
      </w:r>
    </w:p>
    <w:p w14:paraId="7109E882" w14:textId="26C38352" w:rsidR="00DB07A9" w:rsidRDefault="00DB07A9" w:rsidP="00DB07A9">
      <w:pPr>
        <w:pStyle w:val="a"/>
        <w:numPr>
          <w:ilvl w:val="0"/>
          <w:numId w:val="0"/>
        </w:numPr>
        <w:ind w:left="360" w:hanging="360"/>
      </w:pPr>
      <w:r>
        <w:rPr>
          <w:rFonts w:hint="eastAsia"/>
        </w:rPr>
        <w:t xml:space="preserve">(2) </w:t>
      </w:r>
      <w:r w:rsidRPr="00DB07A9">
        <w:t>佐藤</w:t>
      </w:r>
      <w:r w:rsidRPr="00DB07A9">
        <w:t xml:space="preserve"> </w:t>
      </w:r>
      <w:r w:rsidRPr="00DB07A9">
        <w:t>一郎</w:t>
      </w:r>
      <w:r w:rsidRPr="00DB07A9">
        <w:t xml:space="preserve"> </w:t>
      </w:r>
      <w:r w:rsidRPr="00DB07A9">
        <w:t>図解入門・半導体の</w:t>
      </w:r>
      <w:r w:rsidRPr="00DB07A9">
        <w:t xml:space="preserve">ABC </w:t>
      </w:r>
      <w:r w:rsidRPr="00DB07A9">
        <w:t>技術評論社</w:t>
      </w:r>
      <w:r w:rsidRPr="00DB07A9">
        <w:t xml:space="preserve"> P8 P12 2002</w:t>
      </w:r>
      <w:r w:rsidRPr="00DB07A9">
        <w:t>年</w:t>
      </w:r>
    </w:p>
    <w:p w14:paraId="47D58DF1" w14:textId="1FA85B62" w:rsidR="00DB07A9" w:rsidRPr="00DB07A9" w:rsidRDefault="00DB07A9" w:rsidP="00DB07A9">
      <w:pPr>
        <w:pStyle w:val="a"/>
        <w:numPr>
          <w:ilvl w:val="0"/>
          <w:numId w:val="0"/>
        </w:numPr>
        <w:ind w:left="360" w:hanging="360"/>
        <w:rPr>
          <w:rFonts w:hint="eastAsia"/>
        </w:rPr>
      </w:pPr>
      <w:r>
        <w:rPr>
          <w:rFonts w:hint="eastAsia"/>
        </w:rPr>
        <w:t xml:space="preserve">(3) </w:t>
      </w:r>
      <w:r>
        <w:rPr>
          <w:rFonts w:hint="eastAsia"/>
        </w:rPr>
        <w:t>半導体の諸性質，</w:t>
      </w:r>
      <w:r w:rsidRPr="009C2B83">
        <w:t>https://cpu4edu.net/semicon/chapter2.pdf</w:t>
      </w:r>
      <w:r w:rsidRPr="009C2B83">
        <w:t>，</w:t>
      </w:r>
      <w:r w:rsidRPr="009C2B83">
        <w:rPr>
          <w:rFonts w:hint="eastAsia"/>
        </w:rPr>
        <w:t>p33,</w:t>
      </w:r>
      <w:r w:rsidRPr="009C2B83">
        <w:t>2024</w:t>
      </w:r>
      <w:r>
        <w:rPr>
          <w:rFonts w:hint="eastAsia"/>
        </w:rPr>
        <w:t>/</w:t>
      </w:r>
      <w:r w:rsidRPr="009C2B83">
        <w:t>11/7</w:t>
      </w:r>
    </w:p>
    <w:p w14:paraId="15C879A1" w14:textId="5F139AA4" w:rsidR="00087BFA" w:rsidRDefault="00C4344E" w:rsidP="00DB07A9">
      <w:pPr>
        <w:pStyle w:val="a"/>
        <w:numPr>
          <w:ilvl w:val="0"/>
          <w:numId w:val="0"/>
        </w:numPr>
        <w:ind w:left="360" w:hanging="360"/>
        <w:rPr>
          <w:rFonts w:hint="eastAsia"/>
        </w:rPr>
      </w:pPr>
      <w:r>
        <w:rPr>
          <w:rFonts w:hint="eastAsia"/>
        </w:rPr>
        <w:t>(</w:t>
      </w:r>
      <w:r w:rsidR="00DB07A9">
        <w:rPr>
          <w:rFonts w:hint="eastAsia"/>
        </w:rPr>
        <w:t>4)</w:t>
      </w:r>
      <w:r w:rsidR="00DB07A9" w:rsidRPr="00DB07A9">
        <w:t xml:space="preserve"> </w:t>
      </w:r>
      <w:r w:rsidR="00DB07A9">
        <w:t>北川</w:t>
      </w:r>
      <w:r w:rsidR="00DB07A9">
        <w:t xml:space="preserve"> </w:t>
      </w:r>
      <w:r w:rsidR="00DB07A9">
        <w:t>修久</w:t>
      </w:r>
      <w:r w:rsidR="00DB07A9">
        <w:t xml:space="preserve"> </w:t>
      </w:r>
      <w:r w:rsidR="00DB07A9">
        <w:t>不純物イオン領域・外因性領域・真性領域</w:t>
      </w:r>
      <w:r w:rsidR="00DB07A9">
        <w:t xml:space="preserve"> </w:t>
      </w:r>
      <w:r w:rsidR="00DB07A9">
        <w:t>大阪電気通信大学</w:t>
      </w:r>
      <w:r w:rsidR="00DB07A9">
        <w:t xml:space="preserve"> </w:t>
      </w:r>
      <w:r w:rsidR="00DB07A9">
        <w:rPr>
          <w:rFonts w:hint="eastAsia"/>
        </w:rPr>
        <w:t xml:space="preserve">　　　</w:t>
      </w:r>
      <w:r w:rsidR="00DB07A9" w:rsidRPr="00D32B6E">
        <w:t>https://www.osakac.ac.jp/labs/matsuura/japanese/lecture/semicondic/sa/sa010.pdf</w:t>
      </w:r>
      <w:r w:rsidR="00DB07A9" w:rsidRPr="00D32B6E">
        <w:rPr>
          <w:rFonts w:hint="eastAsia"/>
        </w:rPr>
        <w:t xml:space="preserve"> </w:t>
      </w:r>
    </w:p>
    <w:p w14:paraId="7EA5015B" w14:textId="536DAC93" w:rsidR="00D32B6E" w:rsidRDefault="00353F1B" w:rsidP="00DB07A9">
      <w:pPr>
        <w:pStyle w:val="a"/>
        <w:numPr>
          <w:ilvl w:val="0"/>
          <w:numId w:val="0"/>
        </w:numPr>
        <w:ind w:left="360" w:hanging="360"/>
      </w:pPr>
      <w:r>
        <w:rPr>
          <w:rFonts w:hint="eastAsia"/>
        </w:rPr>
        <w:t>(</w:t>
      </w:r>
      <w:r w:rsidR="00DB07A9">
        <w:rPr>
          <w:rFonts w:hint="eastAsia"/>
        </w:rPr>
        <w:t>5</w:t>
      </w:r>
      <w:r>
        <w:rPr>
          <w:rFonts w:hint="eastAsia"/>
        </w:rPr>
        <w:t>)</w:t>
      </w:r>
      <w:r w:rsidR="00D32B6E">
        <w:rPr>
          <w:rFonts w:hint="eastAsia"/>
        </w:rPr>
        <w:t>縮退半導体とは，</w:t>
      </w:r>
      <w:r w:rsidR="00D32B6E">
        <w:rPr>
          <w:rFonts w:hint="eastAsia"/>
        </w:rPr>
        <w:t>2024/11/7,</w:t>
      </w:r>
      <w:r w:rsidR="00D32B6E" w:rsidRPr="00D32B6E">
        <w:t>https://goo.to/word/960453389</w:t>
      </w:r>
    </w:p>
    <w:p w14:paraId="6FCFF5BF" w14:textId="428363EF" w:rsidR="00DB07A9" w:rsidRPr="00DB07A9" w:rsidRDefault="00DB07A9" w:rsidP="00DB07A9">
      <w:pPr>
        <w:pStyle w:val="a"/>
        <w:numPr>
          <w:ilvl w:val="0"/>
          <w:numId w:val="0"/>
        </w:numPr>
        <w:ind w:left="360" w:hanging="360"/>
        <w:jc w:val="center"/>
        <w:rPr>
          <w:rFonts w:hint="eastAsia"/>
        </w:rPr>
      </w:pPr>
      <w:r>
        <w:rPr>
          <w:rFonts w:hint="eastAsia"/>
        </w:rPr>
        <w:t>13</w:t>
      </w:r>
    </w:p>
    <w:sectPr w:rsidR="00DB07A9" w:rsidRPr="00DB07A9" w:rsidSect="003057AC">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2F5D0" w14:textId="77777777" w:rsidR="00CF6119" w:rsidRDefault="00CF6119" w:rsidP="00396C74">
      <w:r>
        <w:separator/>
      </w:r>
    </w:p>
  </w:endnote>
  <w:endnote w:type="continuationSeparator" w:id="0">
    <w:p w14:paraId="5D6BCA5C" w14:textId="77777777" w:rsidR="00CF6119" w:rsidRDefault="00CF6119" w:rsidP="0039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2B36C" w14:textId="77777777" w:rsidR="00CF6119" w:rsidRDefault="00CF6119" w:rsidP="00396C74">
      <w:r>
        <w:separator/>
      </w:r>
    </w:p>
  </w:footnote>
  <w:footnote w:type="continuationSeparator" w:id="0">
    <w:p w14:paraId="67F46F31" w14:textId="77777777" w:rsidR="00CF6119" w:rsidRDefault="00CF6119" w:rsidP="00396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4600F2"/>
    <w:lvl w:ilvl="0">
      <w:start w:val="1"/>
      <w:numFmt w:val="bullet"/>
      <w:pStyle w:val="a"/>
      <w:lvlText w:val=""/>
      <w:lvlJc w:val="left"/>
      <w:pPr>
        <w:tabs>
          <w:tab w:val="num" w:pos="360"/>
        </w:tabs>
        <w:ind w:left="360" w:hangingChars="200" w:hanging="360"/>
      </w:pPr>
      <w:rPr>
        <w:rFonts w:ascii="Wingdings" w:hAnsi="Wingdings" w:hint="default"/>
      </w:rPr>
    </w:lvl>
  </w:abstractNum>
  <w:num w:numId="1" w16cid:durableId="178238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CE"/>
    <w:rsid w:val="0006044D"/>
    <w:rsid w:val="00082F7F"/>
    <w:rsid w:val="00087BFA"/>
    <w:rsid w:val="000B58BB"/>
    <w:rsid w:val="000C28CD"/>
    <w:rsid w:val="000C3D01"/>
    <w:rsid w:val="00114DD9"/>
    <w:rsid w:val="0013393B"/>
    <w:rsid w:val="001566B3"/>
    <w:rsid w:val="00191D8D"/>
    <w:rsid w:val="0019522C"/>
    <w:rsid w:val="00196039"/>
    <w:rsid w:val="001B69D5"/>
    <w:rsid w:val="001B6EF3"/>
    <w:rsid w:val="001C50A1"/>
    <w:rsid w:val="001E5783"/>
    <w:rsid w:val="001F3361"/>
    <w:rsid w:val="0020363F"/>
    <w:rsid w:val="00231FCD"/>
    <w:rsid w:val="00237056"/>
    <w:rsid w:val="0024232A"/>
    <w:rsid w:val="00255758"/>
    <w:rsid w:val="00261318"/>
    <w:rsid w:val="002620AB"/>
    <w:rsid w:val="002A0969"/>
    <w:rsid w:val="002B71D2"/>
    <w:rsid w:val="0030547F"/>
    <w:rsid w:val="003057AC"/>
    <w:rsid w:val="00330C3A"/>
    <w:rsid w:val="00353F1B"/>
    <w:rsid w:val="0036092F"/>
    <w:rsid w:val="00396C74"/>
    <w:rsid w:val="003C0464"/>
    <w:rsid w:val="003D05E2"/>
    <w:rsid w:val="003E3399"/>
    <w:rsid w:val="00475243"/>
    <w:rsid w:val="004D7776"/>
    <w:rsid w:val="004E79FA"/>
    <w:rsid w:val="004F39C2"/>
    <w:rsid w:val="00523AA6"/>
    <w:rsid w:val="00534362"/>
    <w:rsid w:val="00544DA9"/>
    <w:rsid w:val="00547FDB"/>
    <w:rsid w:val="00556B51"/>
    <w:rsid w:val="00561E3B"/>
    <w:rsid w:val="00574A61"/>
    <w:rsid w:val="00576313"/>
    <w:rsid w:val="005A5EB7"/>
    <w:rsid w:val="005B103D"/>
    <w:rsid w:val="005B5390"/>
    <w:rsid w:val="005C2F7E"/>
    <w:rsid w:val="005E3392"/>
    <w:rsid w:val="006122E4"/>
    <w:rsid w:val="00672425"/>
    <w:rsid w:val="00675D81"/>
    <w:rsid w:val="006779FA"/>
    <w:rsid w:val="00683BDA"/>
    <w:rsid w:val="006960BF"/>
    <w:rsid w:val="006A6DEC"/>
    <w:rsid w:val="006E0C6B"/>
    <w:rsid w:val="00732685"/>
    <w:rsid w:val="00746415"/>
    <w:rsid w:val="00766864"/>
    <w:rsid w:val="007A0AB6"/>
    <w:rsid w:val="007A3E28"/>
    <w:rsid w:val="007E6955"/>
    <w:rsid w:val="007F2547"/>
    <w:rsid w:val="00806511"/>
    <w:rsid w:val="0081087D"/>
    <w:rsid w:val="00823F8E"/>
    <w:rsid w:val="00865922"/>
    <w:rsid w:val="009031CD"/>
    <w:rsid w:val="00934CCE"/>
    <w:rsid w:val="00975B91"/>
    <w:rsid w:val="00983D28"/>
    <w:rsid w:val="0098722A"/>
    <w:rsid w:val="009B3C1A"/>
    <w:rsid w:val="009C2B83"/>
    <w:rsid w:val="00A03FE1"/>
    <w:rsid w:val="00A0760A"/>
    <w:rsid w:val="00A20CEE"/>
    <w:rsid w:val="00A228D4"/>
    <w:rsid w:val="00A23A0A"/>
    <w:rsid w:val="00A23C1C"/>
    <w:rsid w:val="00A52890"/>
    <w:rsid w:val="00A55CCB"/>
    <w:rsid w:val="00A6015A"/>
    <w:rsid w:val="00A66472"/>
    <w:rsid w:val="00A974CA"/>
    <w:rsid w:val="00AA4442"/>
    <w:rsid w:val="00AF0239"/>
    <w:rsid w:val="00B07A58"/>
    <w:rsid w:val="00B61D91"/>
    <w:rsid w:val="00B64BF8"/>
    <w:rsid w:val="00BA29C6"/>
    <w:rsid w:val="00BB5722"/>
    <w:rsid w:val="00BE0C05"/>
    <w:rsid w:val="00BE20E2"/>
    <w:rsid w:val="00C27ADC"/>
    <w:rsid w:val="00C3299D"/>
    <w:rsid w:val="00C4344E"/>
    <w:rsid w:val="00C8619A"/>
    <w:rsid w:val="00CB285B"/>
    <w:rsid w:val="00CC1BF2"/>
    <w:rsid w:val="00CF6119"/>
    <w:rsid w:val="00D2132B"/>
    <w:rsid w:val="00D24B29"/>
    <w:rsid w:val="00D32B6E"/>
    <w:rsid w:val="00D365FA"/>
    <w:rsid w:val="00D36DD0"/>
    <w:rsid w:val="00DA7AF5"/>
    <w:rsid w:val="00DB07A9"/>
    <w:rsid w:val="00DC2A08"/>
    <w:rsid w:val="00DD196F"/>
    <w:rsid w:val="00DF06B7"/>
    <w:rsid w:val="00E363BF"/>
    <w:rsid w:val="00E53DE0"/>
    <w:rsid w:val="00E76492"/>
    <w:rsid w:val="00EA6E4B"/>
    <w:rsid w:val="00EC0DE7"/>
    <w:rsid w:val="00EC5EF5"/>
    <w:rsid w:val="00ED26B5"/>
    <w:rsid w:val="00F01EBF"/>
    <w:rsid w:val="00F0549A"/>
    <w:rsid w:val="00F07D02"/>
    <w:rsid w:val="00F242C1"/>
    <w:rsid w:val="00F30ACB"/>
    <w:rsid w:val="00F31A4D"/>
    <w:rsid w:val="00F43D32"/>
    <w:rsid w:val="00F61473"/>
    <w:rsid w:val="00F6416D"/>
    <w:rsid w:val="00F65D4D"/>
    <w:rsid w:val="00FE2C09"/>
    <w:rsid w:val="00FF62F6"/>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D56AEEC"/>
  <w15:chartTrackingRefBased/>
  <w15:docId w15:val="{AC3E53AA-B892-404E-B9C0-390E60F0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30C3A"/>
    <w:pPr>
      <w:widowControl w:val="0"/>
      <w:jc w:val="both"/>
    </w:pPr>
    <w:rPr>
      <w:rFonts w:ascii="Century" w:eastAsia="ＭＳ 明朝" w:hAnsi="Century" w:cs="Times New Roman"/>
      <w:sz w:val="24"/>
      <w:szCs w:val="20"/>
    </w:rPr>
  </w:style>
  <w:style w:type="paragraph" w:styleId="1">
    <w:name w:val="heading 1"/>
    <w:basedOn w:val="a0"/>
    <w:next w:val="a0"/>
    <w:link w:val="10"/>
    <w:qFormat/>
    <w:rsid w:val="00934C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0"/>
    <w:next w:val="a0"/>
    <w:link w:val="20"/>
    <w:uiPriority w:val="9"/>
    <w:semiHidden/>
    <w:unhideWhenUsed/>
    <w:qFormat/>
    <w:rsid w:val="00934C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0"/>
    <w:uiPriority w:val="9"/>
    <w:semiHidden/>
    <w:unhideWhenUsed/>
    <w:qFormat/>
    <w:rsid w:val="00934CCE"/>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0"/>
    <w:next w:val="a0"/>
    <w:link w:val="40"/>
    <w:uiPriority w:val="9"/>
    <w:semiHidden/>
    <w:unhideWhenUsed/>
    <w:qFormat/>
    <w:rsid w:val="00934CCE"/>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0"/>
    <w:next w:val="a0"/>
    <w:link w:val="50"/>
    <w:uiPriority w:val="9"/>
    <w:semiHidden/>
    <w:unhideWhenUsed/>
    <w:qFormat/>
    <w:rsid w:val="00934CCE"/>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0"/>
    <w:next w:val="a0"/>
    <w:link w:val="60"/>
    <w:uiPriority w:val="9"/>
    <w:semiHidden/>
    <w:unhideWhenUsed/>
    <w:qFormat/>
    <w:rsid w:val="00934CCE"/>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0"/>
    <w:next w:val="a0"/>
    <w:link w:val="70"/>
    <w:uiPriority w:val="9"/>
    <w:semiHidden/>
    <w:unhideWhenUsed/>
    <w:qFormat/>
    <w:rsid w:val="00934CCE"/>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0"/>
    <w:next w:val="a0"/>
    <w:link w:val="80"/>
    <w:uiPriority w:val="9"/>
    <w:semiHidden/>
    <w:unhideWhenUsed/>
    <w:qFormat/>
    <w:rsid w:val="00934CCE"/>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0"/>
    <w:next w:val="a0"/>
    <w:link w:val="90"/>
    <w:uiPriority w:val="9"/>
    <w:semiHidden/>
    <w:unhideWhenUsed/>
    <w:qFormat/>
    <w:rsid w:val="00934CCE"/>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rsid w:val="00934CCE"/>
    <w:rPr>
      <w:rFonts w:asciiTheme="majorHAnsi" w:eastAsiaTheme="majorEastAsia" w:hAnsiTheme="majorHAnsi" w:cstheme="majorBidi"/>
      <w:color w:val="000000" w:themeColor="text1"/>
      <w:sz w:val="32"/>
      <w:szCs w:val="32"/>
    </w:rPr>
  </w:style>
  <w:style w:type="character" w:customStyle="1" w:styleId="20">
    <w:name w:val="見出し 2 (文字)"/>
    <w:basedOn w:val="a1"/>
    <w:link w:val="2"/>
    <w:uiPriority w:val="9"/>
    <w:semiHidden/>
    <w:rsid w:val="00934CCE"/>
    <w:rPr>
      <w:rFonts w:asciiTheme="majorHAnsi" w:eastAsiaTheme="majorEastAsia" w:hAnsiTheme="majorHAnsi" w:cstheme="majorBidi"/>
      <w:color w:val="000000" w:themeColor="text1"/>
      <w:sz w:val="28"/>
      <w:szCs w:val="28"/>
    </w:rPr>
  </w:style>
  <w:style w:type="character" w:customStyle="1" w:styleId="30">
    <w:name w:val="見出し 3 (文字)"/>
    <w:basedOn w:val="a1"/>
    <w:link w:val="3"/>
    <w:uiPriority w:val="9"/>
    <w:semiHidden/>
    <w:rsid w:val="00934CCE"/>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934CCE"/>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934CCE"/>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934CCE"/>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934CCE"/>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934CCE"/>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934CCE"/>
    <w:rPr>
      <w:rFonts w:asciiTheme="majorHAnsi" w:eastAsiaTheme="majorEastAsia" w:hAnsiTheme="majorHAnsi" w:cstheme="majorBidi"/>
      <w:color w:val="000000" w:themeColor="text1"/>
    </w:rPr>
  </w:style>
  <w:style w:type="paragraph" w:styleId="a4">
    <w:name w:val="Title"/>
    <w:basedOn w:val="a0"/>
    <w:next w:val="a0"/>
    <w:link w:val="a5"/>
    <w:uiPriority w:val="10"/>
    <w:qFormat/>
    <w:rsid w:val="00934CCE"/>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934CCE"/>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34C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934CCE"/>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34CCE"/>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9">
    <w:name w:val="引用文 (文字)"/>
    <w:basedOn w:val="a1"/>
    <w:link w:val="a8"/>
    <w:uiPriority w:val="29"/>
    <w:rsid w:val="00934CCE"/>
    <w:rPr>
      <w:i/>
      <w:iCs/>
      <w:color w:val="404040" w:themeColor="text1" w:themeTint="BF"/>
    </w:rPr>
  </w:style>
  <w:style w:type="paragraph" w:styleId="aa">
    <w:name w:val="List Paragraph"/>
    <w:basedOn w:val="a0"/>
    <w:uiPriority w:val="34"/>
    <w:qFormat/>
    <w:rsid w:val="00934CCE"/>
    <w:pPr>
      <w:ind w:left="720"/>
      <w:contextualSpacing/>
    </w:pPr>
    <w:rPr>
      <w:rFonts w:asciiTheme="minorHAnsi" w:eastAsiaTheme="minorEastAsia" w:hAnsiTheme="minorHAnsi" w:cstheme="minorBidi"/>
      <w:sz w:val="21"/>
      <w:szCs w:val="22"/>
    </w:rPr>
  </w:style>
  <w:style w:type="character" w:styleId="21">
    <w:name w:val="Intense Emphasis"/>
    <w:basedOn w:val="a1"/>
    <w:uiPriority w:val="21"/>
    <w:qFormat/>
    <w:rsid w:val="00934CCE"/>
    <w:rPr>
      <w:i/>
      <w:iCs/>
      <w:color w:val="0F4761" w:themeColor="accent1" w:themeShade="BF"/>
    </w:rPr>
  </w:style>
  <w:style w:type="paragraph" w:styleId="22">
    <w:name w:val="Intense Quote"/>
    <w:basedOn w:val="a0"/>
    <w:next w:val="a0"/>
    <w:link w:val="23"/>
    <w:uiPriority w:val="30"/>
    <w:qFormat/>
    <w:rsid w:val="00934CC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1"/>
    <w:link w:val="22"/>
    <w:uiPriority w:val="30"/>
    <w:rsid w:val="00934CCE"/>
    <w:rPr>
      <w:i/>
      <w:iCs/>
      <w:color w:val="0F4761" w:themeColor="accent1" w:themeShade="BF"/>
    </w:rPr>
  </w:style>
  <w:style w:type="character" w:styleId="24">
    <w:name w:val="Intense Reference"/>
    <w:basedOn w:val="a1"/>
    <w:uiPriority w:val="32"/>
    <w:qFormat/>
    <w:rsid w:val="00934CCE"/>
    <w:rPr>
      <w:b/>
      <w:bCs/>
      <w:smallCaps/>
      <w:color w:val="0F4761" w:themeColor="accent1" w:themeShade="BF"/>
      <w:spacing w:val="5"/>
    </w:rPr>
  </w:style>
  <w:style w:type="character" w:styleId="ab">
    <w:name w:val="Placeholder Text"/>
    <w:basedOn w:val="a1"/>
    <w:uiPriority w:val="99"/>
    <w:semiHidden/>
    <w:rsid w:val="002620AB"/>
    <w:rPr>
      <w:color w:val="666666"/>
    </w:rPr>
  </w:style>
  <w:style w:type="paragraph" w:styleId="ac">
    <w:name w:val="header"/>
    <w:basedOn w:val="a0"/>
    <w:link w:val="ad"/>
    <w:uiPriority w:val="99"/>
    <w:unhideWhenUsed/>
    <w:rsid w:val="00396C74"/>
    <w:pPr>
      <w:tabs>
        <w:tab w:val="center" w:pos="4252"/>
        <w:tab w:val="right" w:pos="8504"/>
      </w:tabs>
      <w:snapToGrid w:val="0"/>
    </w:pPr>
  </w:style>
  <w:style w:type="character" w:customStyle="1" w:styleId="ad">
    <w:name w:val="ヘッダー (文字)"/>
    <w:basedOn w:val="a1"/>
    <w:link w:val="ac"/>
    <w:uiPriority w:val="99"/>
    <w:rsid w:val="00396C74"/>
    <w:rPr>
      <w:rFonts w:ascii="Century" w:eastAsia="ＭＳ 明朝" w:hAnsi="Century" w:cs="Times New Roman"/>
      <w:sz w:val="24"/>
      <w:szCs w:val="20"/>
    </w:rPr>
  </w:style>
  <w:style w:type="paragraph" w:styleId="ae">
    <w:name w:val="footer"/>
    <w:basedOn w:val="a0"/>
    <w:link w:val="af"/>
    <w:uiPriority w:val="99"/>
    <w:unhideWhenUsed/>
    <w:rsid w:val="00396C74"/>
    <w:pPr>
      <w:tabs>
        <w:tab w:val="center" w:pos="4252"/>
        <w:tab w:val="right" w:pos="8504"/>
      </w:tabs>
      <w:snapToGrid w:val="0"/>
    </w:pPr>
  </w:style>
  <w:style w:type="character" w:customStyle="1" w:styleId="af">
    <w:name w:val="フッター (文字)"/>
    <w:basedOn w:val="a1"/>
    <w:link w:val="ae"/>
    <w:uiPriority w:val="99"/>
    <w:rsid w:val="00396C74"/>
    <w:rPr>
      <w:rFonts w:ascii="Century" w:eastAsia="ＭＳ 明朝" w:hAnsi="Century" w:cs="Times New Roman"/>
      <w:sz w:val="24"/>
      <w:szCs w:val="20"/>
    </w:rPr>
  </w:style>
  <w:style w:type="paragraph" w:styleId="a">
    <w:name w:val="List Bullet"/>
    <w:basedOn w:val="a0"/>
    <w:uiPriority w:val="99"/>
    <w:unhideWhenUsed/>
    <w:rsid w:val="00A6015A"/>
    <w:pPr>
      <w:numPr>
        <w:numId w:val="1"/>
      </w:numPr>
      <w:contextualSpacing/>
    </w:pPr>
  </w:style>
  <w:style w:type="character" w:styleId="af0">
    <w:name w:val="Hyperlink"/>
    <w:basedOn w:val="a1"/>
    <w:uiPriority w:val="99"/>
    <w:unhideWhenUsed/>
    <w:rsid w:val="00C4344E"/>
    <w:rPr>
      <w:color w:val="467886" w:themeColor="hyperlink"/>
      <w:u w:val="single"/>
    </w:rPr>
  </w:style>
  <w:style w:type="character" w:styleId="af1">
    <w:name w:val="Unresolved Mention"/>
    <w:basedOn w:val="a1"/>
    <w:uiPriority w:val="99"/>
    <w:semiHidden/>
    <w:unhideWhenUsed/>
    <w:rsid w:val="00C43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92418">
      <w:bodyDiv w:val="1"/>
      <w:marLeft w:val="0"/>
      <w:marRight w:val="0"/>
      <w:marTop w:val="0"/>
      <w:marBottom w:val="0"/>
      <w:divBdr>
        <w:top w:val="none" w:sz="0" w:space="0" w:color="auto"/>
        <w:left w:val="none" w:sz="0" w:space="0" w:color="auto"/>
        <w:bottom w:val="none" w:sz="0" w:space="0" w:color="auto"/>
        <w:right w:val="none" w:sz="0" w:space="0" w:color="auto"/>
      </w:divBdr>
    </w:div>
    <w:div w:id="637684040">
      <w:bodyDiv w:val="1"/>
      <w:marLeft w:val="0"/>
      <w:marRight w:val="0"/>
      <w:marTop w:val="0"/>
      <w:marBottom w:val="0"/>
      <w:divBdr>
        <w:top w:val="none" w:sz="0" w:space="0" w:color="auto"/>
        <w:left w:val="none" w:sz="0" w:space="0" w:color="auto"/>
        <w:bottom w:val="none" w:sz="0" w:space="0" w:color="auto"/>
        <w:right w:val="none" w:sz="0" w:space="0" w:color="auto"/>
      </w:divBdr>
    </w:div>
    <w:div w:id="993067171">
      <w:bodyDiv w:val="1"/>
      <w:marLeft w:val="0"/>
      <w:marRight w:val="0"/>
      <w:marTop w:val="0"/>
      <w:marBottom w:val="0"/>
      <w:divBdr>
        <w:top w:val="none" w:sz="0" w:space="0" w:color="auto"/>
        <w:left w:val="none" w:sz="0" w:space="0" w:color="auto"/>
        <w:bottom w:val="none" w:sz="0" w:space="0" w:color="auto"/>
        <w:right w:val="none" w:sz="0" w:space="0" w:color="auto"/>
      </w:divBdr>
      <w:divsChild>
        <w:div w:id="1304895011">
          <w:marLeft w:val="0"/>
          <w:marRight w:val="0"/>
          <w:marTop w:val="0"/>
          <w:marBottom w:val="0"/>
          <w:divBdr>
            <w:top w:val="none" w:sz="0" w:space="0" w:color="auto"/>
            <w:left w:val="none" w:sz="0" w:space="0" w:color="auto"/>
            <w:bottom w:val="none" w:sz="0" w:space="0" w:color="auto"/>
            <w:right w:val="none" w:sz="0" w:space="0" w:color="auto"/>
          </w:divBdr>
          <w:divsChild>
            <w:div w:id="1917544848">
              <w:marLeft w:val="0"/>
              <w:marRight w:val="0"/>
              <w:marTop w:val="0"/>
              <w:marBottom w:val="0"/>
              <w:divBdr>
                <w:top w:val="none" w:sz="0" w:space="0" w:color="auto"/>
                <w:left w:val="none" w:sz="0" w:space="0" w:color="auto"/>
                <w:bottom w:val="none" w:sz="0" w:space="0" w:color="auto"/>
                <w:right w:val="none" w:sz="0" w:space="0" w:color="auto"/>
              </w:divBdr>
              <w:divsChild>
                <w:div w:id="1035734293">
                  <w:marLeft w:val="0"/>
                  <w:marRight w:val="0"/>
                  <w:marTop w:val="0"/>
                  <w:marBottom w:val="0"/>
                  <w:divBdr>
                    <w:top w:val="none" w:sz="0" w:space="0" w:color="auto"/>
                    <w:left w:val="none" w:sz="0" w:space="0" w:color="auto"/>
                    <w:bottom w:val="none" w:sz="0" w:space="0" w:color="auto"/>
                    <w:right w:val="none" w:sz="0" w:space="0" w:color="auto"/>
                  </w:divBdr>
                  <w:divsChild>
                    <w:div w:id="1301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3378">
      <w:bodyDiv w:val="1"/>
      <w:marLeft w:val="0"/>
      <w:marRight w:val="0"/>
      <w:marTop w:val="0"/>
      <w:marBottom w:val="0"/>
      <w:divBdr>
        <w:top w:val="none" w:sz="0" w:space="0" w:color="auto"/>
        <w:left w:val="none" w:sz="0" w:space="0" w:color="auto"/>
        <w:bottom w:val="none" w:sz="0" w:space="0" w:color="auto"/>
        <w:right w:val="none" w:sz="0" w:space="0" w:color="auto"/>
      </w:divBdr>
    </w:div>
    <w:div w:id="1572041329">
      <w:bodyDiv w:val="1"/>
      <w:marLeft w:val="0"/>
      <w:marRight w:val="0"/>
      <w:marTop w:val="0"/>
      <w:marBottom w:val="0"/>
      <w:divBdr>
        <w:top w:val="none" w:sz="0" w:space="0" w:color="auto"/>
        <w:left w:val="none" w:sz="0" w:space="0" w:color="auto"/>
        <w:bottom w:val="none" w:sz="0" w:space="0" w:color="auto"/>
        <w:right w:val="none" w:sz="0" w:space="0" w:color="auto"/>
      </w:divBdr>
      <w:divsChild>
        <w:div w:id="2146462073">
          <w:marLeft w:val="0"/>
          <w:marRight w:val="0"/>
          <w:marTop w:val="0"/>
          <w:marBottom w:val="0"/>
          <w:divBdr>
            <w:top w:val="none" w:sz="0" w:space="0" w:color="auto"/>
            <w:left w:val="none" w:sz="0" w:space="0" w:color="auto"/>
            <w:bottom w:val="none" w:sz="0" w:space="0" w:color="auto"/>
            <w:right w:val="none" w:sz="0" w:space="0" w:color="auto"/>
          </w:divBdr>
          <w:divsChild>
            <w:div w:id="55132848">
              <w:marLeft w:val="0"/>
              <w:marRight w:val="0"/>
              <w:marTop w:val="0"/>
              <w:marBottom w:val="0"/>
              <w:divBdr>
                <w:top w:val="none" w:sz="0" w:space="0" w:color="auto"/>
                <w:left w:val="none" w:sz="0" w:space="0" w:color="auto"/>
                <w:bottom w:val="none" w:sz="0" w:space="0" w:color="auto"/>
                <w:right w:val="none" w:sz="0" w:space="0" w:color="auto"/>
              </w:divBdr>
              <w:divsChild>
                <w:div w:id="84499339">
                  <w:marLeft w:val="0"/>
                  <w:marRight w:val="0"/>
                  <w:marTop w:val="0"/>
                  <w:marBottom w:val="0"/>
                  <w:divBdr>
                    <w:top w:val="none" w:sz="0" w:space="0" w:color="auto"/>
                    <w:left w:val="none" w:sz="0" w:space="0" w:color="auto"/>
                    <w:bottom w:val="none" w:sz="0" w:space="0" w:color="auto"/>
                    <w:right w:val="none" w:sz="0" w:space="0" w:color="auto"/>
                  </w:divBdr>
                  <w:divsChild>
                    <w:div w:id="2830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13</Pages>
  <Words>1101</Words>
  <Characters>6279</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41</cp:revision>
  <dcterms:created xsi:type="dcterms:W3CDTF">2024-10-08T06:26:00Z</dcterms:created>
  <dcterms:modified xsi:type="dcterms:W3CDTF">2024-11-07T07:08:00Z</dcterms:modified>
</cp:coreProperties>
</file>