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A98BA" w14:textId="77777777" w:rsidR="003057AC" w:rsidRDefault="003057AC" w:rsidP="003057AC">
      <w:pPr>
        <w:rPr>
          <w:rFonts w:ascii="ＭＳ 明朝" w:hAnsi="ＭＳ 明朝"/>
        </w:rPr>
      </w:pPr>
    </w:p>
    <w:p w14:paraId="1031F469" w14:textId="2FBB9B0C" w:rsidR="003057AC" w:rsidRDefault="003057AC" w:rsidP="003057AC">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rPr>
        <w:t xml:space="preserve">　</w:t>
      </w:r>
      <w:r>
        <w:rPr>
          <w:rFonts w:ascii="ＭＳ 明朝" w:hint="eastAsia"/>
          <w:b/>
          <w:sz w:val="36"/>
          <w:u w:val="single"/>
        </w:rPr>
        <w:t xml:space="preserve">　　</w:t>
      </w:r>
      <w:r w:rsidR="00FE2C09">
        <w:rPr>
          <w:rFonts w:ascii="ＭＳ 明朝" w:hint="eastAsia"/>
          <w:b/>
          <w:sz w:val="36"/>
          <w:u w:val="single"/>
        </w:rPr>
        <w:t>7</w:t>
      </w:r>
      <w:r>
        <w:rPr>
          <w:rFonts w:ascii="ＭＳ 明朝" w:hint="eastAsia"/>
          <w:b/>
          <w:sz w:val="36"/>
          <w:u w:val="single"/>
        </w:rPr>
        <w:t xml:space="preserve">　班</w:t>
      </w:r>
    </w:p>
    <w:p w14:paraId="677A15A4" w14:textId="77777777" w:rsidR="003057AC" w:rsidRPr="00A4694A" w:rsidRDefault="003057AC" w:rsidP="003057AC">
      <w:pPr>
        <w:rPr>
          <w:rFonts w:ascii="ＭＳ 明朝"/>
          <w:sz w:val="36"/>
          <w:u w:val="single"/>
        </w:rPr>
      </w:pPr>
    </w:p>
    <w:p w14:paraId="519D28F1" w14:textId="77777777" w:rsidR="003057AC" w:rsidRPr="00235D26" w:rsidRDefault="003057AC" w:rsidP="003057AC">
      <w:pPr>
        <w:pStyle w:val="1"/>
        <w:jc w:val="center"/>
      </w:pPr>
      <w:bookmarkStart w:id="0" w:name="_Toc288067541"/>
      <w:r w:rsidRPr="00860EF6">
        <w:rPr>
          <w:rFonts w:hint="eastAsia"/>
          <w:sz w:val="48"/>
          <w:szCs w:val="48"/>
        </w:rPr>
        <w:t>実　験　報　告　書</w:t>
      </w:r>
      <w:bookmarkEnd w:id="0"/>
      <w:r>
        <w:rPr>
          <w:sz w:val="48"/>
          <w:szCs w:val="48"/>
        </w:rPr>
        <w:br/>
      </w:r>
    </w:p>
    <w:p w14:paraId="153882C4" w14:textId="75C582C4" w:rsidR="003057AC" w:rsidRPr="00DA1421" w:rsidRDefault="003057AC" w:rsidP="003057AC">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7DD9FF78" wp14:editId="5AD509CC">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5903D"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B5.金属材料の機械的性質</w:t>
      </w:r>
      <w:r w:rsidRPr="00DA1421">
        <w:rPr>
          <w:rFonts w:ascii="ＭＳ 明朝" w:hint="eastAsia"/>
          <w:b/>
          <w:sz w:val="36"/>
          <w:szCs w:val="36"/>
        </w:rPr>
        <w:t xml:space="preserve">　　　　　　　　　　</w:t>
      </w:r>
    </w:p>
    <w:p w14:paraId="33FD4B2E" w14:textId="77777777" w:rsidR="003057AC" w:rsidRPr="00235D26" w:rsidRDefault="003057AC" w:rsidP="003057AC">
      <w:pPr>
        <w:rPr>
          <w:rFonts w:ascii="ＭＳ 明朝"/>
          <w:sz w:val="32"/>
          <w:szCs w:val="32"/>
        </w:rPr>
      </w:pPr>
    </w:p>
    <w:p w14:paraId="173A0379" w14:textId="60F9B0A8" w:rsidR="003057AC" w:rsidRDefault="003057AC" w:rsidP="003057AC">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10月　4日</w:t>
      </w:r>
    </w:p>
    <w:p w14:paraId="27A3F1AE" w14:textId="77777777" w:rsidR="003057AC" w:rsidRPr="00876E21" w:rsidRDefault="003057AC" w:rsidP="003057AC">
      <w:pPr>
        <w:rPr>
          <w:rFonts w:ascii="ＭＳ 明朝"/>
          <w:b/>
          <w:color w:val="000000"/>
        </w:rPr>
      </w:pPr>
    </w:p>
    <w:p w14:paraId="577B66F1" w14:textId="77777777" w:rsidR="003057AC" w:rsidRDefault="003057AC" w:rsidP="003057AC">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34291760" w14:textId="77777777" w:rsidR="003057AC" w:rsidRPr="00A83606" w:rsidRDefault="003057AC" w:rsidP="003057AC">
      <w:pPr>
        <w:rPr>
          <w:rFonts w:ascii="ＭＳ 明朝"/>
          <w:b/>
          <w:color w:val="000000"/>
        </w:rPr>
      </w:pPr>
    </w:p>
    <w:p w14:paraId="27727FF7" w14:textId="77777777" w:rsidR="003057AC" w:rsidRDefault="003057AC" w:rsidP="003057AC">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6EA3E225" w14:textId="77777777" w:rsidR="003057AC" w:rsidRPr="009862A4" w:rsidRDefault="003057AC" w:rsidP="003057AC">
      <w:pPr>
        <w:rPr>
          <w:rFonts w:ascii="ＭＳ 明朝"/>
          <w:color w:val="000000"/>
        </w:rPr>
      </w:pPr>
    </w:p>
    <w:p w14:paraId="2027A738" w14:textId="77777777" w:rsidR="003057AC" w:rsidRDefault="003057AC" w:rsidP="003057AC">
      <w:pPr>
        <w:rPr>
          <w:rFonts w:ascii="ＭＳ 明朝"/>
          <w:color w:val="000000"/>
        </w:rPr>
      </w:pPr>
    </w:p>
    <w:p w14:paraId="2C46D9E6" w14:textId="77777777" w:rsidR="003057AC" w:rsidRDefault="003057AC" w:rsidP="003057AC">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35221C21" w14:textId="6D4B2BB4" w:rsidR="003057AC" w:rsidRDefault="003057AC" w:rsidP="003057AC">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789DF414" w14:textId="77777777" w:rsidR="003057AC" w:rsidRDefault="003057AC" w:rsidP="003057AC">
      <w:pPr>
        <w:rPr>
          <w:rFonts w:ascii="ＭＳ 明朝"/>
          <w:color w:val="000000"/>
          <w:lang w:eastAsia="zh-CN"/>
        </w:rPr>
      </w:pPr>
      <w:r>
        <w:rPr>
          <w:rFonts w:ascii="ＭＳ 明朝" w:hint="eastAsia"/>
          <w:color w:val="000000"/>
          <w:lang w:eastAsia="zh-CN"/>
        </w:rPr>
        <w:t xml:space="preserve">　</w:t>
      </w:r>
    </w:p>
    <w:p w14:paraId="5EA99827" w14:textId="77777777" w:rsidR="003057AC" w:rsidRDefault="003057AC" w:rsidP="003057AC">
      <w:pPr>
        <w:rPr>
          <w:rFonts w:ascii="ＭＳ 明朝"/>
          <w:b/>
          <w:color w:val="000000"/>
          <w:lang w:eastAsia="zh-CN"/>
        </w:rPr>
      </w:pPr>
      <w:r>
        <w:rPr>
          <w:rFonts w:ascii="ＭＳ 明朝" w:hint="eastAsia"/>
          <w:b/>
          <w:color w:val="000000"/>
          <w:lang w:eastAsia="zh-CN"/>
        </w:rPr>
        <w:t xml:space="preserve">　　　　共同実験者</w:t>
      </w:r>
    </w:p>
    <w:p w14:paraId="2B3EF7CC" w14:textId="5E2CDBA4" w:rsidR="003057AC" w:rsidRDefault="003057AC" w:rsidP="003057AC">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BA29C6">
        <w:rPr>
          <w:rFonts w:ascii="ＭＳ 明朝" w:hint="eastAsia"/>
          <w:b/>
          <w:color w:val="000000"/>
          <w:u w:val="single"/>
          <w:lang w:eastAsia="zh-CN"/>
        </w:rPr>
        <w:t>8223014</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BA29C6">
        <w:rPr>
          <w:rFonts w:ascii="ＭＳ 明朝" w:hint="eastAsia"/>
          <w:b/>
          <w:color w:val="000000"/>
          <w:u w:val="single"/>
          <w:lang w:eastAsia="zh-CN"/>
        </w:rPr>
        <w:t>遠藤碧海</w:t>
      </w:r>
      <w:r>
        <w:rPr>
          <w:rFonts w:ascii="ＭＳ 明朝" w:hint="eastAsia"/>
          <w:b/>
          <w:color w:val="000000"/>
          <w:u w:val="single"/>
          <w:lang w:eastAsia="zh-CN"/>
        </w:rPr>
        <w:t xml:space="preserve">　　　　　　　　　　　　　</w:t>
      </w:r>
    </w:p>
    <w:p w14:paraId="29B5089B" w14:textId="52EE3502" w:rsidR="003057AC" w:rsidRDefault="003057AC" w:rsidP="003057AC">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BA29C6">
        <w:rPr>
          <w:rFonts w:ascii="ＭＳ 明朝" w:hint="eastAsia"/>
          <w:b/>
          <w:color w:val="000000"/>
          <w:u w:val="single"/>
          <w:lang w:eastAsia="zh-CN"/>
        </w:rPr>
        <w:t>8223069</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BA29C6">
        <w:rPr>
          <w:rFonts w:ascii="ＭＳ 明朝" w:hint="eastAsia"/>
          <w:b/>
          <w:color w:val="000000"/>
          <w:u w:val="single"/>
          <w:lang w:eastAsia="zh-CN"/>
        </w:rPr>
        <w:t>陳毅雷</w:t>
      </w:r>
      <w:r>
        <w:rPr>
          <w:rFonts w:ascii="ＭＳ 明朝" w:hint="eastAsia"/>
          <w:b/>
          <w:color w:val="000000"/>
          <w:u w:val="single"/>
          <w:lang w:eastAsia="zh-CN"/>
        </w:rPr>
        <w:t xml:space="preserve">　　　　　　　　　　　　　</w:t>
      </w:r>
    </w:p>
    <w:p w14:paraId="2117DE54" w14:textId="4D831A39" w:rsidR="003057AC" w:rsidRDefault="003057AC" w:rsidP="003057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BA29C6">
        <w:rPr>
          <w:rFonts w:ascii="ＭＳ 明朝" w:hint="eastAsia"/>
          <w:b/>
          <w:color w:val="000000"/>
          <w:u w:val="single"/>
          <w:lang w:eastAsia="zh-CN"/>
        </w:rPr>
        <w:t>8223040</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BA29C6">
        <w:rPr>
          <w:rFonts w:ascii="ＭＳ 明朝" w:hint="eastAsia"/>
          <w:b/>
          <w:color w:val="000000"/>
          <w:u w:val="single"/>
          <w:lang w:eastAsia="zh-CN"/>
        </w:rPr>
        <w:t>小杉温子</w:t>
      </w:r>
      <w:r>
        <w:rPr>
          <w:rFonts w:ascii="ＭＳ 明朝" w:hint="eastAsia"/>
          <w:b/>
          <w:color w:val="000000"/>
          <w:u w:val="single"/>
          <w:lang w:eastAsia="zh-CN"/>
        </w:rPr>
        <w:t xml:space="preserve">　　　　　　　　　　　　　</w:t>
      </w:r>
    </w:p>
    <w:p w14:paraId="2BB902F3" w14:textId="77777777" w:rsidR="003057AC" w:rsidRPr="00235D26" w:rsidRDefault="003057AC" w:rsidP="003057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73B2F439" w14:textId="77777777" w:rsidR="003057AC" w:rsidRPr="00235D26" w:rsidRDefault="003057AC" w:rsidP="003057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335027A4" w14:textId="77777777" w:rsidR="003057AC" w:rsidRPr="00235D26" w:rsidRDefault="003057AC" w:rsidP="003057AC">
      <w:pPr>
        <w:rPr>
          <w:rFonts w:ascii="ＭＳ 明朝" w:eastAsia="DengXian"/>
          <w:color w:val="FF0000"/>
          <w:lang w:eastAsia="zh-CN"/>
        </w:rPr>
      </w:pPr>
    </w:p>
    <w:p w14:paraId="250D9F03" w14:textId="77777777" w:rsidR="003057AC" w:rsidRDefault="003057AC" w:rsidP="003057AC">
      <w:pPr>
        <w:rPr>
          <w:rFonts w:ascii="ＭＳ 明朝"/>
          <w:color w:val="000000"/>
          <w:lang w:eastAsia="zh-CN"/>
        </w:rPr>
      </w:pPr>
    </w:p>
    <w:p w14:paraId="169A072A" w14:textId="77777777" w:rsidR="003057AC" w:rsidRDefault="003057AC" w:rsidP="003057AC">
      <w:pPr>
        <w:rPr>
          <w:rFonts w:ascii="ＭＳ 明朝"/>
          <w:color w:val="000000"/>
          <w:lang w:eastAsia="zh-CN"/>
        </w:rPr>
      </w:pPr>
    </w:p>
    <w:p w14:paraId="2E119E44" w14:textId="77777777" w:rsidR="003057AC" w:rsidRPr="00235D26" w:rsidRDefault="003057AC" w:rsidP="003057AC">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4F15F88" w14:textId="77777777" w:rsidR="003057AC" w:rsidRDefault="003057AC" w:rsidP="003057AC">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3057AC" w14:paraId="4DC1A3E8" w14:textId="77777777" w:rsidTr="000A354B">
        <w:trPr>
          <w:trHeight w:val="332"/>
        </w:trPr>
        <w:tc>
          <w:tcPr>
            <w:tcW w:w="5590" w:type="dxa"/>
            <w:gridSpan w:val="2"/>
          </w:tcPr>
          <w:p w14:paraId="6AEAD386" w14:textId="77777777" w:rsidR="003057AC" w:rsidRDefault="003057AC" w:rsidP="000A354B">
            <w:pPr>
              <w:jc w:val="center"/>
              <w:rPr>
                <w:rFonts w:ascii="ＭＳ 明朝"/>
                <w:b/>
                <w:color w:val="000000"/>
              </w:rPr>
            </w:pPr>
            <w:r>
              <w:rPr>
                <w:rFonts w:ascii="ＭＳ 明朝" w:hint="eastAsia"/>
                <w:b/>
                <w:color w:val="000000"/>
              </w:rPr>
              <w:t>実験指導者記入欄</w:t>
            </w:r>
          </w:p>
        </w:tc>
      </w:tr>
      <w:tr w:rsidR="003057AC" w14:paraId="77E6A004" w14:textId="77777777" w:rsidTr="000A354B">
        <w:trPr>
          <w:trHeight w:val="316"/>
        </w:trPr>
        <w:tc>
          <w:tcPr>
            <w:tcW w:w="2795" w:type="dxa"/>
          </w:tcPr>
          <w:p w14:paraId="18B9C83C" w14:textId="77777777" w:rsidR="003057AC" w:rsidRDefault="003057AC" w:rsidP="000A354B">
            <w:pPr>
              <w:rPr>
                <w:rFonts w:ascii="ＭＳ 明朝"/>
                <w:b/>
                <w:color w:val="000000"/>
              </w:rPr>
            </w:pPr>
            <w:r>
              <w:rPr>
                <w:rFonts w:ascii="ＭＳ 明朝" w:hint="eastAsia"/>
                <w:b/>
                <w:color w:val="000000"/>
              </w:rPr>
              <w:t>提　 出　 日　　/</w:t>
            </w:r>
          </w:p>
        </w:tc>
        <w:tc>
          <w:tcPr>
            <w:tcW w:w="2795" w:type="dxa"/>
          </w:tcPr>
          <w:p w14:paraId="2A436E2E" w14:textId="77777777" w:rsidR="003057AC" w:rsidRDefault="003057AC" w:rsidP="000A354B">
            <w:pPr>
              <w:rPr>
                <w:rFonts w:ascii="ＭＳ 明朝"/>
                <w:b/>
                <w:color w:val="000000"/>
              </w:rPr>
            </w:pPr>
            <w:r>
              <w:rPr>
                <w:rFonts w:ascii="ＭＳ 明朝" w:hint="eastAsia"/>
                <w:b/>
                <w:color w:val="000000"/>
              </w:rPr>
              <w:t>署名</w:t>
            </w:r>
          </w:p>
        </w:tc>
      </w:tr>
      <w:tr w:rsidR="003057AC" w14:paraId="4F4612CC" w14:textId="77777777" w:rsidTr="000A354B">
        <w:trPr>
          <w:trHeight w:val="341"/>
        </w:trPr>
        <w:tc>
          <w:tcPr>
            <w:tcW w:w="2795" w:type="dxa"/>
          </w:tcPr>
          <w:p w14:paraId="6595BA54" w14:textId="77777777" w:rsidR="003057AC" w:rsidRDefault="003057AC" w:rsidP="000A354B">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3C1A128A" w14:textId="77777777" w:rsidR="003057AC" w:rsidRDefault="003057AC" w:rsidP="000A354B">
            <w:pPr>
              <w:rPr>
                <w:rFonts w:ascii="ＭＳ 明朝"/>
                <w:b/>
                <w:color w:val="000000"/>
              </w:rPr>
            </w:pPr>
          </w:p>
        </w:tc>
      </w:tr>
      <w:tr w:rsidR="003057AC" w14:paraId="41188FB2" w14:textId="77777777" w:rsidTr="000A3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4E4BEDB5" w14:textId="77777777" w:rsidR="003057AC" w:rsidRDefault="003057AC" w:rsidP="000A354B">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51EB0B2D" w14:textId="77777777" w:rsidR="003057AC" w:rsidRDefault="003057AC" w:rsidP="000A354B">
            <w:pPr>
              <w:rPr>
                <w:rFonts w:ascii="ＭＳ 明朝"/>
                <w:color w:val="000000"/>
              </w:rPr>
            </w:pPr>
            <w:r>
              <w:rPr>
                <w:rFonts w:ascii="ＭＳ 明朝" w:hint="eastAsia"/>
                <w:b/>
                <w:color w:val="000000"/>
              </w:rPr>
              <w:t>署名</w:t>
            </w:r>
          </w:p>
        </w:tc>
      </w:tr>
    </w:tbl>
    <w:p w14:paraId="664D6B0A" w14:textId="172E49CB" w:rsidR="003057AC" w:rsidRDefault="00D36DD0" w:rsidP="00D36DD0">
      <w:pPr>
        <w:jc w:val="center"/>
      </w:pPr>
      <w:r>
        <w:rPr>
          <w:rFonts w:hint="eastAsia"/>
        </w:rPr>
        <w:t>1</w:t>
      </w:r>
    </w:p>
    <w:p w14:paraId="6EFEE707" w14:textId="77777777" w:rsidR="003057AC" w:rsidRPr="003A1E6D" w:rsidRDefault="003057AC" w:rsidP="003057AC">
      <w:pPr>
        <w:pStyle w:val="1"/>
        <w:jc w:val="center"/>
        <w:rPr>
          <w:b/>
        </w:rPr>
      </w:pPr>
      <w:bookmarkStart w:id="1" w:name="_Toc288067540"/>
      <w:r w:rsidRPr="003A1E6D">
        <w:rPr>
          <w:rFonts w:hint="eastAsia"/>
          <w:b/>
        </w:rPr>
        <w:lastRenderedPageBreak/>
        <w:t>チェックリスト</w:t>
      </w:r>
    </w:p>
    <w:p w14:paraId="43F1FA38" w14:textId="77777777" w:rsidR="003057AC" w:rsidRPr="004210F1" w:rsidRDefault="003057AC" w:rsidP="003057AC">
      <w:pPr>
        <w:rPr>
          <w:u w:val="single"/>
        </w:rPr>
      </w:pPr>
    </w:p>
    <w:p w14:paraId="351907CB" w14:textId="14DEF15D" w:rsidR="003057AC" w:rsidRPr="006B16A4" w:rsidRDefault="00A66472" w:rsidP="003057AC">
      <w:pPr>
        <w:spacing w:line="360" w:lineRule="auto"/>
      </w:pPr>
      <w:r>
        <w:rPr>
          <w:rFonts w:hint="eastAsia"/>
        </w:rPr>
        <w:t>☑</w:t>
      </w:r>
      <w:r w:rsidR="003057AC" w:rsidRPr="006B16A4">
        <w:rPr>
          <w:rFonts w:hint="eastAsia"/>
        </w:rPr>
        <w:t>「結論」が</w:t>
      </w:r>
      <w:r w:rsidR="003057AC" w:rsidRPr="006B16A4">
        <w:rPr>
          <w:rFonts w:hint="eastAsia"/>
          <w:u w:val="single"/>
        </w:rPr>
        <w:t>的確</w:t>
      </w:r>
      <w:r w:rsidR="003057AC" w:rsidRPr="006B16A4">
        <w:rPr>
          <w:rFonts w:hint="eastAsia"/>
        </w:rPr>
        <w:t>にまとめられているか。</w:t>
      </w:r>
    </w:p>
    <w:p w14:paraId="1C4CBB3C" w14:textId="77231043" w:rsidR="003057AC" w:rsidRPr="006B16A4" w:rsidRDefault="00A66472" w:rsidP="003057AC">
      <w:pPr>
        <w:spacing w:line="360" w:lineRule="auto"/>
      </w:pPr>
      <w:r>
        <w:rPr>
          <w:rFonts w:hint="eastAsia"/>
        </w:rPr>
        <w:t>☑</w:t>
      </w:r>
      <w:r w:rsidR="003057AC" w:rsidRPr="006B16A4">
        <w:rPr>
          <w:rFonts w:hint="eastAsia"/>
        </w:rPr>
        <w:t>「結論」の</w:t>
      </w:r>
      <w:r w:rsidR="003057AC" w:rsidRPr="006B16A4">
        <w:rPr>
          <w:rFonts w:hint="eastAsia"/>
          <w:u w:val="single"/>
        </w:rPr>
        <w:t>長さ</w:t>
      </w:r>
      <w:r w:rsidR="003057AC" w:rsidRPr="006B16A4">
        <w:rPr>
          <w:rFonts w:hint="eastAsia"/>
        </w:rPr>
        <w:t>は適切か。</w:t>
      </w:r>
      <w:r w:rsidR="003057AC" w:rsidRPr="006B16A4">
        <w:rPr>
          <w:rFonts w:hint="eastAsia"/>
          <w:u w:val="single"/>
        </w:rPr>
        <w:t>日本語</w:t>
      </w:r>
      <w:r w:rsidR="003057AC" w:rsidRPr="006B16A4">
        <w:rPr>
          <w:rFonts w:hint="eastAsia"/>
        </w:rPr>
        <w:t>に誤りがないか</w:t>
      </w:r>
      <w:r w:rsidR="003057AC" w:rsidRPr="006B16A4">
        <w:rPr>
          <w:rFonts w:hint="eastAsia"/>
        </w:rPr>
        <w:t>(</w:t>
      </w:r>
      <w:r w:rsidR="003057AC" w:rsidRPr="006B16A4">
        <w:rPr>
          <w:rFonts w:hint="eastAsia"/>
        </w:rPr>
        <w:t>論旨</w:t>
      </w:r>
      <w:r w:rsidR="003057AC">
        <w:rPr>
          <w:rFonts w:hint="eastAsia"/>
        </w:rPr>
        <w:t>，</w:t>
      </w:r>
      <w:r w:rsidR="003057AC" w:rsidRPr="006B16A4">
        <w:rPr>
          <w:rFonts w:hint="eastAsia"/>
        </w:rPr>
        <w:t>文法</w:t>
      </w:r>
      <w:r w:rsidR="003057AC">
        <w:rPr>
          <w:rFonts w:hint="eastAsia"/>
        </w:rPr>
        <w:t>，</w:t>
      </w:r>
      <w:r w:rsidR="003057AC" w:rsidRPr="006B16A4">
        <w:rPr>
          <w:rFonts w:hint="eastAsia"/>
        </w:rPr>
        <w:t>単語</w:t>
      </w:r>
      <w:r w:rsidR="003057AC" w:rsidRPr="006B16A4">
        <w:rPr>
          <w:rFonts w:hint="eastAsia"/>
        </w:rPr>
        <w:t>)</w:t>
      </w:r>
      <w:r w:rsidR="003057AC" w:rsidRPr="006B16A4">
        <w:rPr>
          <w:rFonts w:hint="eastAsia"/>
        </w:rPr>
        <w:t>。</w:t>
      </w:r>
    </w:p>
    <w:p w14:paraId="46B7A106" w14:textId="06430D7D" w:rsidR="003057AC" w:rsidRPr="006B16A4" w:rsidRDefault="00A66472" w:rsidP="003057AC">
      <w:pPr>
        <w:spacing w:line="360" w:lineRule="auto"/>
      </w:pPr>
      <w:r>
        <w:rPr>
          <w:rFonts w:hint="eastAsia"/>
        </w:rPr>
        <w:t>☑</w:t>
      </w:r>
      <w:r w:rsidR="003057AC" w:rsidRPr="006B16A4">
        <w:rPr>
          <w:rFonts w:hint="eastAsia"/>
        </w:rPr>
        <w:t>「結論」と「実験結果」の</w:t>
      </w:r>
      <w:r w:rsidR="003057AC" w:rsidRPr="006B16A4">
        <w:rPr>
          <w:rFonts w:hint="eastAsia"/>
          <w:u w:val="single"/>
        </w:rPr>
        <w:t>整合性</w:t>
      </w:r>
      <w:r w:rsidR="003057AC" w:rsidRPr="006B16A4">
        <w:rPr>
          <w:rFonts w:hint="eastAsia"/>
        </w:rPr>
        <w:t>がとれているか。</w:t>
      </w:r>
    </w:p>
    <w:p w14:paraId="0DA92DD0" w14:textId="094B1FF6" w:rsidR="003057AC" w:rsidRPr="006B16A4" w:rsidRDefault="00A66472" w:rsidP="003057AC">
      <w:pPr>
        <w:spacing w:line="360" w:lineRule="auto"/>
        <w:ind w:left="425" w:hangingChars="177" w:hanging="425"/>
      </w:pPr>
      <w:r>
        <w:rPr>
          <w:rFonts w:hint="eastAsia"/>
        </w:rPr>
        <w:t>☑</w:t>
      </w:r>
      <w:r w:rsidR="003057AC" w:rsidRPr="006B16A4">
        <w:rPr>
          <w:rFonts w:hint="eastAsia"/>
        </w:rPr>
        <w:t>「結論」を導くために</w:t>
      </w:r>
      <w:r w:rsidR="003057AC" w:rsidRPr="006B16A4">
        <w:rPr>
          <w:rFonts w:hint="eastAsia"/>
          <w:u w:val="single"/>
        </w:rPr>
        <w:t>必要十分かつ適切</w:t>
      </w:r>
      <w:r w:rsidR="003057AC" w:rsidRPr="006B16A4">
        <w:rPr>
          <w:rFonts w:hint="eastAsia"/>
        </w:rPr>
        <w:t>な「実験結果」の表現が</w:t>
      </w:r>
      <w:r w:rsidR="003057AC" w:rsidRPr="006B16A4">
        <w:rPr>
          <w:rFonts w:hint="eastAsia"/>
          <w:u w:val="single"/>
        </w:rPr>
        <w:t>過不足なく</w:t>
      </w:r>
      <w:r w:rsidR="003057AC" w:rsidRPr="006B16A4">
        <w:rPr>
          <w:rFonts w:hint="eastAsia"/>
        </w:rPr>
        <w:t>されているか。</w:t>
      </w:r>
    </w:p>
    <w:p w14:paraId="2E4F34BE" w14:textId="225ACCF6" w:rsidR="003057AC" w:rsidRPr="006B16A4" w:rsidRDefault="00A66472" w:rsidP="003057AC">
      <w:pPr>
        <w:spacing w:line="360" w:lineRule="auto"/>
      </w:pPr>
      <w:r>
        <w:rPr>
          <w:rFonts w:hint="eastAsia"/>
        </w:rPr>
        <w:t>☑</w:t>
      </w:r>
      <w:r w:rsidR="003057AC" w:rsidRPr="006B16A4">
        <w:rPr>
          <w:rFonts w:hint="eastAsia"/>
        </w:rPr>
        <w:t>「実験結果」は</w:t>
      </w:r>
      <w:r w:rsidR="003057AC" w:rsidRPr="006B16A4">
        <w:rPr>
          <w:rFonts w:hint="eastAsia"/>
          <w:u w:val="single"/>
        </w:rPr>
        <w:t>わかりやすく</w:t>
      </w:r>
      <w:r w:rsidR="003057AC">
        <w:rPr>
          <w:rFonts w:hint="eastAsia"/>
          <w:u w:val="single"/>
        </w:rPr>
        <w:t>，</w:t>
      </w:r>
      <w:r w:rsidR="003057AC" w:rsidRPr="006B16A4">
        <w:rPr>
          <w:rFonts w:hint="eastAsia"/>
          <w:u w:val="single"/>
        </w:rPr>
        <w:t>見やすく</w:t>
      </w:r>
      <w:r w:rsidR="003057AC">
        <w:rPr>
          <w:rFonts w:hint="eastAsia"/>
          <w:u w:val="single"/>
        </w:rPr>
        <w:t>，</w:t>
      </w:r>
      <w:r w:rsidR="003057AC" w:rsidRPr="006B16A4">
        <w:rPr>
          <w:rFonts w:hint="eastAsia"/>
          <w:u w:val="single"/>
        </w:rPr>
        <w:t>正確に</w:t>
      </w:r>
      <w:r w:rsidR="003057AC" w:rsidRPr="006B16A4">
        <w:rPr>
          <w:rFonts w:hint="eastAsia"/>
        </w:rPr>
        <w:t>表現されているか。</w:t>
      </w:r>
    </w:p>
    <w:p w14:paraId="2FA72EFF" w14:textId="6EE067F7" w:rsidR="003057AC" w:rsidRPr="006B16A4" w:rsidRDefault="00A66472" w:rsidP="003057AC">
      <w:pPr>
        <w:spacing w:line="360" w:lineRule="auto"/>
      </w:pPr>
      <w:r>
        <w:rPr>
          <w:rFonts w:hint="eastAsia"/>
        </w:rPr>
        <w:t>☑</w:t>
      </w:r>
      <w:r w:rsidR="003057AC">
        <w:rPr>
          <w:rFonts w:hint="eastAsia"/>
        </w:rPr>
        <w:t xml:space="preserve"> </w:t>
      </w:r>
      <w:r w:rsidR="003057AC" w:rsidRPr="006B16A4">
        <w:rPr>
          <w:rFonts w:hint="eastAsia"/>
        </w:rPr>
        <w:t>グラフの軸</w:t>
      </w:r>
      <w:r w:rsidR="003057AC">
        <w:rPr>
          <w:rFonts w:hint="eastAsia"/>
        </w:rPr>
        <w:t>，</w:t>
      </w:r>
      <w:r w:rsidR="003057AC" w:rsidRPr="006B16A4">
        <w:rPr>
          <w:rFonts w:hint="eastAsia"/>
        </w:rPr>
        <w:t>表の項目</w:t>
      </w:r>
      <w:r w:rsidR="003057AC">
        <w:rPr>
          <w:rFonts w:hint="eastAsia"/>
        </w:rPr>
        <w:t>，</w:t>
      </w:r>
      <w:r w:rsidR="003057AC" w:rsidRPr="006B16A4">
        <w:rPr>
          <w:rFonts w:hint="eastAsia"/>
        </w:rPr>
        <w:t>グラフや表のタイトルに漏れはないか</w:t>
      </w:r>
      <w:r w:rsidR="003057AC">
        <w:rPr>
          <w:rFonts w:hint="eastAsia"/>
        </w:rPr>
        <w:t>，</w:t>
      </w:r>
      <w:r w:rsidR="003057AC" w:rsidRPr="006B16A4">
        <w:rPr>
          <w:rFonts w:hint="eastAsia"/>
        </w:rPr>
        <w:t>適切か。</w:t>
      </w:r>
    </w:p>
    <w:p w14:paraId="3BC2BB89" w14:textId="75C42DBC" w:rsidR="003057AC" w:rsidRPr="006B16A4" w:rsidRDefault="00A66472" w:rsidP="003057AC">
      <w:pPr>
        <w:spacing w:line="360" w:lineRule="auto"/>
      </w:pPr>
      <w:r>
        <w:rPr>
          <w:rFonts w:hint="eastAsia"/>
        </w:rPr>
        <w:t>☑</w:t>
      </w:r>
      <w:r w:rsidR="003057AC">
        <w:rPr>
          <w:rFonts w:hint="eastAsia"/>
        </w:rPr>
        <w:t xml:space="preserve"> </w:t>
      </w:r>
      <w:r w:rsidR="003057AC" w:rsidRPr="006B16A4">
        <w:rPr>
          <w:rFonts w:hint="eastAsia"/>
        </w:rPr>
        <w:t>有効数字は適切か。単位が漏れていないか。</w:t>
      </w:r>
    </w:p>
    <w:p w14:paraId="38A15AE0" w14:textId="05102724" w:rsidR="003057AC" w:rsidRPr="006B16A4" w:rsidRDefault="00A66472" w:rsidP="003057AC">
      <w:pPr>
        <w:spacing w:line="360" w:lineRule="auto"/>
      </w:pPr>
      <w:r>
        <w:rPr>
          <w:rFonts w:hint="eastAsia"/>
        </w:rPr>
        <w:t>☑</w:t>
      </w:r>
      <w:r w:rsidR="003057AC" w:rsidRPr="006B16A4">
        <w:rPr>
          <w:rFonts w:hint="eastAsia"/>
        </w:rPr>
        <w:t>（写真を用いる場合）写真の明るさやコントラストは適切か。</w:t>
      </w:r>
    </w:p>
    <w:p w14:paraId="212810A1" w14:textId="05C54E72" w:rsidR="003057AC" w:rsidRPr="006B16A4" w:rsidRDefault="00A66472" w:rsidP="003057AC">
      <w:pPr>
        <w:spacing w:line="360" w:lineRule="auto"/>
      </w:pPr>
      <w:r>
        <w:rPr>
          <w:rFonts w:hint="eastAsia"/>
        </w:rPr>
        <w:t>☑</w:t>
      </w:r>
      <w:r w:rsidR="003057AC" w:rsidRPr="006B16A4">
        <w:rPr>
          <w:rFonts w:hint="eastAsia"/>
        </w:rPr>
        <w:t>「実験結果」を得るために必要な「方法」が</w:t>
      </w:r>
      <w:r w:rsidR="003057AC" w:rsidRPr="006B16A4">
        <w:rPr>
          <w:rFonts w:hint="eastAsia"/>
          <w:u w:val="single"/>
        </w:rPr>
        <w:t>過不足なく</w:t>
      </w:r>
      <w:r w:rsidR="003057AC" w:rsidRPr="006B16A4">
        <w:rPr>
          <w:rFonts w:hint="eastAsia"/>
        </w:rPr>
        <w:t>表現されているか。</w:t>
      </w:r>
    </w:p>
    <w:p w14:paraId="1912AE62" w14:textId="00E20173" w:rsidR="003057AC" w:rsidRPr="006B16A4" w:rsidRDefault="00A66472" w:rsidP="003057AC">
      <w:pPr>
        <w:spacing w:line="360" w:lineRule="auto"/>
        <w:ind w:leftChars="1" w:left="424" w:hangingChars="176" w:hanging="422"/>
      </w:pPr>
      <w:r>
        <w:rPr>
          <w:rFonts w:hint="eastAsia"/>
        </w:rPr>
        <w:t>☑</w:t>
      </w:r>
      <w:r w:rsidR="003057AC" w:rsidRPr="006B16A4">
        <w:rPr>
          <w:rFonts w:hint="eastAsia"/>
        </w:rPr>
        <w:t>「目的」が明記されているか。「目的」と「結論」の整合性がとれているか。日本語が適切か。</w:t>
      </w:r>
    </w:p>
    <w:p w14:paraId="7CB89A6C" w14:textId="341B4BBD" w:rsidR="003057AC" w:rsidRPr="006B16A4" w:rsidRDefault="00A66472" w:rsidP="003057AC">
      <w:pPr>
        <w:spacing w:line="360" w:lineRule="auto"/>
        <w:ind w:leftChars="1" w:left="424" w:hangingChars="176" w:hanging="422"/>
      </w:pPr>
      <w:r>
        <w:rPr>
          <w:rFonts w:hint="eastAsia"/>
        </w:rPr>
        <w:t>☑</w:t>
      </w:r>
      <w:r w:rsidR="003057AC" w:rsidRPr="006B16A4">
        <w:rPr>
          <w:rFonts w:hint="eastAsia"/>
        </w:rPr>
        <w:t>「なぜこの目的で実験をしたか」が「背景」に的確に表現されているか。日本語が適切か。</w:t>
      </w:r>
    </w:p>
    <w:p w14:paraId="5109239C" w14:textId="3CDAAFCB" w:rsidR="003057AC" w:rsidRDefault="00A66472" w:rsidP="003057AC">
      <w:pPr>
        <w:spacing w:line="360" w:lineRule="auto"/>
      </w:pPr>
      <w:r>
        <w:rPr>
          <w:rFonts w:hint="eastAsia"/>
        </w:rPr>
        <w:t>☑</w:t>
      </w:r>
      <w:r w:rsidR="003057AC">
        <w:rPr>
          <w:rFonts w:hint="eastAsia"/>
        </w:rPr>
        <w:t xml:space="preserve"> </w:t>
      </w:r>
      <w:r w:rsidR="003057AC" w:rsidRPr="006B16A4">
        <w:rPr>
          <w:rFonts w:hint="eastAsia"/>
        </w:rPr>
        <w:t>必要に応じて適切に参考文献の引用情報が記述されているか。</w:t>
      </w:r>
    </w:p>
    <w:p w14:paraId="66A7F39B" w14:textId="77777777" w:rsidR="003057AC" w:rsidRPr="003A1E6D" w:rsidRDefault="003057AC" w:rsidP="003057AC">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54397CA4" w14:textId="77777777" w:rsidR="003057AC" w:rsidRPr="003A1E6D" w:rsidRDefault="003057AC" w:rsidP="003057AC">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3C6F78AB" w14:textId="77777777" w:rsidR="003057AC" w:rsidRPr="003A1E6D" w:rsidRDefault="003057AC" w:rsidP="003057AC">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B7510D7" w14:textId="753A350D" w:rsidR="003057AC" w:rsidRPr="006B16A4" w:rsidRDefault="00A66472" w:rsidP="003057AC">
      <w:pPr>
        <w:spacing w:line="360" w:lineRule="auto"/>
      </w:pPr>
      <w:r>
        <w:rPr>
          <w:rFonts w:hint="eastAsia"/>
        </w:rPr>
        <w:t>☑</w:t>
      </w:r>
      <w:r w:rsidR="003057AC">
        <w:rPr>
          <w:rFonts w:hint="eastAsia"/>
        </w:rPr>
        <w:t xml:space="preserve"> </w:t>
      </w:r>
      <w:r w:rsidR="003057AC" w:rsidRPr="006B16A4">
        <w:rPr>
          <w:rFonts w:hint="eastAsia"/>
        </w:rPr>
        <w:t>全体としてわかりやすいか。</w:t>
      </w:r>
    </w:p>
    <w:p w14:paraId="7513BDFA" w14:textId="437BD45D" w:rsidR="003057AC" w:rsidRPr="006B16A4" w:rsidRDefault="00A66472" w:rsidP="003057AC">
      <w:pPr>
        <w:spacing w:line="360" w:lineRule="auto"/>
      </w:pPr>
      <w:r>
        <w:rPr>
          <w:rFonts w:hint="eastAsia"/>
        </w:rPr>
        <w:t>☑</w:t>
      </w:r>
      <w:r w:rsidR="003057AC" w:rsidRPr="006B16A4">
        <w:rPr>
          <w:rFonts w:hint="eastAsia"/>
        </w:rPr>
        <w:t>「背景」が１ページを超えていないか。</w:t>
      </w:r>
    </w:p>
    <w:p w14:paraId="116C10AA" w14:textId="0A042D46" w:rsidR="003057AC" w:rsidRPr="006B16A4" w:rsidRDefault="00A66472" w:rsidP="003057AC">
      <w:pPr>
        <w:spacing w:line="360" w:lineRule="auto"/>
      </w:pPr>
      <w:r>
        <w:rPr>
          <w:rFonts w:hint="eastAsia"/>
        </w:rPr>
        <w:t>☑</w:t>
      </w:r>
      <w:r w:rsidR="003057AC" w:rsidRPr="006B16A4">
        <w:rPr>
          <w:rFonts w:hint="eastAsia"/>
        </w:rPr>
        <w:t>「実験方法」が１ページを超えていないか。</w:t>
      </w:r>
    </w:p>
    <w:p w14:paraId="79C81283" w14:textId="047A0EA6" w:rsidR="003057AC" w:rsidRDefault="00A66472" w:rsidP="003057AC">
      <w:pPr>
        <w:rPr>
          <w:rFonts w:ascii="ＭＳ 明朝" w:hAnsi="ＭＳ 明朝"/>
        </w:rPr>
      </w:pPr>
      <w:r>
        <w:rPr>
          <w:rFonts w:hint="eastAsia"/>
        </w:rPr>
        <w:t>☑</w:t>
      </w:r>
      <w:r w:rsidR="003057AC" w:rsidRPr="006B16A4">
        <w:rPr>
          <w:rFonts w:hint="eastAsia"/>
        </w:rPr>
        <w:t>「結論」が</w:t>
      </w:r>
      <w:r w:rsidR="003057AC" w:rsidRPr="006B16A4">
        <w:rPr>
          <w:rFonts w:hint="eastAsia"/>
        </w:rPr>
        <w:t>100</w:t>
      </w:r>
      <w:r w:rsidR="003057AC" w:rsidRPr="006B16A4">
        <w:rPr>
          <w:rFonts w:hint="eastAsia"/>
        </w:rPr>
        <w:t>字程度で記されているか。</w:t>
      </w:r>
    </w:p>
    <w:bookmarkEnd w:id="1"/>
    <w:p w14:paraId="0B7B13BE" w14:textId="77777777" w:rsidR="003057AC" w:rsidRDefault="003057AC" w:rsidP="003057AC">
      <w:pPr>
        <w:rPr>
          <w:rFonts w:ascii="ＭＳ 明朝" w:hAnsi="ＭＳ 明朝"/>
        </w:rPr>
      </w:pPr>
    </w:p>
    <w:p w14:paraId="0BB12616" w14:textId="77777777" w:rsidR="003057AC" w:rsidRDefault="003057AC" w:rsidP="003057AC">
      <w:pPr>
        <w:rPr>
          <w:rFonts w:ascii="ＭＳ 明朝" w:hAnsi="ＭＳ 明朝"/>
        </w:rPr>
      </w:pPr>
    </w:p>
    <w:p w14:paraId="260EC71A" w14:textId="77777777" w:rsidR="003057AC" w:rsidRDefault="003057AC" w:rsidP="003057AC">
      <w:pPr>
        <w:rPr>
          <w:rFonts w:ascii="ＭＳ 明朝" w:hAnsi="ＭＳ 明朝"/>
        </w:rPr>
      </w:pPr>
    </w:p>
    <w:p w14:paraId="1FF8F143" w14:textId="77777777" w:rsidR="003057AC" w:rsidRDefault="003057AC" w:rsidP="003057AC">
      <w:pPr>
        <w:rPr>
          <w:rFonts w:ascii="ＭＳ 明朝" w:hAnsi="ＭＳ 明朝"/>
        </w:rPr>
      </w:pPr>
    </w:p>
    <w:p w14:paraId="2C4C4F63" w14:textId="77777777" w:rsidR="003057AC" w:rsidRDefault="003057AC" w:rsidP="003057AC">
      <w:pPr>
        <w:rPr>
          <w:rFonts w:ascii="ＭＳ 明朝" w:hAnsi="ＭＳ 明朝"/>
        </w:rPr>
      </w:pPr>
    </w:p>
    <w:p w14:paraId="068E5DB6" w14:textId="2FC823AF" w:rsidR="003057AC" w:rsidRDefault="00D36DD0" w:rsidP="00D36DD0">
      <w:pPr>
        <w:jc w:val="center"/>
        <w:rPr>
          <w:rFonts w:ascii="ＭＳ 明朝" w:hAnsi="ＭＳ 明朝"/>
        </w:rPr>
      </w:pPr>
      <w:r>
        <w:rPr>
          <w:rFonts w:ascii="ＭＳ 明朝" w:hAnsi="ＭＳ 明朝" w:hint="eastAsia"/>
        </w:rPr>
        <w:t>2</w:t>
      </w:r>
    </w:p>
    <w:p w14:paraId="59957A9F" w14:textId="4B42B977" w:rsidR="00CC1BF2" w:rsidRDefault="00BA29C6" w:rsidP="003057AC">
      <w:r>
        <w:rPr>
          <w:rFonts w:hint="eastAsia"/>
        </w:rPr>
        <w:lastRenderedPageBreak/>
        <w:t>1</w:t>
      </w:r>
      <w:r>
        <w:rPr>
          <w:rFonts w:hint="eastAsia"/>
        </w:rPr>
        <w:t>．背景</w:t>
      </w:r>
    </w:p>
    <w:p w14:paraId="2A352E98" w14:textId="12CEAD60" w:rsidR="0030547F" w:rsidRPr="0013393B" w:rsidRDefault="0030547F" w:rsidP="00975B91">
      <w:pPr>
        <w:ind w:firstLineChars="100" w:firstLine="240"/>
        <w:rPr>
          <w:rFonts w:hint="eastAsia"/>
          <w:vertAlign w:val="superscript"/>
        </w:rPr>
      </w:pPr>
      <w:r>
        <w:rPr>
          <w:rFonts w:hint="eastAsia"/>
        </w:rPr>
        <w:t>金属材料は、私たちの日常生活や産業界において、さまざまな構造物や機械に広く使用されている。自動車のフレームやボディ、建築物の柱や梁、橋梁の構造部材、さらには航空機のフレームや部品に至るまで、金属材料は私たちの生活の基盤を支えている。これらの製品が設計された通りに安全かつ長期間にわたって機能するためには、材料の機械的性質を正確に理解し、その特性に基づいて適切な材料を選定することが極めて重要である。そのため、金属材料の機械的性質を評価するための実験や試験は、材料設計や構造物の信頼性を高めるための基本的なプロセスとなる。</w:t>
      </w:r>
      <w:r w:rsidR="0013393B">
        <w:rPr>
          <w:rFonts w:hint="eastAsia"/>
          <w:vertAlign w:val="superscript"/>
        </w:rPr>
        <w:t>(0)</w:t>
      </w:r>
    </w:p>
    <w:p w14:paraId="768FCF4B" w14:textId="69CF0843" w:rsidR="0030547F" w:rsidRPr="00D365FA" w:rsidRDefault="0030547F" w:rsidP="0030547F">
      <w:pPr>
        <w:rPr>
          <w:rFonts w:hint="eastAsia"/>
          <w:vertAlign w:val="superscript"/>
        </w:rPr>
      </w:pPr>
      <w:r>
        <w:rPr>
          <w:rFonts w:hint="eastAsia"/>
        </w:rPr>
        <w:t>金属材料の機械的特性を評価するためには、引張試験をはじめとするさまざまな機械試験が行われる。これにより、材料が引っ張られた際にどのような応力</w:t>
      </w:r>
      <w:r>
        <w:rPr>
          <w:rFonts w:hint="eastAsia"/>
        </w:rPr>
        <w:t>-</w:t>
      </w:r>
      <w:r>
        <w:rPr>
          <w:rFonts w:hint="eastAsia"/>
        </w:rPr>
        <w:t>ひずみ挙動を示すかを確認し、変形特性や破壊に至るまでの挙動を定量的に把握することができる。特に、金属材料の特性として注目されるのは、降伏点、耐力、引張強さ、破断伸び、絞りなどであり、これらは材料がどのような力に耐え、どのように変形し、最終的にどのように破壊するかを示す指標となる。</w:t>
      </w:r>
      <w:r w:rsidR="00D365FA">
        <w:rPr>
          <w:rFonts w:hint="eastAsia"/>
          <w:vertAlign w:val="superscript"/>
        </w:rPr>
        <w:t>(1)</w:t>
      </w:r>
    </w:p>
    <w:p w14:paraId="06107865" w14:textId="58F18037" w:rsidR="0030547F" w:rsidRPr="00D365FA" w:rsidRDefault="0030547F" w:rsidP="0030547F">
      <w:pPr>
        <w:rPr>
          <w:rFonts w:hint="eastAsia"/>
          <w:vertAlign w:val="superscript"/>
        </w:rPr>
      </w:pPr>
      <w:r>
        <w:rPr>
          <w:rFonts w:hint="eastAsia"/>
        </w:rPr>
        <w:t>降伏点は、材料が弾性変形から塑性変形に移行する際の応力を示し、材料に力が加わった際、どの時点で永久的な変形が始まるかを判断するための重要な特性である。降伏点を超えると、材料は元の形状に戻らず、変形が残ることになるため、設計時にこの値を超えない応力範囲で使用することが推奨される。</w:t>
      </w:r>
      <w:r w:rsidR="00D365FA">
        <w:rPr>
          <w:rFonts w:hint="eastAsia"/>
          <w:vertAlign w:val="superscript"/>
        </w:rPr>
        <w:t>(1)</w:t>
      </w:r>
    </w:p>
    <w:p w14:paraId="40E76FD1" w14:textId="43D96582" w:rsidR="0030547F" w:rsidRPr="00D365FA" w:rsidRDefault="0030547F" w:rsidP="0030547F">
      <w:pPr>
        <w:rPr>
          <w:rFonts w:hint="eastAsia"/>
          <w:vertAlign w:val="superscript"/>
        </w:rPr>
      </w:pPr>
      <w:r>
        <w:rPr>
          <w:rFonts w:hint="eastAsia"/>
        </w:rPr>
        <w:t>耐力は、材料がある程度の塑性変形を許容する場合に、その時点での応力を評価する指標である。通常、</w:t>
      </w:r>
      <w:r>
        <w:rPr>
          <w:rFonts w:hint="eastAsia"/>
        </w:rPr>
        <w:t>0.2%</w:t>
      </w:r>
      <w:r>
        <w:rPr>
          <w:rFonts w:hint="eastAsia"/>
        </w:rPr>
        <w:t>の永久ひずみを発生させる応力を耐力とし、設計時にはこの値を基準に安全係数を加味して使用されることが多い。</w:t>
      </w:r>
      <w:r w:rsidR="00D365FA">
        <w:rPr>
          <w:rFonts w:hint="eastAsia"/>
          <w:vertAlign w:val="superscript"/>
        </w:rPr>
        <w:t>(1)</w:t>
      </w:r>
    </w:p>
    <w:p w14:paraId="09B97674" w14:textId="37D18E2E" w:rsidR="0030547F" w:rsidRPr="00D365FA" w:rsidRDefault="0030547F" w:rsidP="0030547F">
      <w:pPr>
        <w:rPr>
          <w:rFonts w:hint="eastAsia"/>
          <w:vertAlign w:val="superscript"/>
        </w:rPr>
      </w:pPr>
      <w:r>
        <w:rPr>
          <w:rFonts w:hint="eastAsia"/>
        </w:rPr>
        <w:t>引張強さは、材料が破壊に至る直前に耐えられる最大の応力を表し、材料の強度を評価する上で最も代表的な値である。引張強さが高い材料は、非常に高い応力にも耐えられるが、必ずしも延性や靭性が優れているわけではない。</w:t>
      </w:r>
      <w:r w:rsidR="00D365FA">
        <w:rPr>
          <w:rFonts w:hint="eastAsia"/>
          <w:vertAlign w:val="superscript"/>
        </w:rPr>
        <w:t>(1)</w:t>
      </w:r>
    </w:p>
    <w:p w14:paraId="2B01E53B" w14:textId="53E51D28" w:rsidR="0030547F" w:rsidRPr="00D365FA" w:rsidRDefault="0030547F" w:rsidP="0030547F">
      <w:pPr>
        <w:rPr>
          <w:rFonts w:hint="eastAsia"/>
          <w:vertAlign w:val="superscript"/>
        </w:rPr>
      </w:pPr>
      <w:r>
        <w:rPr>
          <w:rFonts w:hint="eastAsia"/>
        </w:rPr>
        <w:t>破断伸びは、材料が破壊に至るまでにどれだけ伸びたかを示す特性で、材料の延性を示す指標である。破断伸びが大きい材料は、力を加えると大きく変形する前に破壊せず、比較的安全に使えることが期待される。</w:t>
      </w:r>
      <w:r w:rsidR="00D365FA">
        <w:rPr>
          <w:rFonts w:hint="eastAsia"/>
          <w:vertAlign w:val="superscript"/>
        </w:rPr>
        <w:t>(1)</w:t>
      </w:r>
    </w:p>
    <w:p w14:paraId="02C3DEE8" w14:textId="0CE16166" w:rsidR="0030547F" w:rsidRPr="00D365FA" w:rsidRDefault="0030547F" w:rsidP="0030547F">
      <w:pPr>
        <w:rPr>
          <w:rFonts w:hint="eastAsia"/>
          <w:vertAlign w:val="superscript"/>
        </w:rPr>
      </w:pPr>
      <w:r>
        <w:rPr>
          <w:rFonts w:hint="eastAsia"/>
        </w:rPr>
        <w:t>絞りは、材料が破断するまでにどの程度断面積が減少したかを表し、材料の延性や靭性を評価するための指標となる。断面積の減少が大きいほど、材料は破断前に大きく変形することができ、これにより靭性が高いことがわかる。</w:t>
      </w:r>
      <w:r w:rsidR="00D365FA">
        <w:rPr>
          <w:rFonts w:hint="eastAsia"/>
          <w:vertAlign w:val="superscript"/>
        </w:rPr>
        <w:t>(1)</w:t>
      </w:r>
    </w:p>
    <w:p w14:paraId="6D8846C1" w14:textId="0D3B1237" w:rsidR="0030547F" w:rsidRDefault="0030547F" w:rsidP="0030547F">
      <w:pPr>
        <w:rPr>
          <w:rFonts w:hint="eastAsia"/>
        </w:rPr>
      </w:pPr>
      <w:r>
        <w:rPr>
          <w:rFonts w:hint="eastAsia"/>
        </w:rPr>
        <w:t>これらの特性は、金属材料がどのように使われるか、またどのような性能が求められるかによって重要性が変わる。たとえば、引張強さや耐力が高い材料は、自動車や建築物の構造部材としての使用に適しているが、破断伸びや絞りが高い材料は、成形加工や衝撃を受ける部品に適している。このため、各特性を正確に把握することで、適切な材料選定が可能となり、安全かつ効率的な製品設計を実現することができる。</w:t>
      </w:r>
    </w:p>
    <w:p w14:paraId="61F5AB10" w14:textId="77777777" w:rsidR="00A66472" w:rsidRDefault="00A66472" w:rsidP="0030547F"/>
    <w:p w14:paraId="074647F6" w14:textId="69E06E55" w:rsidR="00BA29C6" w:rsidRDefault="00BA29C6" w:rsidP="0030547F">
      <w:r>
        <w:rPr>
          <w:rFonts w:hint="eastAsia"/>
        </w:rPr>
        <w:t>本実験では、金属材料に対する引張試験を実施し、</w:t>
      </w:r>
      <w:r w:rsidR="00D2132B">
        <w:rPr>
          <w:rFonts w:hint="eastAsia"/>
        </w:rPr>
        <w:t>そこで得られるデータから応力ひずみ線図や機械的特性，ヤング率を調べ，材料の強度特性や変形の種類を明らかにする。</w:t>
      </w:r>
    </w:p>
    <w:p w14:paraId="726CB628" w14:textId="77777777" w:rsidR="0020363F" w:rsidRDefault="0020363F" w:rsidP="00BA29C6"/>
    <w:p w14:paraId="5EF2330B" w14:textId="5D9ACFE5" w:rsidR="00BA29C6" w:rsidRDefault="00D36DD0" w:rsidP="00D36DD0">
      <w:pPr>
        <w:jc w:val="center"/>
        <w:rPr>
          <w:rFonts w:hint="eastAsia"/>
        </w:rPr>
      </w:pPr>
      <w:r>
        <w:rPr>
          <w:rFonts w:hint="eastAsia"/>
        </w:rPr>
        <w:t>3</w:t>
      </w:r>
    </w:p>
    <w:p w14:paraId="63BFDCDD" w14:textId="687188C2" w:rsidR="00BA29C6" w:rsidRDefault="00BA29C6" w:rsidP="003057AC">
      <w:r>
        <w:rPr>
          <w:rFonts w:hint="eastAsia"/>
        </w:rPr>
        <w:lastRenderedPageBreak/>
        <w:t>2</w:t>
      </w:r>
      <w:r>
        <w:rPr>
          <w:rFonts w:hint="eastAsia"/>
        </w:rPr>
        <w:t>．実験方法</w:t>
      </w:r>
    </w:p>
    <w:p w14:paraId="039714D2" w14:textId="7E993D65" w:rsidR="00BA29C6" w:rsidRDefault="00FE2C09" w:rsidP="003057AC">
      <w:r>
        <w:rPr>
          <w:rFonts w:hint="eastAsia"/>
        </w:rPr>
        <w:t xml:space="preserve">　</w:t>
      </w:r>
      <w:r>
        <w:rPr>
          <w:rFonts w:hint="eastAsia"/>
        </w:rPr>
        <w:t>SS400</w:t>
      </w:r>
      <w:r>
        <w:rPr>
          <w:rFonts w:hint="eastAsia"/>
        </w:rPr>
        <w:t>，</w:t>
      </w:r>
      <w:r>
        <w:rPr>
          <w:rFonts w:hint="eastAsia"/>
        </w:rPr>
        <w:t>FC250</w:t>
      </w:r>
      <w:r>
        <w:rPr>
          <w:rFonts w:hint="eastAsia"/>
        </w:rPr>
        <w:t>，</w:t>
      </w:r>
      <w:r>
        <w:rPr>
          <w:rFonts w:hint="eastAsia"/>
        </w:rPr>
        <w:t>A2017BE</w:t>
      </w:r>
      <w:r>
        <w:rPr>
          <w:rFonts w:hint="eastAsia"/>
        </w:rPr>
        <w:t>の三本の試験片を用意した。まず，三本の試験片の，中央部，端部，標点間距離を測定し，さらに試験片を</w:t>
      </w:r>
      <w:r>
        <w:rPr>
          <w:rFonts w:hint="eastAsia"/>
        </w:rPr>
        <w:t>90</w:t>
      </w:r>
      <w:r>
        <w:rPr>
          <w:rFonts w:hint="eastAsia"/>
        </w:rPr>
        <w:t>°回転させて二回測定してその平均値をとった。</w:t>
      </w:r>
    </w:p>
    <w:p w14:paraId="2EF5491C" w14:textId="6DFDED3F" w:rsidR="00FE2C09" w:rsidRDefault="00FE2C09" w:rsidP="003057AC">
      <w:r>
        <w:rPr>
          <w:rFonts w:hint="eastAsia"/>
        </w:rPr>
        <w:t xml:space="preserve">　ひずみゲージの両足とリード線をはんだ付けした。これをひずみゲージ</w:t>
      </w:r>
      <w:r>
        <w:rPr>
          <w:rFonts w:hint="eastAsia"/>
        </w:rPr>
        <w:t>6</w:t>
      </w:r>
      <w:r>
        <w:rPr>
          <w:rFonts w:hint="eastAsia"/>
        </w:rPr>
        <w:t>個分行った。リード線をつけたひずみゲージを，試験片</w:t>
      </w:r>
      <w:r>
        <w:rPr>
          <w:rFonts w:hint="eastAsia"/>
        </w:rPr>
        <w:t>1</w:t>
      </w:r>
      <w:r>
        <w:rPr>
          <w:rFonts w:hint="eastAsia"/>
        </w:rPr>
        <w:t>個につき表裏に</w:t>
      </w:r>
      <w:r>
        <w:rPr>
          <w:rFonts w:hint="eastAsia"/>
        </w:rPr>
        <w:t>1</w:t>
      </w:r>
      <w:r>
        <w:rPr>
          <w:rFonts w:hint="eastAsia"/>
        </w:rPr>
        <w:t>個ずつ，瞬間接着剤アロンαを用いて貼り付けた。</w:t>
      </w:r>
    </w:p>
    <w:p w14:paraId="6AF70CE6" w14:textId="4581BA76" w:rsidR="00FE2C09" w:rsidRDefault="00FE2C09" w:rsidP="003057AC">
      <w:r>
        <w:rPr>
          <w:rFonts w:hint="eastAsia"/>
        </w:rPr>
        <w:t xml:space="preserve">　試験片を万能材料試験器にセットした。この時，試験片の底が接触しないようにした。</w:t>
      </w:r>
    </w:p>
    <w:p w14:paraId="1E03B343" w14:textId="07E589BE" w:rsidR="00FE2C09" w:rsidRDefault="00FE2C09" w:rsidP="003057AC">
      <w:r>
        <w:rPr>
          <w:rFonts w:hint="eastAsia"/>
        </w:rPr>
        <w:t xml:space="preserve">　ひずみゲージにつけたリード線の先を，ブリッジボックスに取り付けた。</w:t>
      </w:r>
    </w:p>
    <w:p w14:paraId="790B49DD" w14:textId="14AFB863" w:rsidR="00FE2C09" w:rsidRDefault="00FE2C09" w:rsidP="003057AC">
      <w:r>
        <w:rPr>
          <w:rFonts w:hint="eastAsia"/>
        </w:rPr>
        <w:t xml:space="preserve">　測定用パソコン上で，荷重，ひずみを０にして引張試験を行った。</w:t>
      </w:r>
    </w:p>
    <w:p w14:paraId="51ADB25E" w14:textId="61624BB4" w:rsidR="00574A61" w:rsidRDefault="00574A61" w:rsidP="003057AC">
      <w:r>
        <w:rPr>
          <w:rFonts w:hint="eastAsia"/>
        </w:rPr>
        <w:t xml:space="preserve">　試験片が破断するまで負荷を加え，引張試験を行い，ひずみゲージによるひずみ，クロスヘッドの変位を測定した。試験片を万能材料試験器から回収した。試験片の破断面を，隙間がないように突き合わせた。中央部，端部，標点間距離を，測定し，さらに試験片を</w:t>
      </w:r>
      <w:r>
        <w:rPr>
          <w:rFonts w:hint="eastAsia"/>
        </w:rPr>
        <w:t>90</w:t>
      </w:r>
      <w:r>
        <w:rPr>
          <w:rFonts w:hint="eastAsia"/>
        </w:rPr>
        <w:t>°回転させて測定し，平均値をとった。</w:t>
      </w:r>
    </w:p>
    <w:p w14:paraId="60AFD8FB" w14:textId="36924B3F" w:rsidR="00574A61" w:rsidRDefault="00574A61" w:rsidP="003057AC">
      <w:r>
        <w:rPr>
          <w:rFonts w:hint="eastAsia"/>
        </w:rPr>
        <w:t xml:space="preserve">　試験片の破断面をスケッチした。</w:t>
      </w:r>
    </w:p>
    <w:p w14:paraId="7C8C1C42" w14:textId="77777777" w:rsidR="00FF75DD" w:rsidRDefault="00FF75DD" w:rsidP="003057AC">
      <w:pPr>
        <w:rPr>
          <w:rFonts w:hint="eastAsia"/>
        </w:rPr>
      </w:pPr>
    </w:p>
    <w:p w14:paraId="02CF7514" w14:textId="142671F0" w:rsidR="00BA29C6" w:rsidRDefault="00BA29C6" w:rsidP="003057AC">
      <w:r>
        <w:rPr>
          <w:rFonts w:hint="eastAsia"/>
        </w:rPr>
        <w:t>3</w:t>
      </w:r>
      <w:r>
        <w:rPr>
          <w:rFonts w:hint="eastAsia"/>
        </w:rPr>
        <w:t>．結果</w:t>
      </w:r>
    </w:p>
    <w:p w14:paraId="3EB162DF" w14:textId="130EF5F4" w:rsidR="0020363F" w:rsidRDefault="0020363F" w:rsidP="003057AC">
      <w:r>
        <w:rPr>
          <w:rFonts w:hint="eastAsia"/>
        </w:rPr>
        <w:t>3.1</w:t>
      </w:r>
      <w:r>
        <w:rPr>
          <w:rFonts w:hint="eastAsia"/>
        </w:rPr>
        <w:t xml:space="preserve">　破断部のスケッチ及び破壊様相の記述</w:t>
      </w:r>
    </w:p>
    <w:p w14:paraId="3E26425E" w14:textId="77777777" w:rsidR="00F242C1" w:rsidRDefault="00F242C1" w:rsidP="003057AC">
      <w:pPr>
        <w:rPr>
          <w:rFonts w:hint="eastAsia"/>
        </w:rPr>
      </w:pPr>
    </w:p>
    <w:p w14:paraId="2A0AC592" w14:textId="7A4A432F" w:rsidR="00F242C1" w:rsidRDefault="00F242C1" w:rsidP="003057AC">
      <w:pPr>
        <w:rPr>
          <w:rFonts w:hint="eastAsia"/>
        </w:rPr>
      </w:pPr>
      <w:r>
        <w:rPr>
          <w:rFonts w:hint="eastAsia"/>
        </w:rPr>
        <w:t>➀破断面のスケッチ</w:t>
      </w:r>
    </w:p>
    <w:p w14:paraId="19831801" w14:textId="29A29D0A" w:rsidR="0020363F" w:rsidRDefault="00766864" w:rsidP="003057AC">
      <w:r>
        <w:rPr>
          <w:rFonts w:hint="eastAsia"/>
        </w:rPr>
        <w:t xml:space="preserve">　</w:t>
      </w:r>
      <w:r>
        <w:rPr>
          <w:rFonts w:hint="eastAsia"/>
        </w:rPr>
        <w:t>A2017BE</w:t>
      </w:r>
      <w:r>
        <w:rPr>
          <w:rFonts w:hint="eastAsia"/>
        </w:rPr>
        <w:t>の破断部分のスケッチを下に示した。</w:t>
      </w:r>
    </w:p>
    <w:p w14:paraId="6F362F40" w14:textId="07CB3B74" w:rsidR="00766864" w:rsidRDefault="00766864" w:rsidP="00766864">
      <w:pPr>
        <w:jc w:val="center"/>
      </w:pPr>
      <w:r>
        <w:rPr>
          <w:rFonts w:hint="eastAsia"/>
          <w:noProof/>
        </w:rPr>
        <w:drawing>
          <wp:inline distT="0" distB="0" distL="0" distR="0" wp14:anchorId="322A866A" wp14:editId="1B3F0857">
            <wp:extent cx="3930181" cy="2215115"/>
            <wp:effectExtent l="0" t="0" r="0" b="0"/>
            <wp:docPr id="1012111794" name="図 2" descr="立つ, シャワー, スポーツゲーム, 汚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11794" name="図 2" descr="立つ, シャワー, スポーツゲーム, 汚い が含まれている画像&#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3942698" cy="2222170"/>
                    </a:xfrm>
                    <a:prstGeom prst="rect">
                      <a:avLst/>
                    </a:prstGeom>
                  </pic:spPr>
                </pic:pic>
              </a:graphicData>
            </a:graphic>
          </wp:inline>
        </w:drawing>
      </w:r>
    </w:p>
    <w:p w14:paraId="5725F126" w14:textId="1AB48AD7" w:rsidR="00766864" w:rsidRDefault="00766864" w:rsidP="00766864">
      <w:pPr>
        <w:jc w:val="center"/>
        <w:rPr>
          <w:rFonts w:hint="eastAsia"/>
        </w:rPr>
      </w:pPr>
      <w:r>
        <w:rPr>
          <w:rFonts w:hint="eastAsia"/>
          <w:noProof/>
        </w:rPr>
        <mc:AlternateContent>
          <mc:Choice Requires="wps">
            <w:drawing>
              <wp:anchor distT="0" distB="0" distL="114300" distR="114300" simplePos="0" relativeHeight="251660288" behindDoc="0" locked="0" layoutInCell="1" allowOverlap="1" wp14:anchorId="202B6B28" wp14:editId="24947CB0">
                <wp:simplePos x="0" y="0"/>
                <wp:positionH relativeFrom="margin">
                  <wp:align>center</wp:align>
                </wp:positionH>
                <wp:positionV relativeFrom="paragraph">
                  <wp:posOffset>13652</wp:posOffset>
                </wp:positionV>
                <wp:extent cx="3805238" cy="423862"/>
                <wp:effectExtent l="0" t="0" r="0" b="0"/>
                <wp:wrapNone/>
                <wp:docPr id="565036905" name="テキスト ボックス 3"/>
                <wp:cNvGraphicFramePr/>
                <a:graphic xmlns:a="http://schemas.openxmlformats.org/drawingml/2006/main">
                  <a:graphicData uri="http://schemas.microsoft.com/office/word/2010/wordprocessingShape">
                    <wps:wsp>
                      <wps:cNvSpPr txBox="1"/>
                      <wps:spPr>
                        <a:xfrm>
                          <a:off x="0" y="0"/>
                          <a:ext cx="3805238" cy="423862"/>
                        </a:xfrm>
                        <a:prstGeom prst="rect">
                          <a:avLst/>
                        </a:prstGeom>
                        <a:noFill/>
                        <a:ln w="6350">
                          <a:noFill/>
                        </a:ln>
                      </wps:spPr>
                      <wps:txbx>
                        <w:txbxContent>
                          <w:p w14:paraId="47533EA1" w14:textId="56C9B18F" w:rsidR="00766864" w:rsidRDefault="00766864" w:rsidP="00766864">
                            <w:pPr>
                              <w:jc w:val="center"/>
                              <w:rPr>
                                <w:rFonts w:hint="eastAsia"/>
                              </w:rPr>
                            </w:pPr>
                            <w:r>
                              <w:rPr>
                                <w:rFonts w:hint="eastAsia"/>
                              </w:rPr>
                              <w:t>図</w:t>
                            </w:r>
                            <w:r>
                              <w:rPr>
                                <w:rFonts w:hint="eastAsia"/>
                              </w:rPr>
                              <w:t>3.1.1</w:t>
                            </w:r>
                            <w:r>
                              <w:rPr>
                                <w:rFonts w:hint="eastAsia"/>
                              </w:rPr>
                              <w:t xml:space="preserve">　引張試験により破壊された</w:t>
                            </w:r>
                            <w:r>
                              <w:rPr>
                                <w:rFonts w:hint="eastAsia"/>
                              </w:rPr>
                              <w:t>A2017BE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2B6B28" id="_x0000_t202" coordsize="21600,21600" o:spt="202" path="m,l,21600r21600,l21600,xe">
                <v:stroke joinstyle="miter"/>
                <v:path gradientshapeok="t" o:connecttype="rect"/>
              </v:shapetype>
              <v:shape id="テキスト ボックス 3" o:spid="_x0000_s1026" type="#_x0000_t202" style="position:absolute;left:0;text-align:left;margin-left:0;margin-top:1.05pt;width:299.65pt;height:33.3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" filled="f" stroked="f" strokeweight=".5pt">
                <v:textbox>
                  <w:txbxContent>
                    <w:p w14:paraId="47533EA1" w14:textId="56C9B18F" w:rsidR="00766864" w:rsidRDefault="00766864" w:rsidP="00766864">
                      <w:pPr>
                        <w:jc w:val="center"/>
                        <w:rPr>
                          <w:rFonts w:hint="eastAsia"/>
                        </w:rPr>
                      </w:pPr>
                      <w:r>
                        <w:rPr>
                          <w:rFonts w:hint="eastAsia"/>
                        </w:rPr>
                        <w:t>図</w:t>
                      </w:r>
                      <w:r>
                        <w:rPr>
                          <w:rFonts w:hint="eastAsia"/>
                        </w:rPr>
                        <w:t>3.1.1</w:t>
                      </w:r>
                      <w:r>
                        <w:rPr>
                          <w:rFonts w:hint="eastAsia"/>
                        </w:rPr>
                        <w:t xml:space="preserve">　引張試験により破壊された</w:t>
                      </w:r>
                      <w:r>
                        <w:rPr>
                          <w:rFonts w:hint="eastAsia"/>
                        </w:rPr>
                        <w:t>A2017BE</w:t>
                      </w:r>
                    </w:p>
                  </w:txbxContent>
                </v:textbox>
                <w10:wrap anchorx="margin"/>
              </v:shape>
            </w:pict>
          </mc:Fallback>
        </mc:AlternateContent>
      </w:r>
    </w:p>
    <w:p w14:paraId="262A1EAB" w14:textId="77777777" w:rsidR="00766864" w:rsidRDefault="00766864" w:rsidP="003057AC"/>
    <w:p w14:paraId="19DE7127" w14:textId="60C25F88" w:rsidR="00766864" w:rsidRPr="0013393B" w:rsidRDefault="00766864" w:rsidP="003057AC">
      <w:pPr>
        <w:rPr>
          <w:vertAlign w:val="superscript"/>
        </w:rPr>
      </w:pPr>
      <w:r>
        <w:rPr>
          <w:rFonts w:hint="eastAsia"/>
        </w:rPr>
        <w:t>図</w:t>
      </w:r>
      <w:r>
        <w:rPr>
          <w:rFonts w:hint="eastAsia"/>
        </w:rPr>
        <w:t>3.1.1</w:t>
      </w:r>
      <w:r>
        <w:rPr>
          <w:rFonts w:hint="eastAsia"/>
        </w:rPr>
        <w:t>より，</w:t>
      </w:r>
      <w:r>
        <w:rPr>
          <w:rFonts w:hint="eastAsia"/>
        </w:rPr>
        <w:t>A2017BE</w:t>
      </w:r>
      <w:r>
        <w:rPr>
          <w:rFonts w:hint="eastAsia"/>
        </w:rPr>
        <w:t>の破断面はくびれが小さいができており，鋭利な形状で割れており，凸凹のある破面になっていることが分かる。このように形状が変化していることから</w:t>
      </w:r>
      <w:r>
        <w:rPr>
          <w:rFonts w:hint="eastAsia"/>
        </w:rPr>
        <w:t>A2017BE</w:t>
      </w:r>
      <w:r>
        <w:rPr>
          <w:rFonts w:hint="eastAsia"/>
        </w:rPr>
        <w:t>はカップアンドコーン破壊が起こったとか考えられる。</w:t>
      </w:r>
      <w:r w:rsidR="0013393B">
        <w:rPr>
          <w:rFonts w:hint="eastAsia"/>
          <w:vertAlign w:val="superscript"/>
        </w:rPr>
        <w:t>(2)</w:t>
      </w:r>
    </w:p>
    <w:p w14:paraId="4795282F" w14:textId="77777777" w:rsidR="00766864" w:rsidRDefault="00766864" w:rsidP="003057AC"/>
    <w:p w14:paraId="36FA9EAE" w14:textId="77777777" w:rsidR="00D36DD0" w:rsidRDefault="00D36DD0" w:rsidP="003057AC"/>
    <w:p w14:paraId="53682469" w14:textId="1095C53D" w:rsidR="00D36DD0" w:rsidRDefault="00D36DD0" w:rsidP="00D36DD0">
      <w:pPr>
        <w:jc w:val="center"/>
        <w:rPr>
          <w:rFonts w:hint="eastAsia"/>
        </w:rPr>
      </w:pPr>
      <w:r>
        <w:rPr>
          <w:rFonts w:hint="eastAsia"/>
        </w:rPr>
        <w:t>4</w:t>
      </w:r>
    </w:p>
    <w:p w14:paraId="12F41282" w14:textId="1303FF83" w:rsidR="00766864" w:rsidRDefault="00766864" w:rsidP="00766864">
      <w:pPr>
        <w:jc w:val="center"/>
        <w:rPr>
          <w:rFonts w:hint="eastAsia"/>
        </w:rPr>
      </w:pPr>
      <w:r>
        <w:rPr>
          <w:noProof/>
        </w:rPr>
        <w:lastRenderedPageBreak/>
        <mc:AlternateContent>
          <mc:Choice Requires="wps">
            <w:drawing>
              <wp:anchor distT="0" distB="0" distL="114300" distR="114300" simplePos="0" relativeHeight="251661312" behindDoc="0" locked="0" layoutInCell="1" allowOverlap="1" wp14:anchorId="490BD401" wp14:editId="1B6DFA17">
                <wp:simplePos x="0" y="0"/>
                <wp:positionH relativeFrom="margin">
                  <wp:align>center</wp:align>
                </wp:positionH>
                <wp:positionV relativeFrom="paragraph">
                  <wp:posOffset>2885440</wp:posOffset>
                </wp:positionV>
                <wp:extent cx="4443412" cy="357187"/>
                <wp:effectExtent l="0" t="0" r="0" b="5080"/>
                <wp:wrapNone/>
                <wp:docPr id="414945600" name="テキスト ボックス 5"/>
                <wp:cNvGraphicFramePr/>
                <a:graphic xmlns:a="http://schemas.openxmlformats.org/drawingml/2006/main">
                  <a:graphicData uri="http://schemas.microsoft.com/office/word/2010/wordprocessingShape">
                    <wps:wsp>
                      <wps:cNvSpPr txBox="1"/>
                      <wps:spPr>
                        <a:xfrm>
                          <a:off x="0" y="0"/>
                          <a:ext cx="4443412" cy="357187"/>
                        </a:xfrm>
                        <a:prstGeom prst="rect">
                          <a:avLst/>
                        </a:prstGeom>
                        <a:noFill/>
                        <a:ln w="6350">
                          <a:noFill/>
                        </a:ln>
                      </wps:spPr>
                      <wps:txbx>
                        <w:txbxContent>
                          <w:p w14:paraId="6F171ACB" w14:textId="5B4BC780" w:rsidR="00766864" w:rsidRDefault="00766864" w:rsidP="00766864">
                            <w:pPr>
                              <w:jc w:val="center"/>
                              <w:rPr>
                                <w:rFonts w:hint="eastAsia"/>
                              </w:rPr>
                            </w:pPr>
                            <w:r>
                              <w:rPr>
                                <w:rFonts w:hint="eastAsia"/>
                              </w:rPr>
                              <w:t>図</w:t>
                            </w:r>
                            <w:r>
                              <w:rPr>
                                <w:rFonts w:hint="eastAsia"/>
                              </w:rPr>
                              <w:t>3.1.2</w:t>
                            </w:r>
                            <w:r>
                              <w:rPr>
                                <w:rFonts w:hint="eastAsia"/>
                              </w:rPr>
                              <w:t xml:space="preserve">　引張試験により破壊された</w:t>
                            </w:r>
                            <w:r>
                              <w:rPr>
                                <w:rFonts w:hint="eastAsia"/>
                              </w:rPr>
                              <w:t>SS400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BD401" id="テキスト ボックス 5" o:spid="_x0000_s1027" type="#_x0000_t202" style="position:absolute;left:0;text-align:left;margin-left:0;margin-top:227.2pt;width:349.85pt;height:28.1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" filled="f" stroked="f" strokeweight=".5pt">
                <v:textbox>
                  <w:txbxContent>
                    <w:p w14:paraId="6F171ACB" w14:textId="5B4BC780" w:rsidR="00766864" w:rsidRDefault="00766864" w:rsidP="00766864">
                      <w:pPr>
                        <w:jc w:val="center"/>
                        <w:rPr>
                          <w:rFonts w:hint="eastAsia"/>
                        </w:rPr>
                      </w:pPr>
                      <w:r>
                        <w:rPr>
                          <w:rFonts w:hint="eastAsia"/>
                        </w:rPr>
                        <w:t>図</w:t>
                      </w:r>
                      <w:r>
                        <w:rPr>
                          <w:rFonts w:hint="eastAsia"/>
                        </w:rPr>
                        <w:t>3.1.2</w:t>
                      </w:r>
                      <w:r>
                        <w:rPr>
                          <w:rFonts w:hint="eastAsia"/>
                        </w:rPr>
                        <w:t xml:space="preserve">　引張試験により破壊された</w:t>
                      </w:r>
                      <w:r>
                        <w:rPr>
                          <w:rFonts w:hint="eastAsia"/>
                        </w:rPr>
                        <w:t>SS400</w:t>
                      </w:r>
                    </w:p>
                  </w:txbxContent>
                </v:textbox>
                <w10:wrap anchorx="margin"/>
              </v:shape>
            </w:pict>
          </mc:Fallback>
        </mc:AlternateContent>
      </w:r>
      <w:r>
        <w:rPr>
          <w:rFonts w:hint="eastAsia"/>
          <w:noProof/>
        </w:rPr>
        <w:drawing>
          <wp:inline distT="0" distB="0" distL="0" distR="0" wp14:anchorId="3CCB625A" wp14:editId="603AEE06">
            <wp:extent cx="3729038" cy="2726742"/>
            <wp:effectExtent l="0" t="0" r="5080" b="0"/>
            <wp:docPr id="1748338581" name="図 4" descr="水, ワイヤー, スポーツゲーム, グルー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38581" name="図 4" descr="水, ワイヤー, スポーツゲーム, グループ が含まれている画像&#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751826" cy="2743405"/>
                    </a:xfrm>
                    <a:prstGeom prst="rect">
                      <a:avLst/>
                    </a:prstGeom>
                  </pic:spPr>
                </pic:pic>
              </a:graphicData>
            </a:graphic>
          </wp:inline>
        </w:drawing>
      </w:r>
    </w:p>
    <w:p w14:paraId="0BF36875" w14:textId="659EAA9C" w:rsidR="00766864" w:rsidRDefault="00766864" w:rsidP="003057AC"/>
    <w:p w14:paraId="224CE968" w14:textId="77777777" w:rsidR="00766864" w:rsidRDefault="00766864" w:rsidP="003057AC"/>
    <w:p w14:paraId="36A6541D" w14:textId="4392E02B" w:rsidR="00766864" w:rsidRPr="0013393B" w:rsidRDefault="00766864" w:rsidP="003057AC">
      <w:pPr>
        <w:rPr>
          <w:vertAlign w:val="superscript"/>
        </w:rPr>
      </w:pPr>
      <w:r>
        <w:rPr>
          <w:rFonts w:hint="eastAsia"/>
        </w:rPr>
        <w:t>図</w:t>
      </w:r>
      <w:r>
        <w:rPr>
          <w:rFonts w:hint="eastAsia"/>
        </w:rPr>
        <w:t>3.1.2</w:t>
      </w:r>
      <w:r>
        <w:rPr>
          <w:rFonts w:hint="eastAsia"/>
        </w:rPr>
        <w:t>より，</w:t>
      </w:r>
      <w:r>
        <w:rPr>
          <w:rFonts w:hint="eastAsia"/>
        </w:rPr>
        <w:t>SS400</w:t>
      </w:r>
      <w:r>
        <w:rPr>
          <w:rFonts w:hint="eastAsia"/>
        </w:rPr>
        <w:t>の破断面はくびれができており，</w:t>
      </w:r>
      <w:r w:rsidR="00F242C1">
        <w:rPr>
          <w:rFonts w:hint="eastAsia"/>
        </w:rPr>
        <w:t>A2017BE</w:t>
      </w:r>
      <w:r w:rsidR="00F242C1">
        <w:rPr>
          <w:rFonts w:hint="eastAsia"/>
        </w:rPr>
        <w:t>と同じような破断面を持っているため，カップアンドコーン型破壊が起こったと考えられる。</w:t>
      </w:r>
      <w:r w:rsidR="0013393B">
        <w:rPr>
          <w:rFonts w:hint="eastAsia"/>
          <w:vertAlign w:val="superscript"/>
        </w:rPr>
        <w:t>(2)</w:t>
      </w:r>
    </w:p>
    <w:p w14:paraId="6C20940C" w14:textId="77777777" w:rsidR="00F242C1" w:rsidRDefault="00F242C1" w:rsidP="003057AC"/>
    <w:p w14:paraId="7CA64F6E" w14:textId="78C6409B" w:rsidR="00F242C1" w:rsidRDefault="00F242C1" w:rsidP="00F242C1">
      <w:pPr>
        <w:jc w:val="center"/>
      </w:pPr>
      <w:r>
        <w:rPr>
          <w:rFonts w:hint="eastAsia"/>
          <w:noProof/>
        </w:rPr>
        <mc:AlternateContent>
          <mc:Choice Requires="wps">
            <w:drawing>
              <wp:anchor distT="0" distB="0" distL="114300" distR="114300" simplePos="0" relativeHeight="251662336" behindDoc="0" locked="0" layoutInCell="1" allowOverlap="1" wp14:anchorId="0C89BAF9" wp14:editId="27F91490">
                <wp:simplePos x="0" y="0"/>
                <wp:positionH relativeFrom="margin">
                  <wp:align>center</wp:align>
                </wp:positionH>
                <wp:positionV relativeFrom="paragraph">
                  <wp:posOffset>2699702</wp:posOffset>
                </wp:positionV>
                <wp:extent cx="4410075" cy="328612"/>
                <wp:effectExtent l="0" t="0" r="0" b="0"/>
                <wp:wrapNone/>
                <wp:docPr id="1712065350" name="テキスト ボックス 8"/>
                <wp:cNvGraphicFramePr/>
                <a:graphic xmlns:a="http://schemas.openxmlformats.org/drawingml/2006/main">
                  <a:graphicData uri="http://schemas.microsoft.com/office/word/2010/wordprocessingShape">
                    <wps:wsp>
                      <wps:cNvSpPr txBox="1"/>
                      <wps:spPr>
                        <a:xfrm>
                          <a:off x="0" y="0"/>
                          <a:ext cx="4410075" cy="328612"/>
                        </a:xfrm>
                        <a:prstGeom prst="rect">
                          <a:avLst/>
                        </a:prstGeom>
                        <a:noFill/>
                        <a:ln w="6350">
                          <a:noFill/>
                        </a:ln>
                      </wps:spPr>
                      <wps:txbx>
                        <w:txbxContent>
                          <w:p w14:paraId="34B5E9D6" w14:textId="4B87D2E2" w:rsidR="00F242C1" w:rsidRDefault="00F242C1" w:rsidP="00F242C1">
                            <w:pPr>
                              <w:jc w:val="center"/>
                              <w:rPr>
                                <w:rFonts w:hint="eastAsia"/>
                              </w:rPr>
                            </w:pPr>
                            <w:r>
                              <w:rPr>
                                <w:rFonts w:hint="eastAsia"/>
                              </w:rPr>
                              <w:t>図</w:t>
                            </w:r>
                            <w:r>
                              <w:rPr>
                                <w:rFonts w:hint="eastAsia"/>
                              </w:rPr>
                              <w:t>3.1.3</w:t>
                            </w:r>
                            <w:r>
                              <w:rPr>
                                <w:rFonts w:hint="eastAsia"/>
                              </w:rPr>
                              <w:t xml:space="preserve">　引張試験により破壊された</w:t>
                            </w:r>
                            <w:r>
                              <w:rPr>
                                <w:rFonts w:hint="eastAsia"/>
                              </w:rPr>
                              <w:t>FC250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89BAF9" id="テキスト ボックス 8" o:spid="_x0000_s1028" type="#_x0000_t202" style="position:absolute;left:0;text-align:left;margin-left:0;margin-top:212.55pt;width:347.25pt;height:25.8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" filled="f" stroked="f" strokeweight=".5pt">
                <v:textbox>
                  <w:txbxContent>
                    <w:p w14:paraId="34B5E9D6" w14:textId="4B87D2E2" w:rsidR="00F242C1" w:rsidRDefault="00F242C1" w:rsidP="00F242C1">
                      <w:pPr>
                        <w:jc w:val="center"/>
                        <w:rPr>
                          <w:rFonts w:hint="eastAsia"/>
                        </w:rPr>
                      </w:pPr>
                      <w:r>
                        <w:rPr>
                          <w:rFonts w:hint="eastAsia"/>
                        </w:rPr>
                        <w:t>図</w:t>
                      </w:r>
                      <w:r>
                        <w:rPr>
                          <w:rFonts w:hint="eastAsia"/>
                        </w:rPr>
                        <w:t>3.1.3</w:t>
                      </w:r>
                      <w:r>
                        <w:rPr>
                          <w:rFonts w:hint="eastAsia"/>
                        </w:rPr>
                        <w:t xml:space="preserve">　引張試験により破壊された</w:t>
                      </w:r>
                      <w:r>
                        <w:rPr>
                          <w:rFonts w:hint="eastAsia"/>
                        </w:rPr>
                        <w:t>FC250</w:t>
                      </w:r>
                    </w:p>
                  </w:txbxContent>
                </v:textbox>
                <w10:wrap anchorx="margin"/>
              </v:shape>
            </w:pict>
          </mc:Fallback>
        </mc:AlternateContent>
      </w:r>
      <w:r>
        <w:rPr>
          <w:rFonts w:hint="eastAsia"/>
          <w:noProof/>
        </w:rPr>
        <w:drawing>
          <wp:inline distT="0" distB="0" distL="0" distR="0" wp14:anchorId="6F6DDB7E" wp14:editId="4AAE964A">
            <wp:extent cx="3794125" cy="2611086"/>
            <wp:effectExtent l="0" t="0" r="0" b="0"/>
            <wp:docPr id="1919195233" name="図 6" descr="屋内, スポーツゲーム, 障子, 汚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95233" name="図 6" descr="屋内, スポーツゲーム, 障子, 汚い が含まれている画像&#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3806607" cy="2619676"/>
                    </a:xfrm>
                    <a:prstGeom prst="rect">
                      <a:avLst/>
                    </a:prstGeom>
                  </pic:spPr>
                </pic:pic>
              </a:graphicData>
            </a:graphic>
          </wp:inline>
        </w:drawing>
      </w:r>
    </w:p>
    <w:p w14:paraId="6C8935C3" w14:textId="4F5130B4" w:rsidR="00F242C1" w:rsidRDefault="00F242C1" w:rsidP="00F242C1">
      <w:pPr>
        <w:jc w:val="center"/>
        <w:rPr>
          <w:rFonts w:hint="eastAsia"/>
        </w:rPr>
      </w:pPr>
    </w:p>
    <w:p w14:paraId="4032ADE8" w14:textId="77777777" w:rsidR="00F242C1" w:rsidRDefault="00F242C1" w:rsidP="003057AC"/>
    <w:p w14:paraId="72998351" w14:textId="0A0B9726" w:rsidR="00F242C1" w:rsidRPr="0013393B" w:rsidRDefault="00F242C1" w:rsidP="003057AC">
      <w:pPr>
        <w:rPr>
          <w:vertAlign w:val="superscript"/>
        </w:rPr>
      </w:pPr>
      <w:r>
        <w:rPr>
          <w:rFonts w:hint="eastAsia"/>
        </w:rPr>
        <w:t>図</w:t>
      </w:r>
      <w:r>
        <w:rPr>
          <w:rFonts w:hint="eastAsia"/>
        </w:rPr>
        <w:t>3.1.2</w:t>
      </w:r>
      <w:r>
        <w:rPr>
          <w:rFonts w:hint="eastAsia"/>
        </w:rPr>
        <w:t>より，</w:t>
      </w:r>
      <w:r>
        <w:rPr>
          <w:rFonts w:hint="eastAsia"/>
        </w:rPr>
        <w:t>FC250</w:t>
      </w:r>
      <w:r>
        <w:rPr>
          <w:rFonts w:hint="eastAsia"/>
        </w:rPr>
        <w:t>の破断面にはくびれができておらず，変形も起こっていない。また，破断面は軸に対して垂直であるから脆性破壊が起こったと考えらえる。</w:t>
      </w:r>
      <w:r w:rsidR="0013393B">
        <w:rPr>
          <w:rFonts w:hint="eastAsia"/>
          <w:vertAlign w:val="superscript"/>
        </w:rPr>
        <w:t>(3)</w:t>
      </w:r>
    </w:p>
    <w:p w14:paraId="3BCF055E" w14:textId="77777777" w:rsidR="00F242C1" w:rsidRDefault="00F242C1" w:rsidP="003057AC"/>
    <w:p w14:paraId="7A7ADE09" w14:textId="09DF138D" w:rsidR="00F242C1" w:rsidRDefault="00F242C1" w:rsidP="003057AC">
      <w:r>
        <w:rPr>
          <w:rFonts w:hint="eastAsia"/>
        </w:rPr>
        <w:t>②破壊メカニズムの記述</w:t>
      </w:r>
    </w:p>
    <w:p w14:paraId="1C471A7C" w14:textId="2EC1028B" w:rsidR="00F242C1" w:rsidRDefault="00F242C1" w:rsidP="003057AC">
      <w:r>
        <w:rPr>
          <w:rFonts w:hint="eastAsia"/>
        </w:rPr>
        <w:t xml:space="preserve">　今回起こった破壊はカップアンドコーン型破壊と脆性破壊であるがそれぞれの破壊は次のようなメカニズムで起こっている。</w:t>
      </w:r>
    </w:p>
    <w:p w14:paraId="46B01CBA" w14:textId="42F19337" w:rsidR="00D36DD0" w:rsidRDefault="00D36DD0" w:rsidP="00D36DD0">
      <w:pPr>
        <w:jc w:val="center"/>
        <w:rPr>
          <w:rFonts w:hint="eastAsia"/>
        </w:rPr>
      </w:pPr>
      <w:r>
        <w:rPr>
          <w:rFonts w:hint="eastAsia"/>
        </w:rPr>
        <w:t>5</w:t>
      </w:r>
    </w:p>
    <w:p w14:paraId="28063EBA" w14:textId="1C9816C6" w:rsidR="00F242C1" w:rsidRPr="0013393B" w:rsidRDefault="00B61D91" w:rsidP="003057AC">
      <w:pPr>
        <w:rPr>
          <w:vertAlign w:val="superscript"/>
        </w:rPr>
      </w:pPr>
      <w:r>
        <w:rPr>
          <w:rFonts w:hint="eastAsia"/>
        </w:rPr>
        <w:lastRenderedPageBreak/>
        <w:t>カップアンドコーン型破壊は</w:t>
      </w:r>
      <w:r>
        <w:t>延性材料が引っ張られて壊れるときの特徴的な破壊の形</w:t>
      </w:r>
      <w:r>
        <w:rPr>
          <w:rFonts w:hint="eastAsia"/>
        </w:rPr>
        <w:t>である</w:t>
      </w:r>
      <w:r>
        <w:t>。材料が引っ張られると、まず細くなる部分（ネック）ができ、そこから内部に小さな空洞ができて成長</w:t>
      </w:r>
      <w:r>
        <w:rPr>
          <w:rFonts w:hint="eastAsia"/>
        </w:rPr>
        <w:t>する</w:t>
      </w:r>
      <w:r>
        <w:t>。最終的に、中央が「カップ」状、周りが「コーン」状に割れて壊れ</w:t>
      </w:r>
      <w:r>
        <w:rPr>
          <w:rFonts w:hint="eastAsia"/>
        </w:rPr>
        <w:t>る</w:t>
      </w:r>
      <w:r>
        <w:t>。</w:t>
      </w:r>
      <w:r w:rsidR="0013393B">
        <w:rPr>
          <w:rFonts w:hint="eastAsia"/>
          <w:vertAlign w:val="superscript"/>
        </w:rPr>
        <w:t>(2)</w:t>
      </w:r>
    </w:p>
    <w:p w14:paraId="08170CD6" w14:textId="31D19380" w:rsidR="00B61D91" w:rsidRPr="0013393B" w:rsidRDefault="00B61D91" w:rsidP="00B61D91">
      <w:pPr>
        <w:rPr>
          <w:rFonts w:hint="eastAsia"/>
          <w:vertAlign w:val="superscript"/>
        </w:rPr>
      </w:pPr>
      <w:r w:rsidRPr="00B61D91">
        <w:t>脆性破壊は、材料がほとんど変形せずに突然割れる破壊</w:t>
      </w:r>
      <w:r>
        <w:rPr>
          <w:rFonts w:hint="eastAsia"/>
        </w:rPr>
        <w:t>である</w:t>
      </w:r>
      <w:r w:rsidRPr="00B61D91">
        <w:t>。引張や衝撃が加わると、内部の微小な欠陥やひび割れが一気に広がり、材料が急に壊れ</w:t>
      </w:r>
      <w:r>
        <w:rPr>
          <w:rFonts w:hint="eastAsia"/>
        </w:rPr>
        <w:t>る</w:t>
      </w:r>
      <w:r w:rsidRPr="00B61D91">
        <w:t>。エネルギーを吸収せずに壊れるため、破断面は滑らかで、破壊は一瞬で起こ</w:t>
      </w:r>
      <w:r>
        <w:rPr>
          <w:rFonts w:hint="eastAsia"/>
        </w:rPr>
        <w:t>る</w:t>
      </w:r>
      <w:r w:rsidR="0013393B">
        <w:rPr>
          <w:rFonts w:hint="eastAsia"/>
        </w:rPr>
        <w:t>。</w:t>
      </w:r>
      <w:r w:rsidR="0013393B">
        <w:rPr>
          <w:rFonts w:hint="eastAsia"/>
          <w:vertAlign w:val="superscript"/>
        </w:rPr>
        <w:t>(3)</w:t>
      </w:r>
    </w:p>
    <w:p w14:paraId="2FD45144" w14:textId="3ECB5022" w:rsidR="00B61D91" w:rsidRDefault="00B61D91" w:rsidP="00B61D91">
      <w:r>
        <w:rPr>
          <w:rFonts w:hint="eastAsia"/>
        </w:rPr>
        <w:t>このようなメカニズムによって破壊が起こっている。</w:t>
      </w:r>
    </w:p>
    <w:p w14:paraId="2FA780F6" w14:textId="77777777" w:rsidR="00B61D91" w:rsidRDefault="00B61D91" w:rsidP="00B61D91"/>
    <w:p w14:paraId="6E552053" w14:textId="0D23BF42" w:rsidR="00B61D91" w:rsidRDefault="000B58BB" w:rsidP="00B61D91">
      <w:r>
        <w:rPr>
          <w:rFonts w:hint="eastAsia"/>
        </w:rPr>
        <w:t>3.2</w:t>
      </w:r>
      <w:r>
        <w:rPr>
          <w:rFonts w:hint="eastAsia"/>
        </w:rPr>
        <w:t xml:space="preserve">　</w:t>
      </w:r>
      <w:r>
        <w:rPr>
          <w:rFonts w:hint="eastAsia"/>
        </w:rPr>
        <w:t>3</w:t>
      </w:r>
      <w:r>
        <w:rPr>
          <w:rFonts w:hint="eastAsia"/>
        </w:rPr>
        <w:t>つの材料の公称応力</w:t>
      </w:r>
      <w:r>
        <w:rPr>
          <w:rFonts w:hint="eastAsia"/>
        </w:rPr>
        <w:t>-</w:t>
      </w:r>
      <w:r>
        <w:rPr>
          <w:rFonts w:hint="eastAsia"/>
        </w:rPr>
        <w:t>公称ひずみ線図</w:t>
      </w:r>
    </w:p>
    <w:p w14:paraId="3069914C" w14:textId="10A03A5E" w:rsidR="00F65D4D" w:rsidRPr="00B61D91" w:rsidRDefault="00F65D4D" w:rsidP="00B61D91">
      <w:pPr>
        <w:rPr>
          <w:rFonts w:hint="eastAsia"/>
        </w:rPr>
      </w:pPr>
      <w:r>
        <w:rPr>
          <w:rFonts w:hint="eastAsia"/>
        </w:rPr>
        <w:t>ここで公称応力とは荷重を初期断面積で割った応力のことであり，公称ひずみは標点距離の伸びを初期標点距離で割って得たひずみのことである。</w:t>
      </w:r>
    </w:p>
    <w:p w14:paraId="1028D941" w14:textId="14FBF521" w:rsidR="00B61D91" w:rsidRDefault="000B58BB" w:rsidP="003057AC">
      <w:pPr>
        <w:rPr>
          <w:rFonts w:hint="eastAsia"/>
        </w:rPr>
      </w:pPr>
      <w:r>
        <w:rPr>
          <w:rFonts w:hint="eastAsia"/>
        </w:rPr>
        <w:t xml:space="preserve">　以下の図</w:t>
      </w:r>
      <w:r>
        <w:rPr>
          <w:rFonts w:hint="eastAsia"/>
        </w:rPr>
        <w:t>3.2.1</w:t>
      </w:r>
      <w:r>
        <w:rPr>
          <w:rFonts w:hint="eastAsia"/>
        </w:rPr>
        <w:t>は</w:t>
      </w:r>
      <w:r>
        <w:rPr>
          <w:rFonts w:hint="eastAsia"/>
        </w:rPr>
        <w:t>A2017BE</w:t>
      </w:r>
      <w:r>
        <w:rPr>
          <w:rFonts w:hint="eastAsia"/>
        </w:rPr>
        <w:t>の引張試験の結果を公称応力</w:t>
      </w:r>
      <w:r>
        <w:rPr>
          <w:rFonts w:hint="eastAsia"/>
        </w:rPr>
        <w:t>-</w:t>
      </w:r>
      <w:r>
        <w:rPr>
          <w:rFonts w:hint="eastAsia"/>
        </w:rPr>
        <w:t>公称ひずみ線図にまとめたものである。</w:t>
      </w:r>
      <w:r w:rsidR="002B71D2">
        <w:rPr>
          <w:rFonts w:hint="eastAsia"/>
        </w:rPr>
        <w:t>この図より，</w:t>
      </w:r>
      <m:oMath>
        <m:r>
          <w:rPr>
            <w:rFonts w:ascii="Cambria Math" w:hAnsi="Cambria Math" w:hint="eastAsia"/>
          </w:rPr>
          <m:t>0.00504889</m:t>
        </m:r>
        <m:r>
          <w:rPr>
            <w:rFonts w:ascii="Cambria Math" w:hAnsi="Cambria Math"/>
          </w:rPr>
          <m:t>≤ε≤0.011849712</m:t>
        </m:r>
      </m:oMath>
      <w:r w:rsidR="002B71D2">
        <w:rPr>
          <w:rFonts w:hint="eastAsia"/>
        </w:rPr>
        <w:t>の範囲ではひずみに対して応力が一定の割合で増加していることが分かる。この時，フックの法則が成り立つ。</w:t>
      </w:r>
    </w:p>
    <w:p w14:paraId="5195B975" w14:textId="77777777" w:rsidR="00DF06B7" w:rsidRDefault="00DF06B7" w:rsidP="003057AC">
      <w:pPr>
        <w:rPr>
          <w:rFonts w:hint="eastAsia"/>
        </w:rPr>
      </w:pPr>
    </w:p>
    <w:p w14:paraId="0B63E5AA" w14:textId="4FCADC1A" w:rsidR="00F65D4D" w:rsidRDefault="00DF06B7" w:rsidP="00DF06B7">
      <w:pPr>
        <w:jc w:val="center"/>
        <w:rPr>
          <w:rFonts w:hint="eastAsia"/>
        </w:rPr>
      </w:pPr>
      <w:r>
        <w:rPr>
          <w:noProof/>
        </w:rPr>
        <mc:AlternateContent>
          <mc:Choice Requires="wps">
            <w:drawing>
              <wp:anchor distT="0" distB="0" distL="114300" distR="114300" simplePos="0" relativeHeight="251663360" behindDoc="0" locked="0" layoutInCell="1" allowOverlap="1" wp14:anchorId="346A9FE5" wp14:editId="561E5B05">
                <wp:simplePos x="0" y="0"/>
                <wp:positionH relativeFrom="column">
                  <wp:posOffset>1342390</wp:posOffset>
                </wp:positionH>
                <wp:positionV relativeFrom="paragraph">
                  <wp:posOffset>2890520</wp:posOffset>
                </wp:positionV>
                <wp:extent cx="3567112" cy="319088"/>
                <wp:effectExtent l="0" t="0" r="0" b="5080"/>
                <wp:wrapNone/>
                <wp:docPr id="141294340" name="テキスト ボックス 10"/>
                <wp:cNvGraphicFramePr/>
                <a:graphic xmlns:a="http://schemas.openxmlformats.org/drawingml/2006/main">
                  <a:graphicData uri="http://schemas.microsoft.com/office/word/2010/wordprocessingShape">
                    <wps:wsp>
                      <wps:cNvSpPr txBox="1"/>
                      <wps:spPr>
                        <a:xfrm>
                          <a:off x="0" y="0"/>
                          <a:ext cx="3567112" cy="319088"/>
                        </a:xfrm>
                        <a:prstGeom prst="rect">
                          <a:avLst/>
                        </a:prstGeom>
                        <a:noFill/>
                        <a:ln w="6350">
                          <a:noFill/>
                        </a:ln>
                      </wps:spPr>
                      <wps:txbx>
                        <w:txbxContent>
                          <w:p w14:paraId="55EEFD48" w14:textId="367569BA" w:rsidR="00DF06B7" w:rsidRDefault="00DF06B7">
                            <w:pPr>
                              <w:rPr>
                                <w:rFonts w:hint="eastAsia"/>
                              </w:rPr>
                            </w:pPr>
                            <w:r>
                              <w:rPr>
                                <w:rFonts w:hint="eastAsia"/>
                              </w:rPr>
                              <w:t>図</w:t>
                            </w:r>
                            <w:r>
                              <w:rPr>
                                <w:rFonts w:hint="eastAsia"/>
                              </w:rPr>
                              <w:t>3.2.1</w:t>
                            </w:r>
                            <w:r>
                              <w:rPr>
                                <w:rFonts w:hint="eastAsia"/>
                              </w:rPr>
                              <w:t xml:space="preserve">　</w:t>
                            </w:r>
                            <w:r>
                              <w:rPr>
                                <w:rFonts w:hint="eastAsia"/>
                              </w:rPr>
                              <w:t>A2017BE</w:t>
                            </w:r>
                            <w:r>
                              <w:rPr>
                                <w:rFonts w:hint="eastAsia"/>
                              </w:rPr>
                              <w:t>の公称応力</w:t>
                            </w:r>
                            <w:r>
                              <w:rPr>
                                <w:rFonts w:hint="eastAsia"/>
                              </w:rPr>
                              <w:t>-</w:t>
                            </w:r>
                            <w:r>
                              <w:rPr>
                                <w:rFonts w:hint="eastAsia"/>
                              </w:rPr>
                              <w:t>公称ひずみ線図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A9FE5" id="テキスト ボックス 10" o:spid="_x0000_s1029" type="#_x0000_t202" style="position:absolute;left:0;text-align:left;margin-left:105.7pt;margin-top:227.6pt;width:280.85pt;height:25.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" filled="f" stroked="f" strokeweight=".5pt">
                <v:textbox>
                  <w:txbxContent>
                    <w:p w14:paraId="55EEFD48" w14:textId="367569BA" w:rsidR="00DF06B7" w:rsidRDefault="00DF06B7">
                      <w:pPr>
                        <w:rPr>
                          <w:rFonts w:hint="eastAsia"/>
                        </w:rPr>
                      </w:pPr>
                      <w:r>
                        <w:rPr>
                          <w:rFonts w:hint="eastAsia"/>
                        </w:rPr>
                        <w:t>図</w:t>
                      </w:r>
                      <w:r>
                        <w:rPr>
                          <w:rFonts w:hint="eastAsia"/>
                        </w:rPr>
                        <w:t>3.2.1</w:t>
                      </w:r>
                      <w:r>
                        <w:rPr>
                          <w:rFonts w:hint="eastAsia"/>
                        </w:rPr>
                        <w:t xml:space="preserve">　</w:t>
                      </w:r>
                      <w:r>
                        <w:rPr>
                          <w:rFonts w:hint="eastAsia"/>
                        </w:rPr>
                        <w:t>A2017BE</w:t>
                      </w:r>
                      <w:r>
                        <w:rPr>
                          <w:rFonts w:hint="eastAsia"/>
                        </w:rPr>
                        <w:t>の公称応力</w:t>
                      </w:r>
                      <w:r>
                        <w:rPr>
                          <w:rFonts w:hint="eastAsia"/>
                        </w:rPr>
                        <w:t>-</w:t>
                      </w:r>
                      <w:r>
                        <w:rPr>
                          <w:rFonts w:hint="eastAsia"/>
                        </w:rPr>
                        <w:t>公称ひずみ線図</w:t>
                      </w:r>
                    </w:p>
                  </w:txbxContent>
                </v:textbox>
              </v:shape>
            </w:pict>
          </mc:Fallback>
        </mc:AlternateContent>
      </w:r>
      <w:r>
        <w:rPr>
          <w:noProof/>
        </w:rPr>
        <w:drawing>
          <wp:inline distT="0" distB="0" distL="0" distR="0" wp14:anchorId="66598CEE" wp14:editId="47595B4B">
            <wp:extent cx="3291840" cy="2993390"/>
            <wp:effectExtent l="0" t="0" r="3810" b="0"/>
            <wp:docPr id="175000829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2993390"/>
                    </a:xfrm>
                    <a:prstGeom prst="rect">
                      <a:avLst/>
                    </a:prstGeom>
                    <a:noFill/>
                    <a:ln>
                      <a:noFill/>
                    </a:ln>
                  </pic:spPr>
                </pic:pic>
              </a:graphicData>
            </a:graphic>
          </wp:inline>
        </w:drawing>
      </w:r>
    </w:p>
    <w:p w14:paraId="2B101E0A" w14:textId="77777777" w:rsidR="000B58BB" w:rsidRDefault="000B58BB" w:rsidP="003057AC"/>
    <w:p w14:paraId="2A1F2EF8" w14:textId="48E81E48" w:rsidR="002B71D2" w:rsidRDefault="00A228D4" w:rsidP="002B71D2">
      <w:pPr>
        <w:rPr>
          <w:rFonts w:hint="eastAsia"/>
        </w:rPr>
      </w:pPr>
      <w:r>
        <w:rPr>
          <w:rFonts w:hint="eastAsia"/>
        </w:rPr>
        <w:t>以下の図</w:t>
      </w:r>
      <w:r>
        <w:rPr>
          <w:rFonts w:hint="eastAsia"/>
        </w:rPr>
        <w:t>3.2.2</w:t>
      </w:r>
      <w:r>
        <w:rPr>
          <w:rFonts w:hint="eastAsia"/>
        </w:rPr>
        <w:t>は</w:t>
      </w:r>
      <w:r>
        <w:rPr>
          <w:rFonts w:hint="eastAsia"/>
        </w:rPr>
        <w:t>SS400</w:t>
      </w:r>
      <w:r>
        <w:rPr>
          <w:rFonts w:hint="eastAsia"/>
        </w:rPr>
        <w:t>の引張試験の結果を</w:t>
      </w:r>
      <w:r>
        <w:rPr>
          <w:rFonts w:hint="eastAsia"/>
        </w:rPr>
        <w:t>公称応力</w:t>
      </w:r>
      <w:r>
        <w:rPr>
          <w:rFonts w:hint="eastAsia"/>
        </w:rPr>
        <w:t>-</w:t>
      </w:r>
      <w:r>
        <w:rPr>
          <w:rFonts w:hint="eastAsia"/>
        </w:rPr>
        <w:t>公称ひずみ線図にまとめたものである。</w:t>
      </w:r>
      <w:r w:rsidR="002B71D2">
        <w:rPr>
          <w:rFonts w:hint="eastAsia"/>
        </w:rPr>
        <w:t>この図より，</w:t>
      </w:r>
      <m:oMath>
        <m:r>
          <w:rPr>
            <w:rFonts w:ascii="Cambria Math" w:hAnsi="Cambria Math" w:hint="eastAsia"/>
          </w:rPr>
          <m:t>0.005</m:t>
        </m:r>
        <m:r>
          <w:rPr>
            <w:rFonts w:ascii="Cambria Math" w:hAnsi="Cambria Math" w:hint="eastAsia"/>
          </w:rPr>
          <m:t>1777667</m:t>
        </m:r>
        <m:r>
          <w:rPr>
            <w:rFonts w:ascii="Cambria Math" w:hAnsi="Cambria Math"/>
          </w:rPr>
          <m:t>≤ε≤0.0</m:t>
        </m:r>
        <m:r>
          <w:rPr>
            <w:rFonts w:ascii="Cambria Math" w:hAnsi="Cambria Math" w:hint="eastAsia"/>
          </w:rPr>
          <m:t>65443667</m:t>
        </m:r>
      </m:oMath>
      <w:r w:rsidR="002B71D2">
        <w:rPr>
          <w:rFonts w:hint="eastAsia"/>
        </w:rPr>
        <w:t>の範囲ではひずみに対して応力が一定の割合で増加していることが分かる。この時，フックの法則が成り立つ。</w:t>
      </w:r>
    </w:p>
    <w:p w14:paraId="0959A27C" w14:textId="77777777" w:rsidR="002B71D2" w:rsidRDefault="002B71D2" w:rsidP="002B71D2">
      <w:pPr>
        <w:rPr>
          <w:rFonts w:hint="eastAsia"/>
        </w:rPr>
      </w:pPr>
    </w:p>
    <w:p w14:paraId="11EFC2A2" w14:textId="4EBB1FF9" w:rsidR="00A228D4" w:rsidRDefault="00A228D4" w:rsidP="00A228D4"/>
    <w:p w14:paraId="48060931" w14:textId="360A68F0" w:rsidR="00A228D4" w:rsidRDefault="00A228D4" w:rsidP="003057AC"/>
    <w:p w14:paraId="28E9162C" w14:textId="77777777" w:rsidR="00D36DD0" w:rsidRDefault="00D36DD0" w:rsidP="003057AC"/>
    <w:p w14:paraId="6D57BBF7" w14:textId="77777777" w:rsidR="00D36DD0" w:rsidRDefault="00D36DD0" w:rsidP="003057AC"/>
    <w:p w14:paraId="0CF809FD" w14:textId="1A87F067" w:rsidR="00D36DD0" w:rsidRDefault="00D36DD0" w:rsidP="00D36DD0">
      <w:pPr>
        <w:jc w:val="center"/>
        <w:rPr>
          <w:rFonts w:hint="eastAsia"/>
        </w:rPr>
      </w:pPr>
      <w:r>
        <w:rPr>
          <w:rFonts w:hint="eastAsia"/>
        </w:rPr>
        <w:t>6</w:t>
      </w:r>
    </w:p>
    <w:p w14:paraId="70C90772" w14:textId="33B9607A" w:rsidR="00A228D4" w:rsidRPr="00A228D4" w:rsidRDefault="0081087D" w:rsidP="00A228D4">
      <w:pPr>
        <w:jc w:val="center"/>
        <w:rPr>
          <w:rFonts w:hint="eastAsia"/>
        </w:rPr>
      </w:pPr>
      <w:r>
        <w:rPr>
          <w:noProof/>
        </w:rPr>
        <w:lastRenderedPageBreak/>
        <mc:AlternateContent>
          <mc:Choice Requires="wps">
            <w:drawing>
              <wp:anchor distT="0" distB="0" distL="114300" distR="114300" simplePos="0" relativeHeight="251664384" behindDoc="0" locked="0" layoutInCell="1" allowOverlap="1" wp14:anchorId="45231903" wp14:editId="1A905CB4">
                <wp:simplePos x="0" y="0"/>
                <wp:positionH relativeFrom="margin">
                  <wp:align>center</wp:align>
                </wp:positionH>
                <wp:positionV relativeFrom="paragraph">
                  <wp:posOffset>2687637</wp:posOffset>
                </wp:positionV>
                <wp:extent cx="3314700" cy="409575"/>
                <wp:effectExtent l="0" t="0" r="0" b="0"/>
                <wp:wrapNone/>
                <wp:docPr id="1707918775" name="テキスト ボックス 12"/>
                <wp:cNvGraphicFramePr/>
                <a:graphic xmlns:a="http://schemas.openxmlformats.org/drawingml/2006/main">
                  <a:graphicData uri="http://schemas.microsoft.com/office/word/2010/wordprocessingShape">
                    <wps:wsp>
                      <wps:cNvSpPr txBox="1"/>
                      <wps:spPr>
                        <a:xfrm>
                          <a:off x="0" y="0"/>
                          <a:ext cx="3314700" cy="409575"/>
                        </a:xfrm>
                        <a:prstGeom prst="rect">
                          <a:avLst/>
                        </a:prstGeom>
                        <a:noFill/>
                        <a:ln w="6350">
                          <a:noFill/>
                        </a:ln>
                      </wps:spPr>
                      <wps:txbx>
                        <w:txbxContent>
                          <w:p w14:paraId="7E8B7611" w14:textId="45853B98" w:rsidR="00A228D4" w:rsidRDefault="00A228D4">
                            <w:pPr>
                              <w:rPr>
                                <w:rFonts w:hint="eastAsia"/>
                              </w:rPr>
                            </w:pPr>
                            <w:r>
                              <w:rPr>
                                <w:rFonts w:hint="eastAsia"/>
                              </w:rPr>
                              <w:t>図</w:t>
                            </w:r>
                            <w:r>
                              <w:rPr>
                                <w:rFonts w:hint="eastAsia"/>
                              </w:rPr>
                              <w:t>3.2.2</w:t>
                            </w:r>
                            <w:r>
                              <w:rPr>
                                <w:rFonts w:hint="eastAsia"/>
                              </w:rPr>
                              <w:t xml:space="preserve">　</w:t>
                            </w:r>
                            <w:r>
                              <w:rPr>
                                <w:rFonts w:hint="eastAsia"/>
                              </w:rPr>
                              <w:t>SS400</w:t>
                            </w:r>
                            <w:r>
                              <w:rPr>
                                <w:rFonts w:hint="eastAsia"/>
                              </w:rPr>
                              <w:t>の</w:t>
                            </w:r>
                            <w:r>
                              <w:rPr>
                                <w:rFonts w:hint="eastAsia"/>
                              </w:rPr>
                              <w:t>公称応力</w:t>
                            </w:r>
                            <w:r>
                              <w:rPr>
                                <w:rFonts w:hint="eastAsia"/>
                              </w:rPr>
                              <w:t>-</w:t>
                            </w:r>
                            <w:r>
                              <w:rPr>
                                <w:rFonts w:hint="eastAsia"/>
                              </w:rPr>
                              <w:t>公称ひずみ線図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231903" id="テキスト ボックス 12" o:spid="_x0000_s1030" type="#_x0000_t202" style="position:absolute;left:0;text-align:left;margin-left:0;margin-top:211.6pt;width:261pt;height:32.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OaGg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" filled="f" stroked="f" strokeweight=".5pt">
                <v:textbox>
                  <w:txbxContent>
                    <w:p w14:paraId="7E8B7611" w14:textId="45853B98" w:rsidR="00A228D4" w:rsidRDefault="00A228D4">
                      <w:pPr>
                        <w:rPr>
                          <w:rFonts w:hint="eastAsia"/>
                        </w:rPr>
                      </w:pPr>
                      <w:r>
                        <w:rPr>
                          <w:rFonts w:hint="eastAsia"/>
                        </w:rPr>
                        <w:t>図</w:t>
                      </w:r>
                      <w:r>
                        <w:rPr>
                          <w:rFonts w:hint="eastAsia"/>
                        </w:rPr>
                        <w:t>3.2.2</w:t>
                      </w:r>
                      <w:r>
                        <w:rPr>
                          <w:rFonts w:hint="eastAsia"/>
                        </w:rPr>
                        <w:t xml:space="preserve">　</w:t>
                      </w:r>
                      <w:r>
                        <w:rPr>
                          <w:rFonts w:hint="eastAsia"/>
                        </w:rPr>
                        <w:t>SS400</w:t>
                      </w:r>
                      <w:r>
                        <w:rPr>
                          <w:rFonts w:hint="eastAsia"/>
                        </w:rPr>
                        <w:t>の</w:t>
                      </w:r>
                      <w:r>
                        <w:rPr>
                          <w:rFonts w:hint="eastAsia"/>
                        </w:rPr>
                        <w:t>公称応力</w:t>
                      </w:r>
                      <w:r>
                        <w:rPr>
                          <w:rFonts w:hint="eastAsia"/>
                        </w:rPr>
                        <w:t>-</w:t>
                      </w:r>
                      <w:r>
                        <w:rPr>
                          <w:rFonts w:hint="eastAsia"/>
                        </w:rPr>
                        <w:t>公称ひずみ線図</w:t>
                      </w:r>
                    </w:p>
                  </w:txbxContent>
                </v:textbox>
                <w10:wrap anchorx="margin"/>
              </v:shape>
            </w:pict>
          </mc:Fallback>
        </mc:AlternateContent>
      </w:r>
      <w:r w:rsidR="00A228D4">
        <w:rPr>
          <w:noProof/>
        </w:rPr>
        <w:drawing>
          <wp:inline distT="0" distB="0" distL="0" distR="0" wp14:anchorId="4816CD76" wp14:editId="09CEF0DC">
            <wp:extent cx="3200400" cy="2816860"/>
            <wp:effectExtent l="0" t="0" r="0" b="2540"/>
            <wp:docPr id="176046668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816860"/>
                    </a:xfrm>
                    <a:prstGeom prst="rect">
                      <a:avLst/>
                    </a:prstGeom>
                    <a:noFill/>
                    <a:ln>
                      <a:noFill/>
                    </a:ln>
                  </pic:spPr>
                </pic:pic>
              </a:graphicData>
            </a:graphic>
          </wp:inline>
        </w:drawing>
      </w:r>
    </w:p>
    <w:p w14:paraId="60AB8856" w14:textId="50D919A3" w:rsidR="00DF06B7" w:rsidRDefault="00DF06B7" w:rsidP="003057AC"/>
    <w:p w14:paraId="5410BAD5" w14:textId="0362F3C0" w:rsidR="00330C3A" w:rsidRDefault="006E0C6B" w:rsidP="00330C3A">
      <w:pPr>
        <w:rPr>
          <w:rFonts w:hint="eastAsia"/>
        </w:rPr>
      </w:pPr>
      <w:r>
        <w:rPr>
          <w:rFonts w:hint="eastAsia"/>
        </w:rPr>
        <w:t>以下の図</w:t>
      </w:r>
      <w:r>
        <w:rPr>
          <w:rFonts w:hint="eastAsia"/>
        </w:rPr>
        <w:t>3.2.</w:t>
      </w:r>
      <w:r>
        <w:rPr>
          <w:rFonts w:hint="eastAsia"/>
        </w:rPr>
        <w:t>3</w:t>
      </w:r>
      <w:r>
        <w:rPr>
          <w:rFonts w:hint="eastAsia"/>
        </w:rPr>
        <w:t>は</w:t>
      </w:r>
      <w:r>
        <w:rPr>
          <w:rFonts w:hint="eastAsia"/>
        </w:rPr>
        <w:t>FC250</w:t>
      </w:r>
      <w:r>
        <w:rPr>
          <w:rFonts w:hint="eastAsia"/>
        </w:rPr>
        <w:t>の引張試験の結果を公称応力</w:t>
      </w:r>
      <w:r>
        <w:rPr>
          <w:rFonts w:hint="eastAsia"/>
        </w:rPr>
        <w:t>-</w:t>
      </w:r>
      <w:r>
        <w:rPr>
          <w:rFonts w:hint="eastAsia"/>
        </w:rPr>
        <w:t>公称ひずみ線図にまとめたものである。</w:t>
      </w:r>
      <w:r w:rsidR="00330C3A">
        <w:rPr>
          <w:rFonts w:hint="eastAsia"/>
        </w:rPr>
        <w:t>この図より，</w:t>
      </w:r>
      <m:oMath>
        <m:r>
          <w:rPr>
            <w:rFonts w:ascii="Cambria Math" w:hAnsi="Cambria Math" w:hint="eastAsia"/>
          </w:rPr>
          <m:t>0.0</m:t>
        </m:r>
        <m:r>
          <w:rPr>
            <w:rFonts w:ascii="Cambria Math" w:hAnsi="Cambria Math" w:hint="eastAsia"/>
          </w:rPr>
          <m:t>48747412</m:t>
        </m:r>
        <m:r>
          <w:rPr>
            <w:rFonts w:ascii="Cambria Math" w:hAnsi="Cambria Math"/>
          </w:rPr>
          <m:t>≤ε≤0.0</m:t>
        </m:r>
        <m:r>
          <w:rPr>
            <w:rFonts w:ascii="Cambria Math" w:hAnsi="Cambria Math" w:hint="eastAsia"/>
          </w:rPr>
          <m:t>74456761</m:t>
        </m:r>
      </m:oMath>
      <w:r w:rsidR="00330C3A">
        <w:rPr>
          <w:rFonts w:hint="eastAsia"/>
        </w:rPr>
        <w:t>の範囲ではひずみに対して応力が一定の割合で増加していることが分かる。この時，フックの法則が成り立つ。</w:t>
      </w:r>
    </w:p>
    <w:p w14:paraId="463399AF" w14:textId="20DC5B57" w:rsidR="006E0C6B" w:rsidRDefault="006E0C6B" w:rsidP="006E0C6B"/>
    <w:p w14:paraId="71332665" w14:textId="77777777" w:rsidR="00330C3A" w:rsidRDefault="00330C3A" w:rsidP="00330C3A">
      <w:pPr>
        <w:jc w:val="center"/>
      </w:pPr>
    </w:p>
    <w:p w14:paraId="1EAD5E52" w14:textId="7B8AF404" w:rsidR="00330C3A" w:rsidRDefault="00330C3A" w:rsidP="00330C3A">
      <w:pPr>
        <w:jc w:val="center"/>
        <w:rPr>
          <w:rFonts w:hint="eastAsia"/>
        </w:rPr>
      </w:pPr>
      <w:r>
        <w:rPr>
          <w:noProof/>
        </w:rPr>
        <mc:AlternateContent>
          <mc:Choice Requires="wps">
            <w:drawing>
              <wp:anchor distT="0" distB="0" distL="114300" distR="114300" simplePos="0" relativeHeight="251665408" behindDoc="0" locked="0" layoutInCell="1" allowOverlap="1" wp14:anchorId="1CC02B60" wp14:editId="0A1C6E16">
                <wp:simplePos x="0" y="0"/>
                <wp:positionH relativeFrom="margin">
                  <wp:align>center</wp:align>
                </wp:positionH>
                <wp:positionV relativeFrom="paragraph">
                  <wp:posOffset>2833370</wp:posOffset>
                </wp:positionV>
                <wp:extent cx="3924300" cy="333375"/>
                <wp:effectExtent l="0" t="0" r="0" b="0"/>
                <wp:wrapNone/>
                <wp:docPr id="1478350115" name="テキスト ボックス 14"/>
                <wp:cNvGraphicFramePr/>
                <a:graphic xmlns:a="http://schemas.openxmlformats.org/drawingml/2006/main">
                  <a:graphicData uri="http://schemas.microsoft.com/office/word/2010/wordprocessingShape">
                    <wps:wsp>
                      <wps:cNvSpPr txBox="1"/>
                      <wps:spPr>
                        <a:xfrm>
                          <a:off x="0" y="0"/>
                          <a:ext cx="3924300" cy="333375"/>
                        </a:xfrm>
                        <a:prstGeom prst="rect">
                          <a:avLst/>
                        </a:prstGeom>
                        <a:noFill/>
                        <a:ln w="6350">
                          <a:noFill/>
                        </a:ln>
                      </wps:spPr>
                      <wps:txbx>
                        <w:txbxContent>
                          <w:p w14:paraId="0DF49093" w14:textId="77777777" w:rsidR="00330C3A" w:rsidRDefault="00330C3A" w:rsidP="00330C3A">
                            <w:pPr>
                              <w:jc w:val="center"/>
                              <w:rPr>
                                <w:rFonts w:hint="eastAsia"/>
                              </w:rPr>
                            </w:pPr>
                            <w:r>
                              <w:rPr>
                                <w:rFonts w:hint="eastAsia"/>
                              </w:rPr>
                              <w:t>図</w:t>
                            </w:r>
                            <w:r>
                              <w:rPr>
                                <w:rFonts w:hint="eastAsia"/>
                              </w:rPr>
                              <w:t>3.2.3</w:t>
                            </w:r>
                            <w:r>
                              <w:rPr>
                                <w:rFonts w:hint="eastAsia"/>
                              </w:rPr>
                              <w:t xml:space="preserve">　</w:t>
                            </w:r>
                            <w:r>
                              <w:rPr>
                                <w:rFonts w:hint="eastAsia"/>
                              </w:rPr>
                              <w:t>FC250</w:t>
                            </w:r>
                            <w:r>
                              <w:rPr>
                                <w:rFonts w:hint="eastAsia"/>
                              </w:rPr>
                              <w:t>の公称応力</w:t>
                            </w:r>
                            <w:r>
                              <w:rPr>
                                <w:rFonts w:hint="eastAsia"/>
                              </w:rPr>
                              <w:t>-</w:t>
                            </w:r>
                            <w:r>
                              <w:rPr>
                                <w:rFonts w:hint="eastAsia"/>
                              </w:rPr>
                              <w:t>公称ひずみ線図</w:t>
                            </w:r>
                          </w:p>
                          <w:p w14:paraId="111BA84D" w14:textId="7A5B027C" w:rsidR="00330C3A" w:rsidRPr="00330C3A" w:rsidRDefault="00330C3A" w:rsidP="00330C3A">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02B60" id="テキスト ボックス 14" o:spid="_x0000_s1031" type="#_x0000_t202" style="position:absolute;left:0;text-align:left;margin-left:0;margin-top:223.1pt;width:309pt;height:26.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" filled="f" stroked="f" strokeweight=".5pt">
                <v:textbox>
                  <w:txbxContent>
                    <w:p w14:paraId="0DF49093" w14:textId="77777777" w:rsidR="00330C3A" w:rsidRDefault="00330C3A" w:rsidP="00330C3A">
                      <w:pPr>
                        <w:jc w:val="center"/>
                        <w:rPr>
                          <w:rFonts w:hint="eastAsia"/>
                        </w:rPr>
                      </w:pPr>
                      <w:r>
                        <w:rPr>
                          <w:rFonts w:hint="eastAsia"/>
                        </w:rPr>
                        <w:t>図</w:t>
                      </w:r>
                      <w:r>
                        <w:rPr>
                          <w:rFonts w:hint="eastAsia"/>
                        </w:rPr>
                        <w:t>3.2.3</w:t>
                      </w:r>
                      <w:r>
                        <w:rPr>
                          <w:rFonts w:hint="eastAsia"/>
                        </w:rPr>
                        <w:t xml:space="preserve">　</w:t>
                      </w:r>
                      <w:r>
                        <w:rPr>
                          <w:rFonts w:hint="eastAsia"/>
                        </w:rPr>
                        <w:t>FC250</w:t>
                      </w:r>
                      <w:r>
                        <w:rPr>
                          <w:rFonts w:hint="eastAsia"/>
                        </w:rPr>
                        <w:t>の公称応力</w:t>
                      </w:r>
                      <w:r>
                        <w:rPr>
                          <w:rFonts w:hint="eastAsia"/>
                        </w:rPr>
                        <w:t>-</w:t>
                      </w:r>
                      <w:r>
                        <w:rPr>
                          <w:rFonts w:hint="eastAsia"/>
                        </w:rPr>
                        <w:t>公称ひずみ線図</w:t>
                      </w:r>
                    </w:p>
                    <w:p w14:paraId="111BA84D" w14:textId="7A5B027C" w:rsidR="00330C3A" w:rsidRPr="00330C3A" w:rsidRDefault="00330C3A" w:rsidP="00330C3A">
                      <w:pPr>
                        <w:jc w:val="center"/>
                        <w:rPr>
                          <w:rFonts w:hint="eastAsia"/>
                        </w:rPr>
                      </w:pPr>
                    </w:p>
                  </w:txbxContent>
                </v:textbox>
                <w10:wrap anchorx="margin"/>
              </v:shape>
            </w:pict>
          </mc:Fallback>
        </mc:AlternateContent>
      </w:r>
      <w:r>
        <w:rPr>
          <w:noProof/>
        </w:rPr>
        <w:drawing>
          <wp:inline distT="0" distB="0" distL="0" distR="0" wp14:anchorId="79625904" wp14:editId="2BE5F43B">
            <wp:extent cx="3448050" cy="2971761"/>
            <wp:effectExtent l="0" t="0" r="0" b="635"/>
            <wp:docPr id="1846935837"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1553" cy="2992017"/>
                    </a:xfrm>
                    <a:prstGeom prst="rect">
                      <a:avLst/>
                    </a:prstGeom>
                    <a:noFill/>
                    <a:ln>
                      <a:noFill/>
                    </a:ln>
                  </pic:spPr>
                </pic:pic>
              </a:graphicData>
            </a:graphic>
          </wp:inline>
        </w:drawing>
      </w:r>
    </w:p>
    <w:p w14:paraId="449BA857" w14:textId="77777777" w:rsidR="006E0C6B" w:rsidRDefault="006E0C6B" w:rsidP="006E0C6B"/>
    <w:p w14:paraId="41DA2687" w14:textId="020E831C" w:rsidR="006E0C6B" w:rsidRDefault="00330C3A" w:rsidP="003057AC">
      <w:r>
        <w:rPr>
          <w:rFonts w:hint="eastAsia"/>
        </w:rPr>
        <w:t>それぞれの試料のクロスヘッドの変位を用いて公称応力</w:t>
      </w:r>
      <w:r>
        <w:rPr>
          <w:rFonts w:hint="eastAsia"/>
        </w:rPr>
        <w:t>-</w:t>
      </w:r>
      <w:r>
        <w:rPr>
          <w:rFonts w:hint="eastAsia"/>
        </w:rPr>
        <w:t>公称ひずみ線図からヤング率は以下の式で導出できる</w:t>
      </w:r>
    </w:p>
    <w:p w14:paraId="20551ABE" w14:textId="7BEFA072" w:rsidR="00D365FA" w:rsidRPr="00D365FA" w:rsidRDefault="00D365FA" w:rsidP="003057AC">
      <w:pPr>
        <w:rPr>
          <w:rFonts w:hint="eastAsia"/>
        </w:rPr>
      </w:pPr>
      <m:oMathPara>
        <m:oMath>
          <m:eqArr>
            <m:eqArrPr>
              <m:maxDist m:val="1"/>
              <m:ctrlPr>
                <w:rPr>
                  <w:rFonts w:ascii="Cambria Math" w:hAnsi="Cambria Math"/>
                  <w:i/>
                </w:rPr>
              </m:ctrlPr>
            </m:eqArrPr>
            <m:e>
              <m:r>
                <w:rPr>
                  <w:rFonts w:ascii="Cambria Math" w:hAnsi="Cambria Math"/>
                </w:rPr>
                <m:t>E=</m:t>
              </m:r>
              <m:f>
                <m:fPr>
                  <m:ctrlPr>
                    <w:rPr>
                      <w:rFonts w:ascii="Cambria Math" w:hAnsi="Cambria Math"/>
                      <w:i/>
                    </w:rPr>
                  </m:ctrlPr>
                </m:fPr>
                <m:num>
                  <m:r>
                    <m:rPr>
                      <m:sty m:val="p"/>
                    </m:rPr>
                    <w:rPr>
                      <w:rFonts w:ascii="Cambria Math" w:hAnsi="Cambria Math"/>
                    </w:rPr>
                    <m:t>Δ</m:t>
                  </m:r>
                  <m:r>
                    <w:rPr>
                      <w:rFonts w:ascii="Cambria Math" w:hAnsi="Cambria Math"/>
                    </w:rPr>
                    <m:t>σ</m:t>
                  </m:r>
                </m:num>
                <m:den>
                  <m:r>
                    <m:rPr>
                      <m:sty m:val="p"/>
                    </m:rPr>
                    <w:rPr>
                      <w:rFonts w:ascii="Cambria Math" w:hAnsi="Cambria Math"/>
                    </w:rPr>
                    <m:t>Δ</m:t>
                  </m:r>
                  <m:r>
                    <w:rPr>
                      <w:rFonts w:ascii="Cambria Math" w:hAnsi="Cambria Math"/>
                    </w:rPr>
                    <m:t>ε</m:t>
                  </m:r>
                </m:den>
              </m:f>
              <m:r>
                <w:rPr>
                  <w:rFonts w:ascii="Cambria Math" w:hAnsi="Cambria Math"/>
                </w:rPr>
                <m:t>#</m:t>
              </m:r>
              <m:d>
                <m:dPr>
                  <m:ctrlPr>
                    <w:rPr>
                      <w:rFonts w:ascii="Cambria Math" w:hAnsi="Cambria Math"/>
                      <w:i/>
                    </w:rPr>
                  </m:ctrlPr>
                </m:dPr>
                <m:e>
                  <m:r>
                    <w:rPr>
                      <w:rFonts w:ascii="Cambria Math" w:hAnsi="Cambria Math" w:hint="eastAsia"/>
                    </w:rPr>
                    <m:t>3.2.1</m:t>
                  </m:r>
                </m:e>
              </m:d>
            </m:e>
          </m:eqArr>
        </m:oMath>
      </m:oMathPara>
    </w:p>
    <w:p w14:paraId="66FF3794" w14:textId="66F78E76" w:rsidR="00D36DD0" w:rsidRDefault="00D36DD0" w:rsidP="00D36DD0">
      <w:pPr>
        <w:jc w:val="center"/>
      </w:pPr>
      <w:r>
        <w:rPr>
          <w:rFonts w:hint="eastAsia"/>
        </w:rPr>
        <w:t>7</w:t>
      </w:r>
    </w:p>
    <w:p w14:paraId="31498523" w14:textId="6C1E71C3" w:rsidR="00330C3A" w:rsidRDefault="00330C3A" w:rsidP="003057AC">
      <w:r>
        <w:rPr>
          <w:rFonts w:hint="eastAsia"/>
        </w:rPr>
        <w:lastRenderedPageBreak/>
        <w:t>この式を使い，</w:t>
      </w:r>
      <w:r w:rsidR="00A20CEE">
        <w:rPr>
          <w:rFonts w:hint="eastAsia"/>
        </w:rPr>
        <w:t>それぞれの図の直線に近い部分を使ってヤング率を算出した。</w:t>
      </w:r>
    </w:p>
    <w:p w14:paraId="28D5D07F" w14:textId="7D8564B7" w:rsidR="00A20CEE" w:rsidRDefault="00A20CEE" w:rsidP="003057AC">
      <w:r>
        <w:rPr>
          <w:rFonts w:hint="eastAsia"/>
        </w:rPr>
        <w:t>算出した結果，</w:t>
      </w:r>
      <w:r>
        <w:rPr>
          <w:rFonts w:hint="eastAsia"/>
        </w:rPr>
        <w:t>A2017BE</w:t>
      </w:r>
      <w:r>
        <w:rPr>
          <w:rFonts w:hint="eastAsia"/>
        </w:rPr>
        <w:t>は</w:t>
      </w:r>
      <m:oMath>
        <m:r>
          <w:rPr>
            <w:rFonts w:ascii="Cambria Math" w:hAnsi="Cambria Math" w:hint="eastAsia"/>
          </w:rPr>
          <m:t>14248.79</m:t>
        </m:r>
        <m:r>
          <w:rPr>
            <w:rFonts w:ascii="Cambria Math" w:hAnsi="Cambria Math"/>
          </w:rPr>
          <m:t>MPa</m:t>
        </m:r>
      </m:oMath>
      <w:r>
        <w:rPr>
          <w:rFonts w:hint="eastAsia"/>
        </w:rPr>
        <w:t>,SS400</w:t>
      </w:r>
      <w:r>
        <w:rPr>
          <w:rFonts w:hint="eastAsia"/>
        </w:rPr>
        <w:t>は</w:t>
      </w:r>
      <m:oMath>
        <m:r>
          <w:rPr>
            <w:rFonts w:ascii="Cambria Math" w:hAnsi="Cambria Math" w:hint="eastAsia"/>
          </w:rPr>
          <m:t>11054.19</m:t>
        </m:r>
        <m:r>
          <w:rPr>
            <w:rFonts w:ascii="Cambria Math" w:hAnsi="Cambria Math"/>
          </w:rPr>
          <m:t>MPa</m:t>
        </m:r>
      </m:oMath>
      <w:r>
        <w:rPr>
          <w:rFonts w:hint="eastAsia"/>
        </w:rPr>
        <w:t>,FC250</w:t>
      </w:r>
      <w:r>
        <w:rPr>
          <w:rFonts w:hint="eastAsia"/>
        </w:rPr>
        <w:t>は</w:t>
      </w:r>
      <m:oMath>
        <m:r>
          <w:rPr>
            <w:rFonts w:ascii="Cambria Math" w:hAnsi="Cambria Math" w:hint="eastAsia"/>
          </w:rPr>
          <m:t>25233.95</m:t>
        </m:r>
        <m:r>
          <w:rPr>
            <w:rFonts w:ascii="Cambria Math" w:hAnsi="Cambria Math"/>
          </w:rPr>
          <m:t>MPa</m:t>
        </m:r>
      </m:oMath>
      <w:r>
        <w:rPr>
          <w:rFonts w:hint="eastAsia"/>
        </w:rPr>
        <w:t>となった。</w:t>
      </w:r>
    </w:p>
    <w:p w14:paraId="1EE0A61B" w14:textId="77777777" w:rsidR="00A20CEE" w:rsidRDefault="00A20CEE" w:rsidP="003057AC"/>
    <w:p w14:paraId="733E90AB" w14:textId="77777777" w:rsidR="00FF75DD" w:rsidRDefault="00A20CEE" w:rsidP="00A55CCB">
      <w:pPr>
        <w:tabs>
          <w:tab w:val="center" w:pos="4535"/>
        </w:tabs>
      </w:pPr>
      <w:r>
        <w:rPr>
          <w:rFonts w:hint="eastAsia"/>
        </w:rPr>
        <w:t>3.3</w:t>
      </w:r>
      <w:r>
        <w:rPr>
          <w:rFonts w:hint="eastAsia"/>
        </w:rPr>
        <w:t xml:space="preserve">　真応力・真ひずみ線図</w:t>
      </w:r>
    </w:p>
    <w:p w14:paraId="50FA0A58" w14:textId="5A4E95EA" w:rsidR="00FF75DD" w:rsidRDefault="00261318" w:rsidP="00A55CCB">
      <w:pPr>
        <w:tabs>
          <w:tab w:val="center" w:pos="4535"/>
        </w:tabs>
      </w:pPr>
      <w:r>
        <w:rPr>
          <w:rFonts w:hint="eastAsia"/>
        </w:rPr>
        <w:t xml:space="preserve">　図３</w:t>
      </w:r>
      <w:r>
        <w:rPr>
          <w:rFonts w:hint="eastAsia"/>
        </w:rPr>
        <w:t>.2.1</w:t>
      </w:r>
      <w:r>
        <w:rPr>
          <w:rFonts w:hint="eastAsia"/>
        </w:rPr>
        <w:t>と図</w:t>
      </w:r>
      <w:r>
        <w:rPr>
          <w:rFonts w:hint="eastAsia"/>
        </w:rPr>
        <w:t>3.2.3</w:t>
      </w:r>
      <w:r>
        <w:rPr>
          <w:rFonts w:hint="eastAsia"/>
        </w:rPr>
        <w:t>を基に実験テキストを参考にして，真応力</w:t>
      </w:r>
      <w:r>
        <w:rPr>
          <w:rFonts w:hint="eastAsia"/>
        </w:rPr>
        <w:t>-</w:t>
      </w:r>
      <w:r>
        <w:rPr>
          <w:rFonts w:hint="eastAsia"/>
        </w:rPr>
        <w:t>真ひずみ線図を</w:t>
      </w:r>
      <w:r>
        <w:rPr>
          <w:rFonts w:hint="eastAsia"/>
        </w:rPr>
        <w:t>A2017BE</w:t>
      </w:r>
      <w:r>
        <w:rPr>
          <w:rFonts w:hint="eastAsia"/>
        </w:rPr>
        <w:t>と</w:t>
      </w:r>
      <w:r>
        <w:rPr>
          <w:rFonts w:hint="eastAsia"/>
        </w:rPr>
        <w:t>SS400</w:t>
      </w:r>
      <w:r>
        <w:rPr>
          <w:rFonts w:hint="eastAsia"/>
        </w:rPr>
        <w:t>について作成すると以下の図</w:t>
      </w:r>
      <w:r>
        <w:rPr>
          <w:rFonts w:hint="eastAsia"/>
        </w:rPr>
        <w:t>3.3.1</w:t>
      </w:r>
      <w:r>
        <w:rPr>
          <w:rFonts w:hint="eastAsia"/>
        </w:rPr>
        <w:t>と図</w:t>
      </w:r>
      <w:r>
        <w:rPr>
          <w:rFonts w:hint="eastAsia"/>
        </w:rPr>
        <w:t>3.3.2</w:t>
      </w:r>
      <w:r>
        <w:rPr>
          <w:rFonts w:hint="eastAsia"/>
        </w:rPr>
        <w:t>のようになった。</w:t>
      </w:r>
    </w:p>
    <w:p w14:paraId="2EAF1963" w14:textId="77777777" w:rsidR="00261318" w:rsidRDefault="00261318" w:rsidP="00A55CCB">
      <w:pPr>
        <w:tabs>
          <w:tab w:val="center" w:pos="4535"/>
        </w:tabs>
        <w:rPr>
          <w:rFonts w:hint="eastAsia"/>
        </w:rPr>
      </w:pPr>
    </w:p>
    <w:p w14:paraId="74BF14F6" w14:textId="6037F358" w:rsidR="00FF75DD" w:rsidRDefault="00BE0C05" w:rsidP="00BE0C05">
      <w:pPr>
        <w:tabs>
          <w:tab w:val="center" w:pos="4535"/>
        </w:tabs>
        <w:jc w:val="center"/>
      </w:pPr>
      <w:r>
        <w:rPr>
          <w:noProof/>
        </w:rPr>
        <w:drawing>
          <wp:inline distT="0" distB="0" distL="0" distR="0" wp14:anchorId="5D7F500F" wp14:editId="1CEB3D39">
            <wp:extent cx="5722822" cy="4065917"/>
            <wp:effectExtent l="0" t="0" r="0" b="0"/>
            <wp:docPr id="904907480" name="図 2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07480" name="図 26"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723585" cy="4066459"/>
                    </a:xfrm>
                    <a:prstGeom prst="rect">
                      <a:avLst/>
                    </a:prstGeom>
                  </pic:spPr>
                </pic:pic>
              </a:graphicData>
            </a:graphic>
          </wp:inline>
        </w:drawing>
      </w:r>
    </w:p>
    <w:p w14:paraId="0C348011" w14:textId="283206C4" w:rsidR="00FF75DD" w:rsidRDefault="00BE0C05" w:rsidP="00A55CCB">
      <w:pPr>
        <w:tabs>
          <w:tab w:val="center" w:pos="4535"/>
        </w:tabs>
      </w:pPr>
      <w:r>
        <w:rPr>
          <w:noProof/>
        </w:rPr>
        <mc:AlternateContent>
          <mc:Choice Requires="wps">
            <w:drawing>
              <wp:anchor distT="0" distB="0" distL="114300" distR="114300" simplePos="0" relativeHeight="251674624" behindDoc="0" locked="0" layoutInCell="1" allowOverlap="1" wp14:anchorId="223A65EC" wp14:editId="4138D6B0">
                <wp:simplePos x="0" y="0"/>
                <wp:positionH relativeFrom="margin">
                  <wp:align>center</wp:align>
                </wp:positionH>
                <wp:positionV relativeFrom="paragraph">
                  <wp:posOffset>14988</wp:posOffset>
                </wp:positionV>
                <wp:extent cx="5250611" cy="322053"/>
                <wp:effectExtent l="0" t="0" r="0" b="1905"/>
                <wp:wrapNone/>
                <wp:docPr id="1069592443" name="テキスト ボックス 27"/>
                <wp:cNvGraphicFramePr/>
                <a:graphic xmlns:a="http://schemas.openxmlformats.org/drawingml/2006/main">
                  <a:graphicData uri="http://schemas.microsoft.com/office/word/2010/wordprocessingShape">
                    <wps:wsp>
                      <wps:cNvSpPr txBox="1"/>
                      <wps:spPr>
                        <a:xfrm>
                          <a:off x="0" y="0"/>
                          <a:ext cx="5250611" cy="322053"/>
                        </a:xfrm>
                        <a:prstGeom prst="rect">
                          <a:avLst/>
                        </a:prstGeom>
                        <a:noFill/>
                        <a:ln w="6350">
                          <a:noFill/>
                        </a:ln>
                      </wps:spPr>
                      <wps:txbx>
                        <w:txbxContent>
                          <w:p w14:paraId="626A23C6" w14:textId="53084C37" w:rsidR="00BE0C05" w:rsidRDefault="00BE0C05" w:rsidP="00BE0C05">
                            <w:pPr>
                              <w:jc w:val="center"/>
                              <w:rPr>
                                <w:rFonts w:hint="eastAsia"/>
                              </w:rPr>
                            </w:pPr>
                            <w:r>
                              <w:rPr>
                                <w:rFonts w:hint="eastAsia"/>
                              </w:rPr>
                              <w:t>図</w:t>
                            </w:r>
                            <w:r>
                              <w:rPr>
                                <w:rFonts w:hint="eastAsia"/>
                              </w:rPr>
                              <w:t>3.3.1</w:t>
                            </w:r>
                            <w:r>
                              <w:rPr>
                                <w:rFonts w:hint="eastAsia"/>
                              </w:rPr>
                              <w:t xml:space="preserve">　</w:t>
                            </w:r>
                            <w:r>
                              <w:rPr>
                                <w:rFonts w:hint="eastAsia"/>
                              </w:rPr>
                              <w:t>A2017BE</w:t>
                            </w:r>
                            <w:r>
                              <w:rPr>
                                <w:rFonts w:hint="eastAsia"/>
                              </w:rPr>
                              <w:t>の真応力</w:t>
                            </w:r>
                            <w:r>
                              <w:rPr>
                                <w:rFonts w:hint="eastAsia"/>
                              </w:rPr>
                              <w:t>-</w:t>
                            </w:r>
                            <w:r>
                              <w:rPr>
                                <w:rFonts w:hint="eastAsia"/>
                              </w:rPr>
                              <w:t>真ひずみ線図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A65EC" id="テキスト ボックス 27" o:spid="_x0000_s1032" type="#_x0000_t202" style="position:absolute;left:0;text-align:left;margin-left:0;margin-top:1.2pt;width:413.45pt;height:25.3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" filled="f" stroked="f" strokeweight=".5pt">
                <v:textbox>
                  <w:txbxContent>
                    <w:p w14:paraId="626A23C6" w14:textId="53084C37" w:rsidR="00BE0C05" w:rsidRDefault="00BE0C05" w:rsidP="00BE0C05">
                      <w:pPr>
                        <w:jc w:val="center"/>
                        <w:rPr>
                          <w:rFonts w:hint="eastAsia"/>
                        </w:rPr>
                      </w:pPr>
                      <w:r>
                        <w:rPr>
                          <w:rFonts w:hint="eastAsia"/>
                        </w:rPr>
                        <w:t>図</w:t>
                      </w:r>
                      <w:r>
                        <w:rPr>
                          <w:rFonts w:hint="eastAsia"/>
                        </w:rPr>
                        <w:t>3.3.1</w:t>
                      </w:r>
                      <w:r>
                        <w:rPr>
                          <w:rFonts w:hint="eastAsia"/>
                        </w:rPr>
                        <w:t xml:space="preserve">　</w:t>
                      </w:r>
                      <w:r>
                        <w:rPr>
                          <w:rFonts w:hint="eastAsia"/>
                        </w:rPr>
                        <w:t>A2017BE</w:t>
                      </w:r>
                      <w:r>
                        <w:rPr>
                          <w:rFonts w:hint="eastAsia"/>
                        </w:rPr>
                        <w:t>の真応力</w:t>
                      </w:r>
                      <w:r>
                        <w:rPr>
                          <w:rFonts w:hint="eastAsia"/>
                        </w:rPr>
                        <w:t>-</w:t>
                      </w:r>
                      <w:r>
                        <w:rPr>
                          <w:rFonts w:hint="eastAsia"/>
                        </w:rPr>
                        <w:t>真ひずみ線図</w:t>
                      </w:r>
                    </w:p>
                  </w:txbxContent>
                </v:textbox>
                <w10:wrap anchorx="margin"/>
              </v:shape>
            </w:pict>
          </mc:Fallback>
        </mc:AlternateContent>
      </w:r>
    </w:p>
    <w:p w14:paraId="0AB3DBFD" w14:textId="77777777" w:rsidR="00FF75DD" w:rsidRDefault="00FF75DD" w:rsidP="00A55CCB">
      <w:pPr>
        <w:tabs>
          <w:tab w:val="center" w:pos="4535"/>
        </w:tabs>
      </w:pPr>
    </w:p>
    <w:p w14:paraId="17B7E0DA" w14:textId="77777777" w:rsidR="00FF75DD" w:rsidRDefault="00FF75DD" w:rsidP="00A55CCB">
      <w:pPr>
        <w:tabs>
          <w:tab w:val="center" w:pos="4535"/>
        </w:tabs>
      </w:pPr>
    </w:p>
    <w:p w14:paraId="0DC32A73" w14:textId="77777777" w:rsidR="00D36DD0" w:rsidRDefault="00D36DD0" w:rsidP="00A55CCB">
      <w:pPr>
        <w:tabs>
          <w:tab w:val="center" w:pos="4535"/>
        </w:tabs>
      </w:pPr>
    </w:p>
    <w:p w14:paraId="236BBCBB" w14:textId="77777777" w:rsidR="00D36DD0" w:rsidRDefault="00D36DD0" w:rsidP="00A55CCB">
      <w:pPr>
        <w:tabs>
          <w:tab w:val="center" w:pos="4535"/>
        </w:tabs>
      </w:pPr>
    </w:p>
    <w:p w14:paraId="26386B59" w14:textId="77777777" w:rsidR="00D36DD0" w:rsidRDefault="00D36DD0" w:rsidP="00A55CCB">
      <w:pPr>
        <w:tabs>
          <w:tab w:val="center" w:pos="4535"/>
        </w:tabs>
      </w:pPr>
    </w:p>
    <w:p w14:paraId="509B0F5A" w14:textId="77777777" w:rsidR="00D36DD0" w:rsidRDefault="00D36DD0" w:rsidP="00A55CCB">
      <w:pPr>
        <w:tabs>
          <w:tab w:val="center" w:pos="4535"/>
        </w:tabs>
      </w:pPr>
    </w:p>
    <w:p w14:paraId="51D817F9" w14:textId="77777777" w:rsidR="00D36DD0" w:rsidRDefault="00D36DD0" w:rsidP="00A55CCB">
      <w:pPr>
        <w:tabs>
          <w:tab w:val="center" w:pos="4535"/>
        </w:tabs>
      </w:pPr>
    </w:p>
    <w:p w14:paraId="66BEDD6A" w14:textId="77777777" w:rsidR="00D36DD0" w:rsidRDefault="00D36DD0" w:rsidP="00A55CCB">
      <w:pPr>
        <w:tabs>
          <w:tab w:val="center" w:pos="4535"/>
        </w:tabs>
      </w:pPr>
    </w:p>
    <w:p w14:paraId="30B63629" w14:textId="77777777" w:rsidR="00D36DD0" w:rsidRDefault="00D36DD0" w:rsidP="00A55CCB">
      <w:pPr>
        <w:tabs>
          <w:tab w:val="center" w:pos="4535"/>
        </w:tabs>
      </w:pPr>
    </w:p>
    <w:p w14:paraId="4F89C2CC" w14:textId="77777777" w:rsidR="00D36DD0" w:rsidRDefault="00D36DD0" w:rsidP="00A55CCB">
      <w:pPr>
        <w:tabs>
          <w:tab w:val="center" w:pos="4535"/>
        </w:tabs>
      </w:pPr>
    </w:p>
    <w:p w14:paraId="54C30457" w14:textId="77777777" w:rsidR="00D36DD0" w:rsidRDefault="00D36DD0" w:rsidP="00A55CCB">
      <w:pPr>
        <w:tabs>
          <w:tab w:val="center" w:pos="4535"/>
        </w:tabs>
      </w:pPr>
    </w:p>
    <w:p w14:paraId="43815B98" w14:textId="754F46C4" w:rsidR="00D36DD0" w:rsidRDefault="00D36DD0" w:rsidP="00D36DD0">
      <w:pPr>
        <w:tabs>
          <w:tab w:val="center" w:pos="4535"/>
        </w:tabs>
        <w:jc w:val="center"/>
        <w:rPr>
          <w:rFonts w:hint="eastAsia"/>
        </w:rPr>
      </w:pPr>
      <w:r>
        <w:rPr>
          <w:rFonts w:hint="eastAsia"/>
        </w:rPr>
        <w:t>8</w:t>
      </w:r>
    </w:p>
    <w:p w14:paraId="36DBB814" w14:textId="1EDD91B8" w:rsidR="00FF75DD" w:rsidRDefault="00BE0C05" w:rsidP="00BE0C05">
      <w:pPr>
        <w:tabs>
          <w:tab w:val="center" w:pos="4535"/>
        </w:tabs>
        <w:jc w:val="center"/>
      </w:pPr>
      <w:r>
        <w:rPr>
          <w:noProof/>
        </w:rPr>
        <w:lastRenderedPageBreak/>
        <w:drawing>
          <wp:inline distT="0" distB="0" distL="0" distR="0" wp14:anchorId="352C08FA" wp14:editId="456C985B">
            <wp:extent cx="5745193" cy="4053940"/>
            <wp:effectExtent l="0" t="0" r="8255" b="3810"/>
            <wp:docPr id="554213947" name="図 2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13947" name="図 28" descr="ダイアグラム&#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747087" cy="4055277"/>
                    </a:xfrm>
                    <a:prstGeom prst="rect">
                      <a:avLst/>
                    </a:prstGeom>
                  </pic:spPr>
                </pic:pic>
              </a:graphicData>
            </a:graphic>
          </wp:inline>
        </w:drawing>
      </w:r>
    </w:p>
    <w:p w14:paraId="5B0B0E7D" w14:textId="71AE09DC" w:rsidR="00FF75DD" w:rsidRDefault="00BE0C05" w:rsidP="00A55CCB">
      <w:pPr>
        <w:tabs>
          <w:tab w:val="center" w:pos="4535"/>
        </w:tabs>
        <w:rPr>
          <w:rFonts w:hint="eastAsia"/>
        </w:rPr>
      </w:pPr>
      <w:r>
        <w:rPr>
          <w:noProof/>
        </w:rPr>
        <mc:AlternateContent>
          <mc:Choice Requires="wps">
            <w:drawing>
              <wp:anchor distT="0" distB="0" distL="114300" distR="114300" simplePos="0" relativeHeight="251676672" behindDoc="0" locked="0" layoutInCell="1" allowOverlap="1" wp14:anchorId="152E6407" wp14:editId="2FC0160B">
                <wp:simplePos x="0" y="0"/>
                <wp:positionH relativeFrom="margin">
                  <wp:posOffset>0</wp:posOffset>
                </wp:positionH>
                <wp:positionV relativeFrom="paragraph">
                  <wp:posOffset>-635</wp:posOffset>
                </wp:positionV>
                <wp:extent cx="5250611" cy="322053"/>
                <wp:effectExtent l="0" t="0" r="0" b="1905"/>
                <wp:wrapNone/>
                <wp:docPr id="1063295336" name="テキスト ボックス 27"/>
                <wp:cNvGraphicFramePr/>
                <a:graphic xmlns:a="http://schemas.openxmlformats.org/drawingml/2006/main">
                  <a:graphicData uri="http://schemas.microsoft.com/office/word/2010/wordprocessingShape">
                    <wps:wsp>
                      <wps:cNvSpPr txBox="1"/>
                      <wps:spPr>
                        <a:xfrm>
                          <a:off x="0" y="0"/>
                          <a:ext cx="5250611" cy="322053"/>
                        </a:xfrm>
                        <a:prstGeom prst="rect">
                          <a:avLst/>
                        </a:prstGeom>
                        <a:noFill/>
                        <a:ln w="6350">
                          <a:noFill/>
                        </a:ln>
                      </wps:spPr>
                      <wps:txbx>
                        <w:txbxContent>
                          <w:p w14:paraId="2D49ACA0" w14:textId="7B3FBFB0" w:rsidR="00BE0C05" w:rsidRDefault="00BE0C05" w:rsidP="00BE0C05">
                            <w:pPr>
                              <w:jc w:val="center"/>
                              <w:rPr>
                                <w:rFonts w:hint="eastAsia"/>
                              </w:rPr>
                            </w:pPr>
                            <w:r>
                              <w:rPr>
                                <w:rFonts w:hint="eastAsia"/>
                              </w:rPr>
                              <w:t>図</w:t>
                            </w:r>
                            <w:r>
                              <w:rPr>
                                <w:rFonts w:hint="eastAsia"/>
                              </w:rPr>
                              <w:t>3.3.</w:t>
                            </w:r>
                            <w:r>
                              <w:rPr>
                                <w:rFonts w:hint="eastAsia"/>
                              </w:rPr>
                              <w:t>2</w:t>
                            </w:r>
                            <w:r>
                              <w:rPr>
                                <w:rFonts w:hint="eastAsia"/>
                              </w:rPr>
                              <w:t xml:space="preserve">　</w:t>
                            </w:r>
                            <w:r>
                              <w:rPr>
                                <w:rFonts w:hint="eastAsia"/>
                              </w:rPr>
                              <w:t>SS400</w:t>
                            </w:r>
                            <w:r>
                              <w:rPr>
                                <w:rFonts w:hint="eastAsia"/>
                              </w:rPr>
                              <w:t>の真応力</w:t>
                            </w:r>
                            <w:r>
                              <w:rPr>
                                <w:rFonts w:hint="eastAsia"/>
                              </w:rPr>
                              <w:t>-</w:t>
                            </w:r>
                            <w:r>
                              <w:rPr>
                                <w:rFonts w:hint="eastAsia"/>
                              </w:rPr>
                              <w:t>真ひずみ線図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2E6407" id="_x0000_s1033" type="#_x0000_t202" style="position:absolute;left:0;text-align:left;margin-left:0;margin-top:-.05pt;width:413.45pt;height:25.3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" filled="f" stroked="f" strokeweight=".5pt">
                <v:textbox>
                  <w:txbxContent>
                    <w:p w14:paraId="2D49ACA0" w14:textId="7B3FBFB0" w:rsidR="00BE0C05" w:rsidRDefault="00BE0C05" w:rsidP="00BE0C05">
                      <w:pPr>
                        <w:jc w:val="center"/>
                        <w:rPr>
                          <w:rFonts w:hint="eastAsia"/>
                        </w:rPr>
                      </w:pPr>
                      <w:r>
                        <w:rPr>
                          <w:rFonts w:hint="eastAsia"/>
                        </w:rPr>
                        <w:t>図</w:t>
                      </w:r>
                      <w:r>
                        <w:rPr>
                          <w:rFonts w:hint="eastAsia"/>
                        </w:rPr>
                        <w:t>3.3.</w:t>
                      </w:r>
                      <w:r>
                        <w:rPr>
                          <w:rFonts w:hint="eastAsia"/>
                        </w:rPr>
                        <w:t>2</w:t>
                      </w:r>
                      <w:r>
                        <w:rPr>
                          <w:rFonts w:hint="eastAsia"/>
                        </w:rPr>
                        <w:t xml:space="preserve">　</w:t>
                      </w:r>
                      <w:r>
                        <w:rPr>
                          <w:rFonts w:hint="eastAsia"/>
                        </w:rPr>
                        <w:t>SS400</w:t>
                      </w:r>
                      <w:r>
                        <w:rPr>
                          <w:rFonts w:hint="eastAsia"/>
                        </w:rPr>
                        <w:t>の真応力</w:t>
                      </w:r>
                      <w:r>
                        <w:rPr>
                          <w:rFonts w:hint="eastAsia"/>
                        </w:rPr>
                        <w:t>-</w:t>
                      </w:r>
                      <w:r>
                        <w:rPr>
                          <w:rFonts w:hint="eastAsia"/>
                        </w:rPr>
                        <w:t>真ひずみ線図</w:t>
                      </w:r>
                    </w:p>
                  </w:txbxContent>
                </v:textbox>
                <w10:wrap anchorx="margin"/>
              </v:shape>
            </w:pict>
          </mc:Fallback>
        </mc:AlternateContent>
      </w:r>
    </w:p>
    <w:p w14:paraId="600FDFD6" w14:textId="2631AEC9" w:rsidR="00A20CEE" w:rsidRDefault="00A55CCB" w:rsidP="00A55CCB">
      <w:pPr>
        <w:tabs>
          <w:tab w:val="center" w:pos="4535"/>
        </w:tabs>
      </w:pPr>
      <w:r>
        <w:tab/>
      </w:r>
    </w:p>
    <w:p w14:paraId="3EB73639" w14:textId="77777777" w:rsidR="001C50A1" w:rsidRDefault="001C50A1" w:rsidP="00A55CCB">
      <w:pPr>
        <w:tabs>
          <w:tab w:val="center" w:pos="4535"/>
        </w:tabs>
      </w:pPr>
    </w:p>
    <w:p w14:paraId="1B5C7070" w14:textId="77777777" w:rsidR="00D36DD0" w:rsidRDefault="00D36DD0" w:rsidP="00A55CCB">
      <w:pPr>
        <w:tabs>
          <w:tab w:val="center" w:pos="4535"/>
        </w:tabs>
      </w:pPr>
    </w:p>
    <w:p w14:paraId="1E8F2347" w14:textId="77777777" w:rsidR="00D36DD0" w:rsidRDefault="00D36DD0" w:rsidP="00A55CCB">
      <w:pPr>
        <w:tabs>
          <w:tab w:val="center" w:pos="4535"/>
        </w:tabs>
      </w:pPr>
    </w:p>
    <w:p w14:paraId="350DD833" w14:textId="77777777" w:rsidR="00D36DD0" w:rsidRDefault="00D36DD0" w:rsidP="00A55CCB">
      <w:pPr>
        <w:tabs>
          <w:tab w:val="center" w:pos="4535"/>
        </w:tabs>
      </w:pPr>
    </w:p>
    <w:p w14:paraId="0474C760" w14:textId="77777777" w:rsidR="00D36DD0" w:rsidRDefault="00D36DD0" w:rsidP="00A55CCB">
      <w:pPr>
        <w:tabs>
          <w:tab w:val="center" w:pos="4535"/>
        </w:tabs>
      </w:pPr>
    </w:p>
    <w:p w14:paraId="2A6E78BF" w14:textId="77777777" w:rsidR="00D36DD0" w:rsidRDefault="00D36DD0" w:rsidP="00A55CCB">
      <w:pPr>
        <w:tabs>
          <w:tab w:val="center" w:pos="4535"/>
        </w:tabs>
      </w:pPr>
    </w:p>
    <w:p w14:paraId="05AD8F8F" w14:textId="77777777" w:rsidR="00D36DD0" w:rsidRDefault="00D36DD0" w:rsidP="00A55CCB">
      <w:pPr>
        <w:tabs>
          <w:tab w:val="center" w:pos="4535"/>
        </w:tabs>
      </w:pPr>
    </w:p>
    <w:p w14:paraId="52A2CFDA" w14:textId="77777777" w:rsidR="00D36DD0" w:rsidRDefault="00D36DD0" w:rsidP="00A55CCB">
      <w:pPr>
        <w:tabs>
          <w:tab w:val="center" w:pos="4535"/>
        </w:tabs>
      </w:pPr>
    </w:p>
    <w:p w14:paraId="433EF475" w14:textId="77777777" w:rsidR="00D36DD0" w:rsidRDefault="00D36DD0" w:rsidP="00A55CCB">
      <w:pPr>
        <w:tabs>
          <w:tab w:val="center" w:pos="4535"/>
        </w:tabs>
      </w:pPr>
    </w:p>
    <w:p w14:paraId="4A01F27C" w14:textId="77777777" w:rsidR="00D36DD0" w:rsidRDefault="00D36DD0" w:rsidP="00A55CCB">
      <w:pPr>
        <w:tabs>
          <w:tab w:val="center" w:pos="4535"/>
        </w:tabs>
      </w:pPr>
    </w:p>
    <w:p w14:paraId="3B2436DC" w14:textId="77777777" w:rsidR="00D36DD0" w:rsidRDefault="00D36DD0" w:rsidP="00A55CCB">
      <w:pPr>
        <w:tabs>
          <w:tab w:val="center" w:pos="4535"/>
        </w:tabs>
      </w:pPr>
    </w:p>
    <w:p w14:paraId="3B21B488" w14:textId="77777777" w:rsidR="00D36DD0" w:rsidRDefault="00D36DD0" w:rsidP="00A55CCB">
      <w:pPr>
        <w:tabs>
          <w:tab w:val="center" w:pos="4535"/>
        </w:tabs>
      </w:pPr>
    </w:p>
    <w:p w14:paraId="00E5FE52" w14:textId="77777777" w:rsidR="00D36DD0" w:rsidRDefault="00D36DD0" w:rsidP="00A55CCB">
      <w:pPr>
        <w:tabs>
          <w:tab w:val="center" w:pos="4535"/>
        </w:tabs>
      </w:pPr>
    </w:p>
    <w:p w14:paraId="2BAB1B30" w14:textId="77777777" w:rsidR="00D36DD0" w:rsidRDefault="00D36DD0" w:rsidP="00A55CCB">
      <w:pPr>
        <w:tabs>
          <w:tab w:val="center" w:pos="4535"/>
        </w:tabs>
      </w:pPr>
    </w:p>
    <w:p w14:paraId="2B16853D" w14:textId="77777777" w:rsidR="00D36DD0" w:rsidRDefault="00D36DD0" w:rsidP="00A55CCB">
      <w:pPr>
        <w:tabs>
          <w:tab w:val="center" w:pos="4535"/>
        </w:tabs>
      </w:pPr>
    </w:p>
    <w:p w14:paraId="65332974" w14:textId="77777777" w:rsidR="00D36DD0" w:rsidRDefault="00D36DD0" w:rsidP="00A55CCB">
      <w:pPr>
        <w:tabs>
          <w:tab w:val="center" w:pos="4535"/>
        </w:tabs>
      </w:pPr>
    </w:p>
    <w:p w14:paraId="48E92F19" w14:textId="77777777" w:rsidR="00D36DD0" w:rsidRDefault="00D36DD0" w:rsidP="00A55CCB">
      <w:pPr>
        <w:tabs>
          <w:tab w:val="center" w:pos="4535"/>
        </w:tabs>
      </w:pPr>
    </w:p>
    <w:p w14:paraId="5EBE4C56" w14:textId="77777777" w:rsidR="00D36DD0" w:rsidRDefault="00D36DD0" w:rsidP="00A55CCB">
      <w:pPr>
        <w:tabs>
          <w:tab w:val="center" w:pos="4535"/>
        </w:tabs>
      </w:pPr>
    </w:p>
    <w:p w14:paraId="5C89FA74" w14:textId="713B94C3" w:rsidR="00D36DD0" w:rsidRDefault="00D36DD0" w:rsidP="00D36DD0">
      <w:pPr>
        <w:tabs>
          <w:tab w:val="center" w:pos="4535"/>
        </w:tabs>
        <w:jc w:val="center"/>
        <w:rPr>
          <w:rFonts w:hint="eastAsia"/>
        </w:rPr>
      </w:pPr>
      <w:r>
        <w:rPr>
          <w:rFonts w:hint="eastAsia"/>
        </w:rPr>
        <w:t>9</w:t>
      </w:r>
    </w:p>
    <w:p w14:paraId="06FF2330" w14:textId="4DD976C6" w:rsidR="00A55CCB" w:rsidRDefault="00A55CCB" w:rsidP="00A55CCB">
      <w:pPr>
        <w:tabs>
          <w:tab w:val="center" w:pos="4535"/>
        </w:tabs>
      </w:pPr>
      <w:r>
        <w:rPr>
          <w:rFonts w:hint="eastAsia"/>
        </w:rPr>
        <w:lastRenderedPageBreak/>
        <w:t>3.4</w:t>
      </w:r>
      <w:r>
        <w:rPr>
          <w:rFonts w:hint="eastAsia"/>
        </w:rPr>
        <w:t xml:space="preserve">　ひずみゲージからの応力</w:t>
      </w:r>
      <w:r>
        <w:rPr>
          <w:rFonts w:hint="eastAsia"/>
        </w:rPr>
        <w:t>-</w:t>
      </w:r>
      <w:r>
        <w:rPr>
          <w:rFonts w:hint="eastAsia"/>
        </w:rPr>
        <w:t>ひずみ線図</w:t>
      </w:r>
    </w:p>
    <w:p w14:paraId="7E087BD0" w14:textId="45B903C6" w:rsidR="00A55CCB" w:rsidRDefault="00A55CCB" w:rsidP="00A55CCB">
      <w:pPr>
        <w:tabs>
          <w:tab w:val="center" w:pos="4535"/>
        </w:tabs>
      </w:pPr>
      <w:r>
        <w:rPr>
          <w:rFonts w:hint="eastAsia"/>
        </w:rPr>
        <w:t xml:space="preserve">　ひずみゲージを試験片に貼り付けて，得られた</w:t>
      </w:r>
      <w:r>
        <w:rPr>
          <w:rFonts w:hint="eastAsia"/>
        </w:rPr>
        <w:t>2</w:t>
      </w:r>
      <w:r>
        <w:rPr>
          <w:rFonts w:hint="eastAsia"/>
        </w:rPr>
        <w:t>つのデータの平均を用いて応力</w:t>
      </w:r>
      <w:r>
        <w:rPr>
          <w:rFonts w:hint="eastAsia"/>
        </w:rPr>
        <w:t>-</w:t>
      </w:r>
      <w:r>
        <w:rPr>
          <w:rFonts w:hint="eastAsia"/>
        </w:rPr>
        <w:t>ひずみ線図を用いた。以下の図</w:t>
      </w:r>
      <w:r>
        <w:rPr>
          <w:rFonts w:hint="eastAsia"/>
        </w:rPr>
        <w:t>3.4.1</w:t>
      </w:r>
      <w:r>
        <w:rPr>
          <w:rFonts w:hint="eastAsia"/>
        </w:rPr>
        <w:t>，</w:t>
      </w:r>
      <w:r>
        <w:rPr>
          <w:rFonts w:hint="eastAsia"/>
        </w:rPr>
        <w:t>3.4.2</w:t>
      </w:r>
      <w:r>
        <w:rPr>
          <w:rFonts w:hint="eastAsia"/>
        </w:rPr>
        <w:t>，</w:t>
      </w:r>
      <w:r>
        <w:rPr>
          <w:rFonts w:hint="eastAsia"/>
        </w:rPr>
        <w:t>3.4.3</w:t>
      </w:r>
      <w:r>
        <w:rPr>
          <w:rFonts w:hint="eastAsia"/>
        </w:rPr>
        <w:t>はそれぞれの試験片の応力</w:t>
      </w:r>
      <w:r>
        <w:rPr>
          <w:rFonts w:hint="eastAsia"/>
        </w:rPr>
        <w:t>-</w:t>
      </w:r>
      <w:r>
        <w:rPr>
          <w:rFonts w:hint="eastAsia"/>
        </w:rPr>
        <w:t>ひずみ線図である。</w:t>
      </w:r>
    </w:p>
    <w:p w14:paraId="08D7B3C3" w14:textId="2C813E9A" w:rsidR="00A55CCB" w:rsidRDefault="00A55CCB" w:rsidP="00A55CCB">
      <w:pPr>
        <w:tabs>
          <w:tab w:val="center" w:pos="4535"/>
        </w:tabs>
        <w:jc w:val="center"/>
      </w:pPr>
      <w:r>
        <w:rPr>
          <w:noProof/>
        </w:rPr>
        <mc:AlternateContent>
          <mc:Choice Requires="wps">
            <w:drawing>
              <wp:anchor distT="0" distB="0" distL="114300" distR="114300" simplePos="0" relativeHeight="251666432" behindDoc="0" locked="0" layoutInCell="1" allowOverlap="1" wp14:anchorId="754B5908" wp14:editId="325CA8C6">
                <wp:simplePos x="0" y="0"/>
                <wp:positionH relativeFrom="margin">
                  <wp:align>center</wp:align>
                </wp:positionH>
                <wp:positionV relativeFrom="paragraph">
                  <wp:posOffset>3166745</wp:posOffset>
                </wp:positionV>
                <wp:extent cx="4202052" cy="376928"/>
                <wp:effectExtent l="0" t="0" r="0" b="4445"/>
                <wp:wrapNone/>
                <wp:docPr id="389716903" name="テキスト ボックス 16"/>
                <wp:cNvGraphicFramePr/>
                <a:graphic xmlns:a="http://schemas.openxmlformats.org/drawingml/2006/main">
                  <a:graphicData uri="http://schemas.microsoft.com/office/word/2010/wordprocessingShape">
                    <wps:wsp>
                      <wps:cNvSpPr txBox="1"/>
                      <wps:spPr>
                        <a:xfrm>
                          <a:off x="0" y="0"/>
                          <a:ext cx="4202052" cy="376928"/>
                        </a:xfrm>
                        <a:prstGeom prst="rect">
                          <a:avLst/>
                        </a:prstGeom>
                        <a:noFill/>
                        <a:ln w="6350">
                          <a:noFill/>
                        </a:ln>
                      </wps:spPr>
                      <wps:txbx>
                        <w:txbxContent>
                          <w:p w14:paraId="545D8E02" w14:textId="58DF02E9" w:rsidR="00A55CCB" w:rsidRDefault="00A55CCB" w:rsidP="00A55CCB">
                            <w:pPr>
                              <w:jc w:val="center"/>
                              <w:rPr>
                                <w:rFonts w:hint="eastAsia"/>
                              </w:rPr>
                            </w:pPr>
                            <w:r>
                              <w:rPr>
                                <w:rFonts w:hint="eastAsia"/>
                              </w:rPr>
                              <w:t>図</w:t>
                            </w:r>
                            <w:r>
                              <w:rPr>
                                <w:rFonts w:hint="eastAsia"/>
                              </w:rPr>
                              <w:t>3.4.1</w:t>
                            </w:r>
                            <w:r>
                              <w:rPr>
                                <w:rFonts w:hint="eastAsia"/>
                              </w:rPr>
                              <w:t xml:space="preserve">　</w:t>
                            </w:r>
                            <w:r>
                              <w:rPr>
                                <w:rFonts w:hint="eastAsia"/>
                              </w:rPr>
                              <w:t>A2017BE</w:t>
                            </w:r>
                            <w:r>
                              <w:rPr>
                                <w:rFonts w:hint="eastAsia"/>
                              </w:rPr>
                              <w:t>のひずみゲージからの応力</w:t>
                            </w:r>
                            <w:r>
                              <w:rPr>
                                <w:rFonts w:hint="eastAsia"/>
                              </w:rPr>
                              <w:t>-</w:t>
                            </w:r>
                            <w:r>
                              <w:rPr>
                                <w:rFonts w:hint="eastAsia"/>
                              </w:rPr>
                              <w:t>ひずみ線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B5908" id="テキスト ボックス 16" o:spid="_x0000_s1034" type="#_x0000_t202" style="position:absolute;left:0;text-align:left;margin-left:0;margin-top:249.35pt;width:330.85pt;height:29.7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" filled="f" stroked="f" strokeweight=".5pt">
                <v:textbox>
                  <w:txbxContent>
                    <w:p w14:paraId="545D8E02" w14:textId="58DF02E9" w:rsidR="00A55CCB" w:rsidRDefault="00A55CCB" w:rsidP="00A55CCB">
                      <w:pPr>
                        <w:jc w:val="center"/>
                        <w:rPr>
                          <w:rFonts w:hint="eastAsia"/>
                        </w:rPr>
                      </w:pPr>
                      <w:r>
                        <w:rPr>
                          <w:rFonts w:hint="eastAsia"/>
                        </w:rPr>
                        <w:t>図</w:t>
                      </w:r>
                      <w:r>
                        <w:rPr>
                          <w:rFonts w:hint="eastAsia"/>
                        </w:rPr>
                        <w:t>3.4.1</w:t>
                      </w:r>
                      <w:r>
                        <w:rPr>
                          <w:rFonts w:hint="eastAsia"/>
                        </w:rPr>
                        <w:t xml:space="preserve">　</w:t>
                      </w:r>
                      <w:r>
                        <w:rPr>
                          <w:rFonts w:hint="eastAsia"/>
                        </w:rPr>
                        <w:t>A2017BE</w:t>
                      </w:r>
                      <w:r>
                        <w:rPr>
                          <w:rFonts w:hint="eastAsia"/>
                        </w:rPr>
                        <w:t>のひずみゲージからの応力</w:t>
                      </w:r>
                      <w:r>
                        <w:rPr>
                          <w:rFonts w:hint="eastAsia"/>
                        </w:rPr>
                        <w:t>-</w:t>
                      </w:r>
                      <w:r>
                        <w:rPr>
                          <w:rFonts w:hint="eastAsia"/>
                        </w:rPr>
                        <w:t>ひずみ線</w:t>
                      </w:r>
                    </w:p>
                  </w:txbxContent>
                </v:textbox>
                <w10:wrap anchorx="margin"/>
              </v:shape>
            </w:pict>
          </mc:Fallback>
        </mc:AlternateContent>
      </w:r>
      <w:r>
        <w:rPr>
          <w:noProof/>
        </w:rPr>
        <w:drawing>
          <wp:inline distT="0" distB="0" distL="0" distR="0" wp14:anchorId="5907FC93" wp14:editId="1B58479B">
            <wp:extent cx="3328670" cy="3322320"/>
            <wp:effectExtent l="0" t="0" r="5080" b="0"/>
            <wp:docPr id="923529607"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3322320"/>
                    </a:xfrm>
                    <a:prstGeom prst="rect">
                      <a:avLst/>
                    </a:prstGeom>
                    <a:noFill/>
                    <a:ln>
                      <a:noFill/>
                    </a:ln>
                  </pic:spPr>
                </pic:pic>
              </a:graphicData>
            </a:graphic>
          </wp:inline>
        </w:drawing>
      </w:r>
    </w:p>
    <w:p w14:paraId="34F6C5F7" w14:textId="77777777" w:rsidR="00A55CCB" w:rsidRDefault="00A55CCB" w:rsidP="00A55CCB">
      <w:pPr>
        <w:tabs>
          <w:tab w:val="center" w:pos="4535"/>
        </w:tabs>
      </w:pPr>
    </w:p>
    <w:p w14:paraId="52CF3695" w14:textId="77777777" w:rsidR="00A55CCB" w:rsidRDefault="00A55CCB" w:rsidP="00A55CCB">
      <w:pPr>
        <w:tabs>
          <w:tab w:val="center" w:pos="4535"/>
        </w:tabs>
      </w:pPr>
    </w:p>
    <w:p w14:paraId="7D212156" w14:textId="3D219A39" w:rsidR="00A55CCB" w:rsidRDefault="001B69D5" w:rsidP="00A55CCB">
      <w:pPr>
        <w:tabs>
          <w:tab w:val="center" w:pos="4535"/>
        </w:tabs>
        <w:jc w:val="center"/>
      </w:pPr>
      <w:r>
        <w:rPr>
          <w:noProof/>
        </w:rPr>
        <mc:AlternateContent>
          <mc:Choice Requires="wps">
            <w:drawing>
              <wp:anchor distT="0" distB="0" distL="114300" distR="114300" simplePos="0" relativeHeight="251668480" behindDoc="0" locked="0" layoutInCell="1" allowOverlap="1" wp14:anchorId="502662BA" wp14:editId="3DD7ED00">
                <wp:simplePos x="0" y="0"/>
                <wp:positionH relativeFrom="margin">
                  <wp:align>center</wp:align>
                </wp:positionH>
                <wp:positionV relativeFrom="paragraph">
                  <wp:posOffset>2961005</wp:posOffset>
                </wp:positionV>
                <wp:extent cx="4202052" cy="376928"/>
                <wp:effectExtent l="0" t="0" r="0" b="4445"/>
                <wp:wrapNone/>
                <wp:docPr id="1547028872" name="テキスト ボックス 16"/>
                <wp:cNvGraphicFramePr/>
                <a:graphic xmlns:a="http://schemas.openxmlformats.org/drawingml/2006/main">
                  <a:graphicData uri="http://schemas.microsoft.com/office/word/2010/wordprocessingShape">
                    <wps:wsp>
                      <wps:cNvSpPr txBox="1"/>
                      <wps:spPr>
                        <a:xfrm>
                          <a:off x="0" y="0"/>
                          <a:ext cx="4202052" cy="376928"/>
                        </a:xfrm>
                        <a:prstGeom prst="rect">
                          <a:avLst/>
                        </a:prstGeom>
                        <a:noFill/>
                        <a:ln w="6350">
                          <a:noFill/>
                        </a:ln>
                      </wps:spPr>
                      <wps:txbx>
                        <w:txbxContent>
                          <w:p w14:paraId="2D9ABD93" w14:textId="4293898C" w:rsidR="001B69D5" w:rsidRDefault="001B69D5" w:rsidP="001B69D5">
                            <w:pPr>
                              <w:jc w:val="center"/>
                              <w:rPr>
                                <w:rFonts w:hint="eastAsia"/>
                              </w:rPr>
                            </w:pPr>
                            <w:r>
                              <w:rPr>
                                <w:rFonts w:hint="eastAsia"/>
                              </w:rPr>
                              <w:t>図</w:t>
                            </w:r>
                            <w:r>
                              <w:rPr>
                                <w:rFonts w:hint="eastAsia"/>
                              </w:rPr>
                              <w:t>3.4.</w:t>
                            </w:r>
                            <w:r>
                              <w:rPr>
                                <w:rFonts w:hint="eastAsia"/>
                              </w:rPr>
                              <w:t>2</w:t>
                            </w:r>
                            <w:r>
                              <w:rPr>
                                <w:rFonts w:hint="eastAsia"/>
                              </w:rPr>
                              <w:t xml:space="preserve">　</w:t>
                            </w:r>
                            <w:r>
                              <w:rPr>
                                <w:rFonts w:hint="eastAsia"/>
                              </w:rPr>
                              <w:t>SS400</w:t>
                            </w:r>
                            <w:r>
                              <w:rPr>
                                <w:rFonts w:hint="eastAsia"/>
                              </w:rPr>
                              <w:t>のひずみゲージからの応力</w:t>
                            </w:r>
                            <w:r>
                              <w:rPr>
                                <w:rFonts w:hint="eastAsia"/>
                              </w:rPr>
                              <w:t>-</w:t>
                            </w:r>
                            <w:r>
                              <w:rPr>
                                <w:rFonts w:hint="eastAsia"/>
                              </w:rPr>
                              <w:t>ひずみ線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662BA" id="_x0000_s1035" type="#_x0000_t202" style="position:absolute;left:0;text-align:left;margin-left:0;margin-top:233.15pt;width:330.85pt;height:29.7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" filled="f" stroked="f" strokeweight=".5pt">
                <v:textbox>
                  <w:txbxContent>
                    <w:p w14:paraId="2D9ABD93" w14:textId="4293898C" w:rsidR="001B69D5" w:rsidRDefault="001B69D5" w:rsidP="001B69D5">
                      <w:pPr>
                        <w:jc w:val="center"/>
                        <w:rPr>
                          <w:rFonts w:hint="eastAsia"/>
                        </w:rPr>
                      </w:pPr>
                      <w:r>
                        <w:rPr>
                          <w:rFonts w:hint="eastAsia"/>
                        </w:rPr>
                        <w:t>図</w:t>
                      </w:r>
                      <w:r>
                        <w:rPr>
                          <w:rFonts w:hint="eastAsia"/>
                        </w:rPr>
                        <w:t>3.4.</w:t>
                      </w:r>
                      <w:r>
                        <w:rPr>
                          <w:rFonts w:hint="eastAsia"/>
                        </w:rPr>
                        <w:t>2</w:t>
                      </w:r>
                      <w:r>
                        <w:rPr>
                          <w:rFonts w:hint="eastAsia"/>
                        </w:rPr>
                        <w:t xml:space="preserve">　</w:t>
                      </w:r>
                      <w:r>
                        <w:rPr>
                          <w:rFonts w:hint="eastAsia"/>
                        </w:rPr>
                        <w:t>SS400</w:t>
                      </w:r>
                      <w:r>
                        <w:rPr>
                          <w:rFonts w:hint="eastAsia"/>
                        </w:rPr>
                        <w:t>のひずみゲージからの応力</w:t>
                      </w:r>
                      <w:r>
                        <w:rPr>
                          <w:rFonts w:hint="eastAsia"/>
                        </w:rPr>
                        <w:t>-</w:t>
                      </w:r>
                      <w:r>
                        <w:rPr>
                          <w:rFonts w:hint="eastAsia"/>
                        </w:rPr>
                        <w:t>ひずみ線</w:t>
                      </w:r>
                    </w:p>
                  </w:txbxContent>
                </v:textbox>
                <w10:wrap anchorx="margin"/>
              </v:shape>
            </w:pict>
          </mc:Fallback>
        </mc:AlternateContent>
      </w:r>
      <w:r w:rsidR="00A55CCB">
        <w:rPr>
          <w:noProof/>
        </w:rPr>
        <w:drawing>
          <wp:inline distT="0" distB="0" distL="0" distR="0" wp14:anchorId="0C75C870" wp14:editId="5180AA91">
            <wp:extent cx="3372492" cy="2971800"/>
            <wp:effectExtent l="0" t="0" r="0" b="0"/>
            <wp:docPr id="306377569"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2351" cy="2980488"/>
                    </a:xfrm>
                    <a:prstGeom prst="rect">
                      <a:avLst/>
                    </a:prstGeom>
                    <a:noFill/>
                    <a:ln>
                      <a:noFill/>
                    </a:ln>
                  </pic:spPr>
                </pic:pic>
              </a:graphicData>
            </a:graphic>
          </wp:inline>
        </w:drawing>
      </w:r>
    </w:p>
    <w:p w14:paraId="3DB1902C" w14:textId="77777777" w:rsidR="00D36DD0" w:rsidRPr="00D36DD0" w:rsidRDefault="00D36DD0" w:rsidP="00D36DD0"/>
    <w:p w14:paraId="48BFEFBA" w14:textId="77777777" w:rsidR="00D36DD0" w:rsidRPr="00D36DD0" w:rsidRDefault="00D36DD0" w:rsidP="00D36DD0"/>
    <w:p w14:paraId="24FF86CA" w14:textId="77777777" w:rsidR="00D36DD0" w:rsidRDefault="00D36DD0" w:rsidP="00D36DD0"/>
    <w:p w14:paraId="0772D43C" w14:textId="46A4CA52" w:rsidR="00D36DD0" w:rsidRPr="00D36DD0" w:rsidRDefault="00D36DD0" w:rsidP="00D36DD0">
      <w:pPr>
        <w:jc w:val="center"/>
      </w:pPr>
      <w:r>
        <w:rPr>
          <w:rFonts w:hint="eastAsia"/>
        </w:rPr>
        <w:t>10</w:t>
      </w:r>
    </w:p>
    <w:p w14:paraId="6396D105" w14:textId="6D51F463" w:rsidR="001B69D5" w:rsidRDefault="001B69D5" w:rsidP="00A55CCB">
      <w:pPr>
        <w:tabs>
          <w:tab w:val="center" w:pos="4535"/>
        </w:tabs>
        <w:jc w:val="center"/>
      </w:pPr>
      <w:r>
        <w:rPr>
          <w:noProof/>
        </w:rPr>
        <w:lastRenderedPageBreak/>
        <mc:AlternateContent>
          <mc:Choice Requires="wps">
            <w:drawing>
              <wp:anchor distT="0" distB="0" distL="114300" distR="114300" simplePos="0" relativeHeight="251670528" behindDoc="0" locked="0" layoutInCell="1" allowOverlap="1" wp14:anchorId="0327FDA6" wp14:editId="1C69B4BC">
                <wp:simplePos x="0" y="0"/>
                <wp:positionH relativeFrom="margin">
                  <wp:align>center</wp:align>
                </wp:positionH>
                <wp:positionV relativeFrom="paragraph">
                  <wp:posOffset>3066415</wp:posOffset>
                </wp:positionV>
                <wp:extent cx="4202052" cy="376928"/>
                <wp:effectExtent l="0" t="0" r="0" b="4445"/>
                <wp:wrapNone/>
                <wp:docPr id="1907512472" name="テキスト ボックス 16"/>
                <wp:cNvGraphicFramePr/>
                <a:graphic xmlns:a="http://schemas.openxmlformats.org/drawingml/2006/main">
                  <a:graphicData uri="http://schemas.microsoft.com/office/word/2010/wordprocessingShape">
                    <wps:wsp>
                      <wps:cNvSpPr txBox="1"/>
                      <wps:spPr>
                        <a:xfrm>
                          <a:off x="0" y="0"/>
                          <a:ext cx="4202052" cy="376928"/>
                        </a:xfrm>
                        <a:prstGeom prst="rect">
                          <a:avLst/>
                        </a:prstGeom>
                        <a:noFill/>
                        <a:ln w="6350">
                          <a:noFill/>
                        </a:ln>
                      </wps:spPr>
                      <wps:txbx>
                        <w:txbxContent>
                          <w:p w14:paraId="12813672" w14:textId="524B6365" w:rsidR="001B69D5" w:rsidRDefault="001B69D5" w:rsidP="001B69D5">
                            <w:pPr>
                              <w:jc w:val="center"/>
                              <w:rPr>
                                <w:rFonts w:hint="eastAsia"/>
                              </w:rPr>
                            </w:pPr>
                            <w:r>
                              <w:rPr>
                                <w:rFonts w:hint="eastAsia"/>
                              </w:rPr>
                              <w:t>図</w:t>
                            </w:r>
                            <w:r>
                              <w:rPr>
                                <w:rFonts w:hint="eastAsia"/>
                              </w:rPr>
                              <w:t>3.4.</w:t>
                            </w:r>
                            <w:r>
                              <w:rPr>
                                <w:rFonts w:hint="eastAsia"/>
                              </w:rPr>
                              <w:t>3</w:t>
                            </w:r>
                            <w:r>
                              <w:rPr>
                                <w:rFonts w:hint="eastAsia"/>
                              </w:rPr>
                              <w:t xml:space="preserve">　</w:t>
                            </w:r>
                            <w:r>
                              <w:rPr>
                                <w:rFonts w:hint="eastAsia"/>
                              </w:rPr>
                              <w:t>FC250</w:t>
                            </w:r>
                            <w:r>
                              <w:rPr>
                                <w:rFonts w:hint="eastAsia"/>
                              </w:rPr>
                              <w:t>のひずみゲージからの応力</w:t>
                            </w:r>
                            <w:r>
                              <w:rPr>
                                <w:rFonts w:hint="eastAsia"/>
                              </w:rPr>
                              <w:t>-</w:t>
                            </w:r>
                            <w:r>
                              <w:rPr>
                                <w:rFonts w:hint="eastAsia"/>
                              </w:rPr>
                              <w:t>ひずみ線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27FDA6" id="_x0000_s1036" type="#_x0000_t202" style="position:absolute;left:0;text-align:left;margin-left:0;margin-top:241.45pt;width:330.85pt;height:29.7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" filled="f" stroked="f" strokeweight=".5pt">
                <v:textbox>
                  <w:txbxContent>
                    <w:p w14:paraId="12813672" w14:textId="524B6365" w:rsidR="001B69D5" w:rsidRDefault="001B69D5" w:rsidP="001B69D5">
                      <w:pPr>
                        <w:jc w:val="center"/>
                        <w:rPr>
                          <w:rFonts w:hint="eastAsia"/>
                        </w:rPr>
                      </w:pPr>
                      <w:r>
                        <w:rPr>
                          <w:rFonts w:hint="eastAsia"/>
                        </w:rPr>
                        <w:t>図</w:t>
                      </w:r>
                      <w:r>
                        <w:rPr>
                          <w:rFonts w:hint="eastAsia"/>
                        </w:rPr>
                        <w:t>3.4.</w:t>
                      </w:r>
                      <w:r>
                        <w:rPr>
                          <w:rFonts w:hint="eastAsia"/>
                        </w:rPr>
                        <w:t>3</w:t>
                      </w:r>
                      <w:r>
                        <w:rPr>
                          <w:rFonts w:hint="eastAsia"/>
                        </w:rPr>
                        <w:t xml:space="preserve">　</w:t>
                      </w:r>
                      <w:r>
                        <w:rPr>
                          <w:rFonts w:hint="eastAsia"/>
                        </w:rPr>
                        <w:t>FC250</w:t>
                      </w:r>
                      <w:r>
                        <w:rPr>
                          <w:rFonts w:hint="eastAsia"/>
                        </w:rPr>
                        <w:t>のひずみゲージからの応力</w:t>
                      </w:r>
                      <w:r>
                        <w:rPr>
                          <w:rFonts w:hint="eastAsia"/>
                        </w:rPr>
                        <w:t>-</w:t>
                      </w:r>
                      <w:r>
                        <w:rPr>
                          <w:rFonts w:hint="eastAsia"/>
                        </w:rPr>
                        <w:t>ひずみ線</w:t>
                      </w:r>
                    </w:p>
                  </w:txbxContent>
                </v:textbox>
                <w10:wrap anchorx="margin"/>
              </v:shape>
            </w:pict>
          </mc:Fallback>
        </mc:AlternateContent>
      </w:r>
      <w:r>
        <w:rPr>
          <w:noProof/>
        </w:rPr>
        <w:drawing>
          <wp:inline distT="0" distB="0" distL="0" distR="0" wp14:anchorId="313CF0E9" wp14:editId="16D70717">
            <wp:extent cx="3678354" cy="3181350"/>
            <wp:effectExtent l="0" t="0" r="0" b="0"/>
            <wp:docPr id="696335461"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622" cy="3188501"/>
                    </a:xfrm>
                    <a:prstGeom prst="rect">
                      <a:avLst/>
                    </a:prstGeom>
                    <a:noFill/>
                    <a:ln>
                      <a:noFill/>
                    </a:ln>
                  </pic:spPr>
                </pic:pic>
              </a:graphicData>
            </a:graphic>
          </wp:inline>
        </w:drawing>
      </w:r>
    </w:p>
    <w:p w14:paraId="6A675927" w14:textId="77777777" w:rsidR="00231FCD" w:rsidRDefault="00231FCD" w:rsidP="00231FCD">
      <w:pPr>
        <w:tabs>
          <w:tab w:val="center" w:pos="4535"/>
        </w:tabs>
      </w:pPr>
    </w:p>
    <w:p w14:paraId="25F60A9F" w14:textId="77777777" w:rsidR="00231FCD" w:rsidRDefault="00231FCD" w:rsidP="00231FCD">
      <w:pPr>
        <w:tabs>
          <w:tab w:val="center" w:pos="4535"/>
        </w:tabs>
      </w:pPr>
      <w:r>
        <w:rPr>
          <w:rFonts w:hint="eastAsia"/>
        </w:rPr>
        <w:t>ヤング率を求める式と</w:t>
      </w:r>
      <w:r>
        <w:rPr>
          <w:rFonts w:hint="eastAsia"/>
        </w:rPr>
        <w:t>それぞれの図の直線に近い部分を使って</w:t>
      </w:r>
      <w:r>
        <w:rPr>
          <w:rFonts w:hint="eastAsia"/>
        </w:rPr>
        <w:t>ひずみゲージからのひずみを使って求めた</w:t>
      </w:r>
      <w:r>
        <w:rPr>
          <w:rFonts w:hint="eastAsia"/>
        </w:rPr>
        <w:t>ヤング率</w:t>
      </w:r>
      <w:r>
        <w:rPr>
          <w:rFonts w:hint="eastAsia"/>
        </w:rPr>
        <w:t>は，</w:t>
      </w:r>
      <w:r>
        <w:rPr>
          <w:rFonts w:hint="eastAsia"/>
        </w:rPr>
        <w:t>A2017BE</w:t>
      </w:r>
      <w:r>
        <w:rPr>
          <w:rFonts w:hint="eastAsia"/>
        </w:rPr>
        <w:t>が</w:t>
      </w:r>
      <m:oMath>
        <m:r>
          <w:rPr>
            <w:rFonts w:ascii="Cambria Math" w:hAnsi="Cambria Math" w:hint="eastAsia"/>
          </w:rPr>
          <m:t>8081.26</m:t>
        </m:r>
        <m:r>
          <w:rPr>
            <w:rFonts w:ascii="Cambria Math" w:hAnsi="Cambria Math"/>
          </w:rPr>
          <m:t>MPa</m:t>
        </m:r>
      </m:oMath>
      <w:r>
        <w:rPr>
          <w:rFonts w:hint="eastAsia"/>
        </w:rPr>
        <w:t>,SS400</w:t>
      </w:r>
      <w:r>
        <w:rPr>
          <w:rFonts w:hint="eastAsia"/>
        </w:rPr>
        <w:t>が</w:t>
      </w:r>
      <m:oMath>
        <m:r>
          <w:rPr>
            <w:rFonts w:ascii="Cambria Math" w:hAnsi="Cambria Math" w:hint="eastAsia"/>
          </w:rPr>
          <m:t>205086.54</m:t>
        </m:r>
        <m:r>
          <w:rPr>
            <w:rFonts w:ascii="Cambria Math" w:hAnsi="Cambria Math"/>
          </w:rPr>
          <m:t>MPa</m:t>
        </m:r>
      </m:oMath>
      <w:r>
        <w:rPr>
          <w:rFonts w:hint="eastAsia"/>
        </w:rPr>
        <w:t>,FC250</w:t>
      </w:r>
      <w:r>
        <w:rPr>
          <w:rFonts w:hint="eastAsia"/>
        </w:rPr>
        <w:t>が</w:t>
      </w:r>
      <m:oMath>
        <m:r>
          <w:rPr>
            <w:rFonts w:ascii="Cambria Math" w:hAnsi="Cambria Math" w:hint="eastAsia"/>
          </w:rPr>
          <m:t>22318.41</m:t>
        </m:r>
        <m:r>
          <w:rPr>
            <w:rFonts w:ascii="Cambria Math" w:hAnsi="Cambria Math"/>
          </w:rPr>
          <m:t>MPa</m:t>
        </m:r>
      </m:oMath>
      <w:r>
        <w:rPr>
          <w:rFonts w:hint="eastAsia"/>
        </w:rPr>
        <w:t>となった。</w:t>
      </w:r>
    </w:p>
    <w:p w14:paraId="5183E653" w14:textId="77777777" w:rsidR="00231FCD" w:rsidRDefault="00231FCD" w:rsidP="00231FCD">
      <w:pPr>
        <w:tabs>
          <w:tab w:val="center" w:pos="4535"/>
        </w:tabs>
      </w:pPr>
    </w:p>
    <w:p w14:paraId="2C3A74F5" w14:textId="653BC4AB" w:rsidR="00231FCD" w:rsidRDefault="00231FCD" w:rsidP="00231FCD">
      <w:pPr>
        <w:tabs>
          <w:tab w:val="center" w:pos="4535"/>
        </w:tabs>
      </w:pPr>
      <w:r>
        <w:rPr>
          <w:rFonts w:hint="eastAsia"/>
        </w:rPr>
        <w:t>3.</w:t>
      </w:r>
      <w:r w:rsidR="00576313">
        <w:rPr>
          <w:rFonts w:hint="eastAsia"/>
        </w:rPr>
        <w:t>5</w:t>
      </w:r>
      <w:r>
        <w:rPr>
          <w:rFonts w:hint="eastAsia"/>
        </w:rPr>
        <w:t xml:space="preserve">　機械的特性</w:t>
      </w:r>
    </w:p>
    <w:p w14:paraId="2319D014" w14:textId="77EDDFBA" w:rsidR="00576313" w:rsidRDefault="00576313" w:rsidP="00231FCD">
      <w:pPr>
        <w:tabs>
          <w:tab w:val="center" w:pos="4535"/>
        </w:tabs>
      </w:pPr>
      <w:r>
        <w:rPr>
          <w:rFonts w:hint="eastAsia"/>
        </w:rPr>
        <w:t xml:space="preserve">　本実験で得た結果より，それぞれの試験片の機械特性一覧表は以下のようになった。</w:t>
      </w:r>
    </w:p>
    <w:p w14:paraId="3891588F" w14:textId="2A5EE89C" w:rsidR="00576313" w:rsidRDefault="00576313" w:rsidP="00231FCD">
      <w:pPr>
        <w:tabs>
          <w:tab w:val="center" w:pos="4535"/>
        </w:tabs>
        <w:rPr>
          <w:rFonts w:hint="eastAsia"/>
        </w:rPr>
      </w:pPr>
      <w:r>
        <w:rPr>
          <w:rFonts w:hint="eastAsia"/>
          <w:noProof/>
        </w:rPr>
        <mc:AlternateContent>
          <mc:Choice Requires="wps">
            <w:drawing>
              <wp:anchor distT="0" distB="0" distL="114300" distR="114300" simplePos="0" relativeHeight="251671552" behindDoc="0" locked="0" layoutInCell="1" allowOverlap="1" wp14:anchorId="13ED1DD7" wp14:editId="7F097F20">
                <wp:simplePos x="0" y="0"/>
                <wp:positionH relativeFrom="margin">
                  <wp:align>center</wp:align>
                </wp:positionH>
                <wp:positionV relativeFrom="paragraph">
                  <wp:posOffset>150796</wp:posOffset>
                </wp:positionV>
                <wp:extent cx="5428648" cy="298383"/>
                <wp:effectExtent l="0" t="0" r="0" b="6985"/>
                <wp:wrapNone/>
                <wp:docPr id="2063619923" name="テキスト ボックス 20"/>
                <wp:cNvGraphicFramePr/>
                <a:graphic xmlns:a="http://schemas.openxmlformats.org/drawingml/2006/main">
                  <a:graphicData uri="http://schemas.microsoft.com/office/word/2010/wordprocessingShape">
                    <wps:wsp>
                      <wps:cNvSpPr txBox="1"/>
                      <wps:spPr>
                        <a:xfrm>
                          <a:off x="0" y="0"/>
                          <a:ext cx="5428648" cy="298383"/>
                        </a:xfrm>
                        <a:prstGeom prst="rect">
                          <a:avLst/>
                        </a:prstGeom>
                        <a:noFill/>
                        <a:ln w="6350">
                          <a:noFill/>
                        </a:ln>
                      </wps:spPr>
                      <wps:txbx>
                        <w:txbxContent>
                          <w:p w14:paraId="4D4F6BC9" w14:textId="029E1B63" w:rsidR="00576313" w:rsidRDefault="00576313" w:rsidP="00576313">
                            <w:pPr>
                              <w:jc w:val="center"/>
                              <w:rPr>
                                <w:rFonts w:hint="eastAsia"/>
                              </w:rPr>
                            </w:pPr>
                            <w:r>
                              <w:rPr>
                                <w:rFonts w:hint="eastAsia"/>
                              </w:rPr>
                              <w:t>表</w:t>
                            </w:r>
                            <w:r>
                              <w:rPr>
                                <w:rFonts w:hint="eastAsia"/>
                              </w:rPr>
                              <w:t>3.5.1</w:t>
                            </w:r>
                            <w:r>
                              <w:rPr>
                                <w:rFonts w:hint="eastAsia"/>
                              </w:rPr>
                              <w:t xml:space="preserve">　機械特性一覧表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ED1DD7" id="テキスト ボックス 20" o:spid="_x0000_s1037" type="#_x0000_t202" style="position:absolute;left:0;text-align:left;margin-left:0;margin-top:11.85pt;width:427.45pt;height:23.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" filled="f" stroked="f" strokeweight=".5pt">
                <v:textbox>
                  <w:txbxContent>
                    <w:p w14:paraId="4D4F6BC9" w14:textId="029E1B63" w:rsidR="00576313" w:rsidRDefault="00576313" w:rsidP="00576313">
                      <w:pPr>
                        <w:jc w:val="center"/>
                        <w:rPr>
                          <w:rFonts w:hint="eastAsia"/>
                        </w:rPr>
                      </w:pPr>
                      <w:r>
                        <w:rPr>
                          <w:rFonts w:hint="eastAsia"/>
                        </w:rPr>
                        <w:t>表</w:t>
                      </w:r>
                      <w:r>
                        <w:rPr>
                          <w:rFonts w:hint="eastAsia"/>
                        </w:rPr>
                        <w:t>3.5.1</w:t>
                      </w:r>
                      <w:r>
                        <w:rPr>
                          <w:rFonts w:hint="eastAsia"/>
                        </w:rPr>
                        <w:t xml:space="preserve">　機械特性一覧表</w:t>
                      </w:r>
                    </w:p>
                  </w:txbxContent>
                </v:textbox>
                <w10:wrap anchorx="margin"/>
              </v:shape>
            </w:pict>
          </mc:Fallback>
        </mc:AlternateContent>
      </w:r>
    </w:p>
    <w:p w14:paraId="6E3BEEAC" w14:textId="46F435FA" w:rsidR="00576313" w:rsidRDefault="00576313" w:rsidP="00231FCD">
      <w:pPr>
        <w:tabs>
          <w:tab w:val="center" w:pos="4535"/>
        </w:tabs>
        <w:rPr>
          <w:rFonts w:hint="eastAsia"/>
        </w:rPr>
      </w:pPr>
    </w:p>
    <w:p w14:paraId="320EBD0E" w14:textId="72562B30" w:rsidR="00576313" w:rsidRDefault="00576313" w:rsidP="00576313">
      <w:pPr>
        <w:tabs>
          <w:tab w:val="center" w:pos="4535"/>
        </w:tabs>
        <w:jc w:val="center"/>
      </w:pPr>
      <w:r w:rsidRPr="00576313">
        <w:rPr>
          <w:rFonts w:hint="eastAsia"/>
        </w:rPr>
        <w:drawing>
          <wp:inline distT="0" distB="0" distL="0" distR="0" wp14:anchorId="72491FDE" wp14:editId="1646E0F3">
            <wp:extent cx="5439960" cy="1600200"/>
            <wp:effectExtent l="0" t="0" r="8890" b="0"/>
            <wp:docPr id="730931663"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3464" cy="1601231"/>
                    </a:xfrm>
                    <a:prstGeom prst="rect">
                      <a:avLst/>
                    </a:prstGeom>
                    <a:noFill/>
                    <a:ln>
                      <a:noFill/>
                    </a:ln>
                  </pic:spPr>
                </pic:pic>
              </a:graphicData>
            </a:graphic>
          </wp:inline>
        </w:drawing>
      </w:r>
    </w:p>
    <w:p w14:paraId="0B9B84EA" w14:textId="77777777" w:rsidR="00576313" w:rsidRDefault="00576313" w:rsidP="00576313">
      <w:pPr>
        <w:tabs>
          <w:tab w:val="center" w:pos="4535"/>
        </w:tabs>
        <w:jc w:val="center"/>
      </w:pPr>
    </w:p>
    <w:p w14:paraId="02E3BB59" w14:textId="77777777" w:rsidR="00D36DD0" w:rsidRDefault="00D36DD0" w:rsidP="00576313">
      <w:pPr>
        <w:tabs>
          <w:tab w:val="center" w:pos="4535"/>
        </w:tabs>
        <w:jc w:val="left"/>
      </w:pPr>
    </w:p>
    <w:p w14:paraId="3C4409D5" w14:textId="77777777" w:rsidR="00D36DD0" w:rsidRDefault="00D36DD0" w:rsidP="00576313">
      <w:pPr>
        <w:tabs>
          <w:tab w:val="center" w:pos="4535"/>
        </w:tabs>
        <w:jc w:val="left"/>
      </w:pPr>
    </w:p>
    <w:p w14:paraId="5F317FD9" w14:textId="77777777" w:rsidR="00D36DD0" w:rsidRDefault="00D36DD0" w:rsidP="00576313">
      <w:pPr>
        <w:tabs>
          <w:tab w:val="center" w:pos="4535"/>
        </w:tabs>
        <w:jc w:val="left"/>
      </w:pPr>
    </w:p>
    <w:p w14:paraId="40A2B03E" w14:textId="77777777" w:rsidR="00D36DD0" w:rsidRDefault="00D36DD0" w:rsidP="00576313">
      <w:pPr>
        <w:tabs>
          <w:tab w:val="center" w:pos="4535"/>
        </w:tabs>
        <w:jc w:val="left"/>
      </w:pPr>
    </w:p>
    <w:p w14:paraId="66A00BAA" w14:textId="77777777" w:rsidR="00D36DD0" w:rsidRDefault="00D36DD0" w:rsidP="00576313">
      <w:pPr>
        <w:tabs>
          <w:tab w:val="center" w:pos="4535"/>
        </w:tabs>
        <w:jc w:val="left"/>
      </w:pPr>
    </w:p>
    <w:p w14:paraId="19FE3FB0" w14:textId="77777777" w:rsidR="00D36DD0" w:rsidRDefault="00D36DD0" w:rsidP="00576313">
      <w:pPr>
        <w:tabs>
          <w:tab w:val="center" w:pos="4535"/>
        </w:tabs>
        <w:jc w:val="left"/>
      </w:pPr>
    </w:p>
    <w:p w14:paraId="637C8F97" w14:textId="4ED82744" w:rsidR="00D36DD0" w:rsidRDefault="00D36DD0" w:rsidP="00D36DD0">
      <w:pPr>
        <w:tabs>
          <w:tab w:val="center" w:pos="4535"/>
        </w:tabs>
        <w:jc w:val="center"/>
      </w:pPr>
      <w:r>
        <w:rPr>
          <w:rFonts w:hint="eastAsia"/>
        </w:rPr>
        <w:t>11</w:t>
      </w:r>
    </w:p>
    <w:p w14:paraId="7D930E08" w14:textId="49DDF7E9" w:rsidR="00576313" w:rsidRDefault="00576313" w:rsidP="00576313">
      <w:pPr>
        <w:tabs>
          <w:tab w:val="center" w:pos="4535"/>
        </w:tabs>
        <w:jc w:val="left"/>
      </w:pPr>
      <w:r>
        <w:rPr>
          <w:rFonts w:hint="eastAsia"/>
        </w:rPr>
        <w:lastRenderedPageBreak/>
        <w:t>3.6</w:t>
      </w:r>
      <w:r>
        <w:rPr>
          <w:rFonts w:hint="eastAsia"/>
        </w:rPr>
        <w:t xml:space="preserve">　ヤング率の比較</w:t>
      </w:r>
    </w:p>
    <w:p w14:paraId="44690A23" w14:textId="77777777" w:rsidR="00AA4442" w:rsidRDefault="00576313" w:rsidP="00576313">
      <w:pPr>
        <w:tabs>
          <w:tab w:val="center" w:pos="4535"/>
        </w:tabs>
        <w:jc w:val="left"/>
      </w:pPr>
      <w:r>
        <w:rPr>
          <w:rFonts w:hint="eastAsia"/>
        </w:rPr>
        <w:t xml:space="preserve">　公称応力</w:t>
      </w:r>
      <w:r>
        <w:rPr>
          <w:rFonts w:hint="eastAsia"/>
        </w:rPr>
        <w:t>-</w:t>
      </w:r>
      <w:r>
        <w:rPr>
          <w:rFonts w:hint="eastAsia"/>
        </w:rPr>
        <w:t>公称ひずみ線から求めたヤング率，ひずみゲージからの応力</w:t>
      </w:r>
      <w:r>
        <w:rPr>
          <w:rFonts w:hint="eastAsia"/>
        </w:rPr>
        <w:t>-</w:t>
      </w:r>
      <w:r>
        <w:rPr>
          <w:rFonts w:hint="eastAsia"/>
        </w:rPr>
        <w:t>ひずみ線から求めたヤング率，文献値でのヤング率をまとめた表は以下の表</w:t>
      </w:r>
      <w:r>
        <w:rPr>
          <w:rFonts w:hint="eastAsia"/>
        </w:rPr>
        <w:t>3.6.1</w:t>
      </w:r>
      <w:r>
        <w:rPr>
          <w:rFonts w:hint="eastAsia"/>
        </w:rPr>
        <w:t>のようになった。</w:t>
      </w:r>
    </w:p>
    <w:p w14:paraId="73310DBB" w14:textId="39186684" w:rsidR="00B07A58" w:rsidRDefault="00983D28" w:rsidP="00576313">
      <w:pPr>
        <w:tabs>
          <w:tab w:val="center" w:pos="4535"/>
        </w:tabs>
        <w:jc w:val="left"/>
        <w:rPr>
          <w:rFonts w:hint="eastAsia"/>
        </w:rPr>
      </w:pPr>
      <w:r>
        <w:rPr>
          <w:noProof/>
        </w:rPr>
        <mc:AlternateContent>
          <mc:Choice Requires="wps">
            <w:drawing>
              <wp:anchor distT="0" distB="0" distL="114300" distR="114300" simplePos="0" relativeHeight="251672576" behindDoc="0" locked="0" layoutInCell="1" allowOverlap="1" wp14:anchorId="5182DA70" wp14:editId="6335E7AA">
                <wp:simplePos x="0" y="0"/>
                <wp:positionH relativeFrom="column">
                  <wp:posOffset>612763</wp:posOffset>
                </wp:positionH>
                <wp:positionV relativeFrom="paragraph">
                  <wp:posOffset>131445</wp:posOffset>
                </wp:positionV>
                <wp:extent cx="4677877" cy="370573"/>
                <wp:effectExtent l="0" t="0" r="0" b="0"/>
                <wp:wrapNone/>
                <wp:docPr id="244310807" name="テキスト ボックス 22"/>
                <wp:cNvGraphicFramePr/>
                <a:graphic xmlns:a="http://schemas.openxmlformats.org/drawingml/2006/main">
                  <a:graphicData uri="http://schemas.microsoft.com/office/word/2010/wordprocessingShape">
                    <wps:wsp>
                      <wps:cNvSpPr txBox="1"/>
                      <wps:spPr>
                        <a:xfrm>
                          <a:off x="0" y="0"/>
                          <a:ext cx="4677877" cy="370573"/>
                        </a:xfrm>
                        <a:prstGeom prst="rect">
                          <a:avLst/>
                        </a:prstGeom>
                        <a:noFill/>
                        <a:ln w="6350">
                          <a:noFill/>
                        </a:ln>
                      </wps:spPr>
                      <wps:txbx>
                        <w:txbxContent>
                          <w:p w14:paraId="14010DBB" w14:textId="0ED5378F" w:rsidR="00B07A58" w:rsidRDefault="00B07A58" w:rsidP="00B07A58">
                            <w:pPr>
                              <w:jc w:val="center"/>
                              <w:rPr>
                                <w:rFonts w:hint="eastAsia"/>
                              </w:rPr>
                            </w:pPr>
                            <w:r>
                              <w:rPr>
                                <w:rFonts w:hint="eastAsia"/>
                              </w:rPr>
                              <w:t>表</w:t>
                            </w:r>
                            <w:r>
                              <w:rPr>
                                <w:rFonts w:hint="eastAsia"/>
                              </w:rPr>
                              <w:t>3.6.1</w:t>
                            </w:r>
                            <w:r>
                              <w:rPr>
                                <w:rFonts w:hint="eastAsia"/>
                              </w:rPr>
                              <w:t xml:space="preserve">　ヤング率比較表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2DA70" id="テキスト ボックス 22" o:spid="_x0000_s1038" type="#_x0000_t202" style="position:absolute;margin-left:48.25pt;margin-top:10.35pt;width:368.35pt;height:29.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" filled="f" stroked="f" strokeweight=".5pt">
                <v:textbox>
                  <w:txbxContent>
                    <w:p w14:paraId="14010DBB" w14:textId="0ED5378F" w:rsidR="00B07A58" w:rsidRDefault="00B07A58" w:rsidP="00B07A58">
                      <w:pPr>
                        <w:jc w:val="center"/>
                        <w:rPr>
                          <w:rFonts w:hint="eastAsia"/>
                        </w:rPr>
                      </w:pPr>
                      <w:r>
                        <w:rPr>
                          <w:rFonts w:hint="eastAsia"/>
                        </w:rPr>
                        <w:t>表</w:t>
                      </w:r>
                      <w:r>
                        <w:rPr>
                          <w:rFonts w:hint="eastAsia"/>
                        </w:rPr>
                        <w:t>3.6.1</w:t>
                      </w:r>
                      <w:r>
                        <w:rPr>
                          <w:rFonts w:hint="eastAsia"/>
                        </w:rPr>
                        <w:t xml:space="preserve">　ヤング率比較表</w:t>
                      </w:r>
                    </w:p>
                  </w:txbxContent>
                </v:textbox>
              </v:shape>
            </w:pict>
          </mc:Fallback>
        </mc:AlternateContent>
      </w:r>
    </w:p>
    <w:p w14:paraId="65EE1CDF" w14:textId="4DBFA992" w:rsidR="00B07A58" w:rsidRDefault="00B07A58" w:rsidP="00576313">
      <w:pPr>
        <w:tabs>
          <w:tab w:val="center" w:pos="4535"/>
        </w:tabs>
        <w:jc w:val="left"/>
        <w:rPr>
          <w:rFonts w:hint="eastAsia"/>
        </w:rPr>
      </w:pPr>
    </w:p>
    <w:p w14:paraId="2008BEB7" w14:textId="4481F5C8" w:rsidR="00B07A58" w:rsidRDefault="001F3361" w:rsidP="00B07A58">
      <w:pPr>
        <w:tabs>
          <w:tab w:val="center" w:pos="4535"/>
        </w:tabs>
        <w:jc w:val="center"/>
      </w:pPr>
      <w:r w:rsidRPr="001F3361">
        <w:drawing>
          <wp:inline distT="0" distB="0" distL="0" distR="0" wp14:anchorId="5E3AED02" wp14:editId="410DABBB">
            <wp:extent cx="3939540" cy="920115"/>
            <wp:effectExtent l="0" t="0" r="3810" b="0"/>
            <wp:docPr id="1388752040"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40" cy="920115"/>
                    </a:xfrm>
                    <a:prstGeom prst="rect">
                      <a:avLst/>
                    </a:prstGeom>
                    <a:noFill/>
                    <a:ln>
                      <a:noFill/>
                    </a:ln>
                  </pic:spPr>
                </pic:pic>
              </a:graphicData>
            </a:graphic>
          </wp:inline>
        </w:drawing>
      </w:r>
    </w:p>
    <w:p w14:paraId="4C6C1C68" w14:textId="77777777" w:rsidR="004F39C2" w:rsidRDefault="004F39C2" w:rsidP="00B07A58">
      <w:pPr>
        <w:tabs>
          <w:tab w:val="center" w:pos="4535"/>
        </w:tabs>
        <w:jc w:val="center"/>
        <w:rPr>
          <w:rFonts w:hint="eastAsia"/>
        </w:rPr>
      </w:pPr>
    </w:p>
    <w:p w14:paraId="393B5474" w14:textId="3816AE43" w:rsidR="00BA29C6" w:rsidRDefault="00BA29C6" w:rsidP="00576313">
      <w:pPr>
        <w:tabs>
          <w:tab w:val="center" w:pos="4535"/>
        </w:tabs>
        <w:jc w:val="left"/>
      </w:pPr>
      <w:r>
        <w:rPr>
          <w:rFonts w:hint="eastAsia"/>
        </w:rPr>
        <w:t>4</w:t>
      </w:r>
      <w:r>
        <w:rPr>
          <w:rFonts w:hint="eastAsia"/>
        </w:rPr>
        <w:t>．考察</w:t>
      </w:r>
    </w:p>
    <w:p w14:paraId="37835DB8" w14:textId="79FB4F3B" w:rsidR="004F39C2" w:rsidRDefault="004F39C2" w:rsidP="00576313">
      <w:pPr>
        <w:tabs>
          <w:tab w:val="center" w:pos="4535"/>
        </w:tabs>
        <w:jc w:val="left"/>
      </w:pPr>
      <w:r>
        <w:rPr>
          <w:rFonts w:hint="eastAsia"/>
        </w:rPr>
        <w:t>4.1</w:t>
      </w:r>
      <w:r>
        <w:rPr>
          <w:rFonts w:hint="eastAsia"/>
        </w:rPr>
        <w:t xml:space="preserve">　</w:t>
      </w:r>
      <w:r>
        <w:rPr>
          <w:rFonts w:hint="eastAsia"/>
        </w:rPr>
        <w:t>SS400</w:t>
      </w:r>
      <w:r>
        <w:rPr>
          <w:rFonts w:hint="eastAsia"/>
        </w:rPr>
        <w:t>に降伏点が出なかった理由</w:t>
      </w:r>
    </w:p>
    <w:p w14:paraId="271CFE5B" w14:textId="054B04A1" w:rsidR="00FF75DD" w:rsidRDefault="00FF75DD" w:rsidP="00576313">
      <w:pPr>
        <w:tabs>
          <w:tab w:val="center" w:pos="4535"/>
        </w:tabs>
        <w:jc w:val="left"/>
        <w:rPr>
          <w:rFonts w:hint="eastAsia"/>
        </w:rPr>
      </w:pPr>
      <w:r>
        <w:rPr>
          <w:rFonts w:hint="eastAsia"/>
        </w:rPr>
        <w:t xml:space="preserve">　</w:t>
      </w:r>
      <w:r w:rsidR="00F6416D">
        <w:t>SS400</w:t>
      </w:r>
      <w:r w:rsidR="00F6416D">
        <w:t>に降伏点が現れない理由は、その材料が微細な結晶構造や組成の影響を受けているため</w:t>
      </w:r>
      <w:r w:rsidR="00F6416D">
        <w:rPr>
          <w:rFonts w:hint="eastAsia"/>
        </w:rPr>
        <w:t>だと考えた</w:t>
      </w:r>
      <w:r w:rsidR="00F6416D">
        <w:t>。</w:t>
      </w:r>
      <w:r w:rsidR="00114DD9">
        <w:rPr>
          <w:rFonts w:hint="eastAsia"/>
        </w:rPr>
        <w:t>つまり</w:t>
      </w:r>
      <w:r w:rsidR="00F6416D">
        <w:t>SS400</w:t>
      </w:r>
      <w:r w:rsidR="00F6416D">
        <w:t>は熱処理や冷間加工により</w:t>
      </w:r>
      <w:r w:rsidR="00AA4442">
        <w:rPr>
          <w:rFonts w:hint="eastAsia"/>
        </w:rPr>
        <w:t>あらかじめ</w:t>
      </w:r>
      <w:r w:rsidR="00F6416D">
        <w:t>内部組織が変化し</w:t>
      </w:r>
      <w:r w:rsidR="00114DD9">
        <w:rPr>
          <w:rFonts w:hint="eastAsia"/>
        </w:rPr>
        <w:t>ており，</w:t>
      </w:r>
      <w:r w:rsidR="00F6416D">
        <w:rPr>
          <w:rFonts w:hint="eastAsia"/>
        </w:rPr>
        <w:t>これによって降伏点がはっきりしないためではないかと考えた。</w:t>
      </w:r>
    </w:p>
    <w:p w14:paraId="71E8F952" w14:textId="77777777" w:rsidR="00F6416D" w:rsidRDefault="00F6416D" w:rsidP="00576313">
      <w:pPr>
        <w:tabs>
          <w:tab w:val="center" w:pos="4535"/>
        </w:tabs>
        <w:jc w:val="left"/>
        <w:rPr>
          <w:rFonts w:hint="eastAsia"/>
        </w:rPr>
      </w:pPr>
    </w:p>
    <w:p w14:paraId="6E665A9F" w14:textId="318ED53A" w:rsidR="004F39C2" w:rsidRDefault="004F39C2" w:rsidP="00576313">
      <w:pPr>
        <w:tabs>
          <w:tab w:val="center" w:pos="4535"/>
        </w:tabs>
        <w:jc w:val="left"/>
      </w:pPr>
      <w:r>
        <w:rPr>
          <w:rFonts w:hint="eastAsia"/>
        </w:rPr>
        <w:t>4.2</w:t>
      </w:r>
      <w:r>
        <w:rPr>
          <w:rFonts w:hint="eastAsia"/>
        </w:rPr>
        <w:t xml:space="preserve">　ヤング率が文献値と異なる理由</w:t>
      </w:r>
    </w:p>
    <w:p w14:paraId="04903F25" w14:textId="77777777" w:rsidR="00237056" w:rsidRDefault="00255758" w:rsidP="00576313">
      <w:pPr>
        <w:tabs>
          <w:tab w:val="center" w:pos="4535"/>
        </w:tabs>
        <w:jc w:val="left"/>
      </w:pPr>
      <w:r>
        <w:rPr>
          <w:rFonts w:hint="eastAsia"/>
        </w:rPr>
        <w:t xml:space="preserve">　表</w:t>
      </w:r>
      <w:r>
        <w:rPr>
          <w:rFonts w:hint="eastAsia"/>
        </w:rPr>
        <w:t>3.6.1</w:t>
      </w:r>
      <w:r>
        <w:rPr>
          <w:rFonts w:hint="eastAsia"/>
        </w:rPr>
        <w:t>から</w:t>
      </w:r>
      <w:r w:rsidR="00732685">
        <w:rPr>
          <w:rFonts w:hint="eastAsia"/>
        </w:rPr>
        <w:t>文献値と引張り試験の結果のヤング率を比較すると，</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conv</m:t>
            </m:r>
          </m:sub>
        </m:sSub>
      </m:oMath>
      <w:r w:rsidR="00732685">
        <w:rPr>
          <w:rFonts w:hint="eastAsia"/>
        </w:rPr>
        <w:t>は文献値とは大きく異なる。また，</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strain</m:t>
            </m:r>
          </m:sub>
        </m:sSub>
      </m:oMath>
      <w:r w:rsidR="00732685">
        <w:rPr>
          <w:rFonts w:hint="eastAsia"/>
        </w:rPr>
        <w:t>は</w:t>
      </w:r>
      <w:r w:rsidR="00732685">
        <w:rPr>
          <w:rFonts w:hint="eastAsia"/>
        </w:rPr>
        <w:t>A2017BE</w:t>
      </w:r>
      <w:r w:rsidR="00732685">
        <w:rPr>
          <w:rFonts w:hint="eastAsia"/>
        </w:rPr>
        <w:t>と</w:t>
      </w:r>
      <w:r w:rsidR="00732685">
        <w:rPr>
          <w:rFonts w:hint="eastAsia"/>
        </w:rPr>
        <w:t>SS400</w:t>
      </w:r>
      <w:r w:rsidR="00732685">
        <w:rPr>
          <w:rFonts w:hint="eastAsia"/>
        </w:rPr>
        <w:t>に関してはかなり近い値になったが，</w:t>
      </w:r>
      <w:r w:rsidR="000C28CD">
        <w:rPr>
          <w:rFonts w:hint="eastAsia"/>
        </w:rPr>
        <w:t>FC250</w:t>
      </w:r>
      <w:r w:rsidR="000C28CD">
        <w:rPr>
          <w:rFonts w:hint="eastAsia"/>
        </w:rPr>
        <w:t>は大きく異なっている。</w:t>
      </w:r>
      <w:r w:rsidR="00237056">
        <w:t>このように実験で求めたヤング率が文献値と異なった理由として、応力</w:t>
      </w:r>
      <w:r w:rsidR="00237056">
        <w:rPr>
          <w:rFonts w:ascii="ＭＳ 明朝" w:hAnsi="ＭＳ 明朝" w:cs="ＭＳ 明朝" w:hint="eastAsia"/>
        </w:rPr>
        <w:t>‐</w:t>
      </w:r>
      <w:r w:rsidR="00237056">
        <w:t>ひずみ線図の直線部分が明確な直線を描いていなかったことが考えられます。直線部分の確認を目視で行ったため、わずかな誤差が発生した可能性があります。さらに、今回使用した万能材料試験機が古く、試験片に対して正確に力が加わらなかったことも、結果に影響を与えた可能性が考えられます。</w:t>
      </w:r>
    </w:p>
    <w:p w14:paraId="3A98283E" w14:textId="77777777" w:rsidR="00237056" w:rsidRDefault="00237056" w:rsidP="00576313">
      <w:pPr>
        <w:tabs>
          <w:tab w:val="center" w:pos="4535"/>
        </w:tabs>
        <w:jc w:val="left"/>
      </w:pPr>
    </w:p>
    <w:p w14:paraId="6CB6F1E0" w14:textId="2CD320A5" w:rsidR="004F39C2" w:rsidRDefault="004F39C2" w:rsidP="00576313">
      <w:pPr>
        <w:tabs>
          <w:tab w:val="center" w:pos="4535"/>
        </w:tabs>
        <w:jc w:val="left"/>
      </w:pPr>
      <w:r>
        <w:rPr>
          <w:rFonts w:hint="eastAsia"/>
        </w:rPr>
        <w:t>4.3</w:t>
      </w:r>
      <w:r>
        <w:rPr>
          <w:rFonts w:hint="eastAsia"/>
        </w:rPr>
        <w:t xml:space="preserve">　大音響の理由</w:t>
      </w:r>
    </w:p>
    <w:p w14:paraId="262B2264" w14:textId="3365E6B2" w:rsidR="004F39C2" w:rsidRDefault="004F39C2" w:rsidP="00576313">
      <w:pPr>
        <w:tabs>
          <w:tab w:val="center" w:pos="4535"/>
        </w:tabs>
        <w:jc w:val="left"/>
      </w:pPr>
      <w:r>
        <w:rPr>
          <w:rFonts w:hint="eastAsia"/>
        </w:rPr>
        <w:t xml:space="preserve">　試験片を万能材料試験器で引張試験を行ったとき，破断する瞬間に大きな音が</w:t>
      </w:r>
      <w:r w:rsidR="00191D8D">
        <w:rPr>
          <w:rFonts w:hint="eastAsia"/>
        </w:rPr>
        <w:t>鳴ることが実験よりわかっている。</w:t>
      </w:r>
      <w:r w:rsidR="00FF75DD">
        <w:rPr>
          <w:rFonts w:hint="eastAsia"/>
        </w:rPr>
        <w:t>材料が引っ張られると，内部に応力が蓄積される。破断が起こる瞬間に，この蓄積されたエネルギーが一気に放出され，振動が生じ，これが空気中を伝わり，音として聞こえる。大音響の音が鳴る理由は材料が破断する際に急激にエネルギーが解放されるためである。</w:t>
      </w:r>
    </w:p>
    <w:p w14:paraId="0485FDAE" w14:textId="77777777" w:rsidR="00FF75DD" w:rsidRDefault="00FF75DD" w:rsidP="00576313">
      <w:pPr>
        <w:tabs>
          <w:tab w:val="center" w:pos="4535"/>
        </w:tabs>
        <w:jc w:val="left"/>
      </w:pPr>
    </w:p>
    <w:p w14:paraId="74699C8F" w14:textId="77777777" w:rsidR="00D36DD0" w:rsidRDefault="00D36DD0" w:rsidP="00576313">
      <w:pPr>
        <w:tabs>
          <w:tab w:val="center" w:pos="4535"/>
        </w:tabs>
        <w:jc w:val="left"/>
      </w:pPr>
    </w:p>
    <w:p w14:paraId="57089004" w14:textId="77777777" w:rsidR="00D36DD0" w:rsidRDefault="00D36DD0" w:rsidP="00576313">
      <w:pPr>
        <w:tabs>
          <w:tab w:val="center" w:pos="4535"/>
        </w:tabs>
        <w:jc w:val="left"/>
      </w:pPr>
    </w:p>
    <w:p w14:paraId="07BC72E9" w14:textId="77777777" w:rsidR="00D36DD0" w:rsidRDefault="00D36DD0" w:rsidP="00576313">
      <w:pPr>
        <w:tabs>
          <w:tab w:val="center" w:pos="4535"/>
        </w:tabs>
        <w:jc w:val="left"/>
      </w:pPr>
    </w:p>
    <w:p w14:paraId="4F1691BE" w14:textId="77777777" w:rsidR="00D36DD0" w:rsidRDefault="00D36DD0" w:rsidP="00576313">
      <w:pPr>
        <w:tabs>
          <w:tab w:val="center" w:pos="4535"/>
        </w:tabs>
        <w:jc w:val="left"/>
      </w:pPr>
    </w:p>
    <w:p w14:paraId="0C4F90E4" w14:textId="35164F1B" w:rsidR="00D36DD0" w:rsidRDefault="00D36DD0" w:rsidP="00D36DD0">
      <w:pPr>
        <w:tabs>
          <w:tab w:val="center" w:pos="4535"/>
        </w:tabs>
        <w:jc w:val="center"/>
        <w:rPr>
          <w:rFonts w:hint="eastAsia"/>
        </w:rPr>
      </w:pPr>
      <w:r>
        <w:rPr>
          <w:rFonts w:hint="eastAsia"/>
        </w:rPr>
        <w:t>12</w:t>
      </w:r>
    </w:p>
    <w:p w14:paraId="42D31FD4" w14:textId="27FFDC11" w:rsidR="004F39C2" w:rsidRDefault="004F39C2" w:rsidP="00576313">
      <w:pPr>
        <w:tabs>
          <w:tab w:val="center" w:pos="4535"/>
        </w:tabs>
        <w:jc w:val="left"/>
      </w:pPr>
      <w:r>
        <w:rPr>
          <w:rFonts w:hint="eastAsia"/>
        </w:rPr>
        <w:lastRenderedPageBreak/>
        <w:t>4.4</w:t>
      </w:r>
      <w:r>
        <w:rPr>
          <w:rFonts w:hint="eastAsia"/>
        </w:rPr>
        <w:t xml:space="preserve">　ひずみの考察</w:t>
      </w:r>
    </w:p>
    <w:p w14:paraId="68FEA61A" w14:textId="44FCA14C" w:rsidR="00AA4442" w:rsidRDefault="00AA4442" w:rsidP="00576313">
      <w:pPr>
        <w:tabs>
          <w:tab w:val="center" w:pos="4535"/>
        </w:tabs>
        <w:jc w:val="left"/>
      </w:pPr>
      <w:r>
        <w:rPr>
          <w:rFonts w:hint="eastAsia"/>
        </w:rPr>
        <w:t xml:space="preserve">　</w:t>
      </w:r>
      <w:r w:rsidR="000C3D01">
        <w:rPr>
          <w:rFonts w:hint="eastAsia"/>
        </w:rPr>
        <w:t>2</w:t>
      </w:r>
      <w:r w:rsidR="000C3D01">
        <w:rPr>
          <w:rFonts w:hint="eastAsia"/>
        </w:rPr>
        <w:t>か所に貼ったひずみゲージの結果をそれぞれひずみ１，ひずみ</w:t>
      </w:r>
      <w:r w:rsidR="000C3D01">
        <w:rPr>
          <w:rFonts w:hint="eastAsia"/>
        </w:rPr>
        <w:t>2</w:t>
      </w:r>
      <w:r w:rsidR="000C3D01">
        <w:rPr>
          <w:rFonts w:hint="eastAsia"/>
        </w:rPr>
        <w:t>とし，以下の式に代入した。</w:t>
      </w:r>
    </w:p>
    <w:p w14:paraId="56F28DCE" w14:textId="2D7A2605" w:rsidR="000C3D01" w:rsidRPr="000C3D01" w:rsidRDefault="000C3D01" w:rsidP="00576313">
      <w:pPr>
        <w:tabs>
          <w:tab w:val="center" w:pos="4535"/>
        </w:tabs>
        <w:jc w:val="left"/>
      </w:pPr>
      <m:oMathPara>
        <m:oMath>
          <m:eqArr>
            <m:eqArrPr>
              <m:maxDist m:val="1"/>
              <m:ctrlPr>
                <w:rPr>
                  <w:rFonts w:ascii="Cambria Math" w:hAnsi="Cambria Math"/>
                  <w:i/>
                </w:rPr>
              </m:ctrlPr>
            </m:eqArrPr>
            <m:e>
              <m:r>
                <w:rPr>
                  <w:rFonts w:ascii="Cambria Math" w:hAnsi="Cambria Math" w:hint="eastAsia"/>
                </w:rPr>
                <m:t>d</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hint="eastAsia"/>
                        </w:rPr>
                        <m:t>ひずみ</m:t>
                      </m:r>
                      <m:r>
                        <w:rPr>
                          <w:rFonts w:ascii="Cambria Math" w:hAnsi="Cambria Math" w:hint="eastAsia"/>
                        </w:rPr>
                        <m:t>1</m:t>
                      </m:r>
                      <m:r>
                        <w:rPr>
                          <w:rFonts w:ascii="Cambria Math" w:hAnsi="Cambria Math" w:hint="eastAsia"/>
                        </w:rPr>
                        <m:t>-ひずみ</m:t>
                      </m:r>
                      <m:r>
                        <w:rPr>
                          <w:rFonts w:ascii="Cambria Math" w:hAnsi="Cambria Math" w:hint="eastAsia"/>
                        </w:rPr>
                        <m:t>2</m:t>
                      </m:r>
                    </m:e>
                  </m:d>
                  <m:ctrlPr>
                    <w:rPr>
                      <w:rFonts w:ascii="Cambria Math" w:hAnsi="Cambria Math" w:hint="eastAsia"/>
                      <w:i/>
                    </w:rPr>
                  </m:ctrlPr>
                </m:num>
                <m:den>
                  <m:r>
                    <w:rPr>
                      <w:rFonts w:ascii="Cambria Math" w:hAnsi="Cambria Math" w:hint="eastAsia"/>
                    </w:rPr>
                    <m:t>ひずみ</m:t>
                  </m:r>
                  <m:r>
                    <w:rPr>
                      <w:rFonts w:ascii="Cambria Math" w:hAnsi="Cambria Math" w:hint="eastAsia"/>
                    </w:rPr>
                    <m:t>1</m:t>
                  </m:r>
                </m:den>
              </m:f>
              <m:r>
                <w:rPr>
                  <w:rFonts w:ascii="Cambria Math" w:hAnsi="Cambria Math"/>
                </w:rPr>
                <m:t>#</m:t>
              </m:r>
              <m:d>
                <m:dPr>
                  <m:ctrlPr>
                    <w:rPr>
                      <w:rFonts w:ascii="Cambria Math" w:hAnsi="Cambria Math"/>
                      <w:i/>
                    </w:rPr>
                  </m:ctrlPr>
                </m:dPr>
                <m:e>
                  <m:r>
                    <w:rPr>
                      <w:rFonts w:ascii="Cambria Math" w:hAnsi="Cambria Math" w:hint="eastAsia"/>
                    </w:rPr>
                    <m:t>4.4.1</m:t>
                  </m:r>
                </m:e>
              </m:d>
            </m:e>
          </m:eqArr>
        </m:oMath>
      </m:oMathPara>
    </w:p>
    <w:p w14:paraId="592762E5" w14:textId="765C7CA2" w:rsidR="000C3D01" w:rsidRDefault="000C3D01" w:rsidP="00576313">
      <w:pPr>
        <w:tabs>
          <w:tab w:val="center" w:pos="4535"/>
        </w:tabs>
        <w:jc w:val="left"/>
      </w:pPr>
      <w:r>
        <w:rPr>
          <w:rFonts w:hint="eastAsia"/>
        </w:rPr>
        <w:t>ここで</w:t>
      </w:r>
      <m:oMath>
        <m:r>
          <w:rPr>
            <w:rFonts w:ascii="Cambria Math" w:hAnsi="Cambria Math" w:hint="eastAsia"/>
          </w:rPr>
          <m:t>d</m:t>
        </m:r>
      </m:oMath>
      <w:r>
        <w:rPr>
          <w:rFonts w:hint="eastAsia"/>
        </w:rPr>
        <w:t>が</w:t>
      </w:r>
      <w:r>
        <w:rPr>
          <w:rFonts w:hint="eastAsia"/>
        </w:rPr>
        <w:t>0.1</w:t>
      </w:r>
      <w:r>
        <w:rPr>
          <w:rFonts w:hint="eastAsia"/>
        </w:rPr>
        <w:t>以上であった場合，ひずみ１とひずみ</w:t>
      </w:r>
      <w:r>
        <w:rPr>
          <w:rFonts w:hint="eastAsia"/>
        </w:rPr>
        <w:t>2</w:t>
      </w:r>
      <w:r>
        <w:rPr>
          <w:rFonts w:hint="eastAsia"/>
        </w:rPr>
        <w:t>では計測に</w:t>
      </w:r>
      <w:r>
        <w:rPr>
          <w:rFonts w:hint="eastAsia"/>
        </w:rPr>
        <w:t>10%</w:t>
      </w:r>
      <w:r>
        <w:rPr>
          <w:rFonts w:hint="eastAsia"/>
        </w:rPr>
        <w:t>以上の差があり，実験があまりうまく行われていないことになる。</w:t>
      </w:r>
      <w:r w:rsidR="00475243">
        <w:rPr>
          <w:rFonts w:hint="eastAsia"/>
        </w:rPr>
        <w:t>このｄを各材料で計算して表にまとめると次のようになった。</w:t>
      </w:r>
    </w:p>
    <w:p w14:paraId="7D1592B8" w14:textId="7E017B40" w:rsidR="00EC0DE7" w:rsidRDefault="00EC0DE7" w:rsidP="00576313">
      <w:pPr>
        <w:tabs>
          <w:tab w:val="center" w:pos="4535"/>
        </w:tabs>
        <w:jc w:val="left"/>
      </w:pPr>
      <w:r>
        <w:rPr>
          <w:noProof/>
        </w:rPr>
        <mc:AlternateContent>
          <mc:Choice Requires="wps">
            <w:drawing>
              <wp:anchor distT="0" distB="0" distL="114300" distR="114300" simplePos="0" relativeHeight="251673600" behindDoc="0" locked="0" layoutInCell="1" allowOverlap="1" wp14:anchorId="19E246D4" wp14:editId="32EA9372">
                <wp:simplePos x="0" y="0"/>
                <wp:positionH relativeFrom="column">
                  <wp:posOffset>1353940</wp:posOffset>
                </wp:positionH>
                <wp:positionV relativeFrom="paragraph">
                  <wp:posOffset>119644</wp:posOffset>
                </wp:positionV>
                <wp:extent cx="3157268" cy="356558"/>
                <wp:effectExtent l="0" t="0" r="0" b="5715"/>
                <wp:wrapNone/>
                <wp:docPr id="328198020" name="テキスト ボックス 24"/>
                <wp:cNvGraphicFramePr/>
                <a:graphic xmlns:a="http://schemas.openxmlformats.org/drawingml/2006/main">
                  <a:graphicData uri="http://schemas.microsoft.com/office/word/2010/wordprocessingShape">
                    <wps:wsp>
                      <wps:cNvSpPr txBox="1"/>
                      <wps:spPr>
                        <a:xfrm>
                          <a:off x="0" y="0"/>
                          <a:ext cx="3157268" cy="356558"/>
                        </a:xfrm>
                        <a:prstGeom prst="rect">
                          <a:avLst/>
                        </a:prstGeom>
                        <a:noFill/>
                        <a:ln w="6350">
                          <a:noFill/>
                        </a:ln>
                      </wps:spPr>
                      <wps:txbx>
                        <w:txbxContent>
                          <w:p w14:paraId="30BCCCE1" w14:textId="764370DB" w:rsidR="00EC0DE7" w:rsidRDefault="00EC0DE7" w:rsidP="00EC0DE7">
                            <w:pPr>
                              <w:jc w:val="center"/>
                              <w:rPr>
                                <w:rFonts w:hint="eastAsia"/>
                              </w:rPr>
                            </w:pPr>
                            <w:r>
                              <w:rPr>
                                <w:rFonts w:hint="eastAsia"/>
                              </w:rPr>
                              <w:t>表</w:t>
                            </w:r>
                            <w:r>
                              <w:rPr>
                                <w:rFonts w:hint="eastAsia"/>
                              </w:rPr>
                              <w:t>4.4.1</w:t>
                            </w:r>
                            <w:r>
                              <w:rPr>
                                <w:rFonts w:hint="eastAsia"/>
                              </w:rPr>
                              <w:t xml:space="preserve">　</w:t>
                            </w:r>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E246D4" id="テキスト ボックス 24" o:spid="_x0000_s1039" type="#_x0000_t202" style="position:absolute;margin-left:106.6pt;margin-top:9.4pt;width:248.6pt;height:28.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V9GgIAADQ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" filled="f" stroked="f" strokeweight=".5pt">
                <v:textbox>
                  <w:txbxContent>
                    <w:p w14:paraId="30BCCCE1" w14:textId="764370DB" w:rsidR="00EC0DE7" w:rsidRDefault="00EC0DE7" w:rsidP="00EC0DE7">
                      <w:pPr>
                        <w:jc w:val="center"/>
                        <w:rPr>
                          <w:rFonts w:hint="eastAsia"/>
                        </w:rPr>
                      </w:pPr>
                      <w:r>
                        <w:rPr>
                          <w:rFonts w:hint="eastAsia"/>
                        </w:rPr>
                        <w:t>表</w:t>
                      </w:r>
                      <w:r>
                        <w:rPr>
                          <w:rFonts w:hint="eastAsia"/>
                        </w:rPr>
                        <w:t>4.4.1</w:t>
                      </w:r>
                      <w:r>
                        <w:rPr>
                          <w:rFonts w:hint="eastAsia"/>
                        </w:rPr>
                        <w:t xml:space="preserve">　</w:t>
                      </w:r>
                      <w:r>
                        <w:rPr>
                          <w:rFonts w:hint="eastAsia"/>
                        </w:rPr>
                        <w:t>d</w:t>
                      </w:r>
                    </w:p>
                  </w:txbxContent>
                </v:textbox>
              </v:shape>
            </w:pict>
          </mc:Fallback>
        </mc:AlternateContent>
      </w:r>
    </w:p>
    <w:p w14:paraId="0D1E80B7" w14:textId="77777777" w:rsidR="00EC0DE7" w:rsidRDefault="00EC0DE7" w:rsidP="00576313">
      <w:pPr>
        <w:tabs>
          <w:tab w:val="center" w:pos="4535"/>
        </w:tabs>
        <w:jc w:val="left"/>
        <w:rPr>
          <w:rFonts w:hint="eastAsia"/>
        </w:rPr>
      </w:pPr>
    </w:p>
    <w:p w14:paraId="383389F1" w14:textId="2D710CB5" w:rsidR="00475243" w:rsidRDefault="00EC0DE7" w:rsidP="00EC0DE7">
      <w:pPr>
        <w:tabs>
          <w:tab w:val="center" w:pos="4535"/>
        </w:tabs>
        <w:jc w:val="center"/>
      </w:pPr>
      <w:r w:rsidRPr="00EC0DE7">
        <w:rPr>
          <w:rFonts w:hint="eastAsia"/>
        </w:rPr>
        <w:drawing>
          <wp:inline distT="0" distB="0" distL="0" distR="0" wp14:anchorId="3A8BFBC6" wp14:editId="625336FA">
            <wp:extent cx="1851660" cy="920115"/>
            <wp:effectExtent l="0" t="0" r="0" b="0"/>
            <wp:docPr id="1247821044"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1660" cy="920115"/>
                    </a:xfrm>
                    <a:prstGeom prst="rect">
                      <a:avLst/>
                    </a:prstGeom>
                    <a:noFill/>
                    <a:ln>
                      <a:noFill/>
                    </a:ln>
                  </pic:spPr>
                </pic:pic>
              </a:graphicData>
            </a:graphic>
          </wp:inline>
        </w:drawing>
      </w:r>
    </w:p>
    <w:p w14:paraId="3A981F22" w14:textId="77777777" w:rsidR="00EC0DE7" w:rsidRDefault="00EC0DE7" w:rsidP="00EC0DE7">
      <w:pPr>
        <w:tabs>
          <w:tab w:val="center" w:pos="4535"/>
        </w:tabs>
        <w:jc w:val="center"/>
      </w:pPr>
    </w:p>
    <w:p w14:paraId="0AC476E4" w14:textId="1E304B42" w:rsidR="00EC0DE7" w:rsidRDefault="00EC0DE7" w:rsidP="00EC0DE7">
      <w:pPr>
        <w:tabs>
          <w:tab w:val="center" w:pos="4535"/>
        </w:tabs>
        <w:jc w:val="left"/>
      </w:pPr>
      <w:r>
        <w:rPr>
          <w:rFonts w:hint="eastAsia"/>
        </w:rPr>
        <w:t>いずれの値も</w:t>
      </w:r>
      <w:r>
        <w:rPr>
          <w:rFonts w:hint="eastAsia"/>
        </w:rPr>
        <w:t>d</w:t>
      </w:r>
      <w:r>
        <w:rPr>
          <w:rFonts w:hint="eastAsia"/>
        </w:rPr>
        <w:t>が</w:t>
      </w:r>
      <w:r>
        <w:rPr>
          <w:rFonts w:hint="eastAsia"/>
        </w:rPr>
        <w:t>0.1</w:t>
      </w:r>
      <w:r>
        <w:rPr>
          <w:rFonts w:hint="eastAsia"/>
        </w:rPr>
        <w:t>以上になっている。よって本実験には何かしらうまくいっていない点があると考えられる。この原因として考えられることはひずみゲージ</w:t>
      </w:r>
      <w:r w:rsidR="00823F8E">
        <w:rPr>
          <w:rFonts w:hint="eastAsia"/>
        </w:rPr>
        <w:t>の全ての面が</w:t>
      </w:r>
      <w:r>
        <w:rPr>
          <w:rFonts w:hint="eastAsia"/>
        </w:rPr>
        <w:t>試験片に</w:t>
      </w:r>
      <w:r w:rsidR="00823F8E">
        <w:rPr>
          <w:rFonts w:hint="eastAsia"/>
        </w:rPr>
        <w:t>うまく接着できておらず，</w:t>
      </w:r>
      <w:r w:rsidR="00D365FA">
        <w:rPr>
          <w:rFonts w:hint="eastAsia"/>
        </w:rPr>
        <w:t>ひずみゲージの</w:t>
      </w:r>
      <w:r w:rsidR="00F43D32">
        <w:rPr>
          <w:rFonts w:hint="eastAsia"/>
        </w:rPr>
        <w:t>一部にしか接着剤が付かなかったためひずみがうまく測定できていなかったと考えられる。</w:t>
      </w:r>
    </w:p>
    <w:p w14:paraId="00F88FFC" w14:textId="77777777" w:rsidR="00255758" w:rsidRPr="000C3D01" w:rsidRDefault="00255758" w:rsidP="00EC0DE7">
      <w:pPr>
        <w:tabs>
          <w:tab w:val="center" w:pos="4535"/>
        </w:tabs>
        <w:jc w:val="left"/>
        <w:rPr>
          <w:rFonts w:hint="eastAsia"/>
        </w:rPr>
      </w:pPr>
    </w:p>
    <w:p w14:paraId="62E3FE27" w14:textId="03ADDC8A" w:rsidR="00BA29C6" w:rsidRDefault="00BA29C6" w:rsidP="003057AC">
      <w:r>
        <w:rPr>
          <w:rFonts w:hint="eastAsia"/>
        </w:rPr>
        <w:t>5</w:t>
      </w:r>
      <w:r>
        <w:rPr>
          <w:rFonts w:hint="eastAsia"/>
        </w:rPr>
        <w:t>．結論</w:t>
      </w:r>
    </w:p>
    <w:p w14:paraId="349D79CE" w14:textId="735DE628" w:rsidR="00D2132B" w:rsidRDefault="00D2132B" w:rsidP="003057AC">
      <w:r>
        <w:rPr>
          <w:rFonts w:hint="eastAsia"/>
        </w:rPr>
        <w:t xml:space="preserve">　</w:t>
      </w:r>
      <w:r w:rsidR="00F61473">
        <w:rPr>
          <w:rFonts w:hint="eastAsia"/>
        </w:rPr>
        <w:t>本実験で行った試験より</w:t>
      </w:r>
      <w:r w:rsidR="00F61473">
        <w:rPr>
          <w:rFonts w:hint="eastAsia"/>
        </w:rPr>
        <w:t>A2017BE</w:t>
      </w:r>
      <w:r w:rsidR="00F61473">
        <w:rPr>
          <w:rFonts w:hint="eastAsia"/>
        </w:rPr>
        <w:t>と</w:t>
      </w:r>
      <w:r w:rsidR="00F61473">
        <w:rPr>
          <w:rFonts w:hint="eastAsia"/>
        </w:rPr>
        <w:t>SS400</w:t>
      </w:r>
      <w:r w:rsidR="00F61473">
        <w:rPr>
          <w:rFonts w:hint="eastAsia"/>
        </w:rPr>
        <w:t>はカップアンドコーン型破壊を</w:t>
      </w:r>
      <w:r w:rsidR="00F61473">
        <w:rPr>
          <w:rFonts w:hint="eastAsia"/>
        </w:rPr>
        <w:t xml:space="preserve">FC250 </w:t>
      </w:r>
      <w:r w:rsidR="00F61473">
        <w:rPr>
          <w:rFonts w:hint="eastAsia"/>
        </w:rPr>
        <w:t>は脆性破壊を起こしたことが明らかとなった。また，</w:t>
      </w:r>
      <w:r w:rsidR="00F61473">
        <w:rPr>
          <w:rFonts w:hint="eastAsia"/>
        </w:rPr>
        <w:t>A2017BE</w:t>
      </w:r>
      <w:r w:rsidR="00F61473">
        <w:rPr>
          <w:rFonts w:hint="eastAsia"/>
        </w:rPr>
        <w:t>と</w:t>
      </w:r>
      <w:r w:rsidR="00F61473">
        <w:rPr>
          <w:rFonts w:hint="eastAsia"/>
        </w:rPr>
        <w:t>SS400</w:t>
      </w:r>
      <w:r w:rsidR="00F61473">
        <w:rPr>
          <w:rFonts w:hint="eastAsia"/>
        </w:rPr>
        <w:t>は変形を起こしやすく，</w:t>
      </w:r>
      <w:r w:rsidR="00F61473">
        <w:rPr>
          <w:rFonts w:hint="eastAsia"/>
        </w:rPr>
        <w:t>FC250</w:t>
      </w:r>
      <w:r w:rsidR="00F61473">
        <w:rPr>
          <w:rFonts w:hint="eastAsia"/>
        </w:rPr>
        <w:t>はほとんど変形せずに破壊されることが分かった。</w:t>
      </w:r>
    </w:p>
    <w:p w14:paraId="4198F915" w14:textId="77777777" w:rsidR="00F61473" w:rsidRDefault="00F61473" w:rsidP="003057AC">
      <w:pPr>
        <w:rPr>
          <w:rFonts w:hint="eastAsia"/>
        </w:rPr>
      </w:pPr>
    </w:p>
    <w:p w14:paraId="0A8563A1" w14:textId="79E78C71" w:rsidR="00BA29C6" w:rsidRDefault="00BA29C6" w:rsidP="003057AC">
      <w:r>
        <w:rPr>
          <w:rFonts w:hint="eastAsia"/>
        </w:rPr>
        <w:t>6</w:t>
      </w:r>
      <w:r>
        <w:rPr>
          <w:rFonts w:hint="eastAsia"/>
        </w:rPr>
        <w:t>．参考文献</w:t>
      </w:r>
    </w:p>
    <w:p w14:paraId="6A41DE2E" w14:textId="553E291F" w:rsidR="0013393B" w:rsidRDefault="0013393B" w:rsidP="003057AC">
      <w:pPr>
        <w:rPr>
          <w:rFonts w:hint="eastAsia"/>
        </w:rPr>
      </w:pPr>
      <w:r>
        <w:rPr>
          <w:rFonts w:hint="eastAsia"/>
        </w:rPr>
        <w:t>(0)</w:t>
      </w:r>
      <w:r>
        <w:rPr>
          <w:rFonts w:hint="eastAsia"/>
        </w:rPr>
        <w:t>中澤一他，金属材料試験マニュアル，三美印刷株式会社，</w:t>
      </w:r>
      <w:r>
        <w:rPr>
          <w:rFonts w:hint="eastAsia"/>
        </w:rPr>
        <w:t>11</w:t>
      </w:r>
      <w:r>
        <w:rPr>
          <w:rFonts w:hint="eastAsia"/>
        </w:rPr>
        <w:t>，</w:t>
      </w:r>
      <w:r>
        <w:rPr>
          <w:rFonts w:hint="eastAsia"/>
        </w:rPr>
        <w:t>1981</w:t>
      </w:r>
      <w:r>
        <w:rPr>
          <w:rFonts w:hint="eastAsia"/>
        </w:rPr>
        <w:t>年</w:t>
      </w:r>
    </w:p>
    <w:p w14:paraId="01A34089" w14:textId="06EC098C" w:rsidR="00D365FA" w:rsidRDefault="00D365FA" w:rsidP="003057AC">
      <w:r>
        <w:rPr>
          <w:rFonts w:hint="eastAsia"/>
        </w:rPr>
        <w:t>(1)</w:t>
      </w:r>
      <w:r>
        <w:rPr>
          <w:rFonts w:hint="eastAsia"/>
        </w:rPr>
        <w:t>中込昌孝，金属材料試験のおはなし，日本規格協会，</w:t>
      </w:r>
      <w:r>
        <w:rPr>
          <w:rFonts w:hint="eastAsia"/>
        </w:rPr>
        <w:t>96~97</w:t>
      </w:r>
      <w:r>
        <w:rPr>
          <w:rFonts w:hint="eastAsia"/>
        </w:rPr>
        <w:t>，</w:t>
      </w:r>
      <w:r>
        <w:rPr>
          <w:rFonts w:hint="eastAsia"/>
        </w:rPr>
        <w:t>1999</w:t>
      </w:r>
      <w:r>
        <w:rPr>
          <w:rFonts w:hint="eastAsia"/>
        </w:rPr>
        <w:t>年</w:t>
      </w:r>
    </w:p>
    <w:p w14:paraId="3842CDD5" w14:textId="18D136FC" w:rsidR="0013393B" w:rsidRDefault="0013393B" w:rsidP="003057AC">
      <w:r>
        <w:rPr>
          <w:rFonts w:hint="eastAsia"/>
        </w:rPr>
        <w:t>(2)</w:t>
      </w:r>
      <w:r>
        <w:rPr>
          <w:rFonts w:hint="eastAsia"/>
        </w:rPr>
        <w:t>渡辺慈朗　斎藤安俊，基礎金属材料，共立出版株式会社，</w:t>
      </w:r>
      <w:r>
        <w:rPr>
          <w:rFonts w:hint="eastAsia"/>
        </w:rPr>
        <w:t>119~120</w:t>
      </w:r>
      <w:r>
        <w:rPr>
          <w:rFonts w:hint="eastAsia"/>
        </w:rPr>
        <w:t>，昭和</w:t>
      </w:r>
      <w:r>
        <w:rPr>
          <w:rFonts w:hint="eastAsia"/>
        </w:rPr>
        <w:t>55</w:t>
      </w:r>
      <w:r>
        <w:rPr>
          <w:rFonts w:hint="eastAsia"/>
        </w:rPr>
        <w:t>年</w:t>
      </w:r>
    </w:p>
    <w:p w14:paraId="374AC08A" w14:textId="04CD6260" w:rsidR="0013393B" w:rsidRDefault="0013393B" w:rsidP="003057AC">
      <w:pPr>
        <w:rPr>
          <w:rFonts w:hint="eastAsia"/>
          <w:lang w:eastAsia="zh-CN"/>
        </w:rPr>
      </w:pPr>
      <w:r>
        <w:rPr>
          <w:rFonts w:hint="eastAsia"/>
          <w:lang w:eastAsia="zh-CN"/>
        </w:rPr>
        <w:t>(3)</w:t>
      </w:r>
      <w:r>
        <w:rPr>
          <w:rFonts w:hint="eastAsia"/>
          <w:lang w:eastAsia="zh-CN"/>
        </w:rPr>
        <w:t>渡辺慈朗　斎藤安俊，基礎金属材料，共立出版株式会社，</w:t>
      </w:r>
      <w:r>
        <w:rPr>
          <w:rFonts w:hint="eastAsia"/>
          <w:lang w:eastAsia="zh-CN"/>
        </w:rPr>
        <w:t>1</w:t>
      </w:r>
      <w:r>
        <w:rPr>
          <w:rFonts w:hint="eastAsia"/>
          <w:lang w:eastAsia="zh-CN"/>
        </w:rPr>
        <w:t>20</w:t>
      </w:r>
      <w:r>
        <w:rPr>
          <w:rFonts w:hint="eastAsia"/>
          <w:lang w:eastAsia="zh-CN"/>
        </w:rPr>
        <w:t>~12</w:t>
      </w:r>
      <w:r>
        <w:rPr>
          <w:rFonts w:hint="eastAsia"/>
          <w:lang w:eastAsia="zh-CN"/>
        </w:rPr>
        <w:t>1</w:t>
      </w:r>
      <w:r>
        <w:rPr>
          <w:rFonts w:hint="eastAsia"/>
          <w:lang w:eastAsia="zh-CN"/>
        </w:rPr>
        <w:t>，昭和</w:t>
      </w:r>
      <w:r>
        <w:rPr>
          <w:rFonts w:hint="eastAsia"/>
          <w:lang w:eastAsia="zh-CN"/>
        </w:rPr>
        <w:t>55</w:t>
      </w:r>
      <w:r>
        <w:rPr>
          <w:rFonts w:hint="eastAsia"/>
          <w:lang w:eastAsia="zh-CN"/>
        </w:rPr>
        <w:t>年</w:t>
      </w:r>
    </w:p>
    <w:p w14:paraId="5F025D56" w14:textId="77777777" w:rsidR="00D365FA" w:rsidRDefault="00D365FA" w:rsidP="003057AC"/>
    <w:p w14:paraId="09EA2C4F" w14:textId="77777777" w:rsidR="00D36DD0" w:rsidRDefault="00D36DD0" w:rsidP="003057AC"/>
    <w:p w14:paraId="165F4332" w14:textId="77777777" w:rsidR="00D36DD0" w:rsidRDefault="00D36DD0" w:rsidP="003057AC"/>
    <w:p w14:paraId="54AD3A1C" w14:textId="77777777" w:rsidR="00D36DD0" w:rsidRDefault="00D36DD0" w:rsidP="003057AC"/>
    <w:p w14:paraId="1E5F64D1" w14:textId="77777777" w:rsidR="00D36DD0" w:rsidRDefault="00D36DD0" w:rsidP="003057AC"/>
    <w:p w14:paraId="64D692FC" w14:textId="77777777" w:rsidR="00D36DD0" w:rsidRDefault="00D36DD0" w:rsidP="003057AC"/>
    <w:p w14:paraId="066AF77B" w14:textId="77777777" w:rsidR="00D36DD0" w:rsidRDefault="00D36DD0" w:rsidP="003057AC"/>
    <w:p w14:paraId="623DA31D" w14:textId="77777777" w:rsidR="00D36DD0" w:rsidRDefault="00D36DD0" w:rsidP="003057AC"/>
    <w:p w14:paraId="408D8203" w14:textId="7EAE93D9" w:rsidR="00D36DD0" w:rsidRPr="003057AC" w:rsidRDefault="00D36DD0" w:rsidP="00D36DD0">
      <w:pPr>
        <w:jc w:val="center"/>
        <w:rPr>
          <w:rFonts w:hint="eastAsia"/>
        </w:rPr>
      </w:pPr>
      <w:r>
        <w:rPr>
          <w:rFonts w:hint="eastAsia"/>
        </w:rPr>
        <w:t>13</w:t>
      </w:r>
    </w:p>
    <w:sectPr w:rsidR="00D36DD0" w:rsidRPr="003057AC" w:rsidSect="003057AC">
      <w:pgSz w:w="11906" w:h="16838" w:code="9"/>
      <w:pgMar w:top="1418" w:right="1418" w:bottom="1701" w:left="1418" w:header="851" w:footer="624" w:gutter="0"/>
      <w:paperSrc w:first="7" w:other="7"/>
      <w:pgNumType w:start="2"/>
      <w:cols w:space="425"/>
      <w:docGrid w:type="lines" w:linePitch="330" w:charSpace="-49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CE"/>
    <w:rsid w:val="000B58BB"/>
    <w:rsid w:val="000C28CD"/>
    <w:rsid w:val="000C3D01"/>
    <w:rsid w:val="00114DD9"/>
    <w:rsid w:val="0013393B"/>
    <w:rsid w:val="00191D8D"/>
    <w:rsid w:val="00196039"/>
    <w:rsid w:val="001B69D5"/>
    <w:rsid w:val="001C50A1"/>
    <w:rsid w:val="001F3361"/>
    <w:rsid w:val="0020363F"/>
    <w:rsid w:val="00231FCD"/>
    <w:rsid w:val="00237056"/>
    <w:rsid w:val="00255758"/>
    <w:rsid w:val="00261318"/>
    <w:rsid w:val="002620AB"/>
    <w:rsid w:val="002A0969"/>
    <w:rsid w:val="002B71D2"/>
    <w:rsid w:val="0030547F"/>
    <w:rsid w:val="003057AC"/>
    <w:rsid w:val="00330C3A"/>
    <w:rsid w:val="0036092F"/>
    <w:rsid w:val="003C0464"/>
    <w:rsid w:val="00475243"/>
    <w:rsid w:val="004F39C2"/>
    <w:rsid w:val="00534362"/>
    <w:rsid w:val="00574A61"/>
    <w:rsid w:val="00576313"/>
    <w:rsid w:val="005A5EB7"/>
    <w:rsid w:val="00672425"/>
    <w:rsid w:val="006779FA"/>
    <w:rsid w:val="006E0C6B"/>
    <w:rsid w:val="00732685"/>
    <w:rsid w:val="00766864"/>
    <w:rsid w:val="007A3E28"/>
    <w:rsid w:val="007E6955"/>
    <w:rsid w:val="007F2547"/>
    <w:rsid w:val="00806511"/>
    <w:rsid w:val="0081087D"/>
    <w:rsid w:val="00823F8E"/>
    <w:rsid w:val="00865922"/>
    <w:rsid w:val="00934CCE"/>
    <w:rsid w:val="00975B91"/>
    <w:rsid w:val="00983D28"/>
    <w:rsid w:val="00A03FE1"/>
    <w:rsid w:val="00A20CEE"/>
    <w:rsid w:val="00A228D4"/>
    <w:rsid w:val="00A55CCB"/>
    <w:rsid w:val="00A66472"/>
    <w:rsid w:val="00A974CA"/>
    <w:rsid w:val="00AA4442"/>
    <w:rsid w:val="00B07A58"/>
    <w:rsid w:val="00B61D91"/>
    <w:rsid w:val="00BA29C6"/>
    <w:rsid w:val="00BE0C05"/>
    <w:rsid w:val="00CC1BF2"/>
    <w:rsid w:val="00D2132B"/>
    <w:rsid w:val="00D365FA"/>
    <w:rsid w:val="00D36DD0"/>
    <w:rsid w:val="00DF06B7"/>
    <w:rsid w:val="00E363BF"/>
    <w:rsid w:val="00E76492"/>
    <w:rsid w:val="00EA6E4B"/>
    <w:rsid w:val="00EC0DE7"/>
    <w:rsid w:val="00EC5EF5"/>
    <w:rsid w:val="00F242C1"/>
    <w:rsid w:val="00F43D32"/>
    <w:rsid w:val="00F61473"/>
    <w:rsid w:val="00F6416D"/>
    <w:rsid w:val="00F65D4D"/>
    <w:rsid w:val="00FE2C09"/>
    <w:rsid w:val="00FF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56AEEC"/>
  <w15:chartTrackingRefBased/>
  <w15:docId w15:val="{AC3E53AA-B892-404E-B9C0-390E60F0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C3A"/>
    <w:pPr>
      <w:widowControl w:val="0"/>
      <w:jc w:val="both"/>
    </w:pPr>
    <w:rPr>
      <w:rFonts w:ascii="Century" w:eastAsia="ＭＳ 明朝" w:hAnsi="Century" w:cs="Times New Roman"/>
      <w:sz w:val="24"/>
      <w:szCs w:val="20"/>
    </w:rPr>
  </w:style>
  <w:style w:type="paragraph" w:styleId="1">
    <w:name w:val="heading 1"/>
    <w:basedOn w:val="a"/>
    <w:next w:val="a"/>
    <w:link w:val="10"/>
    <w:qFormat/>
    <w:rsid w:val="00934C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34C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34CCE"/>
    <w:pPr>
      <w:keepNext/>
      <w:keepLines/>
      <w:spacing w:before="160" w:after="8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semiHidden/>
    <w:unhideWhenUsed/>
    <w:qFormat/>
    <w:rsid w:val="00934CCE"/>
    <w:pPr>
      <w:keepNext/>
      <w:keepLines/>
      <w:spacing w:before="80" w:after="40"/>
      <w:outlineLvl w:val="3"/>
    </w:pPr>
    <w:rPr>
      <w:rFonts w:asciiTheme="majorHAnsi" w:eastAsiaTheme="majorEastAsia" w:hAnsiTheme="majorHAnsi" w:cstheme="majorBidi"/>
      <w:color w:val="000000" w:themeColor="text1"/>
      <w:sz w:val="21"/>
      <w:szCs w:val="22"/>
    </w:rPr>
  </w:style>
  <w:style w:type="paragraph" w:styleId="5">
    <w:name w:val="heading 5"/>
    <w:basedOn w:val="a"/>
    <w:next w:val="a"/>
    <w:link w:val="50"/>
    <w:uiPriority w:val="9"/>
    <w:semiHidden/>
    <w:unhideWhenUsed/>
    <w:qFormat/>
    <w:rsid w:val="00934CCE"/>
    <w:pPr>
      <w:keepNext/>
      <w:keepLines/>
      <w:spacing w:before="80" w:after="40"/>
      <w:ind w:leftChars="100" w:left="100"/>
      <w:outlineLvl w:val="4"/>
    </w:pPr>
    <w:rPr>
      <w:rFonts w:asciiTheme="majorHAnsi" w:eastAsiaTheme="majorEastAsia" w:hAnsiTheme="majorHAnsi" w:cstheme="majorBidi"/>
      <w:color w:val="000000" w:themeColor="text1"/>
      <w:sz w:val="21"/>
      <w:szCs w:val="22"/>
    </w:rPr>
  </w:style>
  <w:style w:type="paragraph" w:styleId="6">
    <w:name w:val="heading 6"/>
    <w:basedOn w:val="a"/>
    <w:next w:val="a"/>
    <w:link w:val="60"/>
    <w:uiPriority w:val="9"/>
    <w:semiHidden/>
    <w:unhideWhenUsed/>
    <w:qFormat/>
    <w:rsid w:val="00934CCE"/>
    <w:pPr>
      <w:keepNext/>
      <w:keepLines/>
      <w:spacing w:before="80" w:after="40"/>
      <w:ind w:leftChars="200" w:left="200"/>
      <w:outlineLvl w:val="5"/>
    </w:pPr>
    <w:rPr>
      <w:rFonts w:asciiTheme="majorHAnsi" w:eastAsiaTheme="majorEastAsia" w:hAnsiTheme="majorHAnsi" w:cstheme="majorBidi"/>
      <w:color w:val="000000" w:themeColor="text1"/>
      <w:sz w:val="21"/>
      <w:szCs w:val="22"/>
    </w:rPr>
  </w:style>
  <w:style w:type="paragraph" w:styleId="7">
    <w:name w:val="heading 7"/>
    <w:basedOn w:val="a"/>
    <w:next w:val="a"/>
    <w:link w:val="70"/>
    <w:uiPriority w:val="9"/>
    <w:semiHidden/>
    <w:unhideWhenUsed/>
    <w:qFormat/>
    <w:rsid w:val="00934CCE"/>
    <w:pPr>
      <w:keepNext/>
      <w:keepLines/>
      <w:spacing w:before="80" w:after="40"/>
      <w:ind w:leftChars="300" w:left="300"/>
      <w:outlineLvl w:val="6"/>
    </w:pPr>
    <w:rPr>
      <w:rFonts w:asciiTheme="majorHAnsi" w:eastAsiaTheme="majorEastAsia" w:hAnsiTheme="majorHAnsi" w:cstheme="majorBidi"/>
      <w:color w:val="000000" w:themeColor="text1"/>
      <w:sz w:val="21"/>
      <w:szCs w:val="22"/>
    </w:rPr>
  </w:style>
  <w:style w:type="paragraph" w:styleId="8">
    <w:name w:val="heading 8"/>
    <w:basedOn w:val="a"/>
    <w:next w:val="a"/>
    <w:link w:val="80"/>
    <w:uiPriority w:val="9"/>
    <w:semiHidden/>
    <w:unhideWhenUsed/>
    <w:qFormat/>
    <w:rsid w:val="00934CCE"/>
    <w:pPr>
      <w:keepNext/>
      <w:keepLines/>
      <w:spacing w:before="80" w:after="40"/>
      <w:ind w:leftChars="400" w:left="400"/>
      <w:outlineLvl w:val="7"/>
    </w:pPr>
    <w:rPr>
      <w:rFonts w:asciiTheme="majorHAnsi" w:eastAsiaTheme="majorEastAsia" w:hAnsiTheme="majorHAnsi" w:cstheme="majorBidi"/>
      <w:color w:val="000000" w:themeColor="text1"/>
      <w:sz w:val="21"/>
      <w:szCs w:val="22"/>
    </w:rPr>
  </w:style>
  <w:style w:type="paragraph" w:styleId="9">
    <w:name w:val="heading 9"/>
    <w:basedOn w:val="a"/>
    <w:next w:val="a"/>
    <w:link w:val="90"/>
    <w:uiPriority w:val="9"/>
    <w:semiHidden/>
    <w:unhideWhenUsed/>
    <w:qFormat/>
    <w:rsid w:val="00934CCE"/>
    <w:pPr>
      <w:keepNext/>
      <w:keepLines/>
      <w:spacing w:before="80" w:after="40"/>
      <w:ind w:leftChars="500" w:left="500"/>
      <w:outlineLvl w:val="8"/>
    </w:pPr>
    <w:rPr>
      <w:rFonts w:asciiTheme="majorHAnsi" w:eastAsiaTheme="majorEastAsia" w:hAnsiTheme="majorHAnsi" w:cstheme="majorBidi"/>
      <w:color w:val="000000" w:themeColor="text1"/>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934CC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34CC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34CC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34CC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34CC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34CC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34CC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34CC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34CC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34C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34C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4C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34C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4CCE"/>
    <w:pPr>
      <w:spacing w:before="160" w:after="160"/>
      <w:jc w:val="center"/>
    </w:pPr>
    <w:rPr>
      <w:rFonts w:asciiTheme="minorHAnsi" w:eastAsiaTheme="minorEastAsia" w:hAnsiTheme="minorHAnsi" w:cstheme="minorBidi"/>
      <w:i/>
      <w:iCs/>
      <w:color w:val="404040" w:themeColor="text1" w:themeTint="BF"/>
      <w:sz w:val="21"/>
      <w:szCs w:val="22"/>
    </w:rPr>
  </w:style>
  <w:style w:type="character" w:customStyle="1" w:styleId="a8">
    <w:name w:val="引用文 (文字)"/>
    <w:basedOn w:val="a0"/>
    <w:link w:val="a7"/>
    <w:uiPriority w:val="29"/>
    <w:rsid w:val="00934CCE"/>
    <w:rPr>
      <w:i/>
      <w:iCs/>
      <w:color w:val="404040" w:themeColor="text1" w:themeTint="BF"/>
    </w:rPr>
  </w:style>
  <w:style w:type="paragraph" w:styleId="a9">
    <w:name w:val="List Paragraph"/>
    <w:basedOn w:val="a"/>
    <w:uiPriority w:val="34"/>
    <w:qFormat/>
    <w:rsid w:val="00934CCE"/>
    <w:pPr>
      <w:ind w:left="720"/>
      <w:contextualSpacing/>
    </w:pPr>
    <w:rPr>
      <w:rFonts w:asciiTheme="minorHAnsi" w:eastAsiaTheme="minorEastAsia" w:hAnsiTheme="minorHAnsi" w:cstheme="minorBidi"/>
      <w:sz w:val="21"/>
      <w:szCs w:val="22"/>
    </w:rPr>
  </w:style>
  <w:style w:type="character" w:styleId="21">
    <w:name w:val="Intense Emphasis"/>
    <w:basedOn w:val="a0"/>
    <w:uiPriority w:val="21"/>
    <w:qFormat/>
    <w:rsid w:val="00934CCE"/>
    <w:rPr>
      <w:i/>
      <w:iCs/>
      <w:color w:val="0F4761" w:themeColor="accent1" w:themeShade="BF"/>
    </w:rPr>
  </w:style>
  <w:style w:type="paragraph" w:styleId="22">
    <w:name w:val="Intense Quote"/>
    <w:basedOn w:val="a"/>
    <w:next w:val="a"/>
    <w:link w:val="23"/>
    <w:uiPriority w:val="30"/>
    <w:qFormat/>
    <w:rsid w:val="00934CC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szCs w:val="22"/>
    </w:rPr>
  </w:style>
  <w:style w:type="character" w:customStyle="1" w:styleId="23">
    <w:name w:val="引用文 2 (文字)"/>
    <w:basedOn w:val="a0"/>
    <w:link w:val="22"/>
    <w:uiPriority w:val="30"/>
    <w:rsid w:val="00934CCE"/>
    <w:rPr>
      <w:i/>
      <w:iCs/>
      <w:color w:val="0F4761" w:themeColor="accent1" w:themeShade="BF"/>
    </w:rPr>
  </w:style>
  <w:style w:type="character" w:styleId="24">
    <w:name w:val="Intense Reference"/>
    <w:basedOn w:val="a0"/>
    <w:uiPriority w:val="32"/>
    <w:qFormat/>
    <w:rsid w:val="00934CCE"/>
    <w:rPr>
      <w:b/>
      <w:bCs/>
      <w:smallCaps/>
      <w:color w:val="0F4761" w:themeColor="accent1" w:themeShade="BF"/>
      <w:spacing w:val="5"/>
    </w:rPr>
  </w:style>
  <w:style w:type="character" w:styleId="aa">
    <w:name w:val="Placeholder Text"/>
    <w:basedOn w:val="a0"/>
    <w:uiPriority w:val="99"/>
    <w:semiHidden/>
    <w:rsid w:val="002620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67171">
      <w:bodyDiv w:val="1"/>
      <w:marLeft w:val="0"/>
      <w:marRight w:val="0"/>
      <w:marTop w:val="0"/>
      <w:marBottom w:val="0"/>
      <w:divBdr>
        <w:top w:val="none" w:sz="0" w:space="0" w:color="auto"/>
        <w:left w:val="none" w:sz="0" w:space="0" w:color="auto"/>
        <w:bottom w:val="none" w:sz="0" w:space="0" w:color="auto"/>
        <w:right w:val="none" w:sz="0" w:space="0" w:color="auto"/>
      </w:divBdr>
      <w:divsChild>
        <w:div w:id="1304895011">
          <w:marLeft w:val="0"/>
          <w:marRight w:val="0"/>
          <w:marTop w:val="0"/>
          <w:marBottom w:val="0"/>
          <w:divBdr>
            <w:top w:val="none" w:sz="0" w:space="0" w:color="auto"/>
            <w:left w:val="none" w:sz="0" w:space="0" w:color="auto"/>
            <w:bottom w:val="none" w:sz="0" w:space="0" w:color="auto"/>
            <w:right w:val="none" w:sz="0" w:space="0" w:color="auto"/>
          </w:divBdr>
          <w:divsChild>
            <w:div w:id="1917544848">
              <w:marLeft w:val="0"/>
              <w:marRight w:val="0"/>
              <w:marTop w:val="0"/>
              <w:marBottom w:val="0"/>
              <w:divBdr>
                <w:top w:val="none" w:sz="0" w:space="0" w:color="auto"/>
                <w:left w:val="none" w:sz="0" w:space="0" w:color="auto"/>
                <w:bottom w:val="none" w:sz="0" w:space="0" w:color="auto"/>
                <w:right w:val="none" w:sz="0" w:space="0" w:color="auto"/>
              </w:divBdr>
              <w:divsChild>
                <w:div w:id="1035734293">
                  <w:marLeft w:val="0"/>
                  <w:marRight w:val="0"/>
                  <w:marTop w:val="0"/>
                  <w:marBottom w:val="0"/>
                  <w:divBdr>
                    <w:top w:val="none" w:sz="0" w:space="0" w:color="auto"/>
                    <w:left w:val="none" w:sz="0" w:space="0" w:color="auto"/>
                    <w:bottom w:val="none" w:sz="0" w:space="0" w:color="auto"/>
                    <w:right w:val="none" w:sz="0" w:space="0" w:color="auto"/>
                  </w:divBdr>
                  <w:divsChild>
                    <w:div w:id="1301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41329">
      <w:bodyDiv w:val="1"/>
      <w:marLeft w:val="0"/>
      <w:marRight w:val="0"/>
      <w:marTop w:val="0"/>
      <w:marBottom w:val="0"/>
      <w:divBdr>
        <w:top w:val="none" w:sz="0" w:space="0" w:color="auto"/>
        <w:left w:val="none" w:sz="0" w:space="0" w:color="auto"/>
        <w:bottom w:val="none" w:sz="0" w:space="0" w:color="auto"/>
        <w:right w:val="none" w:sz="0" w:space="0" w:color="auto"/>
      </w:divBdr>
      <w:divsChild>
        <w:div w:id="2146462073">
          <w:marLeft w:val="0"/>
          <w:marRight w:val="0"/>
          <w:marTop w:val="0"/>
          <w:marBottom w:val="0"/>
          <w:divBdr>
            <w:top w:val="none" w:sz="0" w:space="0" w:color="auto"/>
            <w:left w:val="none" w:sz="0" w:space="0" w:color="auto"/>
            <w:bottom w:val="none" w:sz="0" w:space="0" w:color="auto"/>
            <w:right w:val="none" w:sz="0" w:space="0" w:color="auto"/>
          </w:divBdr>
          <w:divsChild>
            <w:div w:id="55132848">
              <w:marLeft w:val="0"/>
              <w:marRight w:val="0"/>
              <w:marTop w:val="0"/>
              <w:marBottom w:val="0"/>
              <w:divBdr>
                <w:top w:val="none" w:sz="0" w:space="0" w:color="auto"/>
                <w:left w:val="none" w:sz="0" w:space="0" w:color="auto"/>
                <w:bottom w:val="none" w:sz="0" w:space="0" w:color="auto"/>
                <w:right w:val="none" w:sz="0" w:space="0" w:color="auto"/>
              </w:divBdr>
              <w:divsChild>
                <w:div w:id="84499339">
                  <w:marLeft w:val="0"/>
                  <w:marRight w:val="0"/>
                  <w:marTop w:val="0"/>
                  <w:marBottom w:val="0"/>
                  <w:divBdr>
                    <w:top w:val="none" w:sz="0" w:space="0" w:color="auto"/>
                    <w:left w:val="none" w:sz="0" w:space="0" w:color="auto"/>
                    <w:bottom w:val="none" w:sz="0" w:space="0" w:color="auto"/>
                    <w:right w:val="none" w:sz="0" w:space="0" w:color="auto"/>
                  </w:divBdr>
                  <w:divsChild>
                    <w:div w:id="2830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emf"/><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13</Pages>
  <Words>935</Words>
  <Characters>5336</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25</cp:revision>
  <dcterms:created xsi:type="dcterms:W3CDTF">2024-10-08T06:26:00Z</dcterms:created>
  <dcterms:modified xsi:type="dcterms:W3CDTF">2024-10-10T03:55:00Z</dcterms:modified>
</cp:coreProperties>
</file>