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627B5E73" w:rsidR="00DB055F" w:rsidRPr="00AA5A5D" w:rsidRDefault="00DB055F">
      <w:pPr>
        <w:rPr>
          <w:rFonts w:eastAsia="PMingLiU"/>
          <w:sz w:val="24"/>
          <w:szCs w:val="24"/>
          <w:lang w:eastAsia="zh-TW"/>
        </w:rPr>
      </w:pPr>
      <w:r w:rsidRPr="00AA5A5D">
        <w:rPr>
          <w:rFonts w:hint="eastAsia"/>
          <w:sz w:val="24"/>
          <w:szCs w:val="24"/>
          <w:lang w:eastAsia="zh-TW"/>
        </w:rPr>
        <w:t>光科学</w:t>
      </w:r>
      <w:r w:rsidR="007C4505">
        <w:rPr>
          <w:rFonts w:hint="eastAsia"/>
          <w:sz w:val="24"/>
          <w:szCs w:val="24"/>
          <w:lang w:eastAsia="zh-TW"/>
        </w:rPr>
        <w:t>１</w:t>
      </w:r>
      <w:r w:rsidRPr="00AA5A5D">
        <w:rPr>
          <w:rFonts w:hint="eastAsia"/>
          <w:sz w:val="24"/>
          <w:szCs w:val="24"/>
          <w:lang w:eastAsia="zh-TW"/>
        </w:rPr>
        <w:t xml:space="preserve">　</w:t>
      </w:r>
      <w:r w:rsidR="002B68DD" w:rsidRPr="00AA5A5D">
        <w:rPr>
          <w:rFonts w:hint="eastAsia"/>
          <w:sz w:val="24"/>
          <w:szCs w:val="24"/>
          <w:lang w:eastAsia="zh-TW"/>
        </w:rPr>
        <w:t>第</w:t>
      </w:r>
      <w:r w:rsidR="00A239A3" w:rsidRPr="00AA5A5D">
        <w:rPr>
          <w:rFonts w:hint="eastAsia"/>
          <w:sz w:val="24"/>
          <w:szCs w:val="24"/>
          <w:lang w:eastAsia="zh-TW"/>
        </w:rPr>
        <w:t>1</w:t>
      </w:r>
      <w:r w:rsidR="002B68DD" w:rsidRPr="00AA5A5D">
        <w:rPr>
          <w:rFonts w:hint="eastAsia"/>
          <w:sz w:val="24"/>
          <w:szCs w:val="24"/>
          <w:lang w:eastAsia="zh-TW"/>
        </w:rPr>
        <w:t>回</w:t>
      </w:r>
      <w:r w:rsidR="001A1BD1" w:rsidRPr="00AA5A5D">
        <w:rPr>
          <w:rFonts w:hint="eastAsia"/>
          <w:sz w:val="24"/>
          <w:szCs w:val="24"/>
          <w:lang w:eastAsia="zh-TW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75D816F0" w:rsidR="00DB055F" w:rsidRPr="00AA5A5D" w:rsidRDefault="005C08D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38BFAD45" w:rsidR="00DB055F" w:rsidRPr="00AA5A5D" w:rsidRDefault="005C08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1FEE1EC6" w14:textId="3FA7DB85" w:rsidR="00AA5A5D" w:rsidRDefault="00AA5A5D" w:rsidP="00AA5A5D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【課題１】</w:t>
      </w:r>
    </w:p>
    <w:p w14:paraId="6E593F18" w14:textId="77777777" w:rsidR="00F739D4" w:rsidRPr="00F739D4" w:rsidRDefault="00F739D4" w:rsidP="00F739D4">
      <w:pPr>
        <w:rPr>
          <w:rFonts w:ascii="ＭＳ Ｐ明朝" w:eastAsia="PMingLiU" w:hAnsi="ＭＳ Ｐ明朝"/>
          <w:sz w:val="24"/>
          <w:szCs w:val="24"/>
        </w:rPr>
      </w:pPr>
      <w:r w:rsidRPr="00F739D4">
        <w:rPr>
          <w:rFonts w:ascii="ＭＳ Ｐ明朝" w:eastAsia="PMingLiU" w:hAnsi="ＭＳ Ｐ明朝" w:hint="eastAsia"/>
          <w:sz w:val="24"/>
          <w:szCs w:val="24"/>
        </w:rPr>
        <w:t>次の語句の科学的な意味について式や記号を用いずに</w:t>
      </w:r>
      <w:r w:rsidRPr="00F739D4">
        <w:rPr>
          <w:rFonts w:ascii="ＭＳ Ｐ明朝" w:eastAsia="PMingLiU" w:hAnsi="ＭＳ Ｐ明朝"/>
          <w:sz w:val="24"/>
          <w:szCs w:val="24"/>
        </w:rPr>
        <w:t>1</w:t>
      </w:r>
      <w:r w:rsidRPr="00F739D4">
        <w:rPr>
          <w:rFonts w:ascii="ＭＳ Ｐ明朝" w:eastAsia="PMingLiU" w:hAnsi="ＭＳ Ｐ明朝"/>
          <w:sz w:val="24"/>
          <w:szCs w:val="24"/>
        </w:rPr>
        <w:t>行以内の日本語で説明しなさい。</w:t>
      </w:r>
    </w:p>
    <w:p w14:paraId="70D67699" w14:textId="02BAF377" w:rsidR="00F739D4" w:rsidRPr="00F739D4" w:rsidRDefault="00F739D4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「光」：</w:t>
      </w:r>
    </w:p>
    <w:p w14:paraId="4345B702" w14:textId="2EA4B08E" w:rsidR="00F739D4" w:rsidRPr="00F739D4" w:rsidRDefault="00F739D4" w:rsidP="00F739D4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「波」：</w:t>
      </w:r>
    </w:p>
    <w:p w14:paraId="3678FCEF" w14:textId="3E49725F" w:rsidR="00F739D4" w:rsidRPr="00F739D4" w:rsidRDefault="00F739D4" w:rsidP="00F739D4">
      <w:pPr>
        <w:rPr>
          <w:rFonts w:ascii="ＭＳ Ｐ明朝" w:eastAsia="PMingLiU" w:hAnsi="ＭＳ Ｐ明朝"/>
          <w:sz w:val="24"/>
          <w:szCs w:val="24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「電場」：</w:t>
      </w:r>
    </w:p>
    <w:p w14:paraId="4E3CBEE6" w14:textId="03D9F220" w:rsidR="00F739D4" w:rsidRPr="00F739D4" w:rsidRDefault="00F739D4" w:rsidP="00F739D4">
      <w:pPr>
        <w:rPr>
          <w:rFonts w:ascii="ＭＳ Ｐ明朝" w:eastAsia="PMingLiU" w:hAnsi="ＭＳ Ｐ明朝"/>
          <w:sz w:val="24"/>
          <w:szCs w:val="24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「電荷」：</w:t>
      </w:r>
    </w:p>
    <w:p w14:paraId="259D54FC" w14:textId="24D793AA" w:rsidR="00F739D4" w:rsidRDefault="00F739D4" w:rsidP="00F739D4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「対称」：</w:t>
      </w:r>
    </w:p>
    <w:p w14:paraId="30DDCE12" w14:textId="0DFE1AA7" w:rsidR="00AA5A5D" w:rsidRPr="00AA5A5D" w:rsidRDefault="00AA5A5D" w:rsidP="00AA5A5D">
      <w:pPr>
        <w:rPr>
          <w:rFonts w:ascii="ＭＳ Ｐ明朝" w:eastAsia="ＭＳ Ｐ明朝" w:hAnsi="ＭＳ Ｐ明朝"/>
          <w:sz w:val="24"/>
          <w:szCs w:val="24"/>
          <w:lang w:eastAsia="zh-TW"/>
        </w:rPr>
      </w:pP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【課題１解答欄】</w:t>
      </w:r>
    </w:p>
    <w:p w14:paraId="2438EF72" w14:textId="591ADE8A" w:rsidR="00B823A7" w:rsidRPr="00F739D4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「光」：</w:t>
      </w:r>
      <w:r w:rsidR="005C08DD">
        <w:rPr>
          <w:rFonts w:ascii="ＭＳ 明朝" w:eastAsia="ＭＳ 明朝" w:hAnsi="ＭＳ 明朝" w:cs="ＭＳ 明朝" w:hint="eastAsia"/>
          <w:sz w:val="24"/>
          <w:szCs w:val="24"/>
        </w:rPr>
        <w:t>光とは電磁波であり，かつ量子であるものである</w:t>
      </w:r>
    </w:p>
    <w:p w14:paraId="22B4BC9F" w14:textId="77777777" w:rsidR="00B823A7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p w14:paraId="3746A5EE" w14:textId="7F160BBA" w:rsidR="00B823A7" w:rsidRPr="00F739D4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「波」：</w:t>
      </w:r>
      <w:r w:rsidR="005C08DD">
        <w:rPr>
          <w:rFonts w:ascii="ＭＳ 明朝" w:eastAsia="ＭＳ 明朝" w:hAnsi="ＭＳ 明朝" w:cs="ＭＳ 明朝" w:hint="eastAsia"/>
          <w:sz w:val="24"/>
          <w:szCs w:val="24"/>
        </w:rPr>
        <w:t>波とは周期的対称性を持つものや現象</w:t>
      </w:r>
    </w:p>
    <w:p w14:paraId="5B542091" w14:textId="77777777" w:rsidR="00B823A7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p w14:paraId="2C587A2C" w14:textId="22B58479" w:rsidR="00B823A7" w:rsidRPr="00F739D4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「電場」：</w:t>
      </w:r>
      <w:r w:rsidR="005C08DD">
        <w:rPr>
          <w:rFonts w:ascii="ＭＳ 明朝" w:eastAsia="ＭＳ 明朝" w:hAnsi="ＭＳ 明朝" w:cs="ＭＳ 明朝" w:hint="eastAsia"/>
          <w:sz w:val="24"/>
          <w:szCs w:val="24"/>
        </w:rPr>
        <w:t>電場は電荷に力を及ぼすもの</w:t>
      </w:r>
    </w:p>
    <w:p w14:paraId="48EE0248" w14:textId="77777777" w:rsidR="00B823A7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p w14:paraId="5953B43D" w14:textId="5ABF22BF" w:rsidR="00B823A7" w:rsidRPr="005C08DD" w:rsidRDefault="00B823A7" w:rsidP="00B823A7">
      <w:pPr>
        <w:rPr>
          <w:rFonts w:ascii="ＭＳ Ｐ明朝" w:hAnsi="ＭＳ Ｐ明朝" w:hint="eastAsia"/>
          <w:sz w:val="24"/>
          <w:szCs w:val="24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「電荷」：</w:t>
      </w:r>
      <w:r w:rsidR="005C08DD">
        <w:rPr>
          <w:rFonts w:ascii="ＭＳ 明朝" w:eastAsia="ＭＳ 明朝" w:hAnsi="ＭＳ 明朝" w:cs="ＭＳ 明朝" w:hint="eastAsia"/>
          <w:sz w:val="24"/>
          <w:szCs w:val="24"/>
        </w:rPr>
        <w:t>電荷は電場の発生源</w:t>
      </w:r>
    </w:p>
    <w:p w14:paraId="6C801AE0" w14:textId="77777777" w:rsidR="00B823A7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p w14:paraId="7B366238" w14:textId="0F069A21" w:rsidR="00B823A7" w:rsidRDefault="00B823A7" w:rsidP="00B823A7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F739D4">
        <w:rPr>
          <w:rFonts w:ascii="ＭＳ Ｐ明朝" w:eastAsia="PMingLiU" w:hAnsi="ＭＳ Ｐ明朝" w:hint="eastAsia"/>
          <w:sz w:val="24"/>
          <w:szCs w:val="24"/>
          <w:lang w:eastAsia="zh-TW"/>
        </w:rPr>
        <w:t>「対称」：</w:t>
      </w:r>
      <w:r w:rsidR="005C08DD">
        <w:rPr>
          <w:rFonts w:ascii="ＭＳ 明朝" w:eastAsia="ＭＳ 明朝" w:hAnsi="ＭＳ 明朝" w:cs="ＭＳ 明朝" w:hint="eastAsia"/>
          <w:sz w:val="24"/>
          <w:szCs w:val="24"/>
        </w:rPr>
        <w:t>ある操作の前後で見分けがつかないこと</w:t>
      </w:r>
    </w:p>
    <w:p w14:paraId="0C451D43" w14:textId="77777777" w:rsidR="00AA5A5D" w:rsidRPr="00AA5A5D" w:rsidRDefault="00AA5A5D" w:rsidP="00AA5A5D">
      <w:pPr>
        <w:rPr>
          <w:rFonts w:ascii="ＭＳ Ｐ明朝" w:eastAsia="ＭＳ Ｐ明朝" w:hAnsi="ＭＳ Ｐ明朝" w:hint="eastAsia"/>
          <w:sz w:val="24"/>
          <w:szCs w:val="24"/>
        </w:rPr>
      </w:pPr>
    </w:p>
    <w:p w14:paraId="52805A25" w14:textId="77777777" w:rsidR="00AA5A5D" w:rsidRPr="00AA5A5D" w:rsidRDefault="00AA5A5D" w:rsidP="00AA5A5D">
      <w:pPr>
        <w:rPr>
          <w:rFonts w:ascii="ＭＳ Ｐ明朝" w:eastAsia="ＭＳ Ｐ明朝" w:hAnsi="ＭＳ Ｐ明朝"/>
          <w:sz w:val="24"/>
          <w:szCs w:val="24"/>
          <w:lang w:eastAsia="zh-TW"/>
        </w:rPr>
      </w:pP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【課題２】</w:t>
      </w:r>
    </w:p>
    <w:p w14:paraId="141E375B" w14:textId="353A1721" w:rsidR="001C0ADE" w:rsidRPr="001C0ADE" w:rsidRDefault="001C0ADE" w:rsidP="001C0ADE">
      <w:pPr>
        <w:rPr>
          <w:rFonts w:ascii="ＭＳ Ｐ明朝" w:eastAsia="ＭＳ Ｐ明朝" w:hAnsi="ＭＳ Ｐ明朝"/>
          <w:sz w:val="24"/>
          <w:szCs w:val="24"/>
        </w:rPr>
      </w:pPr>
      <w:r w:rsidRPr="001C0ADE">
        <w:rPr>
          <w:rFonts w:ascii="ＭＳ Ｐ明朝" w:eastAsia="ＭＳ Ｐ明朝" w:hAnsi="ＭＳ Ｐ明朝" w:hint="eastAsia"/>
          <w:sz w:val="24"/>
          <w:szCs w:val="24"/>
        </w:rPr>
        <w:t>(1) マクスウェルの方程式から電流密度</w:t>
      </w:r>
      <m:oMath>
        <m:r>
          <m:rPr>
            <m:sty m:val="bi"/>
          </m:rPr>
          <w:rPr>
            <w:rFonts w:ascii="Cambria Math" w:eastAsia="ＭＳ Ｐ明朝" w:hAnsi="Cambria Math"/>
            <w:sz w:val="24"/>
            <w:szCs w:val="24"/>
          </w:rPr>
          <m:t>J=</m:t>
        </m:r>
        <m:r>
          <w:rPr>
            <w:rFonts w:ascii="Cambria Math" w:eastAsia="ＭＳ Ｐ明朝" w:hAnsi="Cambria Math"/>
            <w:sz w:val="24"/>
            <w:szCs w:val="24"/>
          </w:rPr>
          <m:t>0</m:t>
        </m:r>
      </m:oMath>
      <w:r w:rsidRPr="001C0ADE">
        <w:rPr>
          <w:rFonts w:ascii="ＭＳ Ｐ明朝" w:eastAsia="ＭＳ Ｐ明朝" w:hAnsi="ＭＳ Ｐ明朝" w:hint="eastAsia"/>
          <w:sz w:val="24"/>
          <w:szCs w:val="24"/>
        </w:rPr>
        <w:t> のとき、次の式が成り立つことを示しなさい。</w:t>
      </w:r>
    </w:p>
    <w:p w14:paraId="663E53C8" w14:textId="41970D1F" w:rsidR="001C0ADE" w:rsidRPr="001C0ADE" w:rsidRDefault="001C0ADE" w:rsidP="001C0ADE">
      <w:pPr>
        <w:rPr>
          <w:rFonts w:ascii="ＭＳ Ｐ明朝" w:eastAsia="ＭＳ Ｐ明朝" w:hAnsi="ＭＳ Ｐ明朝"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∇</m:t>
          </m:r>
          <m:r>
            <m:rPr>
              <m:sty m:val="p"/>
            </m:rPr>
            <w:rPr>
              <w:rFonts w:ascii="Cambria Math" w:eastAsia="ＭＳ Ｐ明朝" w:hAnsi="Cambria Math" w:hint="eastAsia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eastAsia="ＭＳ Ｐ明朝" w:hAnsi="Cambria Math"/>
              <w:sz w:val="24"/>
              <w:szCs w:val="24"/>
            </w:rPr>
            <m:t>B=</m:t>
          </m:r>
          <m:r>
            <w:rPr>
              <w:rFonts w:ascii="Cambria Math" w:eastAsia="ＭＳ Ｐ明朝" w:hAnsi="Cambria Math"/>
              <w:sz w:val="24"/>
              <w:szCs w:val="24"/>
            </w:rPr>
            <m:t>εμ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  (**)</m:t>
          </m:r>
        </m:oMath>
      </m:oMathPara>
    </w:p>
    <w:p w14:paraId="00210291" w14:textId="3A0E8896" w:rsidR="001C0ADE" w:rsidRPr="001C0ADE" w:rsidRDefault="001C0ADE" w:rsidP="001C0ADE">
      <w:pPr>
        <w:rPr>
          <w:rFonts w:ascii="ＭＳ Ｐ明朝" w:eastAsia="ＭＳ Ｐ明朝" w:hAnsi="ＭＳ Ｐ明朝"/>
          <w:sz w:val="24"/>
          <w:szCs w:val="24"/>
        </w:rPr>
      </w:pPr>
      <w:r w:rsidRPr="001C0ADE">
        <w:rPr>
          <w:rFonts w:ascii="ＭＳ Ｐ明朝" w:eastAsia="ＭＳ Ｐ明朝" w:hAnsi="ＭＳ Ｐ明朝" w:hint="eastAsia"/>
          <w:sz w:val="24"/>
          <w:szCs w:val="24"/>
        </w:rPr>
        <w:t xml:space="preserve">(2) </w:t>
      </w:r>
      <m:oMath>
        <m:r>
          <w:rPr>
            <w:rFonts w:ascii="Cambria Math" w:eastAsia="ＭＳ Ｐ明朝" w:hAnsi="Cambria Math"/>
            <w:sz w:val="24"/>
            <w:szCs w:val="24"/>
          </w:rPr>
          <m:t>(**)</m:t>
        </m:r>
      </m:oMath>
      <w:r w:rsidRPr="001C0ADE">
        <w:rPr>
          <w:rFonts w:ascii="ＭＳ Ｐ明朝" w:eastAsia="ＭＳ Ｐ明朝" w:hAnsi="ＭＳ Ｐ明朝" w:hint="eastAsia"/>
          <w:sz w:val="24"/>
          <w:szCs w:val="24"/>
        </w:rPr>
        <w:t>式を用いて、</w:t>
      </w:r>
      <m:oMath>
        <m:r>
          <w:rPr>
            <w:rFonts w:ascii="Cambria Math" w:eastAsia="ＭＳ Ｐ明朝" w:hAnsi="Cambria Math"/>
            <w:sz w:val="24"/>
            <w:szCs w:val="24"/>
          </w:rPr>
          <m:t>z</m:t>
        </m:r>
      </m:oMath>
      <w:r w:rsidRPr="001C0ADE">
        <w:rPr>
          <w:rFonts w:ascii="ＭＳ Ｐ明朝" w:eastAsia="ＭＳ Ｐ明朝" w:hAnsi="ＭＳ Ｐ明朝" w:hint="eastAsia"/>
          <w:sz w:val="24"/>
          <w:szCs w:val="24"/>
        </w:rPr>
        <w:t>方向に進行する電磁波の電場の</w:t>
      </w:r>
      <m:oMath>
        <m:r>
          <w:rPr>
            <w:rFonts w:ascii="Cambria Math" w:eastAsia="ＭＳ Ｐ明朝" w:hAnsi="Cambria Math"/>
            <w:sz w:val="24"/>
            <w:szCs w:val="24"/>
          </w:rPr>
          <m:t>z</m:t>
        </m:r>
      </m:oMath>
      <w:r w:rsidRPr="001C0ADE">
        <w:rPr>
          <w:rFonts w:ascii="ＭＳ Ｐ明朝" w:eastAsia="ＭＳ Ｐ明朝" w:hAnsi="ＭＳ Ｐ明朝" w:hint="eastAsia"/>
          <w:sz w:val="24"/>
          <w:szCs w:val="24"/>
        </w:rPr>
        <w:t>方向成分がゼロになることを示しなさい。</w:t>
      </w:r>
    </w:p>
    <w:p w14:paraId="55E530EF" w14:textId="77777777" w:rsidR="001C0ADE" w:rsidRDefault="001C0ADE" w:rsidP="00AA5A5D">
      <w:pPr>
        <w:rPr>
          <w:rFonts w:ascii="ＭＳ Ｐ明朝" w:eastAsia="ＭＳ Ｐ明朝" w:hAnsi="ＭＳ Ｐ明朝"/>
          <w:sz w:val="24"/>
          <w:szCs w:val="24"/>
        </w:rPr>
      </w:pPr>
    </w:p>
    <w:p w14:paraId="709B0855" w14:textId="44CBB4D5" w:rsidR="00AA5A5D" w:rsidRDefault="00AA5A5D" w:rsidP="00AA5A5D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</w:t>
      </w: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）</w:t>
      </w:r>
    </w:p>
    <w:p w14:paraId="218D3A67" w14:textId="5A2F4225" w:rsidR="005C08DD" w:rsidRDefault="005C08DD" w:rsidP="00AA5A5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(1)</w:t>
      </w:r>
    </w:p>
    <w:p w14:paraId="15C211CB" w14:textId="47EE7168" w:rsidR="00004B8E" w:rsidRPr="00004B8E" w:rsidRDefault="00004B8E" w:rsidP="00AA5A5D">
      <w:pPr>
        <w:rPr>
          <w:rFonts w:ascii="ＭＳ Ｐ明朝" w:eastAsia="ＭＳ Ｐ明朝" w:hAnsi="ＭＳ Ｐ明朝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∇</m:t>
          </m:r>
          <m:r>
            <w:rPr>
              <w:rFonts w:ascii="Cambria Math" w:eastAsia="ＭＳ Ｐ明朝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eastAsia="ＭＳ Ｐ明朝" w:hAnsi="Cambria Math"/>
              <w:sz w:val="24"/>
              <w:szCs w:val="24"/>
            </w:rPr>
            <m:t>B=</m:t>
          </m:r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∇×μ</m:t>
          </m:r>
          <m:r>
            <m:rPr>
              <m:sty m:val="b"/>
            </m:rPr>
            <w:rPr>
              <w:rFonts w:ascii="Cambria Math" w:eastAsia="ＭＳ Ｐ明朝" w:hAnsi="Cambria Math"/>
              <w:sz w:val="24"/>
              <w:szCs w:val="24"/>
            </w:rPr>
            <m:t>H</m:t>
          </m:r>
        </m:oMath>
      </m:oMathPara>
    </w:p>
    <w:p w14:paraId="58EBE480" w14:textId="09C5253D" w:rsidR="00004B8E" w:rsidRPr="00004B8E" w:rsidRDefault="00004B8E" w:rsidP="00AA5A5D">
      <w:pPr>
        <w:rPr>
          <w:rFonts w:ascii="ＭＳ Ｐ明朝" w:eastAsia="ＭＳ Ｐ明朝" w:hAnsi="ＭＳ Ｐ明朝"/>
          <w:b/>
          <w:bCs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=μ×</m:t>
          </m:r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∇</m:t>
          </m:r>
          <m:r>
            <w:rPr>
              <w:rFonts w:ascii="Cambria Math" w:eastAsia="ＭＳ Ｐ明朝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eastAsia="ＭＳ Ｐ明朝" w:hAnsi="Cambria Math"/>
              <w:sz w:val="24"/>
              <w:szCs w:val="24"/>
            </w:rPr>
            <m:t>H</m:t>
          </m:r>
        </m:oMath>
      </m:oMathPara>
    </w:p>
    <w:p w14:paraId="037B227E" w14:textId="5F10C108" w:rsidR="00004B8E" w:rsidRPr="00004B8E" w:rsidRDefault="00004B8E" w:rsidP="00AA5A5D">
      <w:pPr>
        <w:rPr>
          <w:rFonts w:ascii="ＭＳ Ｐ明朝" w:eastAsia="ＭＳ Ｐ明朝" w:hAnsi="ＭＳ Ｐ明朝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ＭＳ Ｐ明朝" w:hAnsi="Cambria Math"/>
              <w:sz w:val="24"/>
              <w:szCs w:val="24"/>
            </w:rPr>
            <m:t>=</m:t>
          </m:r>
          <m:r>
            <w:rPr>
              <w:rFonts w:ascii="Cambria Math" w:eastAsia="ＭＳ Ｐ明朝" w:hAnsi="Cambria Math"/>
              <w:sz w:val="24"/>
              <w:szCs w:val="24"/>
            </w:rPr>
            <m:t>μ</m:t>
          </m:r>
          <m:f>
            <m:fPr>
              <m:ctrlPr>
                <w:rPr>
                  <w:rFonts w:ascii="Cambria Math" w:eastAsia="ＭＳ Ｐ明朝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14:paraId="084E4370" w14:textId="5A0B840C" w:rsidR="00004B8E" w:rsidRPr="00004B8E" w:rsidRDefault="00004B8E" w:rsidP="00AA5A5D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>
            <w:rPr>
              <w:rFonts w:ascii="Cambria Math" w:eastAsia="ＭＳ Ｐ明朝" w:hAnsi="Cambria Math"/>
              <w:sz w:val="24"/>
              <w:szCs w:val="24"/>
            </w:rPr>
            <m:t>εμ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14:paraId="175742B5" w14:textId="2CBD03DC" w:rsidR="00004B8E" w:rsidRDefault="00CB3427" w:rsidP="00AA5A5D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よって成り立つ</w:t>
      </w:r>
    </w:p>
    <w:p w14:paraId="2F485FF7" w14:textId="2DB84C48" w:rsidR="00CB3427" w:rsidRDefault="00CB3427" w:rsidP="00AA5A5D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(2)</w:t>
      </w:r>
    </w:p>
    <w:p w14:paraId="1EB3EC58" w14:textId="4DB39EBC" w:rsidR="00CB3427" w:rsidRDefault="00CB3427" w:rsidP="00AA5A5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電磁波の電場のｚ方向成分</w:t>
      </w:r>
      <m:oMath>
        <m:sSub>
          <m:sSub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 w:hint="eastAsia"/>
                <w:sz w:val="24"/>
                <w:szCs w:val="24"/>
              </w:rPr>
              <m:t>E</m:t>
            </m:r>
            <m:ctrlPr>
              <w:rPr>
                <w:rFonts w:ascii="Cambria Math" w:eastAsia="ＭＳ Ｐ明朝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ＭＳ Ｐ明朝" w:hAnsi="Cambria Math" w:hint="eastAsia"/>
                <w:sz w:val="24"/>
                <w:szCs w:val="24"/>
              </w:rPr>
              <m:t>z</m:t>
            </m:r>
          </m:sub>
        </m:sSub>
      </m:oMath>
      <w:r>
        <w:rPr>
          <w:rFonts w:ascii="ＭＳ Ｐ明朝" w:eastAsia="ＭＳ Ｐ明朝" w:hAnsi="ＭＳ Ｐ明朝" w:hint="eastAsia"/>
          <w:sz w:val="24"/>
          <w:szCs w:val="24"/>
        </w:rPr>
        <w:t>がゼロになることを示す。</w:t>
      </w:r>
    </w:p>
    <w:p w14:paraId="277A0364" w14:textId="77A6E235" w:rsidR="00367D74" w:rsidRDefault="00367D74" w:rsidP="00AA5A5D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(1)より</w:t>
      </w:r>
      <m:oMath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∇</m:t>
        </m:r>
        <m:r>
          <m:rPr>
            <m:sty m:val="p"/>
          </m:rPr>
          <w:rPr>
            <w:rFonts w:ascii="Cambria Math" w:eastAsia="ＭＳ Ｐ明朝" w:hAnsi="Cambria Math" w:hint="eastAsia"/>
            <w:sz w:val="24"/>
            <w:szCs w:val="24"/>
          </w:rPr>
          <m:t>×</m:t>
        </m:r>
        <m:r>
          <m:rPr>
            <m:sty m:val="bi"/>
          </m:rPr>
          <w:rPr>
            <w:rFonts w:ascii="Cambria Math" w:eastAsia="ＭＳ Ｐ明朝" w:hAnsi="Cambria Math"/>
            <w:sz w:val="24"/>
            <w:szCs w:val="24"/>
          </w:rPr>
          <m:t>B=</m:t>
        </m:r>
        <m:r>
          <w:rPr>
            <w:rFonts w:ascii="Cambria Math" w:eastAsia="ＭＳ Ｐ明朝" w:hAnsi="Cambria Math"/>
            <w:sz w:val="24"/>
            <w:szCs w:val="24"/>
          </w:rPr>
          <m:t>εμ</m:t>
        </m:r>
        <m:f>
          <m:f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ＭＳ Ｐ明朝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∂t</m:t>
            </m:r>
          </m:den>
        </m:f>
      </m:oMath>
      <w:r>
        <w:rPr>
          <w:rFonts w:ascii="ＭＳ Ｐ明朝" w:eastAsia="ＭＳ Ｐ明朝" w:hAnsi="ＭＳ Ｐ明朝" w:hint="eastAsia"/>
          <w:iCs/>
          <w:sz w:val="24"/>
          <w:szCs w:val="24"/>
        </w:rPr>
        <w:t>のz方向成分を取り出すと以下のようになる</w:t>
      </w:r>
    </w:p>
    <w:p w14:paraId="4E734684" w14:textId="6ACDEF4E" w:rsidR="00367D74" w:rsidRPr="00EB4CBF" w:rsidRDefault="00367D74" w:rsidP="00AA5A5D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ＭＳ Ｐ明朝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ＭＳ Ｐ明朝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ＭＳ Ｐ明朝" w:hAnsi="Cambria Math"/>
              <w:sz w:val="24"/>
              <w:szCs w:val="24"/>
            </w:rPr>
            <m:t>=</m:t>
          </m:r>
          <m:r>
            <w:rPr>
              <w:rFonts w:ascii="Cambria Math" w:eastAsia="ＭＳ Ｐ明朝" w:hAnsi="Cambria Math"/>
              <w:sz w:val="24"/>
              <w:szCs w:val="24"/>
            </w:rPr>
            <m:t>εμ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14:paraId="3AE1568D" w14:textId="692C22E9" w:rsidR="00EB4CBF" w:rsidRPr="00EB4CBF" w:rsidRDefault="00EB4CBF" w:rsidP="00EB4CBF">
      <w:pPr>
        <w:rPr>
          <w:rFonts w:ascii="ＭＳ Ｐ明朝" w:eastAsia="ＭＳ Ｐ明朝" w:hAnsi="ＭＳ Ｐ明朝"/>
          <w:sz w:val="24"/>
          <w:szCs w:val="24"/>
        </w:rPr>
      </w:pPr>
      <w:r w:rsidRPr="00EB4CBF">
        <w:rPr>
          <w:rFonts w:ascii="ＭＳ Ｐ明朝" w:eastAsia="ＭＳ Ｐ明朝" w:hAnsi="ＭＳ Ｐ明朝"/>
          <w:sz w:val="24"/>
          <w:szCs w:val="24"/>
        </w:rPr>
        <w:t xml:space="preserve">これにより∇×B のz成分は </w:t>
      </w:r>
      <m:oMath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∂t</m:t>
            </m:r>
          </m:den>
        </m:f>
      </m:oMath>
      <w:r w:rsidRPr="00EB4CBF">
        <w:rPr>
          <w:rFonts w:ascii="ＭＳ Ｐ明朝" w:eastAsia="ＭＳ Ｐ明朝" w:hAnsi="ＭＳ Ｐ明朝"/>
          <w:sz w:val="24"/>
          <w:szCs w:val="24"/>
        </w:rPr>
        <w:t xml:space="preserve">​​ に比例することがわかります。しかし、電磁波がz軸方向に進行する場合、物理的に電場のz方向成分 </w:t>
      </w:r>
      <w:proofErr w:type="spellStart"/>
      <w:r w:rsidRPr="00EB4CBF">
        <w:rPr>
          <w:rFonts w:ascii="ＭＳ Ｐ明朝" w:eastAsia="ＭＳ Ｐ明朝" w:hAnsi="ＭＳ Ｐ明朝"/>
          <w:sz w:val="24"/>
          <w:szCs w:val="24"/>
        </w:rPr>
        <w:t>Ez</w:t>
      </w:r>
      <w:proofErr w:type="spellEnd"/>
      <w:r w:rsidRPr="00EB4CBF">
        <w:rPr>
          <w:rFonts w:ascii="ＭＳ Ｐ明朝" w:eastAsia="ＭＳ Ｐ明朝" w:hAnsi="ＭＳ Ｐ明朝"/>
          <w:sz w:val="24"/>
          <w:szCs w:val="24"/>
        </w:rPr>
        <w:t xml:space="preserve">は存在しない、つまり </w:t>
      </w:r>
      <w:proofErr w:type="spellStart"/>
      <w:r w:rsidRPr="00EB4CBF">
        <w:rPr>
          <w:rFonts w:ascii="ＭＳ Ｐ明朝" w:eastAsia="ＭＳ Ｐ明朝" w:hAnsi="ＭＳ Ｐ明朝"/>
          <w:sz w:val="24"/>
          <w:szCs w:val="24"/>
        </w:rPr>
        <w:t>Ez</w:t>
      </w:r>
      <w:proofErr w:type="spellEnd"/>
      <w:r w:rsidRPr="00EB4CBF">
        <w:rPr>
          <w:rFonts w:ascii="ＭＳ Ｐ明朝" w:eastAsia="ＭＳ Ｐ明朝" w:hAnsi="ＭＳ Ｐ明朝"/>
          <w:sz w:val="24"/>
          <w:szCs w:val="24"/>
        </w:rPr>
        <w:t>​=0 でなければなりません。これは、電磁波が横波であるため、電場が進行方向に対して垂直であるという性質に基づいています。</w:t>
      </w:r>
    </w:p>
    <w:p w14:paraId="71C221E8" w14:textId="3BDA8C4F" w:rsidR="00EB4CBF" w:rsidRPr="00EB4CBF" w:rsidRDefault="00EB4CBF" w:rsidP="00EB4CBF">
      <w:pPr>
        <w:rPr>
          <w:rFonts w:ascii="ＭＳ Ｐ明朝" w:eastAsia="ＭＳ Ｐ明朝" w:hAnsi="ＭＳ Ｐ明朝"/>
          <w:sz w:val="24"/>
          <w:szCs w:val="24"/>
        </w:rPr>
      </w:pPr>
      <w:r w:rsidRPr="00EB4CBF">
        <w:rPr>
          <w:rFonts w:ascii="ＭＳ Ｐ明朝" w:eastAsia="ＭＳ Ｐ明朝" w:hAnsi="ＭＳ Ｐ明朝"/>
          <w:sz w:val="24"/>
          <w:szCs w:val="24"/>
        </w:rPr>
        <w:t xml:space="preserve">したがって、進行方向と同じ方向に電場が存在することは、電磁波の性質に反するため、結果的に </w:t>
      </w:r>
      <w:proofErr w:type="spellStart"/>
      <w:r w:rsidRPr="00EB4CBF">
        <w:rPr>
          <w:rFonts w:ascii="ＭＳ Ｐ明朝" w:eastAsia="ＭＳ Ｐ明朝" w:hAnsi="ＭＳ Ｐ明朝"/>
          <w:sz w:val="24"/>
          <w:szCs w:val="24"/>
        </w:rPr>
        <w:t>Ez</w:t>
      </w:r>
      <w:proofErr w:type="spellEnd"/>
      <w:r w:rsidRPr="00EB4CBF">
        <w:rPr>
          <w:rFonts w:ascii="ＭＳ Ｐ明朝" w:eastAsia="ＭＳ Ｐ明朝" w:hAnsi="ＭＳ Ｐ明朝"/>
          <w:sz w:val="24"/>
          <w:szCs w:val="24"/>
        </w:rPr>
        <w:t>​=0 となります。</w:t>
      </w:r>
    </w:p>
    <w:p w14:paraId="1A7DD39F" w14:textId="77777777" w:rsidR="00EB4CBF" w:rsidRPr="00EB4CBF" w:rsidRDefault="00EB4CBF" w:rsidP="00AA5A5D">
      <w:pPr>
        <w:rPr>
          <w:rFonts w:ascii="ＭＳ Ｐ明朝" w:eastAsia="ＭＳ Ｐ明朝" w:hAnsi="ＭＳ Ｐ明朝" w:hint="eastAsia"/>
          <w:sz w:val="24"/>
          <w:szCs w:val="24"/>
        </w:rPr>
      </w:pPr>
    </w:p>
    <w:sectPr w:rsidR="00EB4CBF" w:rsidRPr="00EB4CBF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26EF8" w14:textId="77777777" w:rsidR="00B83CA2" w:rsidRDefault="00B83CA2" w:rsidP="002957AC">
      <w:r>
        <w:separator/>
      </w:r>
    </w:p>
  </w:endnote>
  <w:endnote w:type="continuationSeparator" w:id="0">
    <w:p w14:paraId="7B581727" w14:textId="77777777" w:rsidR="00B83CA2" w:rsidRDefault="00B83CA2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9898" w14:textId="77777777" w:rsidR="00B83CA2" w:rsidRDefault="00B83CA2" w:rsidP="002957AC">
      <w:r>
        <w:separator/>
      </w:r>
    </w:p>
  </w:footnote>
  <w:footnote w:type="continuationSeparator" w:id="0">
    <w:p w14:paraId="70CCE678" w14:textId="77777777" w:rsidR="00B83CA2" w:rsidRDefault="00B83CA2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071005">
    <w:abstractNumId w:val="2"/>
  </w:num>
  <w:num w:numId="2" w16cid:durableId="953026318">
    <w:abstractNumId w:val="0"/>
  </w:num>
  <w:num w:numId="3" w16cid:durableId="99453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04B8E"/>
    <w:rsid w:val="000171D6"/>
    <w:rsid w:val="00030B80"/>
    <w:rsid w:val="000B20A8"/>
    <w:rsid w:val="000F0FF5"/>
    <w:rsid w:val="00171474"/>
    <w:rsid w:val="001A1BD1"/>
    <w:rsid w:val="001C0ADE"/>
    <w:rsid w:val="001E2E61"/>
    <w:rsid w:val="002037F1"/>
    <w:rsid w:val="00233263"/>
    <w:rsid w:val="002716B2"/>
    <w:rsid w:val="002957AC"/>
    <w:rsid w:val="002B2913"/>
    <w:rsid w:val="002B68DD"/>
    <w:rsid w:val="002D3042"/>
    <w:rsid w:val="002D5463"/>
    <w:rsid w:val="003028F3"/>
    <w:rsid w:val="00367D74"/>
    <w:rsid w:val="003F6BD3"/>
    <w:rsid w:val="00405D55"/>
    <w:rsid w:val="00445768"/>
    <w:rsid w:val="0046568F"/>
    <w:rsid w:val="004C13FD"/>
    <w:rsid w:val="005660E7"/>
    <w:rsid w:val="005C08DD"/>
    <w:rsid w:val="005C210B"/>
    <w:rsid w:val="006603DA"/>
    <w:rsid w:val="006A6A6D"/>
    <w:rsid w:val="006B410B"/>
    <w:rsid w:val="00701980"/>
    <w:rsid w:val="007623E8"/>
    <w:rsid w:val="007C4505"/>
    <w:rsid w:val="00810EA9"/>
    <w:rsid w:val="00842C52"/>
    <w:rsid w:val="00874167"/>
    <w:rsid w:val="009455F7"/>
    <w:rsid w:val="009D6ED5"/>
    <w:rsid w:val="00A04895"/>
    <w:rsid w:val="00A239A3"/>
    <w:rsid w:val="00A658C0"/>
    <w:rsid w:val="00A722DE"/>
    <w:rsid w:val="00A74535"/>
    <w:rsid w:val="00A87BFD"/>
    <w:rsid w:val="00A97AA6"/>
    <w:rsid w:val="00AA5A5D"/>
    <w:rsid w:val="00AD0AEB"/>
    <w:rsid w:val="00AF29F2"/>
    <w:rsid w:val="00B43EB8"/>
    <w:rsid w:val="00B823A7"/>
    <w:rsid w:val="00B83CA2"/>
    <w:rsid w:val="00BE2091"/>
    <w:rsid w:val="00C06762"/>
    <w:rsid w:val="00C27E35"/>
    <w:rsid w:val="00C34F76"/>
    <w:rsid w:val="00C87422"/>
    <w:rsid w:val="00CA737F"/>
    <w:rsid w:val="00CB3427"/>
    <w:rsid w:val="00D005DB"/>
    <w:rsid w:val="00D469D7"/>
    <w:rsid w:val="00D656CB"/>
    <w:rsid w:val="00DA62EC"/>
    <w:rsid w:val="00DA6592"/>
    <w:rsid w:val="00DB055F"/>
    <w:rsid w:val="00DD146D"/>
    <w:rsid w:val="00E453D3"/>
    <w:rsid w:val="00EB4CBF"/>
    <w:rsid w:val="00F15AE6"/>
    <w:rsid w:val="00F37F33"/>
    <w:rsid w:val="00F739D4"/>
    <w:rsid w:val="00F7525C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2024-09-26T02:46:00Z</dcterms:created>
  <dcterms:modified xsi:type="dcterms:W3CDTF">2024-09-26T02:46:00Z</dcterms:modified>
</cp:coreProperties>
</file>