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DAA41" w14:textId="62E03A92" w:rsidR="00534362" w:rsidRDefault="005B2C20" w:rsidP="005B2C20">
      <w:r>
        <w:rPr>
          <w:rFonts w:hint="eastAsia"/>
        </w:rPr>
        <w:t>熱力学２　第1回　復習レポート</w:t>
      </w:r>
    </w:p>
    <w:p w14:paraId="13F98660" w14:textId="3854478B" w:rsidR="005B2C20" w:rsidRDefault="00344824" w:rsidP="005B2C20">
      <w:r>
        <w:rPr>
          <w:rFonts w:hint="eastAsia"/>
        </w:rPr>
        <w:t>・</w:t>
      </w:r>
      <w:r w:rsidR="005B2C20" w:rsidRPr="00344824">
        <w:rPr>
          <w:rFonts w:hint="eastAsia"/>
          <w:b/>
          <w:bCs/>
        </w:rPr>
        <w:t>古典力学</w:t>
      </w:r>
      <w:r w:rsidR="005B2C20">
        <w:rPr>
          <w:rFonts w:hint="eastAsia"/>
        </w:rPr>
        <w:t xml:space="preserve">　質量，空間座標，実感などの4次元空間における質量の運動を表している</w:t>
      </w:r>
    </w:p>
    <w:p w14:paraId="0141E3B1" w14:textId="656C1065" w:rsidR="005B2C20" w:rsidRDefault="00235788" w:rsidP="005B2C20">
      <w:r>
        <w:rPr>
          <w:rFonts w:hint="eastAsia"/>
        </w:rPr>
        <w:t>力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，運動量</w:t>
      </w:r>
      <m:oMath>
        <m:r>
          <m:rPr>
            <m:sty m:val="bi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，時間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，質量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，速度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，距離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とすると運動方程式は次のように表すことができる</w:t>
      </w:r>
    </w:p>
    <w:p w14:paraId="477040EE" w14:textId="7B7693AC" w:rsidR="00235788" w:rsidRDefault="00235788" w:rsidP="005B2C20"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=m∙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=m∙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 </m:t>
        </m:r>
      </m:oMath>
    </w:p>
    <w:p w14:paraId="61C2E4CA" w14:textId="5D997ADB" w:rsidR="00235788" w:rsidRDefault="00344824" w:rsidP="005B2C20">
      <w:r>
        <w:rPr>
          <w:rFonts w:hint="eastAsia"/>
        </w:rPr>
        <w:t>・</w:t>
      </w:r>
      <w:r w:rsidR="004B6D01" w:rsidRPr="00344824">
        <w:rPr>
          <w:rFonts w:hint="eastAsia"/>
          <w:b/>
          <w:bCs/>
        </w:rPr>
        <w:t>ポテンシャル</w:t>
      </w:r>
      <m:oMath>
        <m:r>
          <m:rPr>
            <m:sty m:val="bi"/>
          </m:rPr>
          <w:rPr>
            <w:rFonts w:ascii="Cambria Math" w:hAnsi="Cambria Math" w:hint="eastAsia"/>
          </w:rPr>
          <m:t>V(r)</m:t>
        </m:r>
      </m:oMath>
      <w:r w:rsidR="004B6D01" w:rsidRPr="00344824">
        <w:rPr>
          <w:rFonts w:hint="eastAsia"/>
          <w:b/>
          <w:bCs/>
        </w:rPr>
        <w:t>から保存力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(r)</m:t>
        </m:r>
      </m:oMath>
      <w:r w:rsidR="004B6D01" w:rsidRPr="00344824">
        <w:rPr>
          <w:rFonts w:hint="eastAsia"/>
          <w:b/>
          <w:bCs/>
        </w:rPr>
        <w:t>が求められる</w:t>
      </w:r>
      <w:r w:rsidR="004B6D01">
        <w:rPr>
          <w:rFonts w:hint="eastAsia"/>
        </w:rPr>
        <w:t>(ポテンシャルが速度に依存しない場合)</w:t>
      </w:r>
    </w:p>
    <w:p w14:paraId="4E215634" w14:textId="3B857A84" w:rsidR="004B6D01" w:rsidRDefault="004B6D01" w:rsidP="005B2C20">
      <w:r>
        <w:rPr>
          <w:rFonts w:hint="eastAsia"/>
        </w:rPr>
        <w:t xml:space="preserve">　　　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>gradV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V(</m:t>
        </m:r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  <w:r w:rsidRPr="004B6D01">
        <w:rPr>
          <w:rFonts w:hint="eastAsia"/>
        </w:rPr>
        <w:t xml:space="preserve">   </w:t>
      </w:r>
      <w:r>
        <w:rPr>
          <w:rFonts w:hint="eastAsia"/>
        </w:rPr>
        <w:t>即ち，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</m:m>
          </m:e>
        </m:d>
      </m:oMath>
    </w:p>
    <w:p w14:paraId="42F2C726" w14:textId="5E5F70D7" w:rsidR="00406244" w:rsidRDefault="00344824" w:rsidP="005B2C20">
      <w:r>
        <w:rPr>
          <w:rFonts w:hint="eastAsia"/>
        </w:rPr>
        <w:t>・</w:t>
      </w:r>
      <w:r w:rsidR="00406244" w:rsidRPr="00344824">
        <w:rPr>
          <w:rFonts w:hint="eastAsia"/>
          <w:b/>
          <w:bCs/>
        </w:rPr>
        <w:t>ハミルトニアン関数</w:t>
      </w:r>
      <w:r w:rsidR="00406244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H=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,t)</m:t>
        </m:r>
      </m:oMath>
      <w:r w:rsidR="00406244">
        <w:rPr>
          <w:rFonts w:hint="eastAsia"/>
        </w:rPr>
        <w:t>を定義する</w:t>
      </w:r>
    </w:p>
    <w:p w14:paraId="0C724F91" w14:textId="2AA7E14C" w:rsidR="00406244" w:rsidRDefault="00406244" w:rsidP="005B2C20">
      <w:r>
        <w:rPr>
          <w:rFonts w:hint="eastAsia"/>
        </w:rPr>
        <w:t>変数を</w:t>
      </w:r>
      <m:oMath>
        <m:r>
          <w:rPr>
            <w:rFonts w:ascii="Cambria Math" w:hAnsi="Cambria Math" w:hint="eastAsia"/>
          </w:rPr>
          <m:t>H=H(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,t)</m:t>
        </m:r>
      </m:oMath>
      <w:r>
        <w:rPr>
          <w:rFonts w:hint="eastAsia"/>
        </w:rPr>
        <w:t>とみると，その全微分は</w:t>
      </w:r>
    </w:p>
    <w:p w14:paraId="55607391" w14:textId="1C7EC18F" w:rsidR="00406244" w:rsidRDefault="00406244" w:rsidP="005B2C20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dH=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dt</m:t>
        </m:r>
      </m:oMath>
    </w:p>
    <w:p w14:paraId="7BD2FD1A" w14:textId="5407132A" w:rsidR="00344824" w:rsidRDefault="00344824" w:rsidP="005B2C20">
      <w:r>
        <w:rPr>
          <w:rFonts w:hint="eastAsia"/>
        </w:rPr>
        <w:t>これより</w:t>
      </w:r>
    </w:p>
    <w:p w14:paraId="285FC986" w14:textId="18B37650" w:rsidR="00344824" w:rsidRDefault="00344824" w:rsidP="005B2C20"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</w:p>
    <w:p w14:paraId="0EA3033E" w14:textId="0CDEF202" w:rsidR="00344824" w:rsidRDefault="00344824" w:rsidP="005B2C20">
      <w:r>
        <w:rPr>
          <w:rFonts w:hint="eastAsia"/>
        </w:rPr>
        <w:t>これにハミルトンの正準方程式である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hint="eastAsia"/>
        </w:rPr>
        <w:t>を代入すると</w:t>
      </w:r>
    </w:p>
    <w:p w14:paraId="1E5E403F" w14:textId="0A8150F4" w:rsidR="00344824" w:rsidRDefault="00344824" w:rsidP="005B2C20"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hint="eastAsia"/>
        </w:rPr>
        <w:t>となり，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が陽に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を含まなければ</w:t>
      </w:r>
      <m:oMath>
        <m:r>
          <w:rPr>
            <w:rFonts w:ascii="Cambria Math" w:hAnsi="Cambria Math" w:hint="eastAsia"/>
          </w:rPr>
          <m:t>H</m:t>
        </m:r>
      </m:oMath>
      <w:r w:rsidR="00FF08E5">
        <w:rPr>
          <w:rFonts w:hint="eastAsia"/>
          <w:b/>
          <w:bCs/>
        </w:rPr>
        <w:t>は運動の恒量(定数)となる</w:t>
      </w:r>
    </w:p>
    <w:p w14:paraId="343C4DD9" w14:textId="480245EB" w:rsidR="00FF08E5" w:rsidRDefault="00FF08E5" w:rsidP="005B2C20">
      <w:pPr>
        <w:rPr>
          <w:b/>
          <w:bCs/>
        </w:rPr>
      </w:pPr>
      <w:r>
        <w:rPr>
          <w:rFonts w:hint="eastAsia"/>
        </w:rPr>
        <w:t>・</w:t>
      </w:r>
      <w:r>
        <w:rPr>
          <w:rFonts w:hint="eastAsia"/>
          <w:b/>
          <w:bCs/>
        </w:rPr>
        <w:t>解析学から量子力学</w:t>
      </w:r>
    </w:p>
    <w:p w14:paraId="508ADAA0" w14:textId="443F9385" w:rsidR="00FF08E5" w:rsidRDefault="00FF08E5" w:rsidP="005B2C20">
      <w:r>
        <w:rPr>
          <w:rFonts w:hint="eastAsia"/>
        </w:rPr>
        <w:t>物理変数を演算子に置き換えればいい</w:t>
      </w:r>
    </w:p>
    <w:p w14:paraId="038AA0D3" w14:textId="17734AE8" w:rsidR="00FF08E5" w:rsidRDefault="00FF08E5" w:rsidP="005B2C20">
      <w:r>
        <w:rPr>
          <w:rFonts w:hint="eastAsia"/>
        </w:rPr>
        <w:t xml:space="preserve">一般化座標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6E18EFE5" w14:textId="68843263" w:rsidR="00FF08E5" w:rsidRDefault="00FF08E5" w:rsidP="005B2C20">
      <w:r>
        <w:rPr>
          <w:rFonts w:hint="eastAsia"/>
        </w:rPr>
        <w:t xml:space="preserve">一般化運動量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ℏ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</w:p>
    <w:p w14:paraId="5B3502AE" w14:textId="06593197" w:rsidR="00FF08E5" w:rsidRDefault="00FF08E5" w:rsidP="005B2C20">
      <w:r>
        <w:rPr>
          <w:rFonts w:hint="eastAsia"/>
        </w:rPr>
        <w:t>ハミルトニアンを演算子に置き換えると</w:t>
      </w:r>
    </w:p>
    <w:p w14:paraId="1787C37B" w14:textId="5FEB9EBC" w:rsidR="00FF08E5" w:rsidRDefault="00FF08E5" w:rsidP="005B2C20">
      <w:r>
        <w:rPr>
          <w:rFonts w:hint="eastAsia"/>
        </w:rPr>
        <w:t xml:space="preserve">　　　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H</m:t>
            </m:r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+V(</m:t>
        </m:r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</w:p>
    <w:p w14:paraId="54A64A00" w14:textId="32B476C3" w:rsidR="00406244" w:rsidRDefault="00BC5C9E" w:rsidP="008039BA">
      <w:r>
        <w:rPr>
          <w:rFonts w:hint="eastAsia"/>
        </w:rPr>
        <w:t>・</w:t>
      </w:r>
      <w:r>
        <w:rPr>
          <w:rFonts w:hint="eastAsia"/>
          <w:b/>
          <w:bCs/>
        </w:rPr>
        <w:t xml:space="preserve">シュレディンガー方程式　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</m:acc>
      </m:oMath>
      <w:r>
        <w:rPr>
          <w:rFonts w:hint="eastAsia"/>
        </w:rPr>
        <w:t>の固有値方程式として定義される</w:t>
      </w:r>
    </w:p>
    <w:p w14:paraId="122C41E9" w14:textId="10D1FC11" w:rsidR="008039BA" w:rsidRDefault="00665E23" w:rsidP="008039BA">
      <w:r>
        <w:softHyphen/>
      </w:r>
      <w:r>
        <w:rPr>
          <w:rFonts w:hint="eastAsia"/>
        </w:rPr>
        <w:t xml:space="preserve">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=Eψ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ℏ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ψ(</m:t>
        </m:r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</w:p>
    <w:p w14:paraId="483710DA" w14:textId="11CE0017" w:rsidR="00665E23" w:rsidRDefault="00665E23" w:rsidP="008039BA">
      <w:r>
        <w:rPr>
          <w:rFonts w:hint="eastAsia"/>
        </w:rPr>
        <w:t>ここで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は状態関数，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は系のエネルギー固有値を示す</w:t>
      </w:r>
    </w:p>
    <w:p w14:paraId="6C6AD1DA" w14:textId="77777777" w:rsidR="00A00946" w:rsidRDefault="00A00946" w:rsidP="008039BA"/>
    <w:p w14:paraId="2A88BDA4" w14:textId="0146DCC2" w:rsidR="00A00946" w:rsidRDefault="00A00946" w:rsidP="008039BA">
      <w:r>
        <w:rPr>
          <w:rFonts w:hint="eastAsia"/>
        </w:rPr>
        <w:t>・熱力学</w:t>
      </w:r>
    </w:p>
    <w:p w14:paraId="29F0AD7B" w14:textId="0DA911A3" w:rsidR="00A00946" w:rsidRDefault="00A00946" w:rsidP="008039BA">
      <w:pPr>
        <w:rPr>
          <w:rFonts w:hint="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:エントロピー，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:内部エネルギー，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:化学ポテンシャル</w:t>
      </w:r>
    </w:p>
    <w:p w14:paraId="229664B6" w14:textId="47C2A72D" w:rsidR="00A00946" w:rsidRDefault="00A00946" w:rsidP="008039BA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dS=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dU+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dV-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dN</m:t>
        </m:r>
      </m:oMath>
    </w:p>
    <w:p w14:paraId="2B5CBA2D" w14:textId="772167CC" w:rsidR="00A00946" w:rsidRDefault="00A00946" w:rsidP="008039BA">
      <w:r>
        <w:rPr>
          <w:rFonts w:hint="eastAsia"/>
        </w:rPr>
        <w:t xml:space="preserve">or </w:t>
      </w:r>
    </w:p>
    <w:p w14:paraId="7B53E999" w14:textId="5CA6E2EA" w:rsidR="00A00946" w:rsidRPr="00A00946" w:rsidRDefault="00A00946" w:rsidP="008039BA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dU=TdS-PdV+μdN</m:t>
        </m:r>
      </m:oMath>
    </w:p>
    <w:sectPr w:rsidR="00A00946" w:rsidRPr="00A00946" w:rsidSect="005B2C20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FB481" w14:textId="77777777" w:rsidR="005B2C20" w:rsidRDefault="005B2C20" w:rsidP="005B2C20">
      <w:r>
        <w:separator/>
      </w:r>
    </w:p>
  </w:endnote>
  <w:endnote w:type="continuationSeparator" w:id="0">
    <w:p w14:paraId="56B3EC1E" w14:textId="77777777" w:rsidR="005B2C20" w:rsidRDefault="005B2C20" w:rsidP="005B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7F5E5" w14:textId="77777777" w:rsidR="005B2C20" w:rsidRDefault="005B2C20" w:rsidP="005B2C20">
      <w:r>
        <w:separator/>
      </w:r>
    </w:p>
  </w:footnote>
  <w:footnote w:type="continuationSeparator" w:id="0">
    <w:p w14:paraId="6403F016" w14:textId="77777777" w:rsidR="005B2C20" w:rsidRDefault="005B2C20" w:rsidP="005B2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C2A2C" w14:textId="0E4ACF4B" w:rsidR="005B2C20" w:rsidRDefault="005B2C20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20"/>
    <w:rsid w:val="000045A9"/>
    <w:rsid w:val="00235788"/>
    <w:rsid w:val="00344824"/>
    <w:rsid w:val="00406244"/>
    <w:rsid w:val="004B6D01"/>
    <w:rsid w:val="00534362"/>
    <w:rsid w:val="005A613F"/>
    <w:rsid w:val="005B2C20"/>
    <w:rsid w:val="00665E23"/>
    <w:rsid w:val="006779FA"/>
    <w:rsid w:val="006E268A"/>
    <w:rsid w:val="008039BA"/>
    <w:rsid w:val="00A00946"/>
    <w:rsid w:val="00A97B9D"/>
    <w:rsid w:val="00B45762"/>
    <w:rsid w:val="00BC5136"/>
    <w:rsid w:val="00BC5C9E"/>
    <w:rsid w:val="00E60ED9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032620"/>
  <w15:chartTrackingRefBased/>
  <w15:docId w15:val="{ECD4977E-2D92-472C-B872-24B5C031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C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C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2C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2C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2C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2C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2C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2C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B2C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B2C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B2C2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B2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B2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B2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B2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B2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B2C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B2C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B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2C2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B2C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2C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B2C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2C2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B2C2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B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B2C2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B2C2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B2C2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B2C20"/>
  </w:style>
  <w:style w:type="paragraph" w:styleId="ac">
    <w:name w:val="footer"/>
    <w:basedOn w:val="a"/>
    <w:link w:val="ad"/>
    <w:uiPriority w:val="99"/>
    <w:unhideWhenUsed/>
    <w:rsid w:val="005B2C2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B2C20"/>
  </w:style>
  <w:style w:type="character" w:styleId="ae">
    <w:name w:val="Placeholder Text"/>
    <w:basedOn w:val="a0"/>
    <w:uiPriority w:val="99"/>
    <w:semiHidden/>
    <w:rsid w:val="002357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5</cp:revision>
  <dcterms:created xsi:type="dcterms:W3CDTF">2024-09-16T06:06:00Z</dcterms:created>
  <dcterms:modified xsi:type="dcterms:W3CDTF">2024-09-17T02:37:00Z</dcterms:modified>
</cp:coreProperties>
</file>