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0E0E4" w14:textId="284B1883" w:rsidR="004A1C66" w:rsidRDefault="004A1C66" w:rsidP="006F74F5">
      <w:pPr>
        <w:rPr>
          <w:sz w:val="21"/>
          <w:szCs w:val="21"/>
        </w:rPr>
      </w:pPr>
      <w:r>
        <w:rPr>
          <w:rFonts w:hint="eastAsia"/>
          <w:sz w:val="21"/>
          <w:szCs w:val="21"/>
        </w:rPr>
        <w:t>熱力学2　第10回課題</w:t>
      </w:r>
    </w:p>
    <w:p w14:paraId="3EE34DCC" w14:textId="4F76F405" w:rsidR="004A1C66" w:rsidRDefault="004A1C66" w:rsidP="006F74F5">
      <w:pPr>
        <w:rPr>
          <w:rFonts w:hint="eastAsia"/>
          <w:sz w:val="21"/>
          <w:szCs w:val="21"/>
        </w:rPr>
      </w:pPr>
      <w:r>
        <w:rPr>
          <w:rFonts w:hint="eastAsia"/>
          <w:sz w:val="21"/>
          <w:szCs w:val="21"/>
        </w:rPr>
        <w:t>１．</w:t>
      </w:r>
    </w:p>
    <w:p w14:paraId="73A67423" w14:textId="28F16D75" w:rsidR="006F74F5" w:rsidRPr="006F74F5" w:rsidRDefault="006F74F5" w:rsidP="006F74F5">
      <w:pPr>
        <w:rPr>
          <w:sz w:val="21"/>
          <w:szCs w:val="21"/>
        </w:rPr>
      </w:pPr>
      <w:r w:rsidRPr="006F74F5">
        <w:rPr>
          <w:sz w:val="21"/>
          <w:szCs w:val="21"/>
        </w:rPr>
        <w:t>溶液の「凝固性質」とは、溶液が純粋な溶媒とは異なる性質を示す現象を指し、溶質の種類ではなくその濃度に依存する特性である。溶質が溶媒に加わることで、蒸気圧降下、沸点上昇、凝固点降下といった物理的性質の変化が引き起こされる。これらの現象は、科学技術や日常生活においても広く応用されており、その理解が重要である。</w:t>
      </w:r>
    </w:p>
    <w:p w14:paraId="53C25A86" w14:textId="77777777" w:rsidR="006F74F5" w:rsidRPr="006F74F5" w:rsidRDefault="006F74F5" w:rsidP="006F74F5">
      <w:pPr>
        <w:rPr>
          <w:sz w:val="21"/>
          <w:szCs w:val="21"/>
        </w:rPr>
      </w:pPr>
      <w:r w:rsidRPr="006F74F5">
        <w:rPr>
          <w:sz w:val="21"/>
          <w:szCs w:val="21"/>
        </w:rPr>
        <w:t>凝固性質を議論する際には、溶液中の溶質濃度を適切に表現する必要がある。この場合、一般的なモル濃度（溶質量を溶液全体のリットルで割った値）ではなく、モル質量（molality）という指標が使用される。モル濃度は温度や圧力によって変化する溶液全体の体積に依存するのに対し、モル質量は溶媒の質量を基準としているため、温度や圧力の変化の影響を受けにくい。モル質量は溶媒1kgあたりの溶質のモル数を表し、小文字の「m」で表記される。たとえば、10gのヨウ素を30gのジクロロメタンに溶かした場合、この溶液のモル質量は約1.31 mol/kgとなる。このように、モル質量を用いることで、凝固性質に関連する現象をより正確に計算・記述することが可能となる。</w:t>
      </w:r>
    </w:p>
    <w:p w14:paraId="6217B19A" w14:textId="77777777" w:rsidR="006F74F5" w:rsidRPr="006F74F5" w:rsidRDefault="006F74F5" w:rsidP="006F74F5">
      <w:pPr>
        <w:rPr>
          <w:sz w:val="21"/>
          <w:szCs w:val="21"/>
        </w:rPr>
      </w:pPr>
      <w:r w:rsidRPr="006F74F5">
        <w:rPr>
          <w:sz w:val="21"/>
          <w:szCs w:val="21"/>
        </w:rPr>
        <w:t>溶質が溶液中に存在することで引き起こされる現象の一つが「蒸気圧降下」である。液体はその表面から分子が蒸発し、一定の蒸気圧を持つが、溶質粒子が液体表面を占有することで、溶媒粒子の蒸発が妨げられる。この結果、溶液の蒸気圧は純粋な溶媒よりも低くなる。蒸気圧降下の度合いは溶液中の溶媒のモル分率に依存し、純粋な溶媒の蒸気圧にモル分率を掛けた値で表される。この現象は、例えば塩を加えた水の蒸気圧が純水よりも低くなる例で観察できる。</w:t>
      </w:r>
    </w:p>
    <w:p w14:paraId="42054281" w14:textId="43866E2F" w:rsidR="006F74F5" w:rsidRPr="006F74F5" w:rsidRDefault="006F74F5" w:rsidP="006F74F5">
      <w:pPr>
        <w:rPr>
          <w:sz w:val="21"/>
          <w:szCs w:val="21"/>
        </w:rPr>
      </w:pPr>
      <w:r w:rsidRPr="006F74F5">
        <w:rPr>
          <w:sz w:val="21"/>
          <w:szCs w:val="21"/>
        </w:rPr>
        <w:t>次に、「沸点上昇」という現象について説明する。純粋な溶媒を加熱すると、特定の温度で沸騰するが、溶液では溶質粒子が溶媒粒子の蒸発を妨げるため、沸点が上昇する。この沸点上昇の大きさは溶液のモル質量に比例し、溶媒ごとに異なる沸点上昇定数（</w:t>
      </w:r>
      <m:oMath>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b</m:t>
            </m:r>
          </m:sub>
        </m:sSub>
      </m:oMath>
      <w:r w:rsidRPr="006F74F5">
        <w:rPr>
          <w:rFonts w:ascii="Times New Roman" w:hAnsi="Times New Roman" w:cs="Times New Roman"/>
          <w:sz w:val="21"/>
          <w:szCs w:val="21"/>
        </w:rPr>
        <w:t>​</w:t>
      </w:r>
      <w:r w:rsidRPr="006F74F5">
        <w:rPr>
          <w:sz w:val="21"/>
          <w:szCs w:val="21"/>
        </w:rPr>
        <w:t>）を用いて計算される。沸点上昇の式は、</w:t>
      </w:r>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b</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b</m:t>
            </m:r>
          </m:sub>
        </m:sSub>
        <m:r>
          <w:rPr>
            <w:rFonts w:ascii="Cambria Math" w:hAnsi="Cambria Math"/>
            <w:sz w:val="21"/>
            <w:szCs w:val="21"/>
          </w:rPr>
          <m:t>∙m</m:t>
        </m:r>
      </m:oMath>
      <w:r w:rsidRPr="006F74F5">
        <w:rPr>
          <w:sz w:val="21"/>
          <w:szCs w:val="21"/>
        </w:rPr>
        <w:t>で表される。ここで、</w:t>
      </w:r>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b</m:t>
            </m:r>
          </m:sub>
        </m:sSub>
      </m:oMath>
      <w:r w:rsidRPr="006F74F5">
        <w:rPr>
          <w:rFonts w:ascii="Times New Roman" w:hAnsi="Times New Roman" w:cs="Times New Roman"/>
          <w:sz w:val="21"/>
          <w:szCs w:val="21"/>
        </w:rPr>
        <w:t>​</w:t>
      </w:r>
      <w:r w:rsidRPr="006F74F5">
        <w:rPr>
          <w:sz w:val="21"/>
          <w:szCs w:val="21"/>
        </w:rPr>
        <w:t xml:space="preserve"> は沸点上昇、m はモル質量である。溶質濃度が高いほど、この効果は顕著になる。例えば、塩水の沸点が純水よりも高いことは、この現象の代表的な例である。</w:t>
      </w:r>
    </w:p>
    <w:p w14:paraId="5ED5155F" w14:textId="610A6DB7" w:rsidR="006F74F5" w:rsidRPr="006F74F5" w:rsidRDefault="006F74F5" w:rsidP="006F74F5">
      <w:pPr>
        <w:rPr>
          <w:sz w:val="21"/>
          <w:szCs w:val="21"/>
        </w:rPr>
      </w:pPr>
      <w:r w:rsidRPr="006F74F5">
        <w:rPr>
          <w:sz w:val="21"/>
          <w:szCs w:val="21"/>
        </w:rPr>
        <w:t>さらに重要な現象が「凝固点降下」である。液体が固体になる際には、分子が規則的な結晶格子を形成する必要がある。しかし、溶液では溶質粒子がこの結晶形成を妨げるため、固化するにはより低い温度が必要になる。凝固点降下の大きさも溶液のモル質量に比例し、凝固点降下定数（</w:t>
      </w:r>
      <m:oMath>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f</m:t>
            </m:r>
          </m:sub>
        </m:sSub>
      </m:oMath>
      <w:r w:rsidRPr="006F74F5">
        <w:rPr>
          <w:sz w:val="21"/>
          <w:szCs w:val="21"/>
        </w:rPr>
        <w:t>）を用いて計算される。凝固点降下の式は、</w:t>
      </w:r>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f</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f</m:t>
            </m:r>
          </m:sub>
        </m:sSub>
        <m:r>
          <w:rPr>
            <w:rFonts w:ascii="Cambria Math" w:hAnsi="Cambria Math"/>
            <w:sz w:val="21"/>
            <w:szCs w:val="21"/>
          </w:rPr>
          <m:t>∙m</m:t>
        </m:r>
      </m:oMath>
      <w:r w:rsidRPr="006F74F5">
        <w:rPr>
          <w:sz w:val="21"/>
          <w:szCs w:val="21"/>
        </w:rPr>
        <w:t xml:space="preserve"> で表される。ここで、</w:t>
      </w:r>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f</m:t>
            </m:r>
          </m:sub>
        </m:sSub>
      </m:oMath>
      <w:r w:rsidRPr="006F74F5">
        <w:rPr>
          <w:rFonts w:ascii="Times New Roman" w:hAnsi="Times New Roman" w:cs="Times New Roman"/>
          <w:sz w:val="21"/>
          <w:szCs w:val="21"/>
        </w:rPr>
        <w:t>​</w:t>
      </w:r>
      <w:r w:rsidRPr="006F74F5">
        <w:rPr>
          <w:sz w:val="21"/>
          <w:szCs w:val="21"/>
        </w:rPr>
        <w:t xml:space="preserve"> は凝固点降下である。この性質は冬季の道路管理において応用されており、塩を撒くことで水の凝固点を下げ、氷の形成を抑制することができる。これにより道路の凍結が防がれ、交通の安全性が向上する。</w:t>
      </w:r>
    </w:p>
    <w:p w14:paraId="2FA1B46E" w14:textId="77777777" w:rsidR="006F74F5" w:rsidRPr="006F74F5" w:rsidRDefault="006F74F5" w:rsidP="006F74F5">
      <w:pPr>
        <w:rPr>
          <w:sz w:val="21"/>
          <w:szCs w:val="21"/>
        </w:rPr>
      </w:pPr>
      <w:r w:rsidRPr="006F74F5">
        <w:rPr>
          <w:sz w:val="21"/>
          <w:szCs w:val="21"/>
        </w:rPr>
        <w:t>これらの凝固性質はすべて、溶質粒子が溶媒分子の物理的な挙動を妨げることで生じる現象である。蒸気圧降下、沸点上昇、凝固点降下はいずれも溶質の濃度に依存し、その影響をモル質量を用いて定量的に分析できる。これらの性質を理解することで、溶液の性質を深く把握するだけでなく、科学技術や日常生活における課題解決にも応用できる。</w:t>
      </w:r>
    </w:p>
    <w:p w14:paraId="6993AE69" w14:textId="77777777" w:rsidR="006F74F5" w:rsidRPr="006F74F5" w:rsidRDefault="006F74F5" w:rsidP="006F74F5">
      <w:pPr>
        <w:rPr>
          <w:sz w:val="21"/>
          <w:szCs w:val="21"/>
        </w:rPr>
      </w:pPr>
      <w:r w:rsidRPr="006F74F5">
        <w:rPr>
          <w:sz w:val="21"/>
          <w:szCs w:val="21"/>
        </w:rPr>
        <w:t>具体的な応用例としては、食品の保存方法や寒冷地での凍結防止剤の開発が挙げられる。食品の保存においては、塩や砂糖を使用することで水分活性を低下させ、微生物の増殖を抑制する効果が得られる。また、寒冷地では道路や橋に塩化カルシウムや塩化ナトリウムを撒くことで凍結を防ぎ、事故のリスクを軽減することが可能である。</w:t>
      </w:r>
    </w:p>
    <w:p w14:paraId="6196D2CD" w14:textId="208FDB31" w:rsidR="006F74F5" w:rsidRPr="006F74F5" w:rsidRDefault="006F74F5" w:rsidP="006F74F5">
      <w:pPr>
        <w:rPr>
          <w:rFonts w:hint="eastAsia"/>
          <w:sz w:val="21"/>
          <w:szCs w:val="21"/>
        </w:rPr>
      </w:pPr>
      <w:r w:rsidRPr="006F74F5">
        <w:rPr>
          <w:sz w:val="21"/>
          <w:szCs w:val="21"/>
        </w:rPr>
        <w:t>凝固性質は物理化学や化学工学の基礎的な概念であるが、その応用範囲は非常に広い。溶質濃度の正確な測定と現象の理解を通じて、理論を実用的な問題解決に結びつけることができる。</w:t>
      </w:r>
    </w:p>
    <w:p w14:paraId="6D9D3801" w14:textId="77777777" w:rsidR="006F74F5" w:rsidRDefault="006F74F5" w:rsidP="006F74F5">
      <w:pPr>
        <w:rPr>
          <w:sz w:val="21"/>
          <w:szCs w:val="21"/>
        </w:rPr>
      </w:pPr>
    </w:p>
    <w:p w14:paraId="0B9C5651" w14:textId="77777777" w:rsidR="00754056" w:rsidRPr="006F74F5" w:rsidRDefault="00754056" w:rsidP="006F74F5">
      <w:pPr>
        <w:rPr>
          <w:rFonts w:hint="eastAsia"/>
          <w:sz w:val="21"/>
          <w:szCs w:val="21"/>
        </w:rPr>
      </w:pPr>
    </w:p>
    <w:p w14:paraId="3B10516D" w14:textId="5757866B" w:rsidR="004A1C66" w:rsidRPr="00754056" w:rsidRDefault="004A1C66">
      <w:pPr>
        <w:rPr>
          <w:sz w:val="20"/>
          <w:szCs w:val="20"/>
        </w:rPr>
      </w:pPr>
      <w:r w:rsidRPr="00754056">
        <w:rPr>
          <w:rFonts w:hint="eastAsia"/>
          <w:sz w:val="21"/>
          <w:szCs w:val="22"/>
        </w:rPr>
        <w:lastRenderedPageBreak/>
        <w:t>2．</w:t>
      </w:r>
    </w:p>
    <w:p w14:paraId="746C8A11" w14:textId="6FFCE236" w:rsidR="004A1C66" w:rsidRDefault="00754056">
      <w:pPr>
        <w:rPr>
          <w:sz w:val="21"/>
          <w:szCs w:val="21"/>
        </w:rPr>
      </w:pPr>
      <w:r w:rsidRPr="00754056">
        <w:rPr>
          <w:sz w:val="21"/>
          <w:szCs w:val="21"/>
        </w:rPr>
        <w:t xml:space="preserve">0.800 molal のグルコース水溶液を作成した場合、その沸点と凝固点はそれぞれどのような値になるかを求めよ（沸点上昇定数 </w:t>
      </w:r>
      <m:oMath>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b</m:t>
            </m:r>
          </m:sub>
        </m:sSub>
      </m:oMath>
      <w:r w:rsidRPr="00754056">
        <w:rPr>
          <w:sz w:val="21"/>
          <w:szCs w:val="21"/>
        </w:rPr>
        <w:t>=0.51</w:t>
      </w:r>
      <w:r w:rsidRPr="00754056">
        <w:rPr>
          <w:rFonts w:ascii="Cambria Math" w:hAnsi="Cambria Math" w:cs="Cambria Math"/>
          <w:sz w:val="21"/>
          <w:szCs w:val="21"/>
        </w:rPr>
        <w:t>∘</w:t>
      </w:r>
      <w:r w:rsidRPr="00754056">
        <w:rPr>
          <w:sz w:val="21"/>
          <w:szCs w:val="21"/>
        </w:rPr>
        <w:t>C/m = 0.51</w:t>
      </w:r>
      <w:r w:rsidRPr="00754056">
        <w:rPr>
          <w:rFonts w:ascii="Cambria Math" w:hAnsi="Cambria Math" w:cs="Cambria Math"/>
          <w:sz w:val="21"/>
          <w:szCs w:val="21"/>
        </w:rPr>
        <w:t>∘</w:t>
      </w:r>
      <w:r w:rsidRPr="00754056">
        <w:rPr>
          <w:sz w:val="21"/>
          <w:szCs w:val="21"/>
        </w:rPr>
        <w:t xml:space="preserve">C/m、凝固点降下定数 </w:t>
      </w:r>
      <m:oMath>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f</m:t>
            </m:r>
          </m:sub>
        </m:sSub>
      </m:oMath>
      <w:r w:rsidRPr="00754056">
        <w:rPr>
          <w:sz w:val="21"/>
          <w:szCs w:val="21"/>
        </w:rPr>
        <w:t>=1.86</w:t>
      </w:r>
      <w:r w:rsidRPr="00754056">
        <w:rPr>
          <w:rFonts w:ascii="Cambria Math" w:hAnsi="Cambria Math" w:cs="Cambria Math"/>
          <w:sz w:val="21"/>
          <w:szCs w:val="21"/>
        </w:rPr>
        <w:t>∘</w:t>
      </w:r>
      <w:r w:rsidRPr="00754056">
        <w:rPr>
          <w:sz w:val="21"/>
          <w:szCs w:val="21"/>
        </w:rPr>
        <w:t>C/mを用いる）。</w:t>
      </w:r>
    </w:p>
    <w:p w14:paraId="525C2EF6" w14:textId="77777777" w:rsidR="00754056" w:rsidRDefault="00754056">
      <w:pPr>
        <w:rPr>
          <w:sz w:val="21"/>
          <w:szCs w:val="21"/>
        </w:rPr>
      </w:pPr>
    </w:p>
    <w:p w14:paraId="00550E79" w14:textId="71C357BF" w:rsidR="00754056" w:rsidRDefault="00754056">
      <w:pPr>
        <w:rPr>
          <w:sz w:val="21"/>
          <w:szCs w:val="21"/>
        </w:rPr>
      </w:pPr>
      <w:r>
        <w:rPr>
          <w:rFonts w:hint="eastAsia"/>
          <w:sz w:val="21"/>
          <w:szCs w:val="21"/>
        </w:rPr>
        <w:t>沸点上昇の計算</w:t>
      </w:r>
    </w:p>
    <w:p w14:paraId="1976849B" w14:textId="36A170B0" w:rsidR="00754056" w:rsidRPr="00754056" w:rsidRDefault="00754056">
      <w:pPr>
        <w:rPr>
          <w:sz w:val="21"/>
          <w:szCs w:val="21"/>
        </w:rPr>
      </w:pPr>
      <m:oMathPara>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b</m:t>
              </m:r>
            </m:sub>
          </m:sSub>
          <m:r>
            <w:rPr>
              <w:rFonts w:ascii="Cambria Math" w:hAnsi="Cambria Math"/>
              <w:sz w:val="21"/>
              <w:szCs w:val="21"/>
            </w:rPr>
            <m:t>=m</m:t>
          </m:r>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b</m:t>
              </m:r>
            </m:sub>
          </m:sSub>
        </m:oMath>
      </m:oMathPara>
    </w:p>
    <w:p w14:paraId="5FBFCFA4" w14:textId="7FC1D742" w:rsidR="00754056" w:rsidRDefault="00754056">
      <w:pPr>
        <w:rPr>
          <w:sz w:val="21"/>
          <w:szCs w:val="21"/>
        </w:rPr>
      </w:pPr>
      <w:r>
        <w:rPr>
          <w:rFonts w:hint="eastAsia"/>
          <w:sz w:val="21"/>
          <w:szCs w:val="21"/>
        </w:rPr>
        <w:t>この式は沸点上昇を求める式であり、溶液のモル質量と溶媒の沸点上昇定数の席として計算される。</w:t>
      </w:r>
    </w:p>
    <w:p w14:paraId="2AC209B3" w14:textId="24259648" w:rsidR="00754056" w:rsidRDefault="00754056">
      <w:pPr>
        <w:rPr>
          <w:sz w:val="21"/>
          <w:szCs w:val="21"/>
        </w:rPr>
      </w:pPr>
      <w:r>
        <w:rPr>
          <w:rFonts w:hint="eastAsia"/>
          <w:sz w:val="21"/>
          <w:szCs w:val="21"/>
        </w:rPr>
        <w:t>この式にモル質量</w:t>
      </w:r>
      <m:oMath>
        <m:r>
          <w:rPr>
            <w:rFonts w:ascii="Cambria Math" w:hAnsi="Cambria Math"/>
            <w:sz w:val="21"/>
            <w:szCs w:val="21"/>
          </w:rPr>
          <m:t>m=0.800mol</m:t>
        </m:r>
      </m:oMath>
      <w:r>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b</m:t>
            </m:r>
          </m:sub>
        </m:sSub>
        <m:r>
          <w:rPr>
            <w:rFonts w:ascii="Cambria Math" w:hAnsi="Cambria Math"/>
            <w:sz w:val="21"/>
            <w:szCs w:val="21"/>
          </w:rPr>
          <m:t>=0.51</m:t>
        </m:r>
        <m:r>
          <w:rPr>
            <w:rFonts w:ascii="Cambria Math" w:hAnsi="Cambria Math" w:hint="eastAsia"/>
            <w:sz w:val="21"/>
            <w:szCs w:val="21"/>
          </w:rPr>
          <m:t>℃</m:t>
        </m:r>
        <m:r>
          <w:rPr>
            <w:rFonts w:ascii="Cambria Math" w:hAnsi="Cambria Math"/>
            <w:sz w:val="21"/>
            <w:szCs w:val="21"/>
          </w:rPr>
          <m:t>/m</m:t>
        </m:r>
      </m:oMath>
      <w:r>
        <w:rPr>
          <w:rFonts w:hint="eastAsia"/>
          <w:sz w:val="21"/>
          <w:szCs w:val="21"/>
        </w:rPr>
        <w:t>を代入して計算すると次のようになる</w:t>
      </w:r>
    </w:p>
    <w:p w14:paraId="7E02DEE9" w14:textId="36CCFC7D" w:rsidR="00754056" w:rsidRDefault="00754056">
      <w:pPr>
        <w:rPr>
          <w:sz w:val="21"/>
          <w:szCs w:val="21"/>
        </w:rPr>
      </w:pPr>
      <w:r>
        <w:rPr>
          <w:rFonts w:hint="eastAsia"/>
          <w:sz w:val="21"/>
          <w:szCs w:val="21"/>
        </w:rPr>
        <w:t xml:space="preserve">　　　</w:t>
      </w:r>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b</m:t>
            </m:r>
          </m:sub>
        </m:sSub>
        <m:r>
          <w:rPr>
            <w:rFonts w:ascii="Cambria Math" w:hAnsi="Cambria Math"/>
            <w:sz w:val="21"/>
            <w:szCs w:val="21"/>
          </w:rPr>
          <m:t>=0.41</m:t>
        </m:r>
        <m:r>
          <w:rPr>
            <w:rFonts w:ascii="Cambria Math" w:hAnsi="Cambria Math" w:hint="eastAsia"/>
            <w:sz w:val="21"/>
            <w:szCs w:val="21"/>
          </w:rPr>
          <m:t>℃</m:t>
        </m:r>
      </m:oMath>
    </w:p>
    <w:p w14:paraId="05161829" w14:textId="46AEBD92" w:rsidR="00754056" w:rsidRDefault="00754056">
      <w:pPr>
        <w:rPr>
          <w:sz w:val="21"/>
          <w:szCs w:val="21"/>
        </w:rPr>
      </w:pPr>
      <w:r>
        <w:rPr>
          <w:rFonts w:hint="eastAsia"/>
          <w:sz w:val="21"/>
          <w:szCs w:val="21"/>
        </w:rPr>
        <w:t>この式によって沸点は0.41℃上昇することを示している。</w:t>
      </w:r>
    </w:p>
    <w:p w14:paraId="200FB856" w14:textId="5C8F72DA" w:rsidR="00754056" w:rsidRDefault="00754056">
      <w:pPr>
        <w:rPr>
          <w:sz w:val="21"/>
          <w:szCs w:val="21"/>
        </w:rPr>
      </w:pPr>
      <w:r>
        <w:rPr>
          <w:rFonts w:hint="eastAsia"/>
          <w:sz w:val="21"/>
          <w:szCs w:val="21"/>
        </w:rPr>
        <w:t>純粋の沸点は100℃であるため、沸点上昇分を加算すると溶液の沸点は</w:t>
      </w:r>
      <m:oMath>
        <m:r>
          <w:rPr>
            <w:rFonts w:ascii="Cambria Math" w:hAnsi="Cambria Math" w:hint="eastAsia"/>
            <w:sz w:val="21"/>
            <w:szCs w:val="21"/>
          </w:rPr>
          <m:t>100.41</m:t>
        </m:r>
        <m:r>
          <w:rPr>
            <w:rFonts w:ascii="Cambria Math" w:hAnsi="Cambria Math" w:hint="eastAsia"/>
            <w:sz w:val="21"/>
            <w:szCs w:val="21"/>
          </w:rPr>
          <m:t>℃</m:t>
        </m:r>
      </m:oMath>
      <w:r>
        <w:rPr>
          <w:rFonts w:hint="eastAsia"/>
          <w:sz w:val="21"/>
          <w:szCs w:val="21"/>
        </w:rPr>
        <w:t>となる。</w:t>
      </w:r>
    </w:p>
    <w:p w14:paraId="5F2E31C8" w14:textId="77777777" w:rsidR="00754056" w:rsidRDefault="00754056">
      <w:pPr>
        <w:rPr>
          <w:sz w:val="21"/>
          <w:szCs w:val="21"/>
        </w:rPr>
      </w:pPr>
    </w:p>
    <w:p w14:paraId="3E6A61D6" w14:textId="6DC40D33" w:rsidR="00754056" w:rsidRDefault="00754056">
      <w:pPr>
        <w:rPr>
          <w:sz w:val="21"/>
          <w:szCs w:val="21"/>
        </w:rPr>
      </w:pPr>
      <w:r>
        <w:rPr>
          <w:rFonts w:hint="eastAsia"/>
          <w:sz w:val="21"/>
          <w:szCs w:val="21"/>
        </w:rPr>
        <w:t>凝固点効果の計算</w:t>
      </w:r>
    </w:p>
    <w:p w14:paraId="1D20D361" w14:textId="378E6353" w:rsidR="00754056" w:rsidRDefault="00754056">
      <w:pPr>
        <w:rPr>
          <w:sz w:val="21"/>
          <w:szCs w:val="21"/>
        </w:rPr>
      </w:pPr>
      <w:r>
        <w:rPr>
          <w:rFonts w:hint="eastAsia"/>
          <w:sz w:val="21"/>
          <w:szCs w:val="21"/>
        </w:rPr>
        <w:t xml:space="preserve">　　　</w:t>
      </w:r>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f</m:t>
            </m:r>
          </m:sub>
        </m:sSub>
        <m:r>
          <w:rPr>
            <w:rFonts w:ascii="Cambria Math" w:hAnsi="Cambria Math"/>
            <w:sz w:val="21"/>
            <w:szCs w:val="21"/>
          </w:rPr>
          <m:t>=m</m:t>
        </m:r>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f</m:t>
            </m:r>
          </m:sub>
        </m:sSub>
      </m:oMath>
    </w:p>
    <w:p w14:paraId="0C45123E" w14:textId="2CB89E84" w:rsidR="00754056" w:rsidRDefault="00754056">
      <w:pPr>
        <w:rPr>
          <w:sz w:val="21"/>
          <w:szCs w:val="21"/>
        </w:rPr>
      </w:pPr>
      <w:r>
        <w:rPr>
          <w:rFonts w:hint="eastAsia"/>
          <w:sz w:val="21"/>
          <w:szCs w:val="21"/>
        </w:rPr>
        <w:t>この式は、</w:t>
      </w:r>
      <w:r w:rsidR="00C57347">
        <w:rPr>
          <w:rFonts w:hint="eastAsia"/>
          <w:sz w:val="21"/>
          <w:szCs w:val="21"/>
        </w:rPr>
        <w:t>凝固点降下を求める式であり、モル質量と凝固点降下定数の席として計算される</w:t>
      </w:r>
    </w:p>
    <w:p w14:paraId="17A2DE26" w14:textId="76283157" w:rsidR="00C57347" w:rsidRDefault="00C57347">
      <w:pPr>
        <w:rPr>
          <w:sz w:val="21"/>
          <w:szCs w:val="21"/>
        </w:rPr>
      </w:pPr>
      <w:r>
        <w:rPr>
          <w:rFonts w:hint="eastAsia"/>
          <w:sz w:val="21"/>
          <w:szCs w:val="21"/>
        </w:rPr>
        <w:t>実際にモル質量と凝固点降下の値を代入してけさいさんすると凝固点は1.49℃下がることがわかる。</w:t>
      </w:r>
    </w:p>
    <w:p w14:paraId="50B5A053" w14:textId="5D7FE28A" w:rsidR="00C57347" w:rsidRPr="00754056" w:rsidRDefault="00C57347">
      <w:pPr>
        <w:rPr>
          <w:rFonts w:hint="eastAsia"/>
          <w:sz w:val="21"/>
          <w:szCs w:val="21"/>
        </w:rPr>
      </w:pPr>
      <w:r>
        <w:rPr>
          <w:rFonts w:hint="eastAsia"/>
          <w:sz w:val="21"/>
          <w:szCs w:val="21"/>
        </w:rPr>
        <w:t>純粋の凝固点は0℃でああるため、凝固点降下分を減算すると溶液の凝固点は―1.49℃となる。</w:t>
      </w:r>
    </w:p>
    <w:sectPr w:rsidR="00C57347" w:rsidRPr="00754056" w:rsidSect="006F74F5">
      <w:headerReference w:type="default" r:id="rId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30B49" w14:textId="77777777" w:rsidR="00F335B8" w:rsidRDefault="00F335B8" w:rsidP="006F74F5">
      <w:r>
        <w:separator/>
      </w:r>
    </w:p>
  </w:endnote>
  <w:endnote w:type="continuationSeparator" w:id="0">
    <w:p w14:paraId="0DA5DA09" w14:textId="77777777" w:rsidR="00F335B8" w:rsidRDefault="00F335B8" w:rsidP="006F7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A5A82" w14:textId="77777777" w:rsidR="00F335B8" w:rsidRDefault="00F335B8" w:rsidP="006F74F5">
      <w:r>
        <w:separator/>
      </w:r>
    </w:p>
  </w:footnote>
  <w:footnote w:type="continuationSeparator" w:id="0">
    <w:p w14:paraId="2EABA34E" w14:textId="77777777" w:rsidR="00F335B8" w:rsidRDefault="00F335B8" w:rsidP="006F7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40770" w14:textId="77BFCD41" w:rsidR="006F74F5" w:rsidRDefault="006F74F5">
    <w:pPr>
      <w:pStyle w:val="ab"/>
      <w:rPr>
        <w:rFonts w:hint="eastAsia"/>
      </w:rPr>
    </w:pPr>
    <w:r>
      <w:rPr>
        <w:rFonts w:hint="eastAsia"/>
      </w:rPr>
      <w:t>8223036 栗山淳</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F5"/>
    <w:rsid w:val="003D1571"/>
    <w:rsid w:val="004A1C66"/>
    <w:rsid w:val="005D34EC"/>
    <w:rsid w:val="006F74F5"/>
    <w:rsid w:val="00754056"/>
    <w:rsid w:val="008C332E"/>
    <w:rsid w:val="00BC2DC2"/>
    <w:rsid w:val="00BE19C9"/>
    <w:rsid w:val="00C57347"/>
    <w:rsid w:val="00C86E54"/>
    <w:rsid w:val="00F01C08"/>
    <w:rsid w:val="00F33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15D035"/>
  <w15:chartTrackingRefBased/>
  <w15:docId w15:val="{D249728F-6EB4-43ED-A13C-967E3A59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74F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F74F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F74F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F74F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F74F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F74F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F74F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F74F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F74F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F74F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F74F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F74F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F74F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F74F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F74F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F74F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F74F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F74F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F74F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F74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74F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F74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74F5"/>
    <w:pPr>
      <w:spacing w:before="160" w:after="160"/>
      <w:jc w:val="center"/>
    </w:pPr>
    <w:rPr>
      <w:i/>
      <w:iCs/>
      <w:color w:val="404040" w:themeColor="text1" w:themeTint="BF"/>
    </w:rPr>
  </w:style>
  <w:style w:type="character" w:customStyle="1" w:styleId="a8">
    <w:name w:val="引用文 (文字)"/>
    <w:basedOn w:val="a0"/>
    <w:link w:val="a7"/>
    <w:uiPriority w:val="29"/>
    <w:rsid w:val="006F74F5"/>
    <w:rPr>
      <w:i/>
      <w:iCs/>
      <w:color w:val="404040" w:themeColor="text1" w:themeTint="BF"/>
    </w:rPr>
  </w:style>
  <w:style w:type="paragraph" w:styleId="a9">
    <w:name w:val="List Paragraph"/>
    <w:basedOn w:val="a"/>
    <w:uiPriority w:val="34"/>
    <w:qFormat/>
    <w:rsid w:val="006F74F5"/>
    <w:pPr>
      <w:ind w:left="720"/>
      <w:contextualSpacing/>
    </w:pPr>
  </w:style>
  <w:style w:type="character" w:styleId="21">
    <w:name w:val="Intense Emphasis"/>
    <w:basedOn w:val="a0"/>
    <w:uiPriority w:val="21"/>
    <w:qFormat/>
    <w:rsid w:val="006F74F5"/>
    <w:rPr>
      <w:i/>
      <w:iCs/>
      <w:color w:val="0F4761" w:themeColor="accent1" w:themeShade="BF"/>
    </w:rPr>
  </w:style>
  <w:style w:type="paragraph" w:styleId="22">
    <w:name w:val="Intense Quote"/>
    <w:basedOn w:val="a"/>
    <w:next w:val="a"/>
    <w:link w:val="23"/>
    <w:uiPriority w:val="30"/>
    <w:qFormat/>
    <w:rsid w:val="006F7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F74F5"/>
    <w:rPr>
      <w:i/>
      <w:iCs/>
      <w:color w:val="0F4761" w:themeColor="accent1" w:themeShade="BF"/>
    </w:rPr>
  </w:style>
  <w:style w:type="character" w:styleId="24">
    <w:name w:val="Intense Reference"/>
    <w:basedOn w:val="a0"/>
    <w:uiPriority w:val="32"/>
    <w:qFormat/>
    <w:rsid w:val="006F74F5"/>
    <w:rPr>
      <w:b/>
      <w:bCs/>
      <w:smallCaps/>
      <w:color w:val="0F4761" w:themeColor="accent1" w:themeShade="BF"/>
      <w:spacing w:val="5"/>
    </w:rPr>
  </w:style>
  <w:style w:type="character" w:styleId="aa">
    <w:name w:val="Placeholder Text"/>
    <w:basedOn w:val="a0"/>
    <w:uiPriority w:val="99"/>
    <w:semiHidden/>
    <w:rsid w:val="006F74F5"/>
    <w:rPr>
      <w:color w:val="666666"/>
    </w:rPr>
  </w:style>
  <w:style w:type="paragraph" w:styleId="ab">
    <w:name w:val="header"/>
    <w:basedOn w:val="a"/>
    <w:link w:val="ac"/>
    <w:uiPriority w:val="99"/>
    <w:unhideWhenUsed/>
    <w:rsid w:val="006F74F5"/>
    <w:pPr>
      <w:tabs>
        <w:tab w:val="center" w:pos="4252"/>
        <w:tab w:val="right" w:pos="8504"/>
      </w:tabs>
      <w:snapToGrid w:val="0"/>
    </w:pPr>
  </w:style>
  <w:style w:type="character" w:customStyle="1" w:styleId="ac">
    <w:name w:val="ヘッダー (文字)"/>
    <w:basedOn w:val="a0"/>
    <w:link w:val="ab"/>
    <w:uiPriority w:val="99"/>
    <w:rsid w:val="006F74F5"/>
  </w:style>
  <w:style w:type="paragraph" w:styleId="ad">
    <w:name w:val="footer"/>
    <w:basedOn w:val="a"/>
    <w:link w:val="ae"/>
    <w:uiPriority w:val="99"/>
    <w:unhideWhenUsed/>
    <w:rsid w:val="006F74F5"/>
    <w:pPr>
      <w:tabs>
        <w:tab w:val="center" w:pos="4252"/>
        <w:tab w:val="right" w:pos="8504"/>
      </w:tabs>
      <w:snapToGrid w:val="0"/>
    </w:pPr>
  </w:style>
  <w:style w:type="character" w:customStyle="1" w:styleId="ae">
    <w:name w:val="フッター (文字)"/>
    <w:basedOn w:val="a0"/>
    <w:link w:val="ad"/>
    <w:uiPriority w:val="99"/>
    <w:rsid w:val="006F7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133420">
      <w:bodyDiv w:val="1"/>
      <w:marLeft w:val="0"/>
      <w:marRight w:val="0"/>
      <w:marTop w:val="0"/>
      <w:marBottom w:val="0"/>
      <w:divBdr>
        <w:top w:val="none" w:sz="0" w:space="0" w:color="auto"/>
        <w:left w:val="none" w:sz="0" w:space="0" w:color="auto"/>
        <w:bottom w:val="none" w:sz="0" w:space="0" w:color="auto"/>
        <w:right w:val="none" w:sz="0" w:space="0" w:color="auto"/>
      </w:divBdr>
    </w:div>
    <w:div w:id="468666911">
      <w:bodyDiv w:val="1"/>
      <w:marLeft w:val="0"/>
      <w:marRight w:val="0"/>
      <w:marTop w:val="0"/>
      <w:marBottom w:val="0"/>
      <w:divBdr>
        <w:top w:val="none" w:sz="0" w:space="0" w:color="auto"/>
        <w:left w:val="none" w:sz="0" w:space="0" w:color="auto"/>
        <w:bottom w:val="none" w:sz="0" w:space="0" w:color="auto"/>
        <w:right w:val="none" w:sz="0" w:space="0" w:color="auto"/>
      </w:divBdr>
    </w:div>
    <w:div w:id="526873926">
      <w:bodyDiv w:val="1"/>
      <w:marLeft w:val="0"/>
      <w:marRight w:val="0"/>
      <w:marTop w:val="0"/>
      <w:marBottom w:val="0"/>
      <w:divBdr>
        <w:top w:val="none" w:sz="0" w:space="0" w:color="auto"/>
        <w:left w:val="none" w:sz="0" w:space="0" w:color="auto"/>
        <w:bottom w:val="none" w:sz="0" w:space="0" w:color="auto"/>
        <w:right w:val="none" w:sz="0" w:space="0" w:color="auto"/>
      </w:divBdr>
    </w:div>
    <w:div w:id="1257595317">
      <w:bodyDiv w:val="1"/>
      <w:marLeft w:val="0"/>
      <w:marRight w:val="0"/>
      <w:marTop w:val="0"/>
      <w:marBottom w:val="0"/>
      <w:divBdr>
        <w:top w:val="none" w:sz="0" w:space="0" w:color="auto"/>
        <w:left w:val="none" w:sz="0" w:space="0" w:color="auto"/>
        <w:bottom w:val="none" w:sz="0" w:space="0" w:color="auto"/>
        <w:right w:val="none" w:sz="0" w:space="0" w:color="auto"/>
      </w:divBdr>
    </w:div>
    <w:div w:id="1741054787">
      <w:bodyDiv w:val="1"/>
      <w:marLeft w:val="0"/>
      <w:marRight w:val="0"/>
      <w:marTop w:val="0"/>
      <w:marBottom w:val="0"/>
      <w:divBdr>
        <w:top w:val="none" w:sz="0" w:space="0" w:color="auto"/>
        <w:left w:val="none" w:sz="0" w:space="0" w:color="auto"/>
        <w:bottom w:val="none" w:sz="0" w:space="0" w:color="auto"/>
        <w:right w:val="none" w:sz="0" w:space="0" w:color="auto"/>
      </w:divBdr>
    </w:div>
    <w:div w:id="190290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322</Words>
  <Characters>1840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2024-11-25T04:48:00Z</dcterms:created>
  <dcterms:modified xsi:type="dcterms:W3CDTF">2024-11-25T05:28:00Z</dcterms:modified>
</cp:coreProperties>
</file>