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FD98B5" w14:textId="44668E4B" w:rsidR="00534362" w:rsidRDefault="00B37ED8">
      <w:r>
        <w:rPr>
          <w:rFonts w:hint="eastAsia"/>
        </w:rPr>
        <w:t>熱力学2　第12回　課題</w:t>
      </w:r>
    </w:p>
    <w:p w14:paraId="00FE65F5" w14:textId="6AFCF3CF" w:rsidR="00B37ED8" w:rsidRDefault="00BC795B">
      <w:r>
        <w:rPr>
          <w:rFonts w:hint="eastAsia"/>
        </w:rPr>
        <w:t>(1)</w:t>
      </w:r>
    </w:p>
    <w:p w14:paraId="2616AB80" w14:textId="7B948B1B" w:rsidR="00BC795B" w:rsidRDefault="00BC795B">
      <m:oMath>
        <m:r>
          <w:rPr>
            <w:rFonts w:ascii="Cambria Math" w:hAnsi="Cambria Math" w:hint="eastAsia"/>
          </w:rPr>
          <m:t>T=700[K]</m:t>
        </m:r>
      </m:oMath>
      <w:r>
        <w:rPr>
          <w:rFonts w:hint="eastAsia"/>
        </w:rPr>
        <w:t>における</w:t>
      </w:r>
      <m:oMath>
        <m:r>
          <w:rPr>
            <w:rFonts w:ascii="Cambria Math" w:hAnsi="Cambria Math" w:hint="eastAsia"/>
          </w:rPr>
          <m:t>U,</m:t>
        </m:r>
        <m:r>
          <w:rPr>
            <w:rFonts w:ascii="Cambria Math" w:hAnsi="Cambria Math" w:hint="eastAsia"/>
          </w:rPr>
          <m:t>-</m:t>
        </m:r>
        <m:r>
          <w:rPr>
            <w:rFonts w:ascii="Cambria Math" w:hAnsi="Cambria Math" w:hint="eastAsia"/>
          </w:rPr>
          <m:t>TS,F</m:t>
        </m:r>
      </m:oMath>
      <w:r>
        <w:rPr>
          <w:rFonts w:hint="eastAsia"/>
        </w:rPr>
        <w:t>を</w:t>
      </w:r>
      <m:oMath>
        <m:r>
          <w:rPr>
            <w:rFonts w:ascii="Cambria Math" w:hAnsi="Cambria Math" w:hint="eastAsia"/>
          </w:rPr>
          <m:t>0.00000001</m:t>
        </m:r>
        <m:r>
          <w:rPr>
            <w:rFonts w:ascii="Cambria Math" w:hAnsi="Cambria Math"/>
          </w:rPr>
          <m:t>≤x≤0.99999999</m:t>
        </m:r>
      </m:oMath>
      <w:r>
        <w:rPr>
          <w:rFonts w:hint="eastAsia"/>
        </w:rPr>
        <w:t>の範囲で，excelを用いて</w:t>
      </w:r>
      <m:oMath>
        <m:r>
          <w:rPr>
            <w:rFonts w:ascii="Cambria Math" w:hAnsi="Cambria Math" w:hint="eastAsia"/>
          </w:rPr>
          <m:t>x=0.01</m:t>
        </m:r>
      </m:oMath>
      <w:r>
        <w:rPr>
          <w:rFonts w:hint="eastAsia"/>
        </w:rPr>
        <w:t>間隔で計算し1つのグラフに重ねて作図すると以下のようになる。</w:t>
      </w:r>
    </w:p>
    <w:p w14:paraId="0B19F3CC" w14:textId="2CBBA0B9" w:rsidR="00BC795B" w:rsidRDefault="0038415C" w:rsidP="0038415C">
      <w:pPr>
        <w:jc w:val="center"/>
      </w:pPr>
      <w:r>
        <w:rPr>
          <w:noProof/>
        </w:rPr>
        <w:drawing>
          <wp:inline distT="0" distB="0" distL="0" distR="0" wp14:anchorId="5FFFCA4D" wp14:editId="64BFCA2A">
            <wp:extent cx="4559935" cy="5864860"/>
            <wp:effectExtent l="0" t="0" r="0" b="2540"/>
            <wp:docPr id="1321546310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935" cy="586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CBE1F" w14:textId="1B00B18F" w:rsidR="001E14F3" w:rsidRDefault="001E14F3">
      <w:r>
        <w:rPr>
          <w:rFonts w:hint="eastAsia"/>
        </w:rPr>
        <w:t>(2)</w:t>
      </w:r>
    </w:p>
    <w:p w14:paraId="53011B43" w14:textId="73A8A4C1" w:rsidR="001E14F3" w:rsidRPr="004E0F54" w:rsidRDefault="001E14F3" w:rsidP="001E14F3">
      <w:pPr>
        <w:widowControl/>
        <w:rPr>
          <w:color w:val="000000"/>
          <w:kern w:val="0"/>
          <w:szCs w:val="21"/>
        </w:rPr>
      </w:pPr>
      <m:oMath>
        <m:r>
          <w:rPr>
            <w:rFonts w:ascii="Cambria Math" w:hAnsi="Cambria Math" w:hint="eastAsia"/>
            <w:szCs w:val="21"/>
          </w:rPr>
          <m:t>F</m:t>
        </m:r>
      </m:oMath>
      <w:r w:rsidRPr="004E0F54">
        <w:rPr>
          <w:rFonts w:hint="eastAsia"/>
          <w:szCs w:val="21"/>
        </w:rPr>
        <w:t>が極小値のときの値とその組成</w:t>
      </w:r>
      <m:oMath>
        <m:r>
          <w:rPr>
            <w:rFonts w:ascii="Cambria Math" w:hAnsi="Cambria Math" w:hint="eastAsia"/>
            <w:szCs w:val="21"/>
          </w:rPr>
          <m:t>(</m:t>
        </m:r>
        <m:r>
          <w:rPr>
            <w:rFonts w:ascii="Cambria Math" w:hAnsi="Cambria Math" w:hint="eastAsia"/>
            <w:szCs w:val="21"/>
          </w:rPr>
          <m:t>ｘ，</m:t>
        </m:r>
        <m:r>
          <w:rPr>
            <w:rFonts w:ascii="Cambria Math" w:hAnsi="Cambria Math" w:hint="eastAsia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x</m:t>
            </m:r>
          </m:e>
        </m:d>
        <m:r>
          <w:rPr>
            <w:rFonts w:ascii="Cambria Math" w:hAnsi="Cambria Math" w:hint="eastAsia"/>
            <w:szCs w:val="21"/>
          </w:rPr>
          <m:t>)</m:t>
        </m:r>
      </m:oMath>
      <w:r w:rsidRPr="004E0F54">
        <w:rPr>
          <w:rFonts w:hint="eastAsia"/>
          <w:szCs w:val="21"/>
        </w:rPr>
        <w:t>をexcelで計算した表から求めると</w:t>
      </w:r>
      <m:oMath>
        <m:r>
          <w:rPr>
            <w:rFonts w:ascii="Cambria Math" w:hAnsi="Cambria Math"/>
            <w:color w:val="000000"/>
            <w:kern w:val="0"/>
            <w:szCs w:val="21"/>
          </w:rPr>
          <m:t xml:space="preserve"> (0.14</m:t>
        </m:r>
        <m:r>
          <w:rPr>
            <w:rFonts w:ascii="Cambria Math" w:hAnsi="Cambria Math" w:hint="eastAsia"/>
            <w:color w:val="000000"/>
            <w:kern w:val="0"/>
            <w:szCs w:val="21"/>
          </w:rPr>
          <m:t>000001</m:t>
        </m:r>
        <m:r>
          <w:rPr>
            <w:rFonts w:ascii="Cambria Math" w:hAnsi="Cambria Math"/>
            <w:color w:val="000000"/>
            <w:kern w:val="0"/>
            <w:szCs w:val="21"/>
          </w:rPr>
          <m:t>,-3685.19)</m:t>
        </m:r>
      </m:oMath>
      <w:r w:rsidRPr="004E0F54">
        <w:rPr>
          <w:rFonts w:hint="eastAsia"/>
          <w:color w:val="000000"/>
          <w:kern w:val="0"/>
          <w:szCs w:val="21"/>
        </w:rPr>
        <w:t>と</w:t>
      </w:r>
      <m:oMath>
        <m:r>
          <w:rPr>
            <w:rFonts w:ascii="Cambria Math" w:hAnsi="Cambria Math" w:hint="eastAsia"/>
            <w:szCs w:val="21"/>
          </w:rPr>
          <m:t>(</m:t>
        </m:r>
        <m:r>
          <m:rPr>
            <m:sty m:val="p"/>
          </m:rPr>
          <w:rPr>
            <w:rFonts w:ascii="Cambria Math" w:eastAsia="游ゴシック" w:hAnsi="Cambria Math" w:cs="ＭＳ Ｐゴシック" w:hint="eastAsia"/>
            <w:color w:val="000000"/>
            <w:kern w:val="0"/>
            <w:szCs w:val="21"/>
          </w:rPr>
          <m:t>0.91000001,</m:t>
        </m:r>
        <m:r>
          <m:rPr>
            <m:sty m:val="p"/>
          </m:rPr>
          <w:rPr>
            <w:rFonts w:ascii="Cambria Math" w:eastAsia="游ゴシック" w:hAnsi="Cambria Math" w:cs="ＭＳ Ｐゴシック" w:hint="eastAsia"/>
            <w:color w:val="000000"/>
            <w:kern w:val="0"/>
            <w:szCs w:val="21"/>
          </w:rPr>
          <m:t>-</m:t>
        </m:r>
        <m:r>
          <m:rPr>
            <m:sty m:val="p"/>
          </m:rPr>
          <w:rPr>
            <w:rFonts w:ascii="Cambria Math" w:eastAsia="游ゴシック" w:hAnsi="Cambria Math" w:cs="ＭＳ Ｐゴシック" w:hint="eastAsia"/>
            <w:color w:val="000000"/>
            <w:kern w:val="0"/>
            <w:szCs w:val="21"/>
          </w:rPr>
          <m:t>4169.4</m:t>
        </m:r>
        <m:r>
          <w:rPr>
            <w:rFonts w:ascii="Cambria Math" w:hAnsi="Cambria Math" w:hint="eastAsia"/>
            <w:color w:val="000000"/>
            <w:kern w:val="0"/>
            <w:szCs w:val="21"/>
          </w:rPr>
          <m:t>)</m:t>
        </m:r>
      </m:oMath>
      <w:r w:rsidR="0038415C">
        <w:rPr>
          <w:rFonts w:hint="eastAsia"/>
          <w:color w:val="000000"/>
          <w:kern w:val="0"/>
          <w:szCs w:val="21"/>
        </w:rPr>
        <w:t>に</w:t>
      </w:r>
      <w:r w:rsidRPr="004E0F54">
        <w:rPr>
          <w:rFonts w:hint="eastAsia"/>
          <w:color w:val="000000"/>
          <w:kern w:val="0"/>
          <w:szCs w:val="21"/>
        </w:rPr>
        <w:t>なることが分かった。</w:t>
      </w:r>
    </w:p>
    <w:p w14:paraId="4F5FF622" w14:textId="0B1FCC3C" w:rsidR="004E0F54" w:rsidRDefault="001E14F3" w:rsidP="001E14F3">
      <w:pPr>
        <w:widowControl/>
        <w:rPr>
          <w:color w:val="000000"/>
          <w:kern w:val="0"/>
          <w:szCs w:val="21"/>
        </w:rPr>
      </w:pPr>
      <w:r w:rsidRPr="004E0F54">
        <w:rPr>
          <w:rFonts w:hint="eastAsia"/>
          <w:color w:val="000000"/>
          <w:kern w:val="0"/>
          <w:szCs w:val="21"/>
        </w:rPr>
        <w:t>(3)</w:t>
      </w:r>
    </w:p>
    <w:p w14:paraId="2029120C" w14:textId="238225BB" w:rsidR="004E0F54" w:rsidRDefault="004E0F54" w:rsidP="001E14F3">
      <w:pPr>
        <w:widowControl/>
        <w:rPr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>(1)のグラフを編集したものが以下のグラフである</w:t>
      </w:r>
    </w:p>
    <w:p w14:paraId="1ADA1666" w14:textId="7D8F3D07" w:rsidR="004E0F54" w:rsidRDefault="004E0F54" w:rsidP="001E14F3">
      <w:pPr>
        <w:widowControl/>
        <w:rPr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>このグラフのFの部分に接線</w:t>
      </w:r>
      <w:r w:rsidR="009D2F58">
        <w:rPr>
          <w:rFonts w:hint="eastAsia"/>
          <w:color w:val="000000"/>
          <w:kern w:val="0"/>
          <w:szCs w:val="21"/>
        </w:rPr>
        <w:t>(黄色い直線)</w:t>
      </w:r>
      <w:r>
        <w:rPr>
          <w:rFonts w:hint="eastAsia"/>
          <w:color w:val="000000"/>
          <w:kern w:val="0"/>
          <w:szCs w:val="21"/>
        </w:rPr>
        <w:t>を引くと以下のようになった。</w:t>
      </w:r>
    </w:p>
    <w:p w14:paraId="09B5FB03" w14:textId="43C7378A" w:rsidR="009D2F58" w:rsidRPr="009D2F58" w:rsidRDefault="004E0F54" w:rsidP="009D2F58">
      <w:pPr>
        <w:widowControl/>
        <w:rPr>
          <w:rFonts w:ascii="游ゴシック" w:eastAsia="游ゴシック" w:hAnsi="游ゴシック" w:cs="ＭＳ Ｐゴシック"/>
          <w:color w:val="000000"/>
          <w:kern w:val="0"/>
          <w:szCs w:val="21"/>
        </w:rPr>
      </w:pPr>
      <w:r w:rsidRPr="009D2F58">
        <w:rPr>
          <w:rFonts w:hint="eastAsia"/>
          <w:color w:val="000000"/>
          <w:kern w:val="0"/>
          <w:szCs w:val="21"/>
        </w:rPr>
        <w:t>この接点の組成をグラフから読み取ると(0.1</w:t>
      </w:r>
      <w:r w:rsidR="002178DA">
        <w:rPr>
          <w:rFonts w:hint="eastAsia"/>
          <w:color w:val="000000"/>
          <w:kern w:val="0"/>
          <w:szCs w:val="21"/>
        </w:rPr>
        <w:t>1</w:t>
      </w:r>
      <w:r w:rsidR="00547C90">
        <w:rPr>
          <w:rFonts w:hint="eastAsia"/>
          <w:color w:val="000000"/>
          <w:kern w:val="0"/>
          <w:szCs w:val="21"/>
        </w:rPr>
        <w:t>0</w:t>
      </w:r>
      <w:r w:rsidR="009D2F58" w:rsidRPr="009D2F58">
        <w:rPr>
          <w:rFonts w:hint="eastAsia"/>
          <w:color w:val="000000"/>
          <w:kern w:val="0"/>
          <w:szCs w:val="21"/>
        </w:rPr>
        <w:t>，</w:t>
      </w:r>
      <w:r w:rsidR="009D2F58" w:rsidRPr="009D2F58">
        <w:rPr>
          <w:rFonts w:ascii="游ゴシック" w:eastAsia="游ゴシック" w:hAnsi="游ゴシック" w:cs="ＭＳ Ｐゴシック" w:hint="eastAsia"/>
          <w:color w:val="000000"/>
          <w:kern w:val="0"/>
          <w:szCs w:val="21"/>
        </w:rPr>
        <w:t>-3677.08)，(0.89</w:t>
      </w:r>
      <w:r w:rsidR="00547C90">
        <w:rPr>
          <w:rFonts w:ascii="游ゴシック" w:eastAsia="游ゴシック" w:hAnsi="游ゴシック" w:cs="ＭＳ Ｐゴシック" w:hint="eastAsia"/>
          <w:color w:val="000000"/>
          <w:kern w:val="0"/>
          <w:szCs w:val="21"/>
        </w:rPr>
        <w:t>0</w:t>
      </w:r>
      <w:r w:rsidR="009D2F58" w:rsidRPr="009D2F58">
        <w:rPr>
          <w:rFonts w:ascii="游ゴシック" w:eastAsia="游ゴシック" w:hAnsi="游ゴシック" w:cs="ＭＳ Ｐゴシック" w:hint="eastAsia"/>
          <w:color w:val="000000"/>
          <w:kern w:val="0"/>
          <w:szCs w:val="21"/>
        </w:rPr>
        <w:t>，-4163.45)と読めた。</w:t>
      </w:r>
    </w:p>
    <w:p w14:paraId="06EE0DEF" w14:textId="51BB86D8" w:rsidR="004E0F54" w:rsidRPr="009D2F58" w:rsidRDefault="004E0F54" w:rsidP="001E14F3">
      <w:pPr>
        <w:widowControl/>
        <w:rPr>
          <w:rFonts w:ascii="游ゴシック" w:eastAsia="游ゴシック" w:hAnsi="游ゴシック" w:cs="ＭＳ Ｐゴシック"/>
          <w:color w:val="000000"/>
          <w:kern w:val="0"/>
          <w:sz w:val="22"/>
        </w:rPr>
      </w:pPr>
    </w:p>
    <w:p w14:paraId="5415A707" w14:textId="7766118E" w:rsidR="005977EB" w:rsidRDefault="0038415C" w:rsidP="005977EB">
      <w:pPr>
        <w:widowControl/>
        <w:jc w:val="center"/>
        <w:rPr>
          <w:color w:val="000000"/>
          <w:kern w:val="0"/>
          <w:sz w:val="22"/>
        </w:rPr>
      </w:pPr>
      <w:r>
        <w:rPr>
          <w:noProof/>
          <w:color w:val="000000"/>
          <w:kern w:val="0"/>
          <w:sz w:val="22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BC77CA" wp14:editId="2EDF1410">
                <wp:simplePos x="0" y="0"/>
                <wp:positionH relativeFrom="column">
                  <wp:posOffset>1455174</wp:posOffset>
                </wp:positionH>
                <wp:positionV relativeFrom="paragraph">
                  <wp:posOffset>2137246</wp:posOffset>
                </wp:positionV>
                <wp:extent cx="3981778" cy="1971347"/>
                <wp:effectExtent l="0" t="0" r="19050" b="29210"/>
                <wp:wrapNone/>
                <wp:docPr id="1929061979" name="直線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1778" cy="19713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5FF00B" id="直線コネクタ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.6pt,168.3pt" to="428.15pt,3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" strokecolor="#156082 [3204]" strokeweight=".5pt">
                <v:stroke joinstyle="miter"/>
              </v:line>
            </w:pict>
          </mc:Fallback>
        </mc:AlternateContent>
      </w:r>
      <w:r>
        <w:rPr>
          <w:noProof/>
          <w:color w:val="000000"/>
          <w:kern w:val="0"/>
          <w:sz w:val="22"/>
        </w:rPr>
        <w:drawing>
          <wp:inline distT="0" distB="0" distL="0" distR="0" wp14:anchorId="44C0E2DE" wp14:editId="259D32D5">
            <wp:extent cx="4559935" cy="5304155"/>
            <wp:effectExtent l="0" t="0" r="0" b="0"/>
            <wp:docPr id="1809605756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935" cy="530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7483A" w14:textId="6DE6853E" w:rsidR="001E14F3" w:rsidRPr="001E14F3" w:rsidRDefault="001E14F3" w:rsidP="001E14F3">
      <w:pPr>
        <w:widowControl/>
        <w:rPr>
          <w:rFonts w:ascii="游ゴシック" w:eastAsia="游ゴシック" w:hAnsi="游ゴシック" w:cs="ＭＳ Ｐゴシック"/>
          <w:color w:val="000000"/>
          <w:kern w:val="0"/>
          <w:sz w:val="22"/>
        </w:rPr>
      </w:pPr>
    </w:p>
    <w:p w14:paraId="58BA44C4" w14:textId="61A41087" w:rsidR="001E14F3" w:rsidRPr="001E14F3" w:rsidRDefault="001E14F3"/>
    <w:sectPr w:rsidR="001E14F3" w:rsidRPr="001E14F3" w:rsidSect="00B37ED8">
      <w:headerReference w:type="default" r:id="rId8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C8D750" w14:textId="77777777" w:rsidR="00D83A2F" w:rsidRDefault="00D83A2F" w:rsidP="00B37ED8">
      <w:r>
        <w:separator/>
      </w:r>
    </w:p>
  </w:endnote>
  <w:endnote w:type="continuationSeparator" w:id="0">
    <w:p w14:paraId="7B9B6E9F" w14:textId="77777777" w:rsidR="00D83A2F" w:rsidRDefault="00D83A2F" w:rsidP="00B37E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733903" w14:textId="77777777" w:rsidR="00D83A2F" w:rsidRDefault="00D83A2F" w:rsidP="00B37ED8">
      <w:r>
        <w:separator/>
      </w:r>
    </w:p>
  </w:footnote>
  <w:footnote w:type="continuationSeparator" w:id="0">
    <w:p w14:paraId="19BCC369" w14:textId="77777777" w:rsidR="00D83A2F" w:rsidRDefault="00D83A2F" w:rsidP="00B37E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0D0570" w14:textId="0B026F7C" w:rsidR="00B37ED8" w:rsidRDefault="00B37ED8">
    <w:pPr>
      <w:pStyle w:val="aa"/>
    </w:pPr>
    <w:r>
      <w:rPr>
        <w:rFonts w:hint="eastAsia"/>
      </w:rPr>
      <w:t>8223036　栗山淳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40"/>
  <w:drawingGridHorizontalSpacing w:val="2"/>
  <w:drawingGridVerticalSpacing w:val="4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ED8"/>
    <w:rsid w:val="00002F98"/>
    <w:rsid w:val="001931F1"/>
    <w:rsid w:val="001E14F3"/>
    <w:rsid w:val="002178DA"/>
    <w:rsid w:val="002F074F"/>
    <w:rsid w:val="003753B5"/>
    <w:rsid w:val="0038415C"/>
    <w:rsid w:val="003C0464"/>
    <w:rsid w:val="004C5A2C"/>
    <w:rsid w:val="004E0F54"/>
    <w:rsid w:val="00534362"/>
    <w:rsid w:val="00547C90"/>
    <w:rsid w:val="005977EB"/>
    <w:rsid w:val="00597961"/>
    <w:rsid w:val="005A5EB7"/>
    <w:rsid w:val="006779FA"/>
    <w:rsid w:val="007E6955"/>
    <w:rsid w:val="007F2547"/>
    <w:rsid w:val="00806511"/>
    <w:rsid w:val="00865922"/>
    <w:rsid w:val="00975FE9"/>
    <w:rsid w:val="009D2F58"/>
    <w:rsid w:val="00AC3F54"/>
    <w:rsid w:val="00B37ED8"/>
    <w:rsid w:val="00BC795B"/>
    <w:rsid w:val="00C8049A"/>
    <w:rsid w:val="00D83A2F"/>
    <w:rsid w:val="00E76492"/>
    <w:rsid w:val="00E95AC2"/>
    <w:rsid w:val="00EF5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43A46A4"/>
  <w15:chartTrackingRefBased/>
  <w15:docId w15:val="{E9E1D58E-37A0-4166-8945-80B9D36C7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37ED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37E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37ED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37ED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37ED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37ED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37ED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37ED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37ED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B37ED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B37ED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B37ED8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B37ED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B37ED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B37ED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B37ED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B37ED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B37ED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B37ED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B37E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37ED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B37ED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37ED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B37ED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37ED8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B37ED8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B37E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B37ED8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B37ED8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B37ED8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B37ED8"/>
  </w:style>
  <w:style w:type="paragraph" w:styleId="ac">
    <w:name w:val="footer"/>
    <w:basedOn w:val="a"/>
    <w:link w:val="ad"/>
    <w:uiPriority w:val="99"/>
    <w:unhideWhenUsed/>
    <w:rsid w:val="00B37ED8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B37ED8"/>
  </w:style>
  <w:style w:type="character" w:styleId="ae">
    <w:name w:val="Placeholder Text"/>
    <w:basedOn w:val="a0"/>
    <w:uiPriority w:val="99"/>
    <w:semiHidden/>
    <w:rsid w:val="00B37ED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460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2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淳 栗山</dc:creator>
  <cp:keywords/>
  <dc:description/>
  <cp:lastModifiedBy>淳 栗山</cp:lastModifiedBy>
  <cp:revision>5</cp:revision>
  <dcterms:created xsi:type="dcterms:W3CDTF">2024-12-15T03:48:00Z</dcterms:created>
  <dcterms:modified xsi:type="dcterms:W3CDTF">2024-12-16T04:22:00Z</dcterms:modified>
</cp:coreProperties>
</file>