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08E" w14:textId="2F86D133" w:rsidR="008179CE" w:rsidRDefault="00E933ED">
      <w:r>
        <w:rPr>
          <w:rFonts w:hint="eastAsia"/>
        </w:rPr>
        <w:t>キャリアのためのマテリアル工学論　8223036　栗山淳　講義担当者：</w:t>
      </w:r>
      <w:r w:rsidR="003C4FD6">
        <w:rPr>
          <w:rFonts w:hint="eastAsia"/>
        </w:rPr>
        <w:t>西尾先生</w:t>
      </w:r>
    </w:p>
    <w:p w14:paraId="489B09DD" w14:textId="5D0300EC" w:rsidR="00E933ED" w:rsidRDefault="00E933ED">
      <w:r>
        <w:rPr>
          <w:rFonts w:hint="eastAsia"/>
        </w:rPr>
        <w:t>概要</w:t>
      </w:r>
    </w:p>
    <w:p w14:paraId="26F4934E" w14:textId="001C9326" w:rsidR="00703FD4" w:rsidRDefault="003361DB">
      <w:r w:rsidRPr="003361DB">
        <w:rPr>
          <w:rFonts w:hint="eastAsia"/>
        </w:rPr>
        <w:t>現在、日本では</w:t>
      </w:r>
      <w:r w:rsidRPr="003361DB">
        <w:t>Society5.0という社会の進化に伴い、ロボット技術の向上や6G、デジタルツイン、AIなどの新たな技術が登場しています。これにより、ITに関するスキルを持つ技術者がますます需要とされるようになっています。しかし、日本と比較して、IT企業の数は多いものの、組織や企業のIT部門が少なく、ITに取り組める技術者の数が不足している現状があります。また、デジタルトランスフォーメーション（DX）という概念も注目されています。DXは組織や企業がデジタル技術を活用してビジネスモデルやプロセスを改革し、競争</w:t>
      </w:r>
      <w:r w:rsidRPr="003361DB">
        <w:rPr>
          <w:rFonts w:hint="eastAsia"/>
        </w:rPr>
        <w:t>力を向上させる取り組みです。</w:t>
      </w:r>
      <w:r w:rsidRPr="003361DB">
        <w:t>DXには多くの利点がありますが、同時にいくつかの課題も存在します。たとえば、DXには専門的な知識やスキルが必要ですが、組織内にそれを持つ人材が不足していることや、DXには投資が必要であり、予算やリソースを確保することが難しいことが挙げられます。将来の予測は不確実性や複雑性が伴い、困難なものです。そのため、個人や組織は変動性や不確実性に対応しながら成長し続けることが重要です。自身のやりたいことを持ちながら、新たなスキルや知識を身につけていくことが必要です。</w:t>
      </w:r>
    </w:p>
    <w:p w14:paraId="0983C345" w14:textId="6B94C0A3" w:rsidR="003361DB" w:rsidRDefault="003361DB">
      <w:r>
        <w:rPr>
          <w:rFonts w:hint="eastAsia"/>
        </w:rPr>
        <w:t>感想</w:t>
      </w:r>
    </w:p>
    <w:p w14:paraId="5F2C9690" w14:textId="77777777" w:rsidR="00C861D1" w:rsidRPr="00C861D1" w:rsidRDefault="00C861D1" w:rsidP="00C861D1">
      <w:pPr>
        <w:rPr>
          <w:rFonts w:asciiTheme="minorEastAsia" w:hAnsiTheme="minorEastAsia" w:cs="Arial"/>
          <w:kern w:val="0"/>
          <w:szCs w:val="21"/>
        </w:rPr>
      </w:pPr>
      <w:r w:rsidRPr="00C861D1">
        <w:rPr>
          <w:rFonts w:asciiTheme="minorEastAsia" w:hAnsiTheme="minorEastAsia" w:cs="Arial" w:hint="eastAsia"/>
          <w:kern w:val="0"/>
          <w:szCs w:val="21"/>
        </w:rPr>
        <w:t>日本では</w:t>
      </w:r>
      <w:r w:rsidRPr="00C861D1">
        <w:rPr>
          <w:rFonts w:asciiTheme="minorEastAsia" w:hAnsiTheme="minorEastAsia" w:cs="Arial"/>
          <w:kern w:val="0"/>
          <w:szCs w:val="21"/>
        </w:rPr>
        <w:t>IT企業の数は多いが、組織や企業のIT部門が少なく、技術者の不足が問題視されている。これは日本が新たな技術に追いつくためには、ITに取り組む環境を整える必要があることを示している。また、DXの重要性と課題も浮き彫りになっている。DXの実施には専門的な知識とスキルが求められるが、組織内にその人材が不足していたり、投資や予算確保が難しいという課題がある。将来に対する予測は困難であり、不確実性や複雑性が存在する。そのため、個人や組織は変動性に柔軟に対応し、持続的な成長を追求する必要がある。自身の興味や目標</w:t>
      </w:r>
      <w:r w:rsidRPr="00C861D1">
        <w:rPr>
          <w:rFonts w:asciiTheme="minorEastAsia" w:hAnsiTheme="minorEastAsia" w:cs="Arial" w:hint="eastAsia"/>
          <w:kern w:val="0"/>
          <w:szCs w:val="21"/>
        </w:rPr>
        <w:t>を持ちながら、新たなスキルや知識を獲得することが重要だ。この講義は技術者不足や</w:t>
      </w:r>
      <w:r w:rsidRPr="00C861D1">
        <w:rPr>
          <w:rFonts w:asciiTheme="minorEastAsia" w:hAnsiTheme="minorEastAsia" w:cs="Arial"/>
          <w:kern w:val="0"/>
          <w:szCs w:val="21"/>
        </w:rPr>
        <w:t>DXの課題に焦点を当て、現実の課題に対峙し、解決策を見つける意義がある。個人としては、将来の技術進化と社会の変化に適応し、自己啓発を継続する意識を持つことが重要だと感じた。</w:t>
      </w:r>
    </w:p>
    <w:p w14:paraId="4C98EC87" w14:textId="77777777" w:rsidR="00C861D1" w:rsidRPr="00C861D1" w:rsidRDefault="00C861D1" w:rsidP="00C861D1">
      <w:pPr>
        <w:rPr>
          <w:rFonts w:ascii="Arial" w:eastAsia="ＭＳ Ｐゴシック" w:hAnsi="Arial" w:cs="Arial"/>
          <w:kern w:val="0"/>
          <w:sz w:val="16"/>
          <w:szCs w:val="16"/>
        </w:rPr>
      </w:pPr>
    </w:p>
    <w:p w14:paraId="21B6C532" w14:textId="77777777" w:rsidR="00C861D1" w:rsidRPr="00C861D1" w:rsidRDefault="00C861D1" w:rsidP="00C861D1">
      <w:pPr>
        <w:rPr>
          <w:rFonts w:ascii="Arial" w:eastAsia="ＭＳ Ｐゴシック" w:hAnsi="Arial" w:cs="Arial"/>
          <w:kern w:val="0"/>
          <w:sz w:val="16"/>
          <w:szCs w:val="16"/>
        </w:rPr>
      </w:pPr>
    </w:p>
    <w:p w14:paraId="7BB7D3F2" w14:textId="77777777" w:rsidR="00C861D1" w:rsidRPr="00C861D1" w:rsidRDefault="00C861D1" w:rsidP="00C861D1">
      <w:pPr>
        <w:rPr>
          <w:rFonts w:ascii="Arial" w:eastAsia="ＭＳ Ｐゴシック" w:hAnsi="Arial" w:cs="Arial"/>
          <w:kern w:val="0"/>
          <w:sz w:val="16"/>
          <w:szCs w:val="16"/>
        </w:rPr>
      </w:pPr>
    </w:p>
    <w:p w14:paraId="564AE160" w14:textId="77777777" w:rsidR="00C861D1" w:rsidRPr="00C861D1" w:rsidRDefault="00C861D1" w:rsidP="00C861D1">
      <w:pPr>
        <w:rPr>
          <w:rFonts w:ascii="Arial" w:eastAsia="ＭＳ Ｐゴシック" w:hAnsi="Arial" w:cs="Arial"/>
          <w:kern w:val="0"/>
          <w:sz w:val="16"/>
          <w:szCs w:val="16"/>
        </w:rPr>
      </w:pPr>
    </w:p>
    <w:p w14:paraId="5F8C54B3" w14:textId="184AC3DC" w:rsidR="00C861D1" w:rsidRPr="00C861D1" w:rsidRDefault="00C861D1" w:rsidP="00C861D1">
      <w:pPr>
        <w:rPr>
          <w:rFonts w:ascii="Arial" w:eastAsia="ＭＳ Ｐゴシック" w:hAnsi="Arial" w:cs="Arial" w:hint="eastAsia"/>
          <w:kern w:val="0"/>
          <w:sz w:val="16"/>
          <w:szCs w:val="16"/>
        </w:rPr>
      </w:pPr>
    </w:p>
    <w:p w14:paraId="259A3D88" w14:textId="77777777" w:rsidR="00C861D1" w:rsidRPr="00C861D1" w:rsidRDefault="00C861D1" w:rsidP="00C861D1">
      <w:pPr>
        <w:rPr>
          <w:rFonts w:ascii="Arial" w:eastAsia="ＭＳ Ｐゴシック" w:hAnsi="Arial" w:cs="Arial"/>
          <w:kern w:val="0"/>
          <w:sz w:val="16"/>
          <w:szCs w:val="16"/>
        </w:rPr>
      </w:pPr>
    </w:p>
    <w:p w14:paraId="29375077" w14:textId="77777777" w:rsidR="00C861D1" w:rsidRPr="00C861D1" w:rsidRDefault="00C861D1" w:rsidP="00C861D1">
      <w:pPr>
        <w:rPr>
          <w:rFonts w:ascii="Arial" w:eastAsia="ＭＳ Ｐゴシック" w:hAnsi="Arial" w:cs="Arial"/>
          <w:kern w:val="0"/>
          <w:sz w:val="16"/>
          <w:szCs w:val="16"/>
        </w:rPr>
      </w:pPr>
    </w:p>
    <w:p w14:paraId="4A16B8B3" w14:textId="77777777" w:rsidR="00C861D1" w:rsidRPr="00C861D1" w:rsidRDefault="00C861D1" w:rsidP="00C861D1">
      <w:pPr>
        <w:rPr>
          <w:rFonts w:ascii="Arial" w:eastAsia="ＭＳ Ｐゴシック" w:hAnsi="Arial" w:cs="Arial"/>
          <w:kern w:val="0"/>
          <w:sz w:val="16"/>
          <w:szCs w:val="16"/>
        </w:rPr>
      </w:pPr>
    </w:p>
    <w:p w14:paraId="64B89234" w14:textId="77777777" w:rsidR="00C861D1" w:rsidRPr="00C861D1" w:rsidRDefault="00C861D1" w:rsidP="00C861D1">
      <w:pPr>
        <w:rPr>
          <w:rFonts w:ascii="Arial" w:eastAsia="ＭＳ Ｐゴシック" w:hAnsi="Arial" w:cs="Arial"/>
          <w:kern w:val="0"/>
          <w:sz w:val="16"/>
          <w:szCs w:val="16"/>
        </w:rPr>
      </w:pPr>
    </w:p>
    <w:p w14:paraId="2465C5DD" w14:textId="77777777" w:rsidR="00C861D1" w:rsidRPr="00C861D1" w:rsidRDefault="00C861D1" w:rsidP="00C861D1">
      <w:pPr>
        <w:widowControl/>
        <w:pBdr>
          <w:bottom w:val="single" w:sz="6" w:space="1" w:color="auto"/>
        </w:pBdr>
        <w:jc w:val="center"/>
        <w:rPr>
          <w:rFonts w:ascii="Arial" w:eastAsia="ＭＳ Ｐゴシック" w:hAnsi="Arial" w:cs="Arial" w:hint="eastAsia"/>
          <w:vanish/>
          <w:kern w:val="0"/>
          <w:sz w:val="16"/>
          <w:szCs w:val="16"/>
        </w:rPr>
      </w:pPr>
      <w:r w:rsidRPr="00C861D1">
        <w:rPr>
          <w:rFonts w:ascii="Arial" w:eastAsia="ＭＳ Ｐゴシック" w:hAnsi="Arial" w:cs="Arial" w:hint="eastAsia"/>
          <w:vanish/>
          <w:kern w:val="0"/>
          <w:sz w:val="16"/>
          <w:szCs w:val="16"/>
        </w:rPr>
        <w:t>フォームの始まり</w:t>
      </w:r>
    </w:p>
    <w:p w14:paraId="0BF31BB6" w14:textId="4B9629C5" w:rsidR="003361DB" w:rsidRDefault="003361DB" w:rsidP="003361DB">
      <w:pPr>
        <w:rPr>
          <w:rFonts w:hint="eastAsia"/>
        </w:rPr>
      </w:pPr>
    </w:p>
    <w:sectPr w:rsidR="003361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ED"/>
    <w:rsid w:val="003361DB"/>
    <w:rsid w:val="00357316"/>
    <w:rsid w:val="003C4FD6"/>
    <w:rsid w:val="005426A4"/>
    <w:rsid w:val="00602839"/>
    <w:rsid w:val="00703FD4"/>
    <w:rsid w:val="0080267F"/>
    <w:rsid w:val="008179CE"/>
    <w:rsid w:val="008876D9"/>
    <w:rsid w:val="00C077A4"/>
    <w:rsid w:val="00C569EE"/>
    <w:rsid w:val="00C861D1"/>
    <w:rsid w:val="00CD3A33"/>
    <w:rsid w:val="00D81895"/>
    <w:rsid w:val="00E72DD6"/>
    <w:rsid w:val="00E933ED"/>
    <w:rsid w:val="00EF1CC9"/>
    <w:rsid w:val="00FD2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C0D9FB"/>
  <w15:chartTrackingRefBased/>
  <w15:docId w15:val="{F9A3CC7E-1243-4263-BBDB-19862AE6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861D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C861D1"/>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C861D1"/>
    <w:rPr>
      <w:rFonts w:ascii="Arial" w:eastAsia="ＭＳ Ｐゴシック"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3793">
      <w:bodyDiv w:val="1"/>
      <w:marLeft w:val="0"/>
      <w:marRight w:val="0"/>
      <w:marTop w:val="0"/>
      <w:marBottom w:val="0"/>
      <w:divBdr>
        <w:top w:val="none" w:sz="0" w:space="0" w:color="auto"/>
        <w:left w:val="none" w:sz="0" w:space="0" w:color="auto"/>
        <w:bottom w:val="none" w:sz="0" w:space="0" w:color="auto"/>
        <w:right w:val="none" w:sz="0" w:space="0" w:color="auto"/>
      </w:divBdr>
      <w:divsChild>
        <w:div w:id="569196013">
          <w:marLeft w:val="0"/>
          <w:marRight w:val="0"/>
          <w:marTop w:val="0"/>
          <w:marBottom w:val="0"/>
          <w:divBdr>
            <w:top w:val="single" w:sz="2" w:space="0" w:color="D9D9E3"/>
            <w:left w:val="single" w:sz="2" w:space="0" w:color="D9D9E3"/>
            <w:bottom w:val="single" w:sz="2" w:space="0" w:color="D9D9E3"/>
            <w:right w:val="single" w:sz="2" w:space="0" w:color="D9D9E3"/>
          </w:divBdr>
          <w:divsChild>
            <w:div w:id="1263147437">
              <w:marLeft w:val="0"/>
              <w:marRight w:val="0"/>
              <w:marTop w:val="0"/>
              <w:marBottom w:val="0"/>
              <w:divBdr>
                <w:top w:val="single" w:sz="2" w:space="0" w:color="D9D9E3"/>
                <w:left w:val="single" w:sz="2" w:space="0" w:color="D9D9E3"/>
                <w:bottom w:val="single" w:sz="2" w:space="0" w:color="D9D9E3"/>
                <w:right w:val="single" w:sz="2" w:space="0" w:color="D9D9E3"/>
              </w:divBdr>
              <w:divsChild>
                <w:div w:id="2064137789">
                  <w:marLeft w:val="0"/>
                  <w:marRight w:val="0"/>
                  <w:marTop w:val="0"/>
                  <w:marBottom w:val="0"/>
                  <w:divBdr>
                    <w:top w:val="single" w:sz="2" w:space="0" w:color="D9D9E3"/>
                    <w:left w:val="single" w:sz="2" w:space="0" w:color="D9D9E3"/>
                    <w:bottom w:val="single" w:sz="2" w:space="0" w:color="D9D9E3"/>
                    <w:right w:val="single" w:sz="2" w:space="0" w:color="D9D9E3"/>
                  </w:divBdr>
                  <w:divsChild>
                    <w:div w:id="1014890559">
                      <w:marLeft w:val="0"/>
                      <w:marRight w:val="0"/>
                      <w:marTop w:val="0"/>
                      <w:marBottom w:val="0"/>
                      <w:divBdr>
                        <w:top w:val="single" w:sz="2" w:space="0" w:color="D9D9E3"/>
                        <w:left w:val="single" w:sz="2" w:space="0" w:color="D9D9E3"/>
                        <w:bottom w:val="single" w:sz="2" w:space="0" w:color="D9D9E3"/>
                        <w:right w:val="single" w:sz="2" w:space="0" w:color="D9D9E3"/>
                      </w:divBdr>
                      <w:divsChild>
                        <w:div w:id="1582763140">
                          <w:marLeft w:val="0"/>
                          <w:marRight w:val="0"/>
                          <w:marTop w:val="0"/>
                          <w:marBottom w:val="0"/>
                          <w:divBdr>
                            <w:top w:val="single" w:sz="2" w:space="0" w:color="auto"/>
                            <w:left w:val="single" w:sz="2" w:space="0" w:color="auto"/>
                            <w:bottom w:val="single" w:sz="6" w:space="0" w:color="auto"/>
                            <w:right w:val="single" w:sz="2" w:space="0" w:color="auto"/>
                          </w:divBdr>
                          <w:divsChild>
                            <w:div w:id="2105109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561848">
                                  <w:marLeft w:val="0"/>
                                  <w:marRight w:val="0"/>
                                  <w:marTop w:val="0"/>
                                  <w:marBottom w:val="0"/>
                                  <w:divBdr>
                                    <w:top w:val="single" w:sz="2" w:space="0" w:color="D9D9E3"/>
                                    <w:left w:val="single" w:sz="2" w:space="0" w:color="D9D9E3"/>
                                    <w:bottom w:val="single" w:sz="2" w:space="0" w:color="D9D9E3"/>
                                    <w:right w:val="single" w:sz="2" w:space="0" w:color="D9D9E3"/>
                                  </w:divBdr>
                                  <w:divsChild>
                                    <w:div w:id="1023827079">
                                      <w:marLeft w:val="0"/>
                                      <w:marRight w:val="0"/>
                                      <w:marTop w:val="0"/>
                                      <w:marBottom w:val="0"/>
                                      <w:divBdr>
                                        <w:top w:val="single" w:sz="2" w:space="0" w:color="D9D9E3"/>
                                        <w:left w:val="single" w:sz="2" w:space="0" w:color="D9D9E3"/>
                                        <w:bottom w:val="single" w:sz="2" w:space="0" w:color="D9D9E3"/>
                                        <w:right w:val="single" w:sz="2" w:space="0" w:color="D9D9E3"/>
                                      </w:divBdr>
                                      <w:divsChild>
                                        <w:div w:id="842552754">
                                          <w:marLeft w:val="0"/>
                                          <w:marRight w:val="0"/>
                                          <w:marTop w:val="0"/>
                                          <w:marBottom w:val="0"/>
                                          <w:divBdr>
                                            <w:top w:val="single" w:sz="2" w:space="0" w:color="D9D9E3"/>
                                            <w:left w:val="single" w:sz="2" w:space="0" w:color="D9D9E3"/>
                                            <w:bottom w:val="single" w:sz="2" w:space="0" w:color="D9D9E3"/>
                                            <w:right w:val="single" w:sz="2" w:space="0" w:color="D9D9E3"/>
                                          </w:divBdr>
                                          <w:divsChild>
                                            <w:div w:id="13909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789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141</Words>
  <Characters>806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4</cp:revision>
  <cp:lastPrinted>2023-06-02T08:06:00Z</cp:lastPrinted>
  <dcterms:created xsi:type="dcterms:W3CDTF">2023-06-01T05:42:00Z</dcterms:created>
  <dcterms:modified xsi:type="dcterms:W3CDTF">2023-06-02T08:06:00Z</dcterms:modified>
</cp:coreProperties>
</file>