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5A3B" w14:textId="4B22A067" w:rsidR="00534362" w:rsidRDefault="004B34F3">
      <w:r>
        <w:rPr>
          <w:rFonts w:hint="eastAsia"/>
        </w:rPr>
        <w:t>8223036　栗山淳</w:t>
      </w:r>
    </w:p>
    <w:p w14:paraId="40EC841A" w14:textId="2B345AF9" w:rsidR="004B34F3" w:rsidRDefault="004B34F3">
      <w:r>
        <w:rPr>
          <w:rFonts w:hint="eastAsia"/>
        </w:rPr>
        <w:t>デバイス材料工学　第11回　課題</w:t>
      </w:r>
    </w:p>
    <w:p w14:paraId="7C1C72AD" w14:textId="2294F7BB" w:rsidR="004B34F3" w:rsidRPr="004B34F3" w:rsidRDefault="004B34F3" w:rsidP="004B34F3">
      <w:pPr>
        <w:rPr>
          <w:rFonts w:hint="eastAsia"/>
        </w:rPr>
      </w:pPr>
      <w:r w:rsidRPr="004B34F3">
        <w:t>この授業では、主にディスプレイの基本特性と、その中でも液晶ディスプレイの視野角改善技術、そしてELディスプレイについて学んだ</w:t>
      </w:r>
      <w:r>
        <w:rPr>
          <w:rFonts w:hint="eastAsia"/>
        </w:rPr>
        <w:t>。</w:t>
      </w:r>
    </w:p>
    <w:p w14:paraId="06562792" w14:textId="1DFCB614" w:rsidR="004B34F3" w:rsidRPr="004B34F3" w:rsidRDefault="004B34F3" w:rsidP="004B34F3">
      <w:pPr>
        <w:rPr>
          <w:rFonts w:hint="eastAsia"/>
        </w:rPr>
      </w:pPr>
      <w:r w:rsidRPr="004B34F3">
        <w:t>まず、ディスプレイの基本特性として、視野角、輝度（明るさ）、応答時間、表示階調（グレースケール）、コントラスト（明暗の比）、解像度が挙げ</w:t>
      </w:r>
      <w:r>
        <w:rPr>
          <w:rFonts w:hint="eastAsia"/>
        </w:rPr>
        <w:t>られる</w:t>
      </w:r>
      <w:r w:rsidRPr="004B34F3">
        <w:t>。これらの特性のうち、TN液晶の課題としては視野角、応答時間、コントラストが挙げられており、これらは表示モード（原理）に依存することが示された 。視野角改善については、特にグレー表示における白黒や色調の反転が課題であり、これがコントラスト向上に繋がることが説明された 。この課題を解決するために、IP</w:t>
      </w:r>
      <w:r>
        <w:rPr>
          <w:rFonts w:hint="eastAsia"/>
        </w:rPr>
        <w:t>S</w:t>
      </w:r>
      <w:r w:rsidRPr="004B34F3">
        <w:t>とVA という二つの主要な技術が紹介された 。IPS方式は、電極が面内に配置され、電場印加時でも液晶分子の側面が常に見られるため、見る方向によらず広い視野角が得られるという特徴を持つ 。IPSでは、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(2ϕ</m:t>
            </m:r>
          </m:e>
        </m:func>
        <m: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d>
          </m:e>
        </m:func>
      </m:oMath>
      <w:r w:rsidRPr="004B34F3">
        <w:t>の式において、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d>
          </m:e>
        </m:func>
      </m:oMath>
      <w:r w:rsidRPr="004B34F3">
        <w:t>がほぼ一定で約1になるように設定することで、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2ϕ</m:t>
                </m:r>
              </m:e>
            </m:d>
          </m:e>
        </m:func>
      </m:oMath>
      <w:r w:rsidRPr="004B34F3">
        <w:t>とな</w:t>
      </w:r>
      <w:r>
        <w:rPr>
          <w:rFonts w:hint="eastAsia"/>
        </w:rPr>
        <w:t>る</w:t>
      </w:r>
      <w:r w:rsidRPr="004B34F3">
        <w:t>。これにより、ϕ=0,90</w:t>
      </w:r>
      <w:r w:rsidRPr="004B34F3">
        <w:rPr>
          <w:rFonts w:ascii="Cambria Math" w:hAnsi="Cambria Math" w:cs="Cambria Math"/>
        </w:rPr>
        <w:t>∘</w:t>
      </w:r>
      <w:r w:rsidRPr="004B34F3">
        <w:t xml:space="preserve"> で輝度 I=0 となり、ϕ=45</w:t>
      </w:r>
      <w:r w:rsidRPr="004B34F3">
        <w:rPr>
          <w:rFonts w:ascii="Cambria Math" w:hAnsi="Cambria Math" w:cs="Cambria Math"/>
        </w:rPr>
        <w:t>∘</w:t>
      </w:r>
      <w:r w:rsidRPr="004B34F3">
        <w:t xml:space="preserve"> で最大の輝度 I=I0</w:t>
      </w:r>
      <w:r w:rsidRPr="004B34F3">
        <w:rPr>
          <w:rFonts w:ascii="Times New Roman" w:hAnsi="Times New Roman" w:cs="Times New Roman"/>
        </w:rPr>
        <w:t>​</w:t>
      </w:r>
      <w:r w:rsidRPr="004B34F3">
        <w:t xml:space="preserve"> が得られるように設定される。一方、VA方式は、通常は液晶分子が垂直に配向しており、黒表示が良好で高コントラストであるという特徴がある 。ラビング工程が不要であるという利点もあるが、視野角依存性はTNと同様に大きいとされている 。視野角を改善するために、液晶分子をわずかに傾けたり（約88°）、マルチドメインVA (MVA) 技術を用いることで、電場印加時の傾く方向をコントロールし、視野角を改善する</w:t>
      </w:r>
      <w:r>
        <w:rPr>
          <w:rFonts w:hint="eastAsia"/>
        </w:rPr>
        <w:t>ことができる</w:t>
      </w:r>
      <w:r w:rsidRPr="004B34F3">
        <w:t xml:space="preserve"> 。VA方式においても、IPSと同様に、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(2ϕ</m:t>
            </m:r>
          </m:e>
        </m:func>
        <m: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d>
          </m:e>
        </m:func>
      </m:oMath>
      <w:r w:rsidRPr="004B34F3">
        <w:t>の式が用いられ、特に ϕ=45</w:t>
      </w:r>
      <w:r w:rsidRPr="004B34F3">
        <w:rPr>
          <w:rFonts w:ascii="Cambria Math" w:hAnsi="Cambria Math" w:cs="Cambria Math"/>
        </w:rPr>
        <w:t>∘</w:t>
      </w:r>
      <w:r w:rsidRPr="004B34F3">
        <w:t xml:space="preserve"> とした場合に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d>
          </m:e>
        </m:func>
      </m:oMath>
      <w:r w:rsidRPr="004B34F3">
        <w:t>となることが示された。オフ状態では輝度がゼロに、オン状態では最大輝度になるように設定される。次にELディスプレイについて学んだ。ELディスプレイは自発光であるため、高コントラスト、広視野角、高速応答という優れた特性を持っている。しかし、発光効率や輝度、寿命、劣化が課題であり、特に寿命と劣化はトレードオフの関係にあることが指摘された。半減期として1万時間が必要であり、さらにRGBの発光劣化や経時変化が等しく生じることが理想とされている（カラーバランス）。ELは「電気エネルギーを光エネルギーに変換する」電気発光現象であり、無機ELと有機ELの二種類が存在する。有機ELは、低電圧で高速応答が可能であり、有機合成や分子構造の多様性により多色化対応が可能で、安定性が低く劣化しやすいという課題もあるが、ディスプレイへの応用が進んでいる。有機ELは、有機物に電荷を注入することで発光する電流駆動型であり、発光ダイオード（LED）と原理が同様であるため、「Organic LED (OLED)」とも呼ばれることがある</w:t>
      </w:r>
      <w:r w:rsidR="008E6AD8">
        <w:rPr>
          <w:rFonts w:hint="eastAsia"/>
        </w:rPr>
        <w:t>。</w:t>
      </w:r>
    </w:p>
    <w:p w14:paraId="25C130CD" w14:textId="77777777" w:rsidR="004B34F3" w:rsidRPr="004B34F3" w:rsidRDefault="004B34F3">
      <w:pPr>
        <w:rPr>
          <w:rFonts w:hint="eastAsia"/>
        </w:rPr>
      </w:pPr>
    </w:p>
    <w:sectPr w:rsidR="004B34F3" w:rsidRPr="004B34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F3"/>
    <w:rsid w:val="003C0464"/>
    <w:rsid w:val="004B34F3"/>
    <w:rsid w:val="00534362"/>
    <w:rsid w:val="005A5EB7"/>
    <w:rsid w:val="006779FA"/>
    <w:rsid w:val="007E6955"/>
    <w:rsid w:val="007F2547"/>
    <w:rsid w:val="00806511"/>
    <w:rsid w:val="00865922"/>
    <w:rsid w:val="008E6AD8"/>
    <w:rsid w:val="00AE30E0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A32E96"/>
  <w15:chartTrackingRefBased/>
  <w15:docId w15:val="{18B12788-4F39-4659-991D-C9F1694C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4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4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4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4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4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4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4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4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34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B34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34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34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34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4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34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34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4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34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34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B34F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B34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2025-06-28T19:05:00Z</dcterms:created>
  <dcterms:modified xsi:type="dcterms:W3CDTF">2025-06-28T19:19:00Z</dcterms:modified>
</cp:coreProperties>
</file>