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5C590" w14:textId="77777777" w:rsidR="0085639D" w:rsidRPr="00215B0D" w:rsidRDefault="0085639D" w:rsidP="0085639D">
      <w:pPr>
        <w:rPr>
          <w:rFonts w:ascii="ＭＳ 明朝" w:eastAsia="ＭＳ 明朝" w:hAnsi="ＭＳ 明朝" w:cs="Times New Roman"/>
          <w:sz w:val="24"/>
          <w:szCs w:val="20"/>
        </w:rPr>
      </w:pPr>
    </w:p>
    <w:p w14:paraId="3F390DEA" w14:textId="77777777" w:rsidR="0085639D" w:rsidRPr="00215B0D" w:rsidRDefault="0085639D" w:rsidP="0085639D">
      <w:pPr>
        <w:rPr>
          <w:rFonts w:ascii="ＭＳ 明朝" w:eastAsia="ＭＳ 明朝" w:hAnsi="Century" w:cs="Times New Roman"/>
          <w:b/>
          <w:sz w:val="36"/>
          <w:szCs w:val="20"/>
          <w:u w:val="single"/>
        </w:rPr>
      </w:pPr>
      <w:r w:rsidRPr="00215B0D">
        <w:rPr>
          <w:rFonts w:ascii="ＭＳ 明朝" w:eastAsia="ＭＳ 明朝" w:hAnsi="Century" w:cs="Times New Roman" w:hint="eastAsia"/>
          <w:b/>
          <w:sz w:val="36"/>
          <w:szCs w:val="20"/>
        </w:rPr>
        <w:t xml:space="preserve">マテリアル工学実験　　　　　　　　　</w:t>
      </w:r>
      <w:r w:rsidRPr="00215B0D">
        <w:rPr>
          <w:rFonts w:ascii="ＭＳ 明朝" w:eastAsia="ＭＳ 明朝" w:hAnsi="Century" w:cs="Times New Roman"/>
          <w:b/>
          <w:sz w:val="36"/>
          <w:szCs w:val="20"/>
        </w:rPr>
        <w:t xml:space="preserve">   </w:t>
      </w:r>
      <w:r w:rsidRPr="00215B0D">
        <w:rPr>
          <w:rFonts w:ascii="ＭＳ 明朝" w:eastAsia="ＭＳ 明朝" w:hAnsi="Century" w:cs="Times New Roman" w:hint="eastAsia"/>
          <w:b/>
          <w:sz w:val="36"/>
          <w:szCs w:val="20"/>
          <w:u w:val="single"/>
        </w:rPr>
        <w:t xml:space="preserve">　16　班</w:t>
      </w:r>
    </w:p>
    <w:p w14:paraId="0AD7935E" w14:textId="77777777" w:rsidR="0085639D" w:rsidRPr="00215B0D" w:rsidRDefault="0085639D" w:rsidP="0085639D">
      <w:pPr>
        <w:rPr>
          <w:rFonts w:ascii="ＭＳ 明朝" w:eastAsia="ＭＳ 明朝" w:hAnsi="Century" w:cs="Times New Roman"/>
          <w:sz w:val="36"/>
          <w:szCs w:val="20"/>
          <w:u w:val="single"/>
        </w:rPr>
      </w:pPr>
    </w:p>
    <w:p w14:paraId="0B3D29F6" w14:textId="77777777" w:rsidR="0085639D" w:rsidRPr="00215B0D" w:rsidRDefault="0085639D" w:rsidP="0085639D">
      <w:pPr>
        <w:keepNext/>
        <w:jc w:val="center"/>
        <w:outlineLvl w:val="0"/>
        <w:rPr>
          <w:rFonts w:ascii="Arial" w:eastAsia="ＭＳ ゴシック" w:hAnsi="Arial" w:cs="Times New Roman"/>
          <w:sz w:val="24"/>
          <w:szCs w:val="24"/>
          <w:lang w:val="x-none" w:eastAsia="x-none"/>
        </w:rPr>
      </w:pPr>
      <w:bookmarkStart w:id="0" w:name="_Toc288067541"/>
      <w:r w:rsidRPr="00215B0D">
        <w:rPr>
          <w:rFonts w:ascii="Arial" w:eastAsia="ＭＳ ゴシック" w:hAnsi="Arial" w:cs="Times New Roman" w:hint="eastAsia"/>
          <w:sz w:val="48"/>
          <w:szCs w:val="48"/>
          <w:lang w:val="x-none" w:eastAsia="x-none"/>
        </w:rPr>
        <w:t>実　験　報　告　書</w:t>
      </w:r>
      <w:bookmarkEnd w:id="0"/>
      <w:r w:rsidRPr="00215B0D">
        <w:rPr>
          <w:rFonts w:ascii="Arial" w:eastAsia="ＭＳ ゴシック" w:hAnsi="Arial" w:cs="Times New Roman"/>
          <w:sz w:val="48"/>
          <w:szCs w:val="48"/>
          <w:lang w:val="x-none"/>
        </w:rPr>
        <w:br/>
      </w:r>
    </w:p>
    <w:p w14:paraId="447F674F" w14:textId="25F0F12E" w:rsidR="0085639D" w:rsidRPr="00215B0D" w:rsidRDefault="0085639D" w:rsidP="0085639D">
      <w:pPr>
        <w:rPr>
          <w:rFonts w:ascii="ＭＳ 明朝" w:eastAsia="ＭＳ 明朝" w:hAnsi="Century" w:cs="Times New Roman"/>
          <w:b/>
          <w:sz w:val="36"/>
          <w:szCs w:val="36"/>
        </w:rPr>
      </w:pPr>
      <w:r w:rsidRPr="00215B0D">
        <w:rPr>
          <w:rFonts w:ascii="ＭＳ 明朝" w:eastAsia="ＭＳ 明朝" w:hAnsi="Century" w:cs="Times New Roman"/>
          <w:b/>
          <w:noProof/>
          <w:sz w:val="36"/>
          <w:szCs w:val="36"/>
        </w:rPr>
        <mc:AlternateContent>
          <mc:Choice Requires="wps">
            <w:drawing>
              <wp:anchor distT="0" distB="0" distL="114300" distR="114300" simplePos="0" relativeHeight="251659264" behindDoc="0" locked="0" layoutInCell="0" allowOverlap="1" wp14:anchorId="47496BBD" wp14:editId="66B71490">
                <wp:simplePos x="0" y="0"/>
                <wp:positionH relativeFrom="column">
                  <wp:posOffset>0</wp:posOffset>
                </wp:positionH>
                <wp:positionV relativeFrom="paragraph">
                  <wp:posOffset>413385</wp:posOffset>
                </wp:positionV>
                <wp:extent cx="5744210" cy="0"/>
                <wp:effectExtent l="0" t="0" r="0" b="0"/>
                <wp:wrapNone/>
                <wp:docPr id="21143220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4210"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837FD"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5pt" to="45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" o:allowincell="f" strokeweight="4pt">
                <v:stroke linestyle="thinThin"/>
              </v:line>
            </w:pict>
          </mc:Fallback>
        </mc:AlternateContent>
      </w:r>
      <w:r w:rsidRPr="00215B0D">
        <w:rPr>
          <w:rFonts w:ascii="ＭＳ 明朝" w:eastAsia="ＭＳ 明朝" w:hAnsi="Century" w:cs="Times New Roman" w:hint="eastAsia"/>
          <w:b/>
          <w:sz w:val="36"/>
          <w:szCs w:val="36"/>
        </w:rPr>
        <w:t>題　目　　　　B</w:t>
      </w:r>
      <w:r w:rsidR="00AC21E8">
        <w:rPr>
          <w:rFonts w:ascii="ＭＳ 明朝" w:eastAsia="ＭＳ 明朝" w:hAnsi="Century" w:cs="Times New Roman" w:hint="eastAsia"/>
          <w:b/>
          <w:sz w:val="36"/>
          <w:szCs w:val="36"/>
        </w:rPr>
        <w:t>4</w:t>
      </w:r>
      <w:r w:rsidRPr="00215B0D">
        <w:rPr>
          <w:rFonts w:ascii="ＭＳ 明朝" w:eastAsia="ＭＳ 明朝" w:hAnsi="Century" w:cs="Times New Roman" w:hint="eastAsia"/>
          <w:b/>
          <w:sz w:val="36"/>
          <w:szCs w:val="36"/>
        </w:rPr>
        <w:t>.</w:t>
      </w:r>
      <w:r w:rsidR="00AC21E8">
        <w:rPr>
          <w:rFonts w:ascii="ＭＳ 明朝" w:eastAsia="ＭＳ 明朝" w:hAnsi="Century" w:cs="Times New Roman" w:hint="eastAsia"/>
          <w:b/>
          <w:sz w:val="36"/>
          <w:szCs w:val="36"/>
        </w:rPr>
        <w:t>半導体素子の特性評価</w:t>
      </w:r>
      <w:r w:rsidRPr="00215B0D">
        <w:rPr>
          <w:rFonts w:ascii="ＭＳ 明朝" w:eastAsia="ＭＳ 明朝" w:hAnsi="Century" w:cs="Times New Roman" w:hint="eastAsia"/>
          <w:b/>
          <w:sz w:val="36"/>
          <w:szCs w:val="36"/>
        </w:rPr>
        <w:t xml:space="preserve">　　　　　　　　　　　　　　</w:t>
      </w:r>
    </w:p>
    <w:p w14:paraId="66AB0A3A" w14:textId="77777777" w:rsidR="0085639D" w:rsidRPr="00215B0D" w:rsidRDefault="0085639D" w:rsidP="0085639D">
      <w:pPr>
        <w:rPr>
          <w:rFonts w:ascii="ＭＳ 明朝" w:eastAsia="ＭＳ 明朝" w:hAnsi="Century" w:cs="Times New Roman"/>
          <w:sz w:val="32"/>
          <w:szCs w:val="32"/>
        </w:rPr>
      </w:pPr>
    </w:p>
    <w:p w14:paraId="4AB44CAE" w14:textId="6CA63AF6" w:rsidR="0085639D" w:rsidRPr="00215B0D" w:rsidRDefault="0085639D" w:rsidP="0085639D">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実 験 実 施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2025年　　</w:t>
      </w:r>
      <w:r w:rsidR="00AC21E8">
        <w:rPr>
          <w:rFonts w:ascii="ＭＳ 明朝" w:eastAsia="ＭＳ 明朝" w:hAnsi="Century" w:cs="Times New Roman" w:hint="eastAsia"/>
          <w:b/>
          <w:color w:val="000000"/>
          <w:sz w:val="24"/>
          <w:szCs w:val="20"/>
        </w:rPr>
        <w:t>5</w:t>
      </w:r>
      <w:r w:rsidRPr="00215B0D">
        <w:rPr>
          <w:rFonts w:ascii="ＭＳ 明朝" w:eastAsia="ＭＳ 明朝" w:hAnsi="Century" w:cs="Times New Roman" w:hint="eastAsia"/>
          <w:b/>
          <w:color w:val="000000"/>
          <w:sz w:val="24"/>
          <w:szCs w:val="20"/>
        </w:rPr>
        <w:t>月　　2</w:t>
      </w:r>
      <w:r w:rsidR="00AC21E8">
        <w:rPr>
          <w:rFonts w:ascii="ＭＳ 明朝" w:eastAsia="ＭＳ 明朝" w:hAnsi="Century" w:cs="Times New Roman" w:hint="eastAsia"/>
          <w:b/>
          <w:color w:val="000000"/>
          <w:sz w:val="24"/>
          <w:szCs w:val="20"/>
        </w:rPr>
        <w:t>3</w:t>
      </w:r>
      <w:r w:rsidRPr="00215B0D">
        <w:rPr>
          <w:rFonts w:ascii="ＭＳ 明朝" w:eastAsia="ＭＳ 明朝" w:hAnsi="Century" w:cs="Times New Roman" w:hint="eastAsia"/>
          <w:b/>
          <w:color w:val="000000"/>
          <w:sz w:val="24"/>
          <w:szCs w:val="20"/>
        </w:rPr>
        <w:t>日</w:t>
      </w:r>
    </w:p>
    <w:p w14:paraId="01EE817C" w14:textId="77777777" w:rsidR="0085639D" w:rsidRPr="00215B0D" w:rsidRDefault="0085639D" w:rsidP="0085639D">
      <w:pPr>
        <w:rPr>
          <w:rFonts w:ascii="ＭＳ 明朝" w:eastAsia="ＭＳ 明朝" w:hAnsi="Century" w:cs="Times New Roman"/>
          <w:b/>
          <w:color w:val="000000"/>
          <w:sz w:val="24"/>
          <w:szCs w:val="20"/>
        </w:rPr>
      </w:pPr>
    </w:p>
    <w:p w14:paraId="35EA3675" w14:textId="548F9110" w:rsidR="0085639D" w:rsidRPr="00215B0D" w:rsidRDefault="0085639D" w:rsidP="0085639D">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提 出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2025年　　</w:t>
      </w:r>
      <w:r w:rsidR="00894607">
        <w:rPr>
          <w:rFonts w:ascii="ＭＳ 明朝" w:eastAsia="ＭＳ 明朝" w:hAnsi="Century" w:cs="Times New Roman" w:hint="eastAsia"/>
          <w:b/>
          <w:color w:val="000000"/>
          <w:sz w:val="24"/>
          <w:szCs w:val="20"/>
        </w:rPr>
        <w:t>6</w:t>
      </w:r>
      <w:r w:rsidRPr="00215B0D">
        <w:rPr>
          <w:rFonts w:ascii="ＭＳ 明朝" w:eastAsia="ＭＳ 明朝" w:hAnsi="Century" w:cs="Times New Roman" w:hint="eastAsia"/>
          <w:b/>
          <w:color w:val="000000"/>
          <w:sz w:val="24"/>
          <w:szCs w:val="20"/>
        </w:rPr>
        <w:t xml:space="preserve">月　</w:t>
      </w:r>
      <w:r w:rsidR="00894607">
        <w:rPr>
          <w:rFonts w:ascii="ＭＳ 明朝" w:eastAsia="ＭＳ 明朝" w:hAnsi="Century" w:cs="Times New Roman" w:hint="eastAsia"/>
          <w:b/>
          <w:color w:val="000000"/>
          <w:sz w:val="24"/>
          <w:szCs w:val="20"/>
        </w:rPr>
        <w:t>2</w:t>
      </w:r>
      <w:r w:rsidRPr="00215B0D">
        <w:rPr>
          <w:rFonts w:ascii="ＭＳ 明朝" w:eastAsia="ＭＳ 明朝" w:hAnsi="Century" w:cs="Times New Roman" w:hint="eastAsia"/>
          <w:b/>
          <w:color w:val="000000"/>
          <w:sz w:val="24"/>
          <w:szCs w:val="20"/>
        </w:rPr>
        <w:t>日</w:t>
      </w:r>
    </w:p>
    <w:p w14:paraId="7537FA20" w14:textId="77777777" w:rsidR="0085639D" w:rsidRPr="00215B0D" w:rsidRDefault="0085639D" w:rsidP="0085639D">
      <w:pPr>
        <w:rPr>
          <w:rFonts w:ascii="ＭＳ 明朝" w:eastAsia="ＭＳ 明朝" w:hAnsi="Century" w:cs="Times New Roman"/>
          <w:b/>
          <w:color w:val="000000"/>
          <w:sz w:val="24"/>
          <w:szCs w:val="20"/>
        </w:rPr>
      </w:pPr>
    </w:p>
    <w:p w14:paraId="7F838360" w14:textId="77777777" w:rsidR="0085639D" w:rsidRPr="00215B0D" w:rsidRDefault="0085639D" w:rsidP="0085639D">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(再 提 出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年　　月　　日)</w:t>
      </w:r>
    </w:p>
    <w:p w14:paraId="7353ED7D" w14:textId="77777777" w:rsidR="0085639D" w:rsidRPr="00215B0D" w:rsidRDefault="0085639D" w:rsidP="0085639D">
      <w:pPr>
        <w:rPr>
          <w:rFonts w:ascii="ＭＳ 明朝" w:eastAsia="ＭＳ 明朝" w:hAnsi="Century" w:cs="Times New Roman"/>
          <w:color w:val="000000"/>
          <w:sz w:val="24"/>
          <w:szCs w:val="20"/>
        </w:rPr>
      </w:pPr>
    </w:p>
    <w:p w14:paraId="75CAB8BC" w14:textId="77777777" w:rsidR="0085639D" w:rsidRPr="00215B0D" w:rsidRDefault="0085639D" w:rsidP="0085639D">
      <w:pPr>
        <w:rPr>
          <w:rFonts w:ascii="ＭＳ 明朝" w:eastAsia="ＭＳ 明朝" w:hAnsi="Century" w:cs="Times New Roman"/>
          <w:color w:val="000000"/>
          <w:sz w:val="24"/>
          <w:szCs w:val="20"/>
        </w:rPr>
      </w:pPr>
    </w:p>
    <w:p w14:paraId="7D1E0CE3" w14:textId="77777777" w:rsidR="0085639D" w:rsidRPr="00215B0D" w:rsidRDefault="0085639D" w:rsidP="0085639D">
      <w:pPr>
        <w:rPr>
          <w:rFonts w:ascii="ＭＳ Ｐゴシック" w:eastAsia="ＭＳ Ｐゴシック" w:hAnsi="Century" w:cs="Times New Roman"/>
          <w:b/>
          <w:color w:val="000000"/>
          <w:sz w:val="24"/>
          <w:szCs w:val="20"/>
          <w:lang w:eastAsia="zh-CN"/>
        </w:rPr>
      </w:pPr>
      <w:r w:rsidRPr="00215B0D">
        <w:rPr>
          <w:rFonts w:ascii="ＭＳ Ｐゴシック" w:eastAsia="ＭＳ Ｐゴシック" w:hAnsi="Century" w:cs="Times New Roman" w:hint="eastAsia"/>
          <w:b/>
          <w:color w:val="000000"/>
          <w:sz w:val="24"/>
          <w:szCs w:val="20"/>
          <w:lang w:eastAsia="zh-CN"/>
        </w:rPr>
        <w:t>報告書作成者</w:t>
      </w:r>
    </w:p>
    <w:p w14:paraId="04E165C4" w14:textId="77777777" w:rsidR="0085639D" w:rsidRPr="00215B0D" w:rsidRDefault="0085639D" w:rsidP="0085639D">
      <w:pPr>
        <w:rPr>
          <w:rFonts w:ascii="ＭＳ Ｐゴシック" w:eastAsia="ＭＳ Ｐゴシック" w:hAnsi="Century" w:cs="Times New Roman"/>
          <w:b/>
          <w:color w:val="000000"/>
          <w:sz w:val="24"/>
          <w:szCs w:val="20"/>
          <w:lang w:eastAsia="zh-CN"/>
        </w:rPr>
      </w:pPr>
      <w:r w:rsidRPr="00215B0D">
        <w:rPr>
          <w:rFonts w:ascii="ＭＳ Ｐゴシック" w:eastAsia="ＭＳ Ｐゴシック" w:hAnsi="Century" w:cs="Times New Roman" w:hint="eastAsia"/>
          <w:b/>
          <w:color w:val="000000"/>
          <w:sz w:val="24"/>
          <w:szCs w:val="20"/>
          <w:lang w:eastAsia="zh-CN"/>
        </w:rPr>
        <w:t xml:space="preserve">　　　学籍番号</w:t>
      </w:r>
      <w:r w:rsidRPr="00215B0D">
        <w:rPr>
          <w:rFonts w:ascii="ＭＳ Ｐゴシック" w:eastAsia="ＭＳ Ｐゴシック" w:hAnsi="Century" w:cs="Times New Roman" w:hint="eastAsia"/>
          <w:b/>
          <w:color w:val="000000"/>
          <w:sz w:val="24"/>
          <w:szCs w:val="20"/>
          <w:u w:val="single"/>
          <w:lang w:eastAsia="zh-CN"/>
        </w:rPr>
        <w:t xml:space="preserve">　　　　　8223036　　　　　　　</w:t>
      </w:r>
      <w:r w:rsidRPr="00215B0D">
        <w:rPr>
          <w:rFonts w:ascii="ＭＳ Ｐゴシック" w:eastAsia="ＭＳ Ｐゴシック" w:hAnsi="Century" w:cs="Times New Roman" w:hint="eastAsia"/>
          <w:b/>
          <w:color w:val="000000"/>
          <w:sz w:val="24"/>
          <w:szCs w:val="20"/>
          <w:lang w:eastAsia="zh-CN"/>
        </w:rPr>
        <w:t xml:space="preserve">　氏名</w:t>
      </w:r>
      <w:r w:rsidRPr="00215B0D">
        <w:rPr>
          <w:rFonts w:ascii="ＭＳ Ｐゴシック" w:eastAsia="ＭＳ Ｐゴシック" w:hAnsi="Century" w:cs="Times New Roman" w:hint="eastAsia"/>
          <w:b/>
          <w:color w:val="000000"/>
          <w:sz w:val="24"/>
          <w:szCs w:val="20"/>
          <w:u w:val="single"/>
          <w:lang w:eastAsia="zh-CN"/>
        </w:rPr>
        <w:t xml:space="preserve">　　　　　　　栗山淳　　　　　　　　　　　　　　　　　　　　</w:t>
      </w:r>
    </w:p>
    <w:p w14:paraId="5609C913" w14:textId="77777777" w:rsidR="0085639D" w:rsidRPr="00215B0D" w:rsidRDefault="0085639D" w:rsidP="0085639D">
      <w:pPr>
        <w:rPr>
          <w:rFonts w:ascii="ＭＳ 明朝" w:eastAsia="ＭＳ 明朝" w:hAnsi="Century" w:cs="Times New Roman"/>
          <w:color w:val="000000"/>
          <w:sz w:val="24"/>
          <w:szCs w:val="20"/>
          <w:lang w:eastAsia="zh-CN"/>
        </w:rPr>
      </w:pPr>
      <w:r w:rsidRPr="00215B0D">
        <w:rPr>
          <w:rFonts w:ascii="ＭＳ 明朝" w:eastAsia="ＭＳ 明朝" w:hAnsi="Century" w:cs="Times New Roman" w:hint="eastAsia"/>
          <w:color w:val="000000"/>
          <w:sz w:val="24"/>
          <w:szCs w:val="20"/>
          <w:lang w:eastAsia="zh-CN"/>
        </w:rPr>
        <w:t xml:space="preserve">　</w:t>
      </w:r>
    </w:p>
    <w:p w14:paraId="5073B292" w14:textId="77777777" w:rsidR="0085639D" w:rsidRPr="00215B0D" w:rsidRDefault="0085639D" w:rsidP="0085639D">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共同実験者</w:t>
      </w:r>
    </w:p>
    <w:p w14:paraId="01966E9F" w14:textId="77777777" w:rsidR="0085639D" w:rsidRPr="00215B0D" w:rsidRDefault="0085639D" w:rsidP="0085639D">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8223043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小山天河　　　　　　　　　</w:t>
      </w:r>
    </w:p>
    <w:p w14:paraId="031E8C9A" w14:textId="77777777" w:rsidR="0085639D" w:rsidRPr="00215B0D" w:rsidRDefault="0085639D" w:rsidP="0085639D">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8223096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松山航　　　　　　　　　　　　　</w:t>
      </w:r>
    </w:p>
    <w:p w14:paraId="4604A452" w14:textId="77777777" w:rsidR="0085639D" w:rsidRPr="00215B0D" w:rsidRDefault="0085639D" w:rsidP="0085639D">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8223004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天野怜　　　　　　　　　　　　　</w:t>
      </w:r>
    </w:p>
    <w:p w14:paraId="3B20C1DB" w14:textId="77777777" w:rsidR="0085639D" w:rsidRPr="00215B0D" w:rsidRDefault="0085639D" w:rsidP="0085639D">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8223078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南茂結衣　　　　　　　　　　　　　</w:t>
      </w:r>
    </w:p>
    <w:p w14:paraId="72B9B48A" w14:textId="77777777" w:rsidR="0085639D" w:rsidRPr="00215B0D" w:rsidRDefault="0085639D" w:rsidP="0085639D">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w:t>
      </w:r>
    </w:p>
    <w:p w14:paraId="595004FF" w14:textId="77777777" w:rsidR="0085639D" w:rsidRPr="00215B0D" w:rsidRDefault="0085639D" w:rsidP="0085639D">
      <w:pPr>
        <w:rPr>
          <w:rFonts w:ascii="ＭＳ 明朝" w:eastAsia="DengXian" w:hAnsi="Century" w:cs="Times New Roman"/>
          <w:color w:val="FF0000"/>
          <w:sz w:val="24"/>
          <w:szCs w:val="20"/>
          <w:lang w:eastAsia="zh-CN"/>
        </w:rPr>
      </w:pPr>
    </w:p>
    <w:p w14:paraId="6DDC9602" w14:textId="77777777" w:rsidR="0085639D" w:rsidRPr="00215B0D" w:rsidRDefault="0085639D" w:rsidP="0085639D">
      <w:pPr>
        <w:rPr>
          <w:rFonts w:ascii="ＭＳ 明朝" w:eastAsia="ＭＳ 明朝" w:hAnsi="Century" w:cs="Times New Roman"/>
          <w:color w:val="000000"/>
          <w:sz w:val="24"/>
          <w:szCs w:val="20"/>
          <w:lang w:eastAsia="zh-CN"/>
        </w:rPr>
      </w:pPr>
    </w:p>
    <w:p w14:paraId="4273AFBB" w14:textId="77777777" w:rsidR="0085639D" w:rsidRPr="00215B0D" w:rsidRDefault="0085639D" w:rsidP="0085639D">
      <w:pPr>
        <w:rPr>
          <w:rFonts w:ascii="ＭＳ 明朝" w:eastAsia="ＭＳ 明朝" w:hAnsi="Century" w:cs="Times New Roman"/>
          <w:color w:val="000000"/>
          <w:sz w:val="24"/>
          <w:szCs w:val="20"/>
          <w:lang w:eastAsia="zh-CN"/>
        </w:rPr>
      </w:pPr>
    </w:p>
    <w:p w14:paraId="6B296D13" w14:textId="77777777" w:rsidR="0085639D" w:rsidRPr="00215B0D" w:rsidRDefault="0085639D" w:rsidP="0085639D">
      <w:pPr>
        <w:jc w:val="center"/>
        <w:rPr>
          <w:rFonts w:ascii="ＭＳ Ｐゴシック" w:eastAsia="DengXian" w:hAnsi="Century" w:cs="Times New Roman"/>
          <w:color w:val="000000"/>
          <w:sz w:val="25"/>
          <w:szCs w:val="20"/>
        </w:rPr>
      </w:pPr>
      <w:r w:rsidRPr="00215B0D">
        <w:rPr>
          <w:rFonts w:ascii="ＭＳ Ｐゴシック" w:eastAsia="ＭＳ Ｐゴシック" w:hAnsi="Century" w:cs="Times New Roman" w:hint="eastAsia"/>
          <w:b/>
          <w:color w:val="000000"/>
          <w:sz w:val="25"/>
          <w:szCs w:val="20"/>
        </w:rPr>
        <w:t>東 京 理 科 大 学 先 進 工 学 部 マ テ リ ア ル 創 成 工 学 科</w:t>
      </w:r>
    </w:p>
    <w:p w14:paraId="2F4A716F" w14:textId="77777777" w:rsidR="0085639D" w:rsidRPr="00215B0D" w:rsidRDefault="0085639D" w:rsidP="0085639D">
      <w:pPr>
        <w:rPr>
          <w:rFonts w:ascii="ＭＳ 明朝" w:eastAsia="ＭＳ 明朝" w:hAnsi="Century" w:cs="Times New Roman"/>
          <w:color w:val="000000"/>
          <w:sz w:val="24"/>
          <w:szCs w:val="20"/>
        </w:rPr>
      </w:pPr>
    </w:p>
    <w:tbl>
      <w:tblPr>
        <w:tblW w:w="5590" w:type="dxa"/>
        <w:tblInd w:w="34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000" w:firstRow="0" w:lastRow="0" w:firstColumn="0" w:lastColumn="0" w:noHBand="0" w:noVBand="0"/>
      </w:tblPr>
      <w:tblGrid>
        <w:gridCol w:w="2795"/>
        <w:gridCol w:w="2795"/>
      </w:tblGrid>
      <w:tr w:rsidR="0085639D" w:rsidRPr="00215B0D" w14:paraId="363719CD" w14:textId="77777777" w:rsidTr="009045E7">
        <w:trPr>
          <w:trHeight w:val="332"/>
        </w:trPr>
        <w:tc>
          <w:tcPr>
            <w:tcW w:w="5590" w:type="dxa"/>
            <w:gridSpan w:val="2"/>
          </w:tcPr>
          <w:p w14:paraId="55EE68CB" w14:textId="77777777" w:rsidR="0085639D" w:rsidRPr="00215B0D" w:rsidRDefault="0085639D" w:rsidP="009045E7">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実験指導者記入欄</w:t>
            </w:r>
          </w:p>
        </w:tc>
      </w:tr>
      <w:tr w:rsidR="0085639D" w:rsidRPr="00215B0D" w14:paraId="3C16C095" w14:textId="77777777" w:rsidTr="009045E7">
        <w:trPr>
          <w:trHeight w:val="316"/>
        </w:trPr>
        <w:tc>
          <w:tcPr>
            <w:tcW w:w="2795" w:type="dxa"/>
          </w:tcPr>
          <w:p w14:paraId="7AE59015" w14:textId="77777777" w:rsidR="0085639D" w:rsidRPr="00215B0D" w:rsidRDefault="0085639D" w:rsidP="009045E7">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提　 出　 日　　/</w:t>
            </w:r>
          </w:p>
        </w:tc>
        <w:tc>
          <w:tcPr>
            <w:tcW w:w="2795" w:type="dxa"/>
          </w:tcPr>
          <w:p w14:paraId="53D561D3" w14:textId="77777777" w:rsidR="0085639D" w:rsidRPr="00215B0D" w:rsidRDefault="0085639D" w:rsidP="009045E7">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署名</w:t>
            </w:r>
          </w:p>
        </w:tc>
      </w:tr>
      <w:tr w:rsidR="0085639D" w:rsidRPr="00215B0D" w14:paraId="27619513" w14:textId="77777777" w:rsidTr="009045E7">
        <w:trPr>
          <w:trHeight w:val="341"/>
        </w:trPr>
        <w:tc>
          <w:tcPr>
            <w:tcW w:w="2795" w:type="dxa"/>
          </w:tcPr>
          <w:p w14:paraId="4FE6E14E" w14:textId="77777777" w:rsidR="0085639D" w:rsidRPr="00215B0D" w:rsidRDefault="0085639D" w:rsidP="009045E7">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再提出指定日　　/</w:t>
            </w:r>
          </w:p>
        </w:tc>
        <w:tc>
          <w:tcPr>
            <w:tcW w:w="2795" w:type="dxa"/>
            <w:tcBorders>
              <w:right w:val="single" w:sz="8" w:space="0" w:color="auto"/>
            </w:tcBorders>
          </w:tcPr>
          <w:p w14:paraId="675E4A9F" w14:textId="77777777" w:rsidR="0085639D" w:rsidRPr="00215B0D" w:rsidRDefault="0085639D" w:rsidP="009045E7">
            <w:pPr>
              <w:rPr>
                <w:rFonts w:ascii="ＭＳ 明朝" w:eastAsia="ＭＳ 明朝" w:hAnsi="Century" w:cs="Times New Roman"/>
                <w:b/>
                <w:color w:val="000000"/>
                <w:sz w:val="24"/>
                <w:szCs w:val="20"/>
              </w:rPr>
            </w:pPr>
          </w:p>
        </w:tc>
      </w:tr>
      <w:tr w:rsidR="0085639D" w:rsidRPr="00215B0D" w14:paraId="57F63869" w14:textId="77777777" w:rsidTr="009045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795" w:type="dxa"/>
            <w:tcBorders>
              <w:left w:val="single" w:sz="8" w:space="0" w:color="auto"/>
              <w:bottom w:val="single" w:sz="8" w:space="0" w:color="auto"/>
              <w:right w:val="single" w:sz="8" w:space="0" w:color="auto"/>
            </w:tcBorders>
          </w:tcPr>
          <w:p w14:paraId="65A0AF2D" w14:textId="77777777" w:rsidR="0085639D" w:rsidRPr="00215B0D" w:rsidRDefault="0085639D" w:rsidP="009045E7">
            <w:pPr>
              <w:rPr>
                <w:rFonts w:ascii="ＭＳ 明朝" w:eastAsia="ＭＳ 明朝" w:hAnsi="Century" w:cs="Times New Roman"/>
                <w:color w:val="000000"/>
                <w:sz w:val="24"/>
                <w:szCs w:val="20"/>
              </w:rPr>
            </w:pPr>
            <w:r w:rsidRPr="00215B0D">
              <w:rPr>
                <w:rFonts w:ascii="ＭＳ 明朝" w:eastAsia="ＭＳ 明朝" w:hAnsi="Century" w:cs="Times New Roman" w:hint="eastAsia"/>
                <w:b/>
                <w:color w:val="000000"/>
                <w:sz w:val="24"/>
                <w:szCs w:val="20"/>
              </w:rPr>
              <w:t>再 提 出 日　　 /</w:t>
            </w:r>
          </w:p>
        </w:tc>
        <w:tc>
          <w:tcPr>
            <w:tcW w:w="2795" w:type="dxa"/>
            <w:tcBorders>
              <w:left w:val="nil"/>
              <w:bottom w:val="single" w:sz="8" w:space="0" w:color="auto"/>
              <w:right w:val="single" w:sz="8" w:space="0" w:color="auto"/>
            </w:tcBorders>
          </w:tcPr>
          <w:p w14:paraId="606D30CE" w14:textId="77777777" w:rsidR="0085639D" w:rsidRPr="00215B0D" w:rsidRDefault="0085639D" w:rsidP="009045E7">
            <w:pPr>
              <w:rPr>
                <w:rFonts w:ascii="ＭＳ 明朝" w:eastAsia="ＭＳ 明朝" w:hAnsi="Century" w:cs="Times New Roman"/>
                <w:color w:val="000000"/>
                <w:sz w:val="24"/>
                <w:szCs w:val="20"/>
              </w:rPr>
            </w:pPr>
            <w:r w:rsidRPr="00215B0D">
              <w:rPr>
                <w:rFonts w:ascii="ＭＳ 明朝" w:eastAsia="ＭＳ 明朝" w:hAnsi="Century" w:cs="Times New Roman" w:hint="eastAsia"/>
                <w:b/>
                <w:color w:val="000000"/>
                <w:sz w:val="24"/>
                <w:szCs w:val="20"/>
              </w:rPr>
              <w:t>署名</w:t>
            </w:r>
          </w:p>
        </w:tc>
      </w:tr>
    </w:tbl>
    <w:p w14:paraId="1BDEEB5D" w14:textId="77777777" w:rsidR="0085639D" w:rsidRPr="00215B0D" w:rsidRDefault="0085639D" w:rsidP="0085639D">
      <w:pPr>
        <w:keepNext/>
        <w:jc w:val="center"/>
        <w:outlineLvl w:val="0"/>
        <w:rPr>
          <w:rFonts w:ascii="Arial" w:eastAsia="ＭＳ ゴシック" w:hAnsi="Arial" w:cs="Times New Roman"/>
          <w:b/>
          <w:sz w:val="32"/>
          <w:szCs w:val="32"/>
          <w:lang w:val="x-none" w:eastAsia="x-none"/>
        </w:rPr>
      </w:pPr>
      <w:bookmarkStart w:id="1" w:name="_Toc288067540"/>
      <w:r w:rsidRPr="00215B0D">
        <w:rPr>
          <w:rFonts w:ascii="Arial" w:eastAsia="ＭＳ ゴシック" w:hAnsi="Arial" w:cs="Times New Roman" w:hint="eastAsia"/>
          <w:b/>
          <w:sz w:val="32"/>
          <w:szCs w:val="32"/>
          <w:lang w:val="x-none" w:eastAsia="x-none"/>
        </w:rPr>
        <w:lastRenderedPageBreak/>
        <w:t>チェックリスト</w:t>
      </w:r>
    </w:p>
    <w:p w14:paraId="51F812BF" w14:textId="77777777" w:rsidR="0085639D" w:rsidRPr="00215B0D" w:rsidRDefault="0085639D" w:rsidP="0085639D">
      <w:pPr>
        <w:rPr>
          <w:rFonts w:ascii="Century" w:eastAsia="ＭＳ 明朝" w:hAnsi="Century" w:cs="Times New Roman"/>
          <w:sz w:val="24"/>
          <w:szCs w:val="20"/>
          <w:u w:val="single"/>
        </w:rPr>
      </w:pPr>
    </w:p>
    <w:p w14:paraId="34F3F990"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☑「結論」が</w:t>
      </w:r>
      <w:r w:rsidRPr="00215B0D">
        <w:rPr>
          <w:rFonts w:ascii="Century" w:eastAsia="ＭＳ 明朝" w:hAnsi="Century" w:cs="Times New Roman" w:hint="eastAsia"/>
          <w:sz w:val="24"/>
          <w:szCs w:val="20"/>
          <w:u w:val="single"/>
        </w:rPr>
        <w:t>的確</w:t>
      </w:r>
      <w:r w:rsidRPr="00215B0D">
        <w:rPr>
          <w:rFonts w:ascii="Century" w:eastAsia="ＭＳ 明朝" w:hAnsi="Century" w:cs="Times New Roman" w:hint="eastAsia"/>
          <w:sz w:val="24"/>
          <w:szCs w:val="20"/>
        </w:rPr>
        <w:t>にまとめられているか。</w:t>
      </w:r>
    </w:p>
    <w:p w14:paraId="0EB9CA6E"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☑「結論」の</w:t>
      </w:r>
      <w:r w:rsidRPr="00215B0D">
        <w:rPr>
          <w:rFonts w:ascii="Century" w:eastAsia="ＭＳ 明朝" w:hAnsi="Century" w:cs="Times New Roman" w:hint="eastAsia"/>
          <w:sz w:val="24"/>
          <w:szCs w:val="20"/>
          <w:u w:val="single"/>
        </w:rPr>
        <w:t>長さ</w:t>
      </w:r>
      <w:r w:rsidRPr="00215B0D">
        <w:rPr>
          <w:rFonts w:ascii="Century" w:eastAsia="ＭＳ 明朝" w:hAnsi="Century" w:cs="Times New Roman" w:hint="eastAsia"/>
          <w:sz w:val="24"/>
          <w:szCs w:val="20"/>
        </w:rPr>
        <w:t>は適切か。</w:t>
      </w:r>
      <w:r w:rsidRPr="00215B0D">
        <w:rPr>
          <w:rFonts w:ascii="Century" w:eastAsia="ＭＳ 明朝" w:hAnsi="Century" w:cs="Times New Roman" w:hint="eastAsia"/>
          <w:sz w:val="24"/>
          <w:szCs w:val="20"/>
          <w:u w:val="single"/>
        </w:rPr>
        <w:t>日本語</w:t>
      </w:r>
      <w:r w:rsidRPr="00215B0D">
        <w:rPr>
          <w:rFonts w:ascii="Century" w:eastAsia="ＭＳ 明朝" w:hAnsi="Century" w:cs="Times New Roman" w:hint="eastAsia"/>
          <w:sz w:val="24"/>
          <w:szCs w:val="20"/>
        </w:rPr>
        <w:t>に誤りがないか</w:t>
      </w: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論旨，文法，単語</w:t>
      </w: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w:t>
      </w:r>
    </w:p>
    <w:p w14:paraId="08978B85"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☑「結論」と「実験結果」の</w:t>
      </w:r>
      <w:r w:rsidRPr="00215B0D">
        <w:rPr>
          <w:rFonts w:ascii="Century" w:eastAsia="ＭＳ 明朝" w:hAnsi="Century" w:cs="Times New Roman" w:hint="eastAsia"/>
          <w:sz w:val="24"/>
          <w:szCs w:val="20"/>
          <w:u w:val="single"/>
        </w:rPr>
        <w:t>整合性</w:t>
      </w:r>
      <w:r w:rsidRPr="00215B0D">
        <w:rPr>
          <w:rFonts w:ascii="Century" w:eastAsia="ＭＳ 明朝" w:hAnsi="Century" w:cs="Times New Roman" w:hint="eastAsia"/>
          <w:sz w:val="24"/>
          <w:szCs w:val="20"/>
        </w:rPr>
        <w:t>がとれているか。</w:t>
      </w:r>
    </w:p>
    <w:p w14:paraId="38D03194" w14:textId="77777777" w:rsidR="0085639D" w:rsidRPr="00215B0D" w:rsidRDefault="0085639D" w:rsidP="0085639D">
      <w:pPr>
        <w:spacing w:line="360" w:lineRule="auto"/>
        <w:ind w:left="425" w:hangingChars="177" w:hanging="425"/>
        <w:rPr>
          <w:rFonts w:ascii="Century" w:eastAsia="ＭＳ 明朝" w:hAnsi="Century" w:cs="Times New Roman"/>
          <w:sz w:val="24"/>
          <w:szCs w:val="20"/>
        </w:rPr>
      </w:pPr>
      <w:r w:rsidRPr="00215B0D">
        <w:rPr>
          <w:rFonts w:ascii="Century" w:eastAsia="ＭＳ 明朝" w:hAnsi="Century" w:cs="Times New Roman" w:hint="eastAsia"/>
          <w:sz w:val="24"/>
          <w:szCs w:val="20"/>
        </w:rPr>
        <w:t>☑「結論」を導くために</w:t>
      </w:r>
      <w:r w:rsidRPr="00215B0D">
        <w:rPr>
          <w:rFonts w:ascii="Century" w:eastAsia="ＭＳ 明朝" w:hAnsi="Century" w:cs="Times New Roman" w:hint="eastAsia"/>
          <w:sz w:val="24"/>
          <w:szCs w:val="20"/>
          <w:u w:val="single"/>
        </w:rPr>
        <w:t>必要十分かつ適切</w:t>
      </w:r>
      <w:r w:rsidRPr="00215B0D">
        <w:rPr>
          <w:rFonts w:ascii="Century" w:eastAsia="ＭＳ 明朝" w:hAnsi="Century" w:cs="Times New Roman" w:hint="eastAsia"/>
          <w:sz w:val="24"/>
          <w:szCs w:val="20"/>
        </w:rPr>
        <w:t>な「実験結果」の表現が</w:t>
      </w:r>
      <w:r w:rsidRPr="00215B0D">
        <w:rPr>
          <w:rFonts w:ascii="Century" w:eastAsia="ＭＳ 明朝" w:hAnsi="Century" w:cs="Times New Roman" w:hint="eastAsia"/>
          <w:sz w:val="24"/>
          <w:szCs w:val="20"/>
          <w:u w:val="single"/>
        </w:rPr>
        <w:t>過不足なく</w:t>
      </w:r>
      <w:r w:rsidRPr="00215B0D">
        <w:rPr>
          <w:rFonts w:ascii="Century" w:eastAsia="ＭＳ 明朝" w:hAnsi="Century" w:cs="Times New Roman" w:hint="eastAsia"/>
          <w:sz w:val="24"/>
          <w:szCs w:val="20"/>
        </w:rPr>
        <w:t>されているか。</w:t>
      </w:r>
    </w:p>
    <w:p w14:paraId="260AC073"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☑「実験結果」は</w:t>
      </w:r>
      <w:r w:rsidRPr="00215B0D">
        <w:rPr>
          <w:rFonts w:ascii="Century" w:eastAsia="ＭＳ 明朝" w:hAnsi="Century" w:cs="Times New Roman" w:hint="eastAsia"/>
          <w:sz w:val="24"/>
          <w:szCs w:val="20"/>
          <w:u w:val="single"/>
        </w:rPr>
        <w:t>わかりやすく，見やすく，正確に</w:t>
      </w:r>
      <w:r w:rsidRPr="00215B0D">
        <w:rPr>
          <w:rFonts w:ascii="Century" w:eastAsia="ＭＳ 明朝" w:hAnsi="Century" w:cs="Times New Roman" w:hint="eastAsia"/>
          <w:sz w:val="24"/>
          <w:szCs w:val="20"/>
        </w:rPr>
        <w:t>表現されているか。</w:t>
      </w:r>
    </w:p>
    <w:p w14:paraId="0585D2C6"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グラフの軸，表の項目，グラフや表のタイトルに漏れはないか，適切か。</w:t>
      </w:r>
    </w:p>
    <w:p w14:paraId="79F3A4FB"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有効数字は適切か。単位が漏れていないか。</w:t>
      </w:r>
    </w:p>
    <w:p w14:paraId="130D3416"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☑（写真を用いる場合）写真の明るさやコントラストは適切か。</w:t>
      </w:r>
    </w:p>
    <w:p w14:paraId="7C93F00D"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☑「実験結果」を得るために必要な「方法」が</w:t>
      </w:r>
      <w:r w:rsidRPr="00215B0D">
        <w:rPr>
          <w:rFonts w:ascii="Century" w:eastAsia="ＭＳ 明朝" w:hAnsi="Century" w:cs="Times New Roman" w:hint="eastAsia"/>
          <w:sz w:val="24"/>
          <w:szCs w:val="20"/>
          <w:u w:val="single"/>
        </w:rPr>
        <w:t>過不足なく</w:t>
      </w:r>
      <w:r w:rsidRPr="00215B0D">
        <w:rPr>
          <w:rFonts w:ascii="Century" w:eastAsia="ＭＳ 明朝" w:hAnsi="Century" w:cs="Times New Roman" w:hint="eastAsia"/>
          <w:sz w:val="24"/>
          <w:szCs w:val="20"/>
        </w:rPr>
        <w:t>表現されているか。</w:t>
      </w:r>
    </w:p>
    <w:p w14:paraId="526D2E8A" w14:textId="77777777" w:rsidR="0085639D" w:rsidRPr="00215B0D" w:rsidRDefault="0085639D" w:rsidP="0085639D">
      <w:pPr>
        <w:spacing w:line="360" w:lineRule="auto"/>
        <w:ind w:leftChars="1" w:left="424" w:hangingChars="176" w:hanging="422"/>
        <w:rPr>
          <w:rFonts w:ascii="Century" w:eastAsia="ＭＳ 明朝" w:hAnsi="Century" w:cs="Times New Roman"/>
          <w:sz w:val="24"/>
          <w:szCs w:val="20"/>
        </w:rPr>
      </w:pPr>
      <w:r w:rsidRPr="00215B0D">
        <w:rPr>
          <w:rFonts w:ascii="Century" w:eastAsia="ＭＳ 明朝" w:hAnsi="Century" w:cs="Times New Roman" w:hint="eastAsia"/>
          <w:sz w:val="24"/>
          <w:szCs w:val="20"/>
        </w:rPr>
        <w:t>☑「目的」が明記されているか。「目的」と「結論」の整合性がとれているか。日本語が適切か。</w:t>
      </w:r>
    </w:p>
    <w:p w14:paraId="419F3BE0" w14:textId="77777777" w:rsidR="0085639D" w:rsidRPr="00215B0D" w:rsidRDefault="0085639D" w:rsidP="0085639D">
      <w:pPr>
        <w:spacing w:line="360" w:lineRule="auto"/>
        <w:ind w:leftChars="1" w:left="424" w:hangingChars="176" w:hanging="422"/>
        <w:rPr>
          <w:rFonts w:ascii="Century" w:eastAsia="ＭＳ 明朝" w:hAnsi="Century" w:cs="Times New Roman"/>
          <w:sz w:val="24"/>
          <w:szCs w:val="20"/>
        </w:rPr>
      </w:pPr>
      <w:r w:rsidRPr="00215B0D">
        <w:rPr>
          <w:rFonts w:ascii="Century" w:eastAsia="ＭＳ 明朝" w:hAnsi="Century" w:cs="Times New Roman" w:hint="eastAsia"/>
          <w:sz w:val="24"/>
          <w:szCs w:val="20"/>
        </w:rPr>
        <w:t>☑「なぜこの目的で実験をしたか」が「背景」に的確に表現されているか。日本語が適切か。</w:t>
      </w:r>
    </w:p>
    <w:p w14:paraId="14C8CEC1"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必要に応じて適切に参考文献の引用情報が記述されているか。</w:t>
      </w:r>
    </w:p>
    <w:p w14:paraId="76B07570" w14:textId="77777777" w:rsidR="0085639D" w:rsidRPr="00215B0D" w:rsidRDefault="0085639D" w:rsidP="0085639D">
      <w:pPr>
        <w:ind w:leftChars="295" w:left="619"/>
        <w:rPr>
          <w:rFonts w:ascii="Century" w:eastAsia="ＭＳ 明朝" w:hAnsi="Century" w:cs="Times New Roman"/>
          <w:szCs w:val="21"/>
        </w:rPr>
      </w:pPr>
      <w:r w:rsidRPr="00215B0D">
        <w:rPr>
          <w:rFonts w:ascii="Century" w:eastAsia="ＭＳ 明朝" w:hAnsi="Century" w:cs="Times New Roman" w:hint="eastAsia"/>
          <w:szCs w:val="21"/>
        </w:rPr>
        <w:t>参考文献：議論の裏付けを与えるものであるから，実験題目に関係がある文献を偏りがないようにできる限り引用する。文献の表記方法を参考として下記に記述しておく。</w:t>
      </w:r>
    </w:p>
    <w:p w14:paraId="6A9633C9" w14:textId="77777777" w:rsidR="0085639D" w:rsidRPr="00215B0D" w:rsidRDefault="0085639D" w:rsidP="0085639D">
      <w:pPr>
        <w:ind w:leftChars="295" w:left="619"/>
        <w:rPr>
          <w:rFonts w:ascii="Century" w:eastAsia="ＭＳ 明朝" w:hAnsi="Century" w:cs="Times New Roman"/>
          <w:szCs w:val="21"/>
        </w:rPr>
      </w:pPr>
      <w:r w:rsidRPr="00215B0D">
        <w:rPr>
          <w:rFonts w:ascii="Century" w:eastAsia="ＭＳ 明朝" w:hAnsi="Century" w:cs="Times New Roman" w:hint="eastAsia"/>
          <w:szCs w:val="21"/>
        </w:rPr>
        <w:t xml:space="preserve">1) </w:t>
      </w:r>
      <w:r w:rsidRPr="00215B0D">
        <w:rPr>
          <w:rFonts w:ascii="Century" w:eastAsia="ＭＳ 明朝" w:hAnsi="Century" w:cs="Times New Roman" w:hint="eastAsia"/>
          <w:szCs w:val="21"/>
        </w:rPr>
        <w:t>著者名，書籍名，発行所，ページ，発行年</w:t>
      </w:r>
    </w:p>
    <w:p w14:paraId="1F4D87A7" w14:textId="77777777" w:rsidR="0085639D" w:rsidRPr="00215B0D" w:rsidRDefault="0085639D" w:rsidP="0085639D">
      <w:pPr>
        <w:ind w:leftChars="295" w:left="619"/>
        <w:rPr>
          <w:rFonts w:ascii="Century" w:eastAsia="ＭＳ 明朝" w:hAnsi="Century" w:cs="Times New Roman"/>
          <w:szCs w:val="21"/>
        </w:rPr>
      </w:pPr>
      <w:r w:rsidRPr="00215B0D">
        <w:rPr>
          <w:rFonts w:ascii="Century" w:eastAsia="ＭＳ 明朝" w:hAnsi="Century" w:cs="Times New Roman" w:hint="eastAsia"/>
          <w:szCs w:val="21"/>
        </w:rPr>
        <w:t xml:space="preserve">2) </w:t>
      </w:r>
      <w:r w:rsidRPr="00215B0D">
        <w:rPr>
          <w:rFonts w:ascii="Century" w:eastAsia="ＭＳ 明朝" w:hAnsi="Century" w:cs="Times New Roman" w:hint="eastAsia"/>
          <w:szCs w:val="21"/>
        </w:rPr>
        <w:t>著者名，雑誌名，巻，号，ページ，発行年</w:t>
      </w:r>
    </w:p>
    <w:p w14:paraId="7C59DF24"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全体としてわかりやすいか。</w:t>
      </w:r>
    </w:p>
    <w:p w14:paraId="1ED2613D" w14:textId="77777777" w:rsidR="0085639D" w:rsidRPr="00215B0D" w:rsidRDefault="0085639D" w:rsidP="0085639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☑「背景」が１ページを超えていないか。</w:t>
      </w:r>
    </w:p>
    <w:p w14:paraId="07E93010" w14:textId="5F431823" w:rsidR="0085639D" w:rsidRPr="00215B0D" w:rsidRDefault="00894607" w:rsidP="0085639D">
      <w:pPr>
        <w:spacing w:line="360" w:lineRule="auto"/>
        <w:rPr>
          <w:rFonts w:ascii="Century" w:eastAsia="ＭＳ 明朝" w:hAnsi="Century" w:cs="Times New Roman"/>
          <w:sz w:val="24"/>
          <w:szCs w:val="20"/>
        </w:rPr>
      </w:pPr>
      <w:r>
        <w:rPr>
          <w:rFonts w:ascii="Century" w:eastAsia="ＭＳ 明朝" w:hAnsi="Century" w:cs="Times New Roman" w:hint="eastAsia"/>
          <w:sz w:val="24"/>
          <w:szCs w:val="20"/>
        </w:rPr>
        <w:t>☑</w:t>
      </w:r>
      <w:r w:rsidR="0085639D" w:rsidRPr="00215B0D">
        <w:rPr>
          <w:rFonts w:ascii="Century" w:eastAsia="ＭＳ 明朝" w:hAnsi="Century" w:cs="Times New Roman" w:hint="eastAsia"/>
          <w:sz w:val="24"/>
          <w:szCs w:val="20"/>
        </w:rPr>
        <w:t>「実験方法」が１ページを超えていないか。</w:t>
      </w:r>
    </w:p>
    <w:p w14:paraId="17E5938E" w14:textId="77777777" w:rsidR="0085639D" w:rsidRPr="00215B0D" w:rsidRDefault="0085639D" w:rsidP="0085639D">
      <w:pPr>
        <w:rPr>
          <w:rFonts w:ascii="ＭＳ 明朝" w:eastAsia="ＭＳ 明朝" w:hAnsi="ＭＳ 明朝" w:cs="Times New Roman"/>
          <w:sz w:val="24"/>
          <w:szCs w:val="20"/>
        </w:rPr>
      </w:pPr>
      <w:r>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「結論」が</w:t>
      </w:r>
      <w:r w:rsidRPr="00215B0D">
        <w:rPr>
          <w:rFonts w:ascii="Century" w:eastAsia="ＭＳ 明朝" w:hAnsi="Century" w:cs="Times New Roman" w:hint="eastAsia"/>
          <w:sz w:val="24"/>
          <w:szCs w:val="20"/>
        </w:rPr>
        <w:t>100</w:t>
      </w:r>
      <w:r w:rsidRPr="00215B0D">
        <w:rPr>
          <w:rFonts w:ascii="Century" w:eastAsia="ＭＳ 明朝" w:hAnsi="Century" w:cs="Times New Roman" w:hint="eastAsia"/>
          <w:sz w:val="24"/>
          <w:szCs w:val="20"/>
        </w:rPr>
        <w:t>字程度で記されているか。</w:t>
      </w:r>
    </w:p>
    <w:bookmarkEnd w:id="1"/>
    <w:p w14:paraId="5D5A7BD6" w14:textId="77777777" w:rsidR="0085639D" w:rsidRPr="00215B0D" w:rsidRDefault="0085639D" w:rsidP="0085639D">
      <w:pPr>
        <w:rPr>
          <w:rFonts w:ascii="ＭＳ 明朝" w:eastAsia="ＭＳ 明朝" w:hAnsi="ＭＳ 明朝" w:cs="Times New Roman"/>
          <w:sz w:val="24"/>
          <w:szCs w:val="20"/>
        </w:rPr>
      </w:pPr>
    </w:p>
    <w:p w14:paraId="734DA4FE" w14:textId="77777777" w:rsidR="0085639D" w:rsidRPr="00215B0D" w:rsidRDefault="0085639D" w:rsidP="0085639D">
      <w:pPr>
        <w:rPr>
          <w:rFonts w:ascii="ＭＳ 明朝" w:eastAsia="ＭＳ 明朝" w:hAnsi="ＭＳ 明朝" w:cs="Times New Roman"/>
          <w:sz w:val="24"/>
          <w:szCs w:val="20"/>
        </w:rPr>
      </w:pPr>
    </w:p>
    <w:p w14:paraId="04BFA5D4" w14:textId="77777777" w:rsidR="0085639D" w:rsidRDefault="0085639D" w:rsidP="0085639D">
      <w:pPr>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-1-</w:t>
      </w:r>
    </w:p>
    <w:p w14:paraId="58936420" w14:textId="091FD6DF" w:rsidR="00534362" w:rsidRDefault="0085639D">
      <w:r>
        <w:rPr>
          <w:rFonts w:hint="eastAsia"/>
        </w:rPr>
        <w:lastRenderedPageBreak/>
        <w:t>1．背景</w:t>
      </w:r>
    </w:p>
    <w:p w14:paraId="0E4FE654" w14:textId="6B56CB70" w:rsidR="00160E7C" w:rsidRPr="00160E7C" w:rsidRDefault="00160E7C" w:rsidP="00160E7C">
      <w:pPr>
        <w:ind w:firstLineChars="100" w:firstLine="210"/>
      </w:pPr>
      <w:r w:rsidRPr="00160E7C">
        <w:t>現代の社会において、半導体素子はスマートフォンやパソコン、テレビ、デジタルカメラなどの家電製品はもちろん、医療機器や自動車、通信機器、産業用機械、エネルギー関連装置など、あらゆる分野の電子機器に用いられている。私たちの生活の中には、多くの半導体素子が意識せずとも存在しており、それらが便利で快適な暮らしを支える重要な役割を果たしている。たとえば、自動車ではエンジン制御やブレーキアシストといった先進的な機能に多くの電子回路が用いられている。これらの機能を実現するために必要な各種センサーや制御系には、数多くの半導体素子が搭載されている。近年では電気自動車（EV）や自動運転技術の進展により、車両内部の電子化が加速しており、それに伴い半導体の重要性はますます高まっている。医療分野において心拍数や血中酸素濃度をリアルタイムで計測するウェアラブルデバイスなどにも、小型で低消費電力の半導体素子が活用されている。これにより、医療の効率化や早期診断の精度向上が可能となっている。また、近年はIoT（モノのインターネット）やAI（人工知能）の発展により、あらゆるものがネットワークに接続され、自動で情報を処理し判断する社会へと変化しつつある。こうした社会のニーズに応えるため、電子機器には高速、高密度、低消費電力といった厳しい性能が求められている。そのため、半導体技術には微細化や新材料の導入、新しい構造の開発など、絶え間ない進化が必要となっている。具体的な例として、5G通信では高速かつ大容量のデータ通信が可能となるが、それを支えるのがミリ波帯に対応した高周波用の半導体素子である。また、AIチップでは大量の計算処理を短時間で行うために、多数の演算ユニットを持つ高集積構造や、効率的な電力制御技術が求められている。これらはすべて、最先端の半導体技術の成果である。さらに、地球温暖化やエネルギー問題に対する対策としても、半導体の役割は非常に大きい。たとえば、EVやハイブリッド車（HEV）では、パワー半導体がバッテリーの電力を効率的にモーターへと供給・制御することで、走行時のエネルギー効率を高め、CO₂の排出量を削減することができる。また、太陽光発電や風力発電といった再生可能エネルギーを活用する際にも、発電された直流電力を交流に変換し、送電や蓄電に適した形に整えるためのインバーターに半導体素子が不可欠である。このように、半導体素子は現代社会のあらゆる場面で欠かせない基盤技術</w:t>
      </w:r>
      <w:r w:rsidR="000B7613" w:rsidRPr="000B7613">
        <w:rPr>
          <w:rFonts w:hint="eastAsia"/>
          <w:vertAlign w:val="superscript"/>
        </w:rPr>
        <w:t>(1)</w:t>
      </w:r>
      <w:r w:rsidRPr="00160E7C">
        <w:t>であり、その基本的な動作原理や構造、電気的特性を理解することは、電気・電子工学を学ぶ学生にとって極めて重要な出発点である。たとえば、ダイオードはp型とn型の半導体を接合してできたpn接合構造を持ち、順方向に電圧を加えると電流が流れ、逆方向ではほとんど電流が流れないという整流作用を示す。この性質は、電源回路などで交流を直流に変換する用途に広く使われている</w:t>
      </w:r>
      <w:r>
        <w:rPr>
          <w:rFonts w:hint="eastAsia"/>
        </w:rPr>
        <w:t>。</w:t>
      </w:r>
      <w:r w:rsidRPr="00160E7C">
        <w:t>また、トランジスタはnpn型あるいはpnp型の3層構造を持ち、ベース、エミッタ、コレクタの3端子間で電流を制御することができる。トランジスタは、ベースに少量の電流を流すことで、コレクタ−エミッタ間に大きな電流を流すことができ、信号の増幅やスイッチとしての役割を果たす。このような機能は、アナログ回路での増幅や、デジタル回路での論理スイッチとして幅広く活用されている。こうした基本素子は、集積回路（IC）やマイクロプロセッサ、メモリチップといった複雑な電子回路の構成要素として集積されており、現代の高度情報化社会を支える根幹をなしている。今回の実験では、こうした半導体素子の基本的な特性について実際に測定を行い、その動作原理を体験的に理解することを目的としている。</w:t>
      </w:r>
    </w:p>
    <w:p w14:paraId="0FF776B6" w14:textId="3F38434A" w:rsidR="006E4B21" w:rsidRPr="00160E7C" w:rsidRDefault="00894607" w:rsidP="00894607">
      <w:pPr>
        <w:jc w:val="center"/>
        <w:rPr>
          <w:rFonts w:hint="eastAsia"/>
        </w:rPr>
      </w:pPr>
      <w:r>
        <w:rPr>
          <w:rFonts w:hint="eastAsia"/>
        </w:rPr>
        <w:t>-2-</w:t>
      </w:r>
    </w:p>
    <w:p w14:paraId="25D075EC" w14:textId="4475048E" w:rsidR="0085639D" w:rsidRDefault="0085639D">
      <w:r>
        <w:rPr>
          <w:rFonts w:hint="eastAsia"/>
        </w:rPr>
        <w:lastRenderedPageBreak/>
        <w:t>2．方法</w:t>
      </w:r>
    </w:p>
    <w:p w14:paraId="1F5B12A0" w14:textId="54722CAD" w:rsidR="00B06E29" w:rsidRDefault="00B06E29">
      <w:pPr>
        <w:rPr>
          <w:rFonts w:hint="eastAsia"/>
        </w:rPr>
      </w:pPr>
      <w:r>
        <w:rPr>
          <w:rFonts w:hint="eastAsia"/>
        </w:rPr>
        <w:t>今回の実験では22.3℃の環境下で実験を行った。</w:t>
      </w:r>
    </w:p>
    <w:p w14:paraId="2EF259E4" w14:textId="206C6D60" w:rsidR="00E15405" w:rsidRDefault="00E15405">
      <w:r>
        <w:rPr>
          <w:rFonts w:hint="eastAsia"/>
        </w:rPr>
        <w:t>2.1 ダイオード(整流特性)</w:t>
      </w:r>
    </w:p>
    <w:p w14:paraId="17CF92CF" w14:textId="5D050FE5" w:rsidR="00E15405" w:rsidRDefault="00E15405">
      <w:r>
        <w:rPr>
          <w:rFonts w:hint="eastAsia"/>
        </w:rPr>
        <w:t xml:space="preserve">　</w:t>
      </w:r>
      <w:r w:rsidR="002E2A48">
        <w:rPr>
          <w:rFonts w:hint="eastAsia"/>
        </w:rPr>
        <w:t>図2.1.1のように電源接続ターミナルにDC安定化電流を繋げ，電圧計，電流計を記号に従って接続した。電圧を</w:t>
      </w:r>
      <m:oMath>
        <m:r>
          <m:rPr>
            <m:sty m:val="p"/>
          </m:rPr>
          <w:rPr>
            <w:rFonts w:ascii="Cambria Math" w:hAnsi="Cambria Math"/>
          </w:rPr>
          <m:t>0.1 V</m:t>
        </m:r>
      </m:oMath>
      <w:r w:rsidR="002E2A48">
        <w:rPr>
          <w:rFonts w:hint="eastAsia"/>
          <w:iCs/>
        </w:rPr>
        <w:t>間隔で最大</w:t>
      </w:r>
      <m:oMath>
        <m:r>
          <m:rPr>
            <m:sty m:val="p"/>
          </m:rPr>
          <w:rPr>
            <w:rFonts w:ascii="Cambria Math" w:hAnsi="Cambria Math"/>
          </w:rPr>
          <m:t>0.8 V</m:t>
        </m:r>
      </m:oMath>
      <w:r w:rsidR="002E2A48">
        <w:rPr>
          <w:rFonts w:hint="eastAsia"/>
          <w:iCs/>
        </w:rPr>
        <w:t>まで印可し，電流値を測定した。この際，電流が</w:t>
      </w:r>
      <m:oMath>
        <m:r>
          <m:rPr>
            <m:sty m:val="p"/>
          </m:rPr>
          <w:rPr>
            <w:rFonts w:ascii="Cambria Math" w:hAnsi="Cambria Math"/>
          </w:rPr>
          <m:t>100 mA</m:t>
        </m:r>
      </m:oMath>
      <w:r w:rsidR="002E2A48">
        <w:rPr>
          <w:rFonts w:hint="eastAsia"/>
        </w:rPr>
        <w:t>を越えないようにした。</w:t>
      </w:r>
    </w:p>
    <w:p w14:paraId="74812957" w14:textId="410EAFC3" w:rsidR="002E2A48" w:rsidRDefault="002E2A48" w:rsidP="002E2A48">
      <w:pPr>
        <w:jc w:val="center"/>
      </w:pPr>
      <w:r>
        <w:rPr>
          <w:noProof/>
        </w:rPr>
        <mc:AlternateContent>
          <mc:Choice Requires="wps">
            <w:drawing>
              <wp:anchor distT="0" distB="0" distL="114300" distR="114300" simplePos="0" relativeHeight="251660288" behindDoc="0" locked="0" layoutInCell="1" allowOverlap="1" wp14:anchorId="47746EC9" wp14:editId="487C3A9A">
                <wp:simplePos x="0" y="0"/>
                <wp:positionH relativeFrom="margin">
                  <wp:align>center</wp:align>
                </wp:positionH>
                <wp:positionV relativeFrom="paragraph">
                  <wp:posOffset>1790399</wp:posOffset>
                </wp:positionV>
                <wp:extent cx="3400254" cy="350428"/>
                <wp:effectExtent l="0" t="0" r="0" b="0"/>
                <wp:wrapNone/>
                <wp:docPr id="272665121" name="テキスト ボックス 2"/>
                <wp:cNvGraphicFramePr/>
                <a:graphic xmlns:a="http://schemas.openxmlformats.org/drawingml/2006/main">
                  <a:graphicData uri="http://schemas.microsoft.com/office/word/2010/wordprocessingShape">
                    <wps:wsp>
                      <wps:cNvSpPr txBox="1"/>
                      <wps:spPr>
                        <a:xfrm>
                          <a:off x="0" y="0"/>
                          <a:ext cx="3400254" cy="350428"/>
                        </a:xfrm>
                        <a:prstGeom prst="rect">
                          <a:avLst/>
                        </a:prstGeom>
                        <a:noFill/>
                        <a:ln w="6350">
                          <a:noFill/>
                        </a:ln>
                      </wps:spPr>
                      <wps:txbx>
                        <w:txbxContent>
                          <w:p w14:paraId="0565892A" w14:textId="593AF1F7" w:rsidR="002E2A48" w:rsidRDefault="002E2A48" w:rsidP="002E2A48">
                            <w:pPr>
                              <w:jc w:val="center"/>
                            </w:pPr>
                            <w:r>
                              <w:rPr>
                                <w:rFonts w:hint="eastAsia"/>
                              </w:rPr>
                              <w:t>図2.1.1　順方向の整流特性</w:t>
                            </w:r>
                            <w:r w:rsidR="00613313">
                              <w:rPr>
                                <w:rFonts w:hint="eastAsia"/>
                              </w:rPr>
                              <w:t>測定</w:t>
                            </w:r>
                            <w:r>
                              <w:rPr>
                                <w:rFonts w:hint="eastAsia"/>
                              </w:rPr>
                              <w:t>の実験回路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746EC9" id="_x0000_t202" coordsize="21600,21600" o:spt="202" path="m,l,21600r21600,l21600,xe">
                <v:stroke joinstyle="miter"/>
                <v:path gradientshapeok="t" o:connecttype="rect"/>
              </v:shapetype>
              <v:shape id="テキスト ボックス 2" o:spid="_x0000_s1026" type="#_x0000_t202" style="position:absolute;left:0;text-align:left;margin-left:0;margin-top:141pt;width:267.75pt;height:27.6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" filled="f" stroked="f" strokeweight=".5pt">
                <v:textbox>
                  <w:txbxContent>
                    <w:p w14:paraId="0565892A" w14:textId="593AF1F7" w:rsidR="002E2A48" w:rsidRDefault="002E2A48" w:rsidP="002E2A48">
                      <w:pPr>
                        <w:jc w:val="center"/>
                      </w:pPr>
                      <w:r>
                        <w:rPr>
                          <w:rFonts w:hint="eastAsia"/>
                        </w:rPr>
                        <w:t>図2.1.1　順方向の整流特性</w:t>
                      </w:r>
                      <w:r w:rsidR="00613313">
                        <w:rPr>
                          <w:rFonts w:hint="eastAsia"/>
                        </w:rPr>
                        <w:t>測定</w:t>
                      </w:r>
                      <w:r>
                        <w:rPr>
                          <w:rFonts w:hint="eastAsia"/>
                        </w:rPr>
                        <w:t>の実験回路</w:t>
                      </w:r>
                    </w:p>
                  </w:txbxContent>
                </v:textbox>
                <w10:wrap anchorx="margin"/>
              </v:shape>
            </w:pict>
          </mc:Fallback>
        </mc:AlternateContent>
      </w:r>
      <w:r>
        <w:rPr>
          <w:rFonts w:hint="eastAsia"/>
          <w:noProof/>
        </w:rPr>
        <w:drawing>
          <wp:inline distT="0" distB="0" distL="0" distR="0" wp14:anchorId="183B1F50" wp14:editId="55840625">
            <wp:extent cx="2940542" cy="1774046"/>
            <wp:effectExtent l="0" t="0" r="0" b="0"/>
            <wp:docPr id="1916163450" name="図 1"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3450" name="図 1" descr="ダイアグラム&#10;&#10;AI によって生成されたコンテンツは間違っている可能性があります。"/>
                    <pic:cNvPicPr/>
                  </pic:nvPicPr>
                  <pic:blipFill>
                    <a:blip r:embed="rId4">
                      <a:extLst>
                        <a:ext uri="{28A0092B-C50C-407E-A947-70E740481C1C}">
                          <a14:useLocalDpi xmlns:a14="http://schemas.microsoft.com/office/drawing/2010/main" val="0"/>
                        </a:ext>
                      </a:extLst>
                    </a:blip>
                    <a:stretch>
                      <a:fillRect/>
                    </a:stretch>
                  </pic:blipFill>
                  <pic:spPr>
                    <a:xfrm>
                      <a:off x="0" y="0"/>
                      <a:ext cx="2943568" cy="1775872"/>
                    </a:xfrm>
                    <a:prstGeom prst="rect">
                      <a:avLst/>
                    </a:prstGeom>
                  </pic:spPr>
                </pic:pic>
              </a:graphicData>
            </a:graphic>
          </wp:inline>
        </w:drawing>
      </w:r>
    </w:p>
    <w:p w14:paraId="3A1B4AEA" w14:textId="7DC31BCE" w:rsidR="002E2A48" w:rsidRDefault="002E2A48" w:rsidP="002E2A48">
      <w:pPr>
        <w:jc w:val="center"/>
      </w:pPr>
    </w:p>
    <w:p w14:paraId="0F91FE59" w14:textId="77777777" w:rsidR="002E2A48" w:rsidRDefault="002E2A48" w:rsidP="002E2A48">
      <w:pPr>
        <w:jc w:val="center"/>
      </w:pPr>
    </w:p>
    <w:p w14:paraId="3106E79C" w14:textId="0F572235" w:rsidR="002E2A48" w:rsidRDefault="002E2A48" w:rsidP="002E2A48">
      <w:pPr>
        <w:jc w:val="left"/>
      </w:pPr>
      <w:r>
        <w:rPr>
          <w:rFonts w:hint="eastAsia"/>
        </w:rPr>
        <w:t>次に，電圧計，電流計およびダイオードを図2.1.2のように逆接続し，同様に逆方向電圧/電流特性を電圧を１V間隔で最大10Vまで印可して電流を測定した。</w:t>
      </w:r>
    </w:p>
    <w:p w14:paraId="400B3787" w14:textId="52B56A4D" w:rsidR="002E2A48" w:rsidRDefault="002E2A48" w:rsidP="002E2A48">
      <w:pPr>
        <w:jc w:val="center"/>
      </w:pPr>
      <w:r>
        <w:rPr>
          <w:rFonts w:hint="eastAsia"/>
          <w:noProof/>
        </w:rPr>
        <w:drawing>
          <wp:inline distT="0" distB="0" distL="0" distR="0" wp14:anchorId="0B800CB6" wp14:editId="0AC1E7D4">
            <wp:extent cx="3024444" cy="1717219"/>
            <wp:effectExtent l="0" t="0" r="5080" b="0"/>
            <wp:docPr id="1547500986" name="図 3" descr="ダイアグラム, 設計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00986" name="図 3" descr="ダイアグラム, 設計図&#10;&#10;AI によって生成されたコンテンツは間違っている可能性があります。"/>
                    <pic:cNvPicPr/>
                  </pic:nvPicPr>
                  <pic:blipFill>
                    <a:blip r:embed="rId5">
                      <a:extLst>
                        <a:ext uri="{28A0092B-C50C-407E-A947-70E740481C1C}">
                          <a14:useLocalDpi xmlns:a14="http://schemas.microsoft.com/office/drawing/2010/main" val="0"/>
                        </a:ext>
                      </a:extLst>
                    </a:blip>
                    <a:stretch>
                      <a:fillRect/>
                    </a:stretch>
                  </pic:blipFill>
                  <pic:spPr>
                    <a:xfrm>
                      <a:off x="0" y="0"/>
                      <a:ext cx="3028807" cy="1719696"/>
                    </a:xfrm>
                    <a:prstGeom prst="rect">
                      <a:avLst/>
                    </a:prstGeom>
                  </pic:spPr>
                </pic:pic>
              </a:graphicData>
            </a:graphic>
          </wp:inline>
        </w:drawing>
      </w:r>
    </w:p>
    <w:p w14:paraId="4FCACA5E" w14:textId="14BBFC11" w:rsidR="002E2A48" w:rsidRDefault="002E2A48" w:rsidP="002E2A48">
      <w:pPr>
        <w:jc w:val="center"/>
      </w:pPr>
      <w:r>
        <w:rPr>
          <w:noProof/>
        </w:rPr>
        <mc:AlternateContent>
          <mc:Choice Requires="wps">
            <w:drawing>
              <wp:anchor distT="0" distB="0" distL="114300" distR="114300" simplePos="0" relativeHeight="251662336" behindDoc="0" locked="0" layoutInCell="1" allowOverlap="1" wp14:anchorId="11974149" wp14:editId="6AA1DD68">
                <wp:simplePos x="0" y="0"/>
                <wp:positionH relativeFrom="margin">
                  <wp:align>center</wp:align>
                </wp:positionH>
                <wp:positionV relativeFrom="paragraph">
                  <wp:posOffset>10316</wp:posOffset>
                </wp:positionV>
                <wp:extent cx="3400254" cy="350428"/>
                <wp:effectExtent l="0" t="0" r="0" b="0"/>
                <wp:wrapNone/>
                <wp:docPr id="1590279415" name="テキスト ボックス 2"/>
                <wp:cNvGraphicFramePr/>
                <a:graphic xmlns:a="http://schemas.openxmlformats.org/drawingml/2006/main">
                  <a:graphicData uri="http://schemas.microsoft.com/office/word/2010/wordprocessingShape">
                    <wps:wsp>
                      <wps:cNvSpPr txBox="1"/>
                      <wps:spPr>
                        <a:xfrm>
                          <a:off x="0" y="0"/>
                          <a:ext cx="3400254" cy="350428"/>
                        </a:xfrm>
                        <a:prstGeom prst="rect">
                          <a:avLst/>
                        </a:prstGeom>
                        <a:noFill/>
                        <a:ln w="6350">
                          <a:noFill/>
                        </a:ln>
                      </wps:spPr>
                      <wps:txbx>
                        <w:txbxContent>
                          <w:p w14:paraId="06C4BE0F" w14:textId="63C8900C" w:rsidR="002E2A48" w:rsidRDefault="002E2A48" w:rsidP="002E2A48">
                            <w:pPr>
                              <w:jc w:val="center"/>
                            </w:pPr>
                            <w:r>
                              <w:rPr>
                                <w:rFonts w:hint="eastAsia"/>
                              </w:rPr>
                              <w:t>図2.1.2　逆方向の整流特性</w:t>
                            </w:r>
                            <w:r w:rsidR="00613313">
                              <w:rPr>
                                <w:rFonts w:hint="eastAsia"/>
                              </w:rPr>
                              <w:t>測定</w:t>
                            </w:r>
                            <w:r>
                              <w:rPr>
                                <w:rFonts w:hint="eastAsia"/>
                              </w:rPr>
                              <w:t>の実験回路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974149" id="_x0000_s1027" type="#_x0000_t202" style="position:absolute;left:0;text-align:left;margin-left:0;margin-top:.8pt;width:267.75pt;height:27.6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" filled="f" stroked="f" strokeweight=".5pt">
                <v:textbox>
                  <w:txbxContent>
                    <w:p w14:paraId="06C4BE0F" w14:textId="63C8900C" w:rsidR="002E2A48" w:rsidRDefault="002E2A48" w:rsidP="002E2A48">
                      <w:pPr>
                        <w:jc w:val="center"/>
                      </w:pPr>
                      <w:r>
                        <w:rPr>
                          <w:rFonts w:hint="eastAsia"/>
                        </w:rPr>
                        <w:t>図2.1.2　逆方向の整流特性</w:t>
                      </w:r>
                      <w:r w:rsidR="00613313">
                        <w:rPr>
                          <w:rFonts w:hint="eastAsia"/>
                        </w:rPr>
                        <w:t>測定</w:t>
                      </w:r>
                      <w:r>
                        <w:rPr>
                          <w:rFonts w:hint="eastAsia"/>
                        </w:rPr>
                        <w:t>の実験回路</w:t>
                      </w:r>
                    </w:p>
                  </w:txbxContent>
                </v:textbox>
                <w10:wrap anchorx="margin"/>
              </v:shape>
            </w:pict>
          </mc:Fallback>
        </mc:AlternateContent>
      </w:r>
    </w:p>
    <w:p w14:paraId="05396AD9" w14:textId="77777777" w:rsidR="002E2A48" w:rsidRDefault="002E2A48" w:rsidP="002E2A48">
      <w:pPr>
        <w:jc w:val="center"/>
      </w:pPr>
    </w:p>
    <w:p w14:paraId="300489E2" w14:textId="799BA372" w:rsidR="002E2A48" w:rsidRDefault="002E2A48" w:rsidP="002E2A48">
      <w:pPr>
        <w:jc w:val="left"/>
      </w:pPr>
      <w:r>
        <w:rPr>
          <w:rFonts w:hint="eastAsia"/>
        </w:rPr>
        <w:t>次に，図2.1.3のように電源接続ターミナルにAC電源出力を繋げ，負荷抵抗100Ω間の電圧をオシロスコープで観測し，半波整流作用を確認した</w:t>
      </w:r>
      <w:r w:rsidR="00613313">
        <w:rPr>
          <w:rFonts w:hint="eastAsia"/>
        </w:rPr>
        <w:t>。この際，AC出力の周波数は１kHz，振幅は800mV以下とした。</w:t>
      </w:r>
    </w:p>
    <w:p w14:paraId="2C463D0D" w14:textId="77777777" w:rsidR="00894607" w:rsidRDefault="00894607" w:rsidP="002E2A48">
      <w:pPr>
        <w:jc w:val="left"/>
      </w:pPr>
    </w:p>
    <w:p w14:paraId="3F5610E3" w14:textId="77777777" w:rsidR="00894607" w:rsidRDefault="00894607" w:rsidP="002E2A48">
      <w:pPr>
        <w:jc w:val="left"/>
      </w:pPr>
    </w:p>
    <w:p w14:paraId="234505B8" w14:textId="77777777" w:rsidR="00894607" w:rsidRDefault="00894607" w:rsidP="002E2A48">
      <w:pPr>
        <w:jc w:val="left"/>
      </w:pPr>
    </w:p>
    <w:p w14:paraId="56285DA1" w14:textId="77777777" w:rsidR="00894607" w:rsidRDefault="00894607" w:rsidP="002E2A48">
      <w:pPr>
        <w:jc w:val="left"/>
      </w:pPr>
    </w:p>
    <w:p w14:paraId="4C14E722" w14:textId="77777777" w:rsidR="00894607" w:rsidRDefault="00894607" w:rsidP="002E2A48">
      <w:pPr>
        <w:jc w:val="left"/>
      </w:pPr>
    </w:p>
    <w:p w14:paraId="1E84F1F5" w14:textId="77777777" w:rsidR="00894607" w:rsidRDefault="00894607" w:rsidP="002E2A48">
      <w:pPr>
        <w:jc w:val="left"/>
      </w:pPr>
    </w:p>
    <w:p w14:paraId="4053165E" w14:textId="681D61F1" w:rsidR="00894607" w:rsidRDefault="00894607" w:rsidP="00894607">
      <w:pPr>
        <w:jc w:val="center"/>
        <w:rPr>
          <w:rFonts w:hint="eastAsia"/>
        </w:rPr>
      </w:pPr>
      <w:r>
        <w:rPr>
          <w:rFonts w:hint="eastAsia"/>
        </w:rPr>
        <w:t>-3-</w:t>
      </w:r>
    </w:p>
    <w:p w14:paraId="6A8C48CC" w14:textId="6DE449B5" w:rsidR="00613313" w:rsidRDefault="00613313" w:rsidP="00613313">
      <w:pPr>
        <w:jc w:val="center"/>
      </w:pPr>
      <w:r>
        <w:rPr>
          <w:noProof/>
        </w:rPr>
        <w:lastRenderedPageBreak/>
        <w:drawing>
          <wp:inline distT="0" distB="0" distL="0" distR="0" wp14:anchorId="1D38CBC1" wp14:editId="0058A60F">
            <wp:extent cx="3022448" cy="3189271"/>
            <wp:effectExtent l="0" t="0" r="6985" b="0"/>
            <wp:docPr id="1346700400" name="図 4"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00400" name="図 4" descr="ダイアグラム&#10;&#10;AI によって生成されたコンテンツは間違っている可能性があります。"/>
                    <pic:cNvPicPr/>
                  </pic:nvPicPr>
                  <pic:blipFill>
                    <a:blip r:embed="rId6">
                      <a:extLst>
                        <a:ext uri="{28A0092B-C50C-407E-A947-70E740481C1C}">
                          <a14:useLocalDpi xmlns:a14="http://schemas.microsoft.com/office/drawing/2010/main" val="0"/>
                        </a:ext>
                      </a:extLst>
                    </a:blip>
                    <a:stretch>
                      <a:fillRect/>
                    </a:stretch>
                  </pic:blipFill>
                  <pic:spPr>
                    <a:xfrm>
                      <a:off x="0" y="0"/>
                      <a:ext cx="3031776" cy="3199114"/>
                    </a:xfrm>
                    <a:prstGeom prst="rect">
                      <a:avLst/>
                    </a:prstGeom>
                  </pic:spPr>
                </pic:pic>
              </a:graphicData>
            </a:graphic>
          </wp:inline>
        </w:drawing>
      </w:r>
    </w:p>
    <w:p w14:paraId="03C53C1E" w14:textId="69EC942C" w:rsidR="00613313" w:rsidRDefault="00613313" w:rsidP="00613313">
      <w:pPr>
        <w:jc w:val="center"/>
      </w:pPr>
      <w:r>
        <w:rPr>
          <w:noProof/>
        </w:rPr>
        <mc:AlternateContent>
          <mc:Choice Requires="wps">
            <w:drawing>
              <wp:anchor distT="0" distB="0" distL="114300" distR="114300" simplePos="0" relativeHeight="251664384" behindDoc="0" locked="0" layoutInCell="1" allowOverlap="1" wp14:anchorId="0DA1E8CC" wp14:editId="33FD39B9">
                <wp:simplePos x="0" y="0"/>
                <wp:positionH relativeFrom="margin">
                  <wp:align>center</wp:align>
                </wp:positionH>
                <wp:positionV relativeFrom="paragraph">
                  <wp:posOffset>13958</wp:posOffset>
                </wp:positionV>
                <wp:extent cx="3400254" cy="350428"/>
                <wp:effectExtent l="0" t="0" r="0" b="0"/>
                <wp:wrapNone/>
                <wp:docPr id="2051011254" name="テキスト ボックス 2"/>
                <wp:cNvGraphicFramePr/>
                <a:graphic xmlns:a="http://schemas.openxmlformats.org/drawingml/2006/main">
                  <a:graphicData uri="http://schemas.microsoft.com/office/word/2010/wordprocessingShape">
                    <wps:wsp>
                      <wps:cNvSpPr txBox="1"/>
                      <wps:spPr>
                        <a:xfrm>
                          <a:off x="0" y="0"/>
                          <a:ext cx="3400254" cy="350428"/>
                        </a:xfrm>
                        <a:prstGeom prst="rect">
                          <a:avLst/>
                        </a:prstGeom>
                        <a:noFill/>
                        <a:ln w="6350">
                          <a:noFill/>
                        </a:ln>
                      </wps:spPr>
                      <wps:txbx>
                        <w:txbxContent>
                          <w:p w14:paraId="525DB1EE" w14:textId="5262B4BC" w:rsidR="00613313" w:rsidRDefault="00613313" w:rsidP="00613313">
                            <w:pPr>
                              <w:jc w:val="center"/>
                            </w:pPr>
                            <w:r>
                              <w:rPr>
                                <w:rFonts w:hint="eastAsia"/>
                              </w:rPr>
                              <w:t>図2.1.3　半波整流作用測定の実験回路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A1E8CC" id="_x0000_s1028" type="#_x0000_t202" style="position:absolute;left:0;text-align:left;margin-left:0;margin-top:1.1pt;width:267.75pt;height:27.6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" filled="f" stroked="f" strokeweight=".5pt">
                <v:textbox>
                  <w:txbxContent>
                    <w:p w14:paraId="525DB1EE" w14:textId="5262B4BC" w:rsidR="00613313" w:rsidRDefault="00613313" w:rsidP="00613313">
                      <w:pPr>
                        <w:jc w:val="center"/>
                      </w:pPr>
                      <w:r>
                        <w:rPr>
                          <w:rFonts w:hint="eastAsia"/>
                        </w:rPr>
                        <w:t>図2.1.3　半波整流作用測定の実験回路</w:t>
                      </w:r>
                    </w:p>
                  </w:txbxContent>
                </v:textbox>
                <w10:wrap anchorx="margin"/>
              </v:shape>
            </w:pict>
          </mc:Fallback>
        </mc:AlternateContent>
      </w:r>
    </w:p>
    <w:p w14:paraId="52E911D3" w14:textId="2139D4FA" w:rsidR="00613313" w:rsidRDefault="00613313" w:rsidP="00613313">
      <w:pPr>
        <w:jc w:val="center"/>
      </w:pPr>
    </w:p>
    <w:p w14:paraId="461B18DB" w14:textId="77777777" w:rsidR="00613313" w:rsidRDefault="00613313" w:rsidP="002E2A48">
      <w:pPr>
        <w:jc w:val="left"/>
      </w:pPr>
    </w:p>
    <w:p w14:paraId="50006826" w14:textId="38C7E62C" w:rsidR="00E15405" w:rsidRDefault="00E15405">
      <w:r>
        <w:rPr>
          <w:rFonts w:hint="eastAsia"/>
        </w:rPr>
        <w:t>2.2 トランジスタ(静特性)</w:t>
      </w:r>
    </w:p>
    <w:p w14:paraId="3F332363" w14:textId="46A95BD6" w:rsidR="00613313" w:rsidRDefault="00613313">
      <w:r>
        <w:rPr>
          <w:rFonts w:hint="eastAsia"/>
        </w:rPr>
        <w:t xml:space="preserve">　図2.2.1のように電源電圧ターミナルにはDC安定化電源出力を，ベースへの電流計の＋端子にはDC信号用電源出力を繋げ，他の電圧計，電流計を記号に従って接続した。DC安定化電源の出力を調整してコレクターエミッタ間の電圧</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r>
          <w:rPr>
            <w:rFonts w:ascii="Cambria Math" w:hAnsi="Cambria Math" w:hint="eastAsia"/>
          </w:rPr>
          <m:t xml:space="preserve"> </m:t>
        </m:r>
      </m:oMath>
      <w:r>
        <w:rPr>
          <w:rFonts w:hint="eastAsia"/>
        </w:rPr>
        <w:t>を最小(0.1V)にしておき，</w:t>
      </w:r>
      <w:r w:rsidR="002A3218">
        <w:rPr>
          <w:rFonts w:hint="eastAsia"/>
        </w:rPr>
        <w:t>DC</w:t>
      </w:r>
      <w:r w:rsidR="00AC21E8">
        <w:rPr>
          <w:rFonts w:hint="eastAsia"/>
        </w:rPr>
        <w:t>信号用電源出力を調整してベース電流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sidR="00AC21E8">
        <w:rPr>
          <w:rFonts w:hint="eastAsia"/>
        </w:rPr>
        <w:t>を0.5ｍAにした。</w:t>
      </w:r>
      <w:r w:rsidR="006D4A2D">
        <w:rPr>
          <w:rFonts w:hint="eastAsia"/>
        </w:rPr>
        <w:t>DC安定化電源を調整して</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sidR="006D4A2D">
        <w:rPr>
          <w:rFonts w:hint="eastAsia"/>
        </w:rPr>
        <w:t>を</w:t>
      </w:r>
      <m:oMath>
        <m:r>
          <w:rPr>
            <w:rFonts w:ascii="Cambria Math" w:hAnsi="Cambria Math"/>
          </w:rPr>
          <m:t>0.0,0.1,0.2,0.5,1.0,2.0,3.0,4.0,6.0,8.0V</m:t>
        </m:r>
      </m:oMath>
      <w:r w:rsidR="006D4A2D">
        <w:rPr>
          <w:rFonts w:hint="eastAsia"/>
        </w:rPr>
        <w:t>で変化させ，コレクタ電流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sidR="006D4A2D">
        <w:rPr>
          <w:rFonts w:hint="eastAsia"/>
        </w:rPr>
        <w:t>を測定した。この際，</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sidR="006D4A2D">
        <w:rPr>
          <w:rFonts w:hint="eastAsia"/>
        </w:rPr>
        <w:t>を常に一定に保った。</w:t>
      </w:r>
      <w:r w:rsidR="00B015B3">
        <w:rPr>
          <w:rFonts w:hint="eastAsia"/>
        </w:rPr>
        <w:t>さらにベース電流</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B015B3">
        <w:rPr>
          <w:rFonts w:hint="eastAsia"/>
        </w:rPr>
        <w:t>を2.5mA,4.5mAにして，同様に測定した。</w:t>
      </w:r>
    </w:p>
    <w:p w14:paraId="7868B07C" w14:textId="307167B1" w:rsidR="00B015B3" w:rsidRDefault="00B015B3">
      <w:r>
        <w:rPr>
          <w:rFonts w:hint="eastAsia"/>
        </w:rPr>
        <w:t>次に，</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Pr>
          <w:rFonts w:hint="eastAsia"/>
        </w:rPr>
        <w:t>を５Vに固定して，</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Pr>
          <w:rFonts w:hint="eastAsia"/>
        </w:rPr>
        <w:t>を0.5ｍA間隔で0.5ｍAから4.5ｍAまで変化させ，</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とベース・エミッタ間の電圧</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BE</m:t>
            </m:r>
          </m:sub>
        </m:sSub>
      </m:oMath>
      <w:r>
        <w:rPr>
          <w:rFonts w:hint="eastAsia"/>
        </w:rPr>
        <w:t>を測定した。</w:t>
      </w:r>
    </w:p>
    <w:p w14:paraId="4A619346" w14:textId="0FCFC451" w:rsidR="00B015B3" w:rsidRDefault="00B015B3" w:rsidP="00B015B3">
      <w:pPr>
        <w:jc w:val="center"/>
      </w:pPr>
      <w:r>
        <w:rPr>
          <w:noProof/>
        </w:rPr>
        <mc:AlternateContent>
          <mc:Choice Requires="wps">
            <w:drawing>
              <wp:anchor distT="0" distB="0" distL="114300" distR="114300" simplePos="0" relativeHeight="251666432" behindDoc="0" locked="0" layoutInCell="1" allowOverlap="1" wp14:anchorId="04428448" wp14:editId="30AB232E">
                <wp:simplePos x="0" y="0"/>
                <wp:positionH relativeFrom="margin">
                  <wp:align>center</wp:align>
                </wp:positionH>
                <wp:positionV relativeFrom="paragraph">
                  <wp:posOffset>2137527</wp:posOffset>
                </wp:positionV>
                <wp:extent cx="3400254" cy="350428"/>
                <wp:effectExtent l="0" t="0" r="0" b="0"/>
                <wp:wrapNone/>
                <wp:docPr id="2021461081" name="テキスト ボックス 2"/>
                <wp:cNvGraphicFramePr/>
                <a:graphic xmlns:a="http://schemas.openxmlformats.org/drawingml/2006/main">
                  <a:graphicData uri="http://schemas.microsoft.com/office/word/2010/wordprocessingShape">
                    <wps:wsp>
                      <wps:cNvSpPr txBox="1"/>
                      <wps:spPr>
                        <a:xfrm>
                          <a:off x="0" y="0"/>
                          <a:ext cx="3400254" cy="350428"/>
                        </a:xfrm>
                        <a:prstGeom prst="rect">
                          <a:avLst/>
                        </a:prstGeom>
                        <a:noFill/>
                        <a:ln w="6350">
                          <a:noFill/>
                        </a:ln>
                      </wps:spPr>
                      <wps:txbx>
                        <w:txbxContent>
                          <w:p w14:paraId="742E29B0" w14:textId="1CD72DF5" w:rsidR="00B015B3" w:rsidRDefault="00B015B3" w:rsidP="00B015B3">
                            <w:pPr>
                              <w:jc w:val="center"/>
                            </w:pPr>
                            <w:r>
                              <w:rPr>
                                <w:rFonts w:hint="eastAsia"/>
                              </w:rPr>
                              <w:t>図2.2.1トランジスタの静特性の実験回路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428448" id="_x0000_s1029" type="#_x0000_t202" style="position:absolute;left:0;text-align:left;margin-left:0;margin-top:168.3pt;width:267.75pt;height:27.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" filled="f" stroked="f" strokeweight=".5pt">
                <v:textbox>
                  <w:txbxContent>
                    <w:p w14:paraId="742E29B0" w14:textId="1CD72DF5" w:rsidR="00B015B3" w:rsidRDefault="00B015B3" w:rsidP="00B015B3">
                      <w:pPr>
                        <w:jc w:val="center"/>
                      </w:pPr>
                      <w:r>
                        <w:rPr>
                          <w:rFonts w:hint="eastAsia"/>
                        </w:rPr>
                        <w:t>図2.2.1トランジスタの静特性の実験回路</w:t>
                      </w:r>
                    </w:p>
                  </w:txbxContent>
                </v:textbox>
                <w10:wrap anchorx="margin"/>
              </v:shape>
            </w:pict>
          </mc:Fallback>
        </mc:AlternateContent>
      </w:r>
      <w:r>
        <w:rPr>
          <w:rFonts w:hint="eastAsia"/>
          <w:noProof/>
        </w:rPr>
        <w:drawing>
          <wp:inline distT="0" distB="0" distL="0" distR="0" wp14:anchorId="631BAA3B" wp14:editId="309290C2">
            <wp:extent cx="4355203" cy="2201130"/>
            <wp:effectExtent l="0" t="0" r="7620" b="8890"/>
            <wp:docPr id="739134916" name="図 5" descr="ダイアグラム, 概略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34916" name="図 5" descr="ダイアグラム, 概略図&#10;&#10;AI によって生成されたコンテンツは間違っている可能性があります。"/>
                    <pic:cNvPicPr/>
                  </pic:nvPicPr>
                  <pic:blipFill>
                    <a:blip r:embed="rId7">
                      <a:extLst>
                        <a:ext uri="{28A0092B-C50C-407E-A947-70E740481C1C}">
                          <a14:useLocalDpi xmlns:a14="http://schemas.microsoft.com/office/drawing/2010/main" val="0"/>
                        </a:ext>
                      </a:extLst>
                    </a:blip>
                    <a:stretch>
                      <a:fillRect/>
                    </a:stretch>
                  </pic:blipFill>
                  <pic:spPr>
                    <a:xfrm>
                      <a:off x="0" y="0"/>
                      <a:ext cx="4375296" cy="2211285"/>
                    </a:xfrm>
                    <a:prstGeom prst="rect">
                      <a:avLst/>
                    </a:prstGeom>
                  </pic:spPr>
                </pic:pic>
              </a:graphicData>
            </a:graphic>
          </wp:inline>
        </w:drawing>
      </w:r>
    </w:p>
    <w:p w14:paraId="50EECCA8" w14:textId="4C3E5F03" w:rsidR="00B015B3" w:rsidRPr="00B015B3" w:rsidRDefault="00B015B3" w:rsidP="00B015B3">
      <w:pPr>
        <w:jc w:val="center"/>
      </w:pPr>
    </w:p>
    <w:p w14:paraId="67036BCE" w14:textId="3F1ECF74" w:rsidR="00B015B3" w:rsidRDefault="00894607" w:rsidP="00894607">
      <w:pPr>
        <w:jc w:val="center"/>
      </w:pPr>
      <w:r>
        <w:rPr>
          <w:rFonts w:hint="eastAsia"/>
        </w:rPr>
        <w:t>-4-</w:t>
      </w:r>
    </w:p>
    <w:p w14:paraId="39255E8C" w14:textId="636EE65F" w:rsidR="00B015B3" w:rsidRDefault="0085639D">
      <w:r>
        <w:rPr>
          <w:rFonts w:hint="eastAsia"/>
        </w:rPr>
        <w:lastRenderedPageBreak/>
        <w:t>3．結果考察</w:t>
      </w:r>
    </w:p>
    <w:p w14:paraId="33111380" w14:textId="72D13FE0" w:rsidR="0085639D" w:rsidRDefault="0085639D">
      <w:r>
        <w:rPr>
          <w:rFonts w:hint="eastAsia"/>
        </w:rPr>
        <w:t>3.1 整流作用</w:t>
      </w:r>
    </w:p>
    <w:p w14:paraId="0796E588" w14:textId="09C8D2E4" w:rsidR="005A2093" w:rsidRDefault="005A2093">
      <w:r>
        <w:rPr>
          <w:rFonts w:hint="eastAsia"/>
        </w:rPr>
        <w:t xml:space="preserve">　ダイオードの順方向，逆方向での電圧と電流の測定値をまとめた表を以下の表3.1.1，表3.1.2にまとめ，グラフに表したものを図3.1.1，図3.1.2に表した。</w:t>
      </w:r>
    </w:p>
    <w:p w14:paraId="029EF03D" w14:textId="5DA2A736" w:rsidR="005A2093" w:rsidRDefault="005A2093">
      <w:r>
        <w:rPr>
          <w:noProof/>
        </w:rPr>
        <mc:AlternateContent>
          <mc:Choice Requires="wps">
            <w:drawing>
              <wp:anchor distT="0" distB="0" distL="114300" distR="114300" simplePos="0" relativeHeight="251668480" behindDoc="0" locked="0" layoutInCell="1" allowOverlap="1" wp14:anchorId="2A8D8E4D" wp14:editId="5251D9FB">
                <wp:simplePos x="0" y="0"/>
                <wp:positionH relativeFrom="margin">
                  <wp:align>center</wp:align>
                </wp:positionH>
                <wp:positionV relativeFrom="paragraph">
                  <wp:posOffset>10316</wp:posOffset>
                </wp:positionV>
                <wp:extent cx="3400254" cy="350428"/>
                <wp:effectExtent l="0" t="0" r="0" b="0"/>
                <wp:wrapNone/>
                <wp:docPr id="14170060" name="テキスト ボックス 2"/>
                <wp:cNvGraphicFramePr/>
                <a:graphic xmlns:a="http://schemas.openxmlformats.org/drawingml/2006/main">
                  <a:graphicData uri="http://schemas.microsoft.com/office/word/2010/wordprocessingShape">
                    <wps:wsp>
                      <wps:cNvSpPr txBox="1"/>
                      <wps:spPr>
                        <a:xfrm>
                          <a:off x="0" y="0"/>
                          <a:ext cx="3400254" cy="350428"/>
                        </a:xfrm>
                        <a:prstGeom prst="rect">
                          <a:avLst/>
                        </a:prstGeom>
                        <a:noFill/>
                        <a:ln w="6350">
                          <a:noFill/>
                        </a:ln>
                      </wps:spPr>
                      <wps:txbx>
                        <w:txbxContent>
                          <w:p w14:paraId="4788FE3B" w14:textId="41744E83" w:rsidR="005A2093" w:rsidRDefault="005A2093" w:rsidP="005A2093">
                            <w:pPr>
                              <w:jc w:val="center"/>
                            </w:pPr>
                            <w:r>
                              <w:rPr>
                                <w:rFonts w:hint="eastAsia"/>
                              </w:rPr>
                              <w:t>表3.1.1ダイオードの順方向での電圧，電流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D8E4D" id="_x0000_s1030" type="#_x0000_t202" style="position:absolute;left:0;text-align:left;margin-left:0;margin-top:.8pt;width:267.75pt;height:27.6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" filled="f" stroked="f" strokeweight=".5pt">
                <v:textbox>
                  <w:txbxContent>
                    <w:p w14:paraId="4788FE3B" w14:textId="41744E83" w:rsidR="005A2093" w:rsidRDefault="005A2093" w:rsidP="005A2093">
                      <w:pPr>
                        <w:jc w:val="center"/>
                      </w:pPr>
                      <w:r>
                        <w:rPr>
                          <w:rFonts w:hint="eastAsia"/>
                        </w:rPr>
                        <w:t>表3.1.1ダイオードの順方向での電圧，電流</w:t>
                      </w:r>
                    </w:p>
                  </w:txbxContent>
                </v:textbox>
                <w10:wrap anchorx="margin"/>
              </v:shape>
            </w:pict>
          </mc:Fallback>
        </mc:AlternateContent>
      </w:r>
    </w:p>
    <w:p w14:paraId="757B549E" w14:textId="77777777" w:rsidR="005A2093" w:rsidRDefault="005A2093" w:rsidP="005A2093">
      <w:pPr>
        <w:jc w:val="center"/>
        <w:rPr>
          <w:noProof/>
        </w:rPr>
      </w:pPr>
      <w:r w:rsidRPr="005A2093">
        <w:rPr>
          <w:rFonts w:hint="eastAsia"/>
          <w:noProof/>
        </w:rPr>
        <w:drawing>
          <wp:inline distT="0" distB="0" distL="0" distR="0" wp14:anchorId="3004A555" wp14:editId="78D2FB0B">
            <wp:extent cx="1623939" cy="1838269"/>
            <wp:effectExtent l="0" t="0" r="0" b="0"/>
            <wp:docPr id="76287760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2865" cy="1848373"/>
                    </a:xfrm>
                    <a:prstGeom prst="rect">
                      <a:avLst/>
                    </a:prstGeom>
                    <a:noFill/>
                    <a:ln>
                      <a:noFill/>
                    </a:ln>
                  </pic:spPr>
                </pic:pic>
              </a:graphicData>
            </a:graphic>
          </wp:inline>
        </w:drawing>
      </w:r>
    </w:p>
    <w:p w14:paraId="576E52A0" w14:textId="206D0FC8" w:rsidR="005A2093" w:rsidRDefault="005A2093" w:rsidP="005A2093">
      <w:pPr>
        <w:jc w:val="center"/>
      </w:pPr>
      <w:r>
        <w:rPr>
          <w:noProof/>
        </w:rPr>
        <mc:AlternateContent>
          <mc:Choice Requires="wps">
            <w:drawing>
              <wp:anchor distT="0" distB="0" distL="114300" distR="114300" simplePos="0" relativeHeight="251670528" behindDoc="0" locked="0" layoutInCell="1" allowOverlap="1" wp14:anchorId="3A11BE81" wp14:editId="130340C7">
                <wp:simplePos x="0" y="0"/>
                <wp:positionH relativeFrom="margin">
                  <wp:align>center</wp:align>
                </wp:positionH>
                <wp:positionV relativeFrom="paragraph">
                  <wp:posOffset>2490695</wp:posOffset>
                </wp:positionV>
                <wp:extent cx="3400254" cy="350428"/>
                <wp:effectExtent l="0" t="0" r="0" b="0"/>
                <wp:wrapNone/>
                <wp:docPr id="1974892611" name="テキスト ボックス 2"/>
                <wp:cNvGraphicFramePr/>
                <a:graphic xmlns:a="http://schemas.openxmlformats.org/drawingml/2006/main">
                  <a:graphicData uri="http://schemas.microsoft.com/office/word/2010/wordprocessingShape">
                    <wps:wsp>
                      <wps:cNvSpPr txBox="1"/>
                      <wps:spPr>
                        <a:xfrm>
                          <a:off x="0" y="0"/>
                          <a:ext cx="3400254" cy="350428"/>
                        </a:xfrm>
                        <a:prstGeom prst="rect">
                          <a:avLst/>
                        </a:prstGeom>
                        <a:noFill/>
                        <a:ln w="6350">
                          <a:noFill/>
                        </a:ln>
                      </wps:spPr>
                      <wps:txbx>
                        <w:txbxContent>
                          <w:p w14:paraId="607F83A0" w14:textId="0D8CFBB3" w:rsidR="005A2093" w:rsidRDefault="005A2093" w:rsidP="005A2093">
                            <w:pPr>
                              <w:jc w:val="center"/>
                            </w:pPr>
                            <w:r>
                              <w:rPr>
                                <w:rFonts w:hint="eastAsia"/>
                              </w:rPr>
                              <w:t>図3.1.1ダイオードの順方向での電圧，電流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1BE81" id="_x0000_s1031" type="#_x0000_t202" style="position:absolute;left:0;text-align:left;margin-left:0;margin-top:196.1pt;width:267.75pt;height:27.6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" filled="f" stroked="f" strokeweight=".5pt">
                <v:textbox>
                  <w:txbxContent>
                    <w:p w14:paraId="607F83A0" w14:textId="0D8CFBB3" w:rsidR="005A2093" w:rsidRDefault="005A2093" w:rsidP="005A2093">
                      <w:pPr>
                        <w:jc w:val="center"/>
                      </w:pPr>
                      <w:r>
                        <w:rPr>
                          <w:rFonts w:hint="eastAsia"/>
                        </w:rPr>
                        <w:t>図3.1.1ダイオードの順方向での電圧，電流</w:t>
                      </w:r>
                    </w:p>
                  </w:txbxContent>
                </v:textbox>
                <w10:wrap anchorx="margin"/>
              </v:shape>
            </w:pict>
          </mc:Fallback>
        </mc:AlternateContent>
      </w:r>
      <w:r>
        <w:rPr>
          <w:noProof/>
        </w:rPr>
        <w:drawing>
          <wp:inline distT="0" distB="0" distL="0" distR="0" wp14:anchorId="4E24DE93" wp14:editId="2A253865">
            <wp:extent cx="2975806" cy="2540609"/>
            <wp:effectExtent l="0" t="0" r="0" b="0"/>
            <wp:docPr id="1097202010"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7190" cy="2550328"/>
                    </a:xfrm>
                    <a:prstGeom prst="rect">
                      <a:avLst/>
                    </a:prstGeom>
                    <a:noFill/>
                    <a:ln>
                      <a:noFill/>
                    </a:ln>
                  </pic:spPr>
                </pic:pic>
              </a:graphicData>
            </a:graphic>
          </wp:inline>
        </w:drawing>
      </w:r>
    </w:p>
    <w:p w14:paraId="4BCAD886" w14:textId="10FEF797" w:rsidR="005A2093" w:rsidRDefault="005A2093" w:rsidP="005A2093">
      <w:pPr>
        <w:jc w:val="center"/>
      </w:pPr>
    </w:p>
    <w:p w14:paraId="43B62D83" w14:textId="77777777" w:rsidR="00F8021C" w:rsidRDefault="00F8021C" w:rsidP="005A2093">
      <w:pPr>
        <w:jc w:val="center"/>
      </w:pPr>
    </w:p>
    <w:p w14:paraId="048DF037" w14:textId="77777777" w:rsidR="00F8021C" w:rsidRDefault="00F8021C" w:rsidP="005A2093">
      <w:pPr>
        <w:jc w:val="center"/>
      </w:pPr>
    </w:p>
    <w:p w14:paraId="7A04C3FA" w14:textId="77777777" w:rsidR="00F8021C" w:rsidRDefault="00F8021C" w:rsidP="005A2093">
      <w:pPr>
        <w:jc w:val="center"/>
      </w:pPr>
    </w:p>
    <w:p w14:paraId="76CDDD25" w14:textId="77777777" w:rsidR="00F8021C" w:rsidRDefault="00F8021C" w:rsidP="005A2093">
      <w:pPr>
        <w:jc w:val="center"/>
      </w:pPr>
    </w:p>
    <w:p w14:paraId="5760FA59" w14:textId="77777777" w:rsidR="00F8021C" w:rsidRDefault="00F8021C" w:rsidP="005A2093">
      <w:pPr>
        <w:jc w:val="center"/>
      </w:pPr>
    </w:p>
    <w:p w14:paraId="0FE049FF" w14:textId="77777777" w:rsidR="00F8021C" w:rsidRDefault="00F8021C" w:rsidP="005A2093">
      <w:pPr>
        <w:jc w:val="center"/>
      </w:pPr>
    </w:p>
    <w:p w14:paraId="10BD4C87" w14:textId="77777777" w:rsidR="00F8021C" w:rsidRDefault="00F8021C" w:rsidP="005A2093">
      <w:pPr>
        <w:jc w:val="center"/>
      </w:pPr>
    </w:p>
    <w:p w14:paraId="73E87952" w14:textId="77777777" w:rsidR="00F8021C" w:rsidRDefault="00F8021C" w:rsidP="005A2093">
      <w:pPr>
        <w:jc w:val="center"/>
      </w:pPr>
    </w:p>
    <w:p w14:paraId="1CE0D5C9" w14:textId="77777777" w:rsidR="00F8021C" w:rsidRDefault="00F8021C" w:rsidP="005A2093">
      <w:pPr>
        <w:jc w:val="center"/>
      </w:pPr>
    </w:p>
    <w:p w14:paraId="6C6860DD" w14:textId="77777777" w:rsidR="00F8021C" w:rsidRDefault="00F8021C" w:rsidP="005A2093">
      <w:pPr>
        <w:jc w:val="center"/>
      </w:pPr>
    </w:p>
    <w:p w14:paraId="1D08B71D" w14:textId="286E9F17" w:rsidR="00F8021C" w:rsidRDefault="00894607" w:rsidP="00894607">
      <w:pPr>
        <w:jc w:val="center"/>
      </w:pPr>
      <w:r>
        <w:rPr>
          <w:rFonts w:hint="eastAsia"/>
        </w:rPr>
        <w:t>-5-</w:t>
      </w:r>
    </w:p>
    <w:p w14:paraId="3C2D0D6F" w14:textId="266D6C07" w:rsidR="00F8021C" w:rsidRDefault="00F8021C" w:rsidP="005A2093">
      <w:pPr>
        <w:jc w:val="center"/>
      </w:pPr>
      <w:r>
        <w:rPr>
          <w:noProof/>
        </w:rPr>
        <w:lastRenderedPageBreak/>
        <mc:AlternateContent>
          <mc:Choice Requires="wps">
            <w:drawing>
              <wp:anchor distT="0" distB="0" distL="114300" distR="114300" simplePos="0" relativeHeight="251672576" behindDoc="0" locked="0" layoutInCell="1" allowOverlap="1" wp14:anchorId="54885657" wp14:editId="4ED5FFC4">
                <wp:simplePos x="0" y="0"/>
                <wp:positionH relativeFrom="margin">
                  <wp:align>center</wp:align>
                </wp:positionH>
                <wp:positionV relativeFrom="paragraph">
                  <wp:posOffset>173210</wp:posOffset>
                </wp:positionV>
                <wp:extent cx="3400254" cy="350428"/>
                <wp:effectExtent l="0" t="0" r="0" b="0"/>
                <wp:wrapNone/>
                <wp:docPr id="2004640874" name="テキスト ボックス 2"/>
                <wp:cNvGraphicFramePr/>
                <a:graphic xmlns:a="http://schemas.openxmlformats.org/drawingml/2006/main">
                  <a:graphicData uri="http://schemas.microsoft.com/office/word/2010/wordprocessingShape">
                    <wps:wsp>
                      <wps:cNvSpPr txBox="1"/>
                      <wps:spPr>
                        <a:xfrm>
                          <a:off x="0" y="0"/>
                          <a:ext cx="3400254" cy="350428"/>
                        </a:xfrm>
                        <a:prstGeom prst="rect">
                          <a:avLst/>
                        </a:prstGeom>
                        <a:noFill/>
                        <a:ln w="6350">
                          <a:noFill/>
                        </a:ln>
                      </wps:spPr>
                      <wps:txbx>
                        <w:txbxContent>
                          <w:p w14:paraId="7FB8E1C9" w14:textId="2D33F5CE" w:rsidR="00F8021C" w:rsidRDefault="00F8021C" w:rsidP="00F8021C">
                            <w:pPr>
                              <w:jc w:val="center"/>
                            </w:pPr>
                            <w:r>
                              <w:rPr>
                                <w:rFonts w:hint="eastAsia"/>
                              </w:rPr>
                              <w:t>表3.1.2ダイオードの逆方向での電圧，電流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85657" id="_x0000_s1032" type="#_x0000_t202" style="position:absolute;left:0;text-align:left;margin-left:0;margin-top:13.65pt;width:267.75pt;height:27.6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8iGg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" filled="f" stroked="f" strokeweight=".5pt">
                <v:textbox>
                  <w:txbxContent>
                    <w:p w14:paraId="7FB8E1C9" w14:textId="2D33F5CE" w:rsidR="00F8021C" w:rsidRDefault="00F8021C" w:rsidP="00F8021C">
                      <w:pPr>
                        <w:jc w:val="center"/>
                      </w:pPr>
                      <w:r>
                        <w:rPr>
                          <w:rFonts w:hint="eastAsia"/>
                        </w:rPr>
                        <w:t>表3.1.2ダイオードの逆方向での電圧，電流</w:t>
                      </w:r>
                    </w:p>
                  </w:txbxContent>
                </v:textbox>
                <w10:wrap anchorx="margin"/>
              </v:shape>
            </w:pict>
          </mc:Fallback>
        </mc:AlternateContent>
      </w:r>
    </w:p>
    <w:p w14:paraId="0A79DA50" w14:textId="25AE2FD3" w:rsidR="00F8021C" w:rsidRDefault="00F8021C" w:rsidP="005A2093">
      <w:pPr>
        <w:jc w:val="center"/>
      </w:pPr>
    </w:p>
    <w:p w14:paraId="11A454AC" w14:textId="45D6EBB6" w:rsidR="005A2093" w:rsidRDefault="00F8021C" w:rsidP="005A2093">
      <w:pPr>
        <w:jc w:val="center"/>
      </w:pPr>
      <w:r w:rsidRPr="00F8021C">
        <w:rPr>
          <w:rFonts w:hint="eastAsia"/>
          <w:noProof/>
        </w:rPr>
        <w:drawing>
          <wp:inline distT="0" distB="0" distL="0" distR="0" wp14:anchorId="3AB2FC26" wp14:editId="1C24AB93">
            <wp:extent cx="1631950" cy="2469515"/>
            <wp:effectExtent l="0" t="0" r="6350" b="6985"/>
            <wp:docPr id="200239063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1950" cy="2469515"/>
                    </a:xfrm>
                    <a:prstGeom prst="rect">
                      <a:avLst/>
                    </a:prstGeom>
                    <a:noFill/>
                    <a:ln>
                      <a:noFill/>
                    </a:ln>
                  </pic:spPr>
                </pic:pic>
              </a:graphicData>
            </a:graphic>
          </wp:inline>
        </w:drawing>
      </w:r>
    </w:p>
    <w:p w14:paraId="469646F6" w14:textId="4241E21E" w:rsidR="00F8021C" w:rsidRDefault="00F8021C" w:rsidP="00F8021C">
      <w:pPr>
        <w:jc w:val="center"/>
      </w:pPr>
      <w:r>
        <w:rPr>
          <w:noProof/>
        </w:rPr>
        <mc:AlternateContent>
          <mc:Choice Requires="wps">
            <w:drawing>
              <wp:anchor distT="0" distB="0" distL="114300" distR="114300" simplePos="0" relativeHeight="251674624" behindDoc="0" locked="0" layoutInCell="1" allowOverlap="1" wp14:anchorId="7DFDBC43" wp14:editId="4AB5F2DC">
                <wp:simplePos x="0" y="0"/>
                <wp:positionH relativeFrom="margin">
                  <wp:align>center</wp:align>
                </wp:positionH>
                <wp:positionV relativeFrom="paragraph">
                  <wp:posOffset>2746671</wp:posOffset>
                </wp:positionV>
                <wp:extent cx="3400254" cy="350428"/>
                <wp:effectExtent l="0" t="0" r="0" b="0"/>
                <wp:wrapNone/>
                <wp:docPr id="45040181" name="テキスト ボックス 2"/>
                <wp:cNvGraphicFramePr/>
                <a:graphic xmlns:a="http://schemas.openxmlformats.org/drawingml/2006/main">
                  <a:graphicData uri="http://schemas.microsoft.com/office/word/2010/wordprocessingShape">
                    <wps:wsp>
                      <wps:cNvSpPr txBox="1"/>
                      <wps:spPr>
                        <a:xfrm>
                          <a:off x="0" y="0"/>
                          <a:ext cx="3400254" cy="350428"/>
                        </a:xfrm>
                        <a:prstGeom prst="rect">
                          <a:avLst/>
                        </a:prstGeom>
                        <a:noFill/>
                        <a:ln w="6350">
                          <a:noFill/>
                        </a:ln>
                      </wps:spPr>
                      <wps:txbx>
                        <w:txbxContent>
                          <w:p w14:paraId="4D84C44F" w14:textId="358F61BD" w:rsidR="00F8021C" w:rsidRDefault="00F8021C" w:rsidP="00F8021C">
                            <w:pPr>
                              <w:jc w:val="center"/>
                            </w:pPr>
                            <w:r>
                              <w:rPr>
                                <w:rFonts w:hint="eastAsia"/>
                              </w:rPr>
                              <w:t>図3.1.2ダイオードの逆方向での電圧，電流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DBC43" id="_x0000_s1033" type="#_x0000_t202" style="position:absolute;left:0;text-align:left;margin-left:0;margin-top:216.25pt;width:267.75pt;height:27.6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" filled="f" stroked="f" strokeweight=".5pt">
                <v:textbox>
                  <w:txbxContent>
                    <w:p w14:paraId="4D84C44F" w14:textId="358F61BD" w:rsidR="00F8021C" w:rsidRDefault="00F8021C" w:rsidP="00F8021C">
                      <w:pPr>
                        <w:jc w:val="center"/>
                      </w:pPr>
                      <w:r>
                        <w:rPr>
                          <w:rFonts w:hint="eastAsia"/>
                        </w:rPr>
                        <w:t>図3.1.2ダイオードの逆方向での電圧，電流</w:t>
                      </w:r>
                    </w:p>
                  </w:txbxContent>
                </v:textbox>
                <w10:wrap anchorx="margin"/>
              </v:shape>
            </w:pict>
          </mc:Fallback>
        </mc:AlternateContent>
      </w:r>
      <w:r>
        <w:rPr>
          <w:noProof/>
        </w:rPr>
        <w:drawing>
          <wp:inline distT="0" distB="0" distL="0" distR="0" wp14:anchorId="7574CE5D" wp14:editId="244E1A17">
            <wp:extent cx="2926080" cy="2773680"/>
            <wp:effectExtent l="0" t="0" r="7620" b="7620"/>
            <wp:docPr id="54987942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2773680"/>
                    </a:xfrm>
                    <a:prstGeom prst="rect">
                      <a:avLst/>
                    </a:prstGeom>
                    <a:noFill/>
                    <a:ln>
                      <a:noFill/>
                    </a:ln>
                  </pic:spPr>
                </pic:pic>
              </a:graphicData>
            </a:graphic>
          </wp:inline>
        </w:drawing>
      </w:r>
    </w:p>
    <w:p w14:paraId="02C7670A" w14:textId="436CDC07" w:rsidR="00F8021C" w:rsidRDefault="00F8021C" w:rsidP="00F8021C">
      <w:pPr>
        <w:jc w:val="center"/>
      </w:pPr>
    </w:p>
    <w:p w14:paraId="50EA0A11" w14:textId="07D1F884" w:rsidR="00F8021C" w:rsidRDefault="00F8021C" w:rsidP="00F8021C">
      <w:pPr>
        <w:jc w:val="left"/>
      </w:pPr>
      <w:r>
        <w:rPr>
          <w:rFonts w:hint="eastAsia"/>
        </w:rPr>
        <w:t>これらの図より，順方向ではダイオードにある程度(0.6V)の電圧がかかるまで電流は流れず，それ以降の電圧で電流が流れ始めるが，逆方向では電圧が大きくなるにつれて流れる電流も大きくなり，電圧と電流の比例関係が見られる。</w:t>
      </w:r>
      <w:r w:rsidR="002E0345">
        <w:rPr>
          <w:rFonts w:hint="eastAsia"/>
        </w:rPr>
        <w:t>しかし，流れる電流の値は銃方向の場合と比べてとても小さくほとんど電流が流れていないことが分かる。</w:t>
      </w:r>
    </w:p>
    <w:p w14:paraId="75DF811F" w14:textId="77777777" w:rsidR="00F8021C" w:rsidRDefault="00F8021C" w:rsidP="00F8021C">
      <w:pPr>
        <w:jc w:val="left"/>
      </w:pPr>
    </w:p>
    <w:p w14:paraId="0473BC6E" w14:textId="65425A34" w:rsidR="0092232B" w:rsidRDefault="0092232B" w:rsidP="00F8021C">
      <w:pPr>
        <w:jc w:val="left"/>
      </w:pPr>
      <w:r>
        <w:rPr>
          <w:rFonts w:hint="eastAsia"/>
        </w:rPr>
        <w:t>また，順方向での電流値の自然対数を取り，その値を表にまとめたものを表3.1.3にまとめた。</w:t>
      </w:r>
    </w:p>
    <w:p w14:paraId="2A64DDBD" w14:textId="08D7BBA0" w:rsidR="0092232B" w:rsidRDefault="0092232B" w:rsidP="00F8021C">
      <w:pPr>
        <w:jc w:val="left"/>
      </w:pPr>
      <w:r>
        <w:rPr>
          <w:rFonts w:hint="eastAsia"/>
        </w:rPr>
        <w:t>また，電圧と電流値の自然対数の片対数グラフを図3.1.3で表した。。</w:t>
      </w:r>
    </w:p>
    <w:p w14:paraId="0116C9F0" w14:textId="77777777" w:rsidR="0092232B" w:rsidRDefault="0092232B" w:rsidP="00F8021C">
      <w:pPr>
        <w:jc w:val="left"/>
      </w:pPr>
    </w:p>
    <w:p w14:paraId="394C697C" w14:textId="77777777" w:rsidR="0092232B" w:rsidRDefault="0092232B" w:rsidP="00F8021C">
      <w:pPr>
        <w:jc w:val="left"/>
      </w:pPr>
    </w:p>
    <w:p w14:paraId="5DC1B984" w14:textId="77777777" w:rsidR="0092232B" w:rsidRDefault="0092232B" w:rsidP="00F8021C">
      <w:pPr>
        <w:jc w:val="left"/>
      </w:pPr>
    </w:p>
    <w:p w14:paraId="777E3CB5" w14:textId="7459207E" w:rsidR="0092232B" w:rsidRDefault="00894607" w:rsidP="00894607">
      <w:pPr>
        <w:jc w:val="center"/>
      </w:pPr>
      <w:r>
        <w:rPr>
          <w:rFonts w:hint="eastAsia"/>
        </w:rPr>
        <w:t>-6-</w:t>
      </w:r>
    </w:p>
    <w:p w14:paraId="3623E39D" w14:textId="77777777" w:rsidR="0092232B" w:rsidRDefault="0092232B" w:rsidP="00F8021C">
      <w:pPr>
        <w:jc w:val="left"/>
      </w:pPr>
    </w:p>
    <w:p w14:paraId="39DFAFC4" w14:textId="679177F3" w:rsidR="0092232B" w:rsidRDefault="0092232B" w:rsidP="00F8021C">
      <w:pPr>
        <w:jc w:val="left"/>
      </w:pPr>
      <w:r>
        <w:rPr>
          <w:noProof/>
        </w:rPr>
        <mc:AlternateContent>
          <mc:Choice Requires="wps">
            <w:drawing>
              <wp:anchor distT="0" distB="0" distL="114300" distR="114300" simplePos="0" relativeHeight="251676672" behindDoc="0" locked="0" layoutInCell="1" allowOverlap="1" wp14:anchorId="31877851" wp14:editId="78D2D13A">
                <wp:simplePos x="0" y="0"/>
                <wp:positionH relativeFrom="margin">
                  <wp:align>center</wp:align>
                </wp:positionH>
                <wp:positionV relativeFrom="paragraph">
                  <wp:posOffset>123285</wp:posOffset>
                </wp:positionV>
                <wp:extent cx="4352982" cy="349885"/>
                <wp:effectExtent l="0" t="0" r="0" b="0"/>
                <wp:wrapNone/>
                <wp:docPr id="555913810" name="テキスト ボックス 2"/>
                <wp:cNvGraphicFramePr/>
                <a:graphic xmlns:a="http://schemas.openxmlformats.org/drawingml/2006/main">
                  <a:graphicData uri="http://schemas.microsoft.com/office/word/2010/wordprocessingShape">
                    <wps:wsp>
                      <wps:cNvSpPr txBox="1"/>
                      <wps:spPr>
                        <a:xfrm>
                          <a:off x="0" y="0"/>
                          <a:ext cx="4352982" cy="349885"/>
                        </a:xfrm>
                        <a:prstGeom prst="rect">
                          <a:avLst/>
                        </a:prstGeom>
                        <a:noFill/>
                        <a:ln w="6350">
                          <a:noFill/>
                        </a:ln>
                      </wps:spPr>
                      <wps:txbx>
                        <w:txbxContent>
                          <w:p w14:paraId="2FDB6B06" w14:textId="2789B214" w:rsidR="0092232B" w:rsidRDefault="0092232B" w:rsidP="0092232B">
                            <w:pPr>
                              <w:jc w:val="center"/>
                            </w:pPr>
                            <w:r>
                              <w:rPr>
                                <w:rFonts w:hint="eastAsia"/>
                              </w:rPr>
                              <w:t>表3.1.3ダイオードの順方向での電圧，電流，電流の自然対数の値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77851" id="_x0000_s1034" type="#_x0000_t202" style="position:absolute;margin-left:0;margin-top:9.7pt;width:342.75pt;height:27.5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" filled="f" stroked="f" strokeweight=".5pt">
                <v:textbox>
                  <w:txbxContent>
                    <w:p w14:paraId="2FDB6B06" w14:textId="2789B214" w:rsidR="0092232B" w:rsidRDefault="0092232B" w:rsidP="0092232B">
                      <w:pPr>
                        <w:jc w:val="center"/>
                      </w:pPr>
                      <w:r>
                        <w:rPr>
                          <w:rFonts w:hint="eastAsia"/>
                        </w:rPr>
                        <w:t>表3.1.3ダイオードの順方向での電圧，電流，電流の自然対数の値</w:t>
                      </w:r>
                    </w:p>
                  </w:txbxContent>
                </v:textbox>
                <w10:wrap anchorx="margin"/>
              </v:shape>
            </w:pict>
          </mc:Fallback>
        </mc:AlternateContent>
      </w:r>
    </w:p>
    <w:p w14:paraId="61FC8732" w14:textId="3AC9B780" w:rsidR="0092232B" w:rsidRPr="0092232B" w:rsidRDefault="0092232B" w:rsidP="00F8021C">
      <w:pPr>
        <w:jc w:val="left"/>
      </w:pPr>
    </w:p>
    <w:p w14:paraId="58AF460F" w14:textId="5E5D92A7" w:rsidR="0092232B" w:rsidRDefault="0092232B" w:rsidP="0092232B">
      <w:pPr>
        <w:jc w:val="center"/>
      </w:pPr>
      <w:r w:rsidRPr="0092232B">
        <w:rPr>
          <w:rFonts w:hint="eastAsia"/>
          <w:noProof/>
        </w:rPr>
        <w:drawing>
          <wp:inline distT="0" distB="0" distL="0" distR="0" wp14:anchorId="0B2BF515" wp14:editId="2FF13F06">
            <wp:extent cx="3881740" cy="1768570"/>
            <wp:effectExtent l="0" t="0" r="5080" b="3175"/>
            <wp:docPr id="64753422"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3368" cy="1773868"/>
                    </a:xfrm>
                    <a:prstGeom prst="rect">
                      <a:avLst/>
                    </a:prstGeom>
                    <a:noFill/>
                    <a:ln>
                      <a:noFill/>
                    </a:ln>
                  </pic:spPr>
                </pic:pic>
              </a:graphicData>
            </a:graphic>
          </wp:inline>
        </w:drawing>
      </w:r>
    </w:p>
    <w:p w14:paraId="37C7E787" w14:textId="77777777" w:rsidR="0092232B" w:rsidRDefault="0092232B" w:rsidP="0092232B">
      <w:pPr>
        <w:jc w:val="center"/>
      </w:pPr>
    </w:p>
    <w:p w14:paraId="18572209" w14:textId="7404DF80" w:rsidR="0092232B" w:rsidRDefault="0092232B" w:rsidP="0092232B">
      <w:pPr>
        <w:jc w:val="center"/>
      </w:pPr>
      <w:r>
        <w:rPr>
          <w:noProof/>
        </w:rPr>
        <mc:AlternateContent>
          <mc:Choice Requires="wps">
            <w:drawing>
              <wp:anchor distT="0" distB="0" distL="114300" distR="114300" simplePos="0" relativeHeight="251678720" behindDoc="0" locked="0" layoutInCell="1" allowOverlap="1" wp14:anchorId="657C8639" wp14:editId="514E2515">
                <wp:simplePos x="0" y="0"/>
                <wp:positionH relativeFrom="margin">
                  <wp:align>center</wp:align>
                </wp:positionH>
                <wp:positionV relativeFrom="paragraph">
                  <wp:posOffset>2936218</wp:posOffset>
                </wp:positionV>
                <wp:extent cx="4561049" cy="349885"/>
                <wp:effectExtent l="0" t="0" r="0" b="0"/>
                <wp:wrapNone/>
                <wp:docPr id="1172238396"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21620FCF" w14:textId="0B46B53F" w:rsidR="0092232B" w:rsidRDefault="0092232B" w:rsidP="0092232B">
                            <w:pPr>
                              <w:jc w:val="center"/>
                            </w:pPr>
                            <w:r>
                              <w:rPr>
                                <w:rFonts w:hint="eastAsia"/>
                              </w:rPr>
                              <w:t>図3.1.3ダイオードの順方向での電圧，電流の自然対数の片対数グラフ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7C8639" id="_x0000_s1035" type="#_x0000_t202" style="position:absolute;left:0;text-align:left;margin-left:0;margin-top:231.2pt;width:359.15pt;height:27.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MHAIAADM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" filled="f" stroked="f" strokeweight=".5pt">
                <v:textbox>
                  <w:txbxContent>
                    <w:p w14:paraId="21620FCF" w14:textId="0B46B53F" w:rsidR="0092232B" w:rsidRDefault="0092232B" w:rsidP="0092232B">
                      <w:pPr>
                        <w:jc w:val="center"/>
                      </w:pPr>
                      <w:r>
                        <w:rPr>
                          <w:rFonts w:hint="eastAsia"/>
                        </w:rPr>
                        <w:t>図3.1.3ダイオードの順方向での電圧，電流の自然対数の片対数グラフ</w:t>
                      </w:r>
                    </w:p>
                  </w:txbxContent>
                </v:textbox>
                <w10:wrap anchorx="margin"/>
              </v:shape>
            </w:pict>
          </mc:Fallback>
        </mc:AlternateContent>
      </w:r>
      <w:r>
        <w:rPr>
          <w:noProof/>
        </w:rPr>
        <w:drawing>
          <wp:inline distT="0" distB="0" distL="0" distR="0" wp14:anchorId="63A088D1" wp14:editId="71AE773F">
            <wp:extent cx="3286125" cy="3096895"/>
            <wp:effectExtent l="0" t="0" r="9525" b="8255"/>
            <wp:docPr id="121125381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3096895"/>
                    </a:xfrm>
                    <a:prstGeom prst="rect">
                      <a:avLst/>
                    </a:prstGeom>
                    <a:noFill/>
                    <a:ln>
                      <a:noFill/>
                    </a:ln>
                  </pic:spPr>
                </pic:pic>
              </a:graphicData>
            </a:graphic>
          </wp:inline>
        </w:drawing>
      </w:r>
    </w:p>
    <w:p w14:paraId="75FB14A8" w14:textId="77777777" w:rsidR="0092232B" w:rsidRDefault="0092232B" w:rsidP="0092232B">
      <w:pPr>
        <w:jc w:val="center"/>
      </w:pPr>
    </w:p>
    <w:p w14:paraId="0A448DB1" w14:textId="67EA7AAB" w:rsidR="0092232B" w:rsidRDefault="0092232B" w:rsidP="0092232B">
      <w:pPr>
        <w:jc w:val="left"/>
      </w:pPr>
      <w:r>
        <w:rPr>
          <w:rFonts w:hint="eastAsia"/>
        </w:rPr>
        <w:t>この</w:t>
      </w:r>
      <w:r w:rsidR="000F55B0">
        <w:rPr>
          <w:rFonts w:hint="eastAsia"/>
        </w:rPr>
        <w:t>グラフより，近似曲線の</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hint="eastAsia"/>
              </w:rPr>
              <m:t>2</m:t>
            </m:r>
          </m:sup>
        </m:sSup>
      </m:oMath>
      <w:r w:rsidR="000F55B0">
        <w:rPr>
          <w:rFonts w:hint="eastAsia"/>
        </w:rPr>
        <w:t>値が極めて1に近いことからこのデー</w:t>
      </w:r>
      <w:r w:rsidR="004C7114">
        <w:rPr>
          <w:rFonts w:hint="eastAsia"/>
        </w:rPr>
        <w:t>タ</w:t>
      </w:r>
      <w:r w:rsidR="000F55B0">
        <w:rPr>
          <w:rFonts w:hint="eastAsia"/>
        </w:rPr>
        <w:t>の精度はとても高いことが言える。</w:t>
      </w:r>
    </w:p>
    <w:p w14:paraId="48235465" w14:textId="77777777" w:rsidR="00DC1296" w:rsidRDefault="00DC1296" w:rsidP="0092232B">
      <w:pPr>
        <w:jc w:val="left"/>
      </w:pPr>
    </w:p>
    <w:p w14:paraId="35BEDD0D" w14:textId="77777777" w:rsidR="00894607" w:rsidRDefault="00894607" w:rsidP="0092232B">
      <w:pPr>
        <w:jc w:val="left"/>
      </w:pPr>
    </w:p>
    <w:p w14:paraId="1FA13491" w14:textId="77777777" w:rsidR="00894607" w:rsidRDefault="00894607" w:rsidP="0092232B">
      <w:pPr>
        <w:jc w:val="left"/>
      </w:pPr>
    </w:p>
    <w:p w14:paraId="396B21FE" w14:textId="77777777" w:rsidR="00894607" w:rsidRDefault="00894607" w:rsidP="0092232B">
      <w:pPr>
        <w:jc w:val="left"/>
      </w:pPr>
    </w:p>
    <w:p w14:paraId="57B78A58" w14:textId="77777777" w:rsidR="00894607" w:rsidRDefault="00894607" w:rsidP="0092232B">
      <w:pPr>
        <w:jc w:val="left"/>
      </w:pPr>
    </w:p>
    <w:p w14:paraId="26C0B833" w14:textId="77777777" w:rsidR="00894607" w:rsidRDefault="00894607" w:rsidP="0092232B">
      <w:pPr>
        <w:jc w:val="left"/>
      </w:pPr>
    </w:p>
    <w:p w14:paraId="78F62AFD" w14:textId="77777777" w:rsidR="00894607" w:rsidRDefault="00894607" w:rsidP="0092232B">
      <w:pPr>
        <w:jc w:val="left"/>
      </w:pPr>
    </w:p>
    <w:p w14:paraId="1938D367" w14:textId="77777777" w:rsidR="00894607" w:rsidRDefault="00894607" w:rsidP="0092232B">
      <w:pPr>
        <w:jc w:val="left"/>
      </w:pPr>
    </w:p>
    <w:p w14:paraId="52A3E7A9" w14:textId="7C5BB55F" w:rsidR="00894607" w:rsidRDefault="00894607" w:rsidP="00894607">
      <w:pPr>
        <w:jc w:val="center"/>
        <w:rPr>
          <w:rFonts w:hint="eastAsia"/>
        </w:rPr>
      </w:pPr>
      <w:r>
        <w:rPr>
          <w:rFonts w:hint="eastAsia"/>
        </w:rPr>
        <w:t>-7-</w:t>
      </w:r>
    </w:p>
    <w:p w14:paraId="0C27CF2A" w14:textId="42028E92" w:rsidR="006B219D" w:rsidRDefault="006F39C5" w:rsidP="006B219D">
      <w:pPr>
        <w:jc w:val="left"/>
      </w:pPr>
      <w:r w:rsidRPr="006F39C5">
        <w:lastRenderedPageBreak/>
        <w:t>ダイオードが整流する理由は、内部の電子と正孔の動きを</w:t>
      </w:r>
      <w:r>
        <w:rPr>
          <w:rFonts w:hint="eastAsia"/>
        </w:rPr>
        <w:t>以下の</w:t>
      </w:r>
      <w:r w:rsidRPr="006F39C5">
        <w:t>エネルギーバンド図と少数キャリアの観点から見ると理解できる。順方向バイアスが印加されると、外部電圧はpn接合</w:t>
      </w:r>
      <w:r>
        <w:rPr>
          <w:rFonts w:hint="eastAsia"/>
        </w:rPr>
        <w:t>(p型半導体とn型半導体の接合部)</w:t>
      </w:r>
      <w:r w:rsidRPr="006F39C5">
        <w:t>に形成された内部の拡散電位（障壁電位）を打ち消す方向に働き、接合部にある空乏層の幅が狭くなる。これにより、n型半導体の伝導帯に存在する電子は、エネルギーバリアを越えてp型半導体側に移動しやすくなる。n型中の電子濃度はp型中の電子濃度よりも高いため、濃度勾配を駆動力として電子が拡散し、p型中に少数キャリアとして注入される。このキャリアの移動により電流が流れる。さらに、外部電源からキャリアが常に供給されるため、濃度が等しくなる熱平衡状態に至ることなく、電流は継続して流れ続ける。このようにて、順方向では電流が流れやすくなる</w:t>
      </w:r>
    </w:p>
    <w:p w14:paraId="138DA71A" w14:textId="0E847FCF" w:rsidR="00832BD6" w:rsidRDefault="003E05CE" w:rsidP="00832BD6">
      <w:pPr>
        <w:jc w:val="center"/>
      </w:pPr>
      <w:r>
        <w:rPr>
          <w:noProof/>
        </w:rPr>
        <mc:AlternateContent>
          <mc:Choice Requires="wps">
            <w:drawing>
              <wp:anchor distT="0" distB="0" distL="114300" distR="114300" simplePos="0" relativeHeight="251697152" behindDoc="0" locked="0" layoutInCell="1" allowOverlap="1" wp14:anchorId="4C5EBE46" wp14:editId="0B4BE69A">
                <wp:simplePos x="0" y="0"/>
                <wp:positionH relativeFrom="margin">
                  <wp:align>center</wp:align>
                </wp:positionH>
                <wp:positionV relativeFrom="paragraph">
                  <wp:posOffset>3035502</wp:posOffset>
                </wp:positionV>
                <wp:extent cx="4561049" cy="349885"/>
                <wp:effectExtent l="0" t="0" r="0" b="0"/>
                <wp:wrapNone/>
                <wp:docPr id="1181629155"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1C43B247" w14:textId="71742107" w:rsidR="003E05CE" w:rsidRDefault="003E05CE" w:rsidP="003E05CE">
                            <w:pPr>
                              <w:jc w:val="center"/>
                              <w:rPr>
                                <w:rFonts w:hint="eastAsia"/>
                              </w:rPr>
                            </w:pPr>
                            <w:r>
                              <w:rPr>
                                <w:rFonts w:hint="eastAsia"/>
                              </w:rPr>
                              <w:t>図3.</w:t>
                            </w:r>
                            <w:r>
                              <w:rPr>
                                <w:rFonts w:hint="eastAsia"/>
                              </w:rPr>
                              <w:t>1.4</w:t>
                            </w:r>
                            <w:r>
                              <w:rPr>
                                <w:rFonts w:hint="eastAsia"/>
                              </w:rPr>
                              <w:t>ダイオード</w:t>
                            </w:r>
                            <w:r>
                              <w:rPr>
                                <w:rFonts w:hint="eastAsia"/>
                              </w:rPr>
                              <w:t>の順方向でのバンド図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5EBE46" id="_x0000_s1036" type="#_x0000_t202" style="position:absolute;left:0;text-align:left;margin-left:0;margin-top:239pt;width:359.15pt;height:27.5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" filled="f" stroked="f" strokeweight=".5pt">
                <v:textbox>
                  <w:txbxContent>
                    <w:p w14:paraId="1C43B247" w14:textId="71742107" w:rsidR="003E05CE" w:rsidRDefault="003E05CE" w:rsidP="003E05CE">
                      <w:pPr>
                        <w:jc w:val="center"/>
                        <w:rPr>
                          <w:rFonts w:hint="eastAsia"/>
                        </w:rPr>
                      </w:pPr>
                      <w:r>
                        <w:rPr>
                          <w:rFonts w:hint="eastAsia"/>
                        </w:rPr>
                        <w:t>図3.</w:t>
                      </w:r>
                      <w:r>
                        <w:rPr>
                          <w:rFonts w:hint="eastAsia"/>
                        </w:rPr>
                        <w:t>1.4</w:t>
                      </w:r>
                      <w:r>
                        <w:rPr>
                          <w:rFonts w:hint="eastAsia"/>
                        </w:rPr>
                        <w:t>ダイオード</w:t>
                      </w:r>
                      <w:r>
                        <w:rPr>
                          <w:rFonts w:hint="eastAsia"/>
                        </w:rPr>
                        <w:t>の順方向でのバンド図</w:t>
                      </w:r>
                    </w:p>
                  </w:txbxContent>
                </v:textbox>
                <w10:wrap anchorx="margin"/>
              </v:shape>
            </w:pict>
          </mc:Fallback>
        </mc:AlternateContent>
      </w:r>
      <w:r w:rsidR="00832BD6">
        <w:rPr>
          <w:rFonts w:hint="eastAsia"/>
          <w:noProof/>
        </w:rPr>
        <w:drawing>
          <wp:inline distT="0" distB="0" distL="0" distR="0" wp14:anchorId="47F8E9FB" wp14:editId="477A830E">
            <wp:extent cx="3206750" cy="3005455"/>
            <wp:effectExtent l="0" t="0" r="0" b="4445"/>
            <wp:docPr id="398912344" name="図 20" descr="ダイアグラム, 概略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2344" name="図 20" descr="ダイアグラム, 概略図&#10;&#10;AI によって生成されたコンテンツは間違っている可能性がありま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6750" cy="3005455"/>
                    </a:xfrm>
                    <a:prstGeom prst="rect">
                      <a:avLst/>
                    </a:prstGeom>
                  </pic:spPr>
                </pic:pic>
              </a:graphicData>
            </a:graphic>
          </wp:inline>
        </w:drawing>
      </w:r>
    </w:p>
    <w:p w14:paraId="74E8A660" w14:textId="4ABF154F" w:rsidR="003E05CE" w:rsidRDefault="003E05CE" w:rsidP="00832BD6">
      <w:pPr>
        <w:jc w:val="center"/>
        <w:rPr>
          <w:rFonts w:hint="eastAsia"/>
        </w:rPr>
      </w:pPr>
    </w:p>
    <w:p w14:paraId="3E19AC51" w14:textId="179022CB" w:rsidR="0057190E" w:rsidRDefault="0057190E" w:rsidP="0057190E">
      <w:pPr>
        <w:jc w:val="left"/>
      </w:pPr>
      <w:r w:rsidRPr="0057190E">
        <w:t>逆方向では、ダイオード内のバンド図は、順方向とは逆に、外部電圧がpn接合における内部の拡散電位を強める方向に作用する。その結果、接合部の空乏層は拡大し、電子や正孔などのキャリアが移動するためのエネルギー障壁が高くなる。これにより、大多数のキャリアはpn接合を越えて移動できなくなるため、基本的には電流は流れない。ただし、p型半導体内にごくわずかに存在する少数キャリアの電子や、n型半導体内の少数キャリアの正孔が、強くなった内部電場によって引き寄せられ、ドリフト運動によって逆方向に移動する</w:t>
      </w:r>
      <w:r w:rsidR="007756DE">
        <w:rPr>
          <w:rFonts w:hint="eastAsia"/>
        </w:rPr>
        <w:t>(多数キャリア注入)</w:t>
      </w:r>
      <w:r w:rsidRPr="0057190E">
        <w:t>。このような少数キャリアによる電流は非常に小さく、逆方向飽和電流と呼ばれる。この電流は外部電源によって駆動されてい</w:t>
      </w:r>
      <w:r>
        <w:rPr>
          <w:rFonts w:hint="eastAsia"/>
        </w:rPr>
        <w:t>る。</w:t>
      </w:r>
      <w:r w:rsidR="007756DE">
        <w:rPr>
          <w:rFonts w:hint="eastAsia"/>
        </w:rPr>
        <w:t>よって図3.1.2の結果での電源の電圧とダイオードに流れる電流が比例関係になっているのは電圧が大きくなり，少数キャリアがより強く引き寄せられるようになっていることを表していると考えられる。</w:t>
      </w:r>
    </w:p>
    <w:p w14:paraId="60891ED1" w14:textId="77777777" w:rsidR="00894607" w:rsidRDefault="00894607" w:rsidP="0057190E">
      <w:pPr>
        <w:jc w:val="left"/>
      </w:pPr>
    </w:p>
    <w:p w14:paraId="751DD311" w14:textId="77777777" w:rsidR="00894607" w:rsidRDefault="00894607" w:rsidP="0057190E">
      <w:pPr>
        <w:jc w:val="left"/>
      </w:pPr>
    </w:p>
    <w:p w14:paraId="2176678C" w14:textId="77777777" w:rsidR="00894607" w:rsidRDefault="00894607" w:rsidP="0057190E">
      <w:pPr>
        <w:jc w:val="left"/>
      </w:pPr>
    </w:p>
    <w:p w14:paraId="0098D97E" w14:textId="2ABB8DCD" w:rsidR="00894607" w:rsidRDefault="00894607" w:rsidP="00894607">
      <w:pPr>
        <w:jc w:val="center"/>
        <w:rPr>
          <w:rFonts w:hint="eastAsia"/>
        </w:rPr>
      </w:pPr>
      <w:r>
        <w:rPr>
          <w:rFonts w:hint="eastAsia"/>
        </w:rPr>
        <w:t>-8-</w:t>
      </w:r>
    </w:p>
    <w:p w14:paraId="397FAB07" w14:textId="3298D907" w:rsidR="006B219D" w:rsidRDefault="00316EAE" w:rsidP="006B219D">
      <w:pPr>
        <w:jc w:val="center"/>
      </w:pPr>
      <w:r>
        <w:rPr>
          <w:noProof/>
        </w:rPr>
        <w:lastRenderedPageBreak/>
        <mc:AlternateContent>
          <mc:Choice Requires="wps">
            <w:drawing>
              <wp:anchor distT="0" distB="0" distL="114300" distR="114300" simplePos="0" relativeHeight="251699200" behindDoc="0" locked="0" layoutInCell="1" allowOverlap="1" wp14:anchorId="7E4FD4B1" wp14:editId="2CCA9D0A">
                <wp:simplePos x="0" y="0"/>
                <wp:positionH relativeFrom="margin">
                  <wp:align>center</wp:align>
                </wp:positionH>
                <wp:positionV relativeFrom="paragraph">
                  <wp:posOffset>3329807</wp:posOffset>
                </wp:positionV>
                <wp:extent cx="4561049" cy="349885"/>
                <wp:effectExtent l="0" t="0" r="0" b="0"/>
                <wp:wrapNone/>
                <wp:docPr id="1873561417"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1D4906C4" w14:textId="2A5551ED" w:rsidR="00316EAE" w:rsidRDefault="00316EAE" w:rsidP="00316EAE">
                            <w:pPr>
                              <w:jc w:val="center"/>
                              <w:rPr>
                                <w:rFonts w:hint="eastAsia"/>
                              </w:rPr>
                            </w:pPr>
                            <w:r>
                              <w:rPr>
                                <w:rFonts w:hint="eastAsia"/>
                              </w:rPr>
                              <w:t>図3.1.</w:t>
                            </w:r>
                            <w:r>
                              <w:rPr>
                                <w:rFonts w:hint="eastAsia"/>
                              </w:rPr>
                              <w:t>5</w:t>
                            </w:r>
                            <w:r>
                              <w:rPr>
                                <w:rFonts w:hint="eastAsia"/>
                              </w:rPr>
                              <w:t>ダイオードの</w:t>
                            </w:r>
                            <w:r>
                              <w:rPr>
                                <w:rFonts w:hint="eastAsia"/>
                              </w:rPr>
                              <w:t>逆</w:t>
                            </w:r>
                            <w:r>
                              <w:rPr>
                                <w:rFonts w:hint="eastAsia"/>
                              </w:rPr>
                              <w:t>方向でのバンド図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FD4B1" id="_x0000_s1037" type="#_x0000_t202" style="position:absolute;left:0;text-align:left;margin-left:0;margin-top:262.2pt;width:359.15pt;height:27.5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mHAIAADQ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" filled="f" stroked="f" strokeweight=".5pt">
                <v:textbox>
                  <w:txbxContent>
                    <w:p w14:paraId="1D4906C4" w14:textId="2A5551ED" w:rsidR="00316EAE" w:rsidRDefault="00316EAE" w:rsidP="00316EAE">
                      <w:pPr>
                        <w:jc w:val="center"/>
                        <w:rPr>
                          <w:rFonts w:hint="eastAsia"/>
                        </w:rPr>
                      </w:pPr>
                      <w:r>
                        <w:rPr>
                          <w:rFonts w:hint="eastAsia"/>
                        </w:rPr>
                        <w:t>図3.1.</w:t>
                      </w:r>
                      <w:r>
                        <w:rPr>
                          <w:rFonts w:hint="eastAsia"/>
                        </w:rPr>
                        <w:t>5</w:t>
                      </w:r>
                      <w:r>
                        <w:rPr>
                          <w:rFonts w:hint="eastAsia"/>
                        </w:rPr>
                        <w:t>ダイオードの</w:t>
                      </w:r>
                      <w:r>
                        <w:rPr>
                          <w:rFonts w:hint="eastAsia"/>
                        </w:rPr>
                        <w:t>逆</w:t>
                      </w:r>
                      <w:r>
                        <w:rPr>
                          <w:rFonts w:hint="eastAsia"/>
                        </w:rPr>
                        <w:t>方向でのバンド図</w:t>
                      </w:r>
                    </w:p>
                  </w:txbxContent>
                </v:textbox>
                <w10:wrap anchorx="margin"/>
              </v:shape>
            </w:pict>
          </mc:Fallback>
        </mc:AlternateContent>
      </w:r>
      <w:r w:rsidR="006B219D">
        <w:rPr>
          <w:rFonts w:hint="eastAsia"/>
          <w:noProof/>
        </w:rPr>
        <w:drawing>
          <wp:inline distT="0" distB="0" distL="0" distR="0" wp14:anchorId="2AE48E2B" wp14:editId="5A4E0D79">
            <wp:extent cx="3428365" cy="3202940"/>
            <wp:effectExtent l="0" t="0" r="635" b="0"/>
            <wp:docPr id="560873675" name="図 21"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73675" name="図 21" descr="ダイアグラム&#10;&#10;AI によって生成されたコンテンツは間違っている可能性があります。"/>
                    <pic:cNvPicPr/>
                  </pic:nvPicPr>
                  <pic:blipFill>
                    <a:blip r:embed="rId15">
                      <a:extLst>
                        <a:ext uri="{28A0092B-C50C-407E-A947-70E740481C1C}">
                          <a14:useLocalDpi xmlns:a14="http://schemas.microsoft.com/office/drawing/2010/main" val="0"/>
                        </a:ext>
                      </a:extLst>
                    </a:blip>
                    <a:stretch>
                      <a:fillRect/>
                    </a:stretch>
                  </pic:blipFill>
                  <pic:spPr>
                    <a:xfrm>
                      <a:off x="0" y="0"/>
                      <a:ext cx="3428365" cy="3202940"/>
                    </a:xfrm>
                    <a:prstGeom prst="rect">
                      <a:avLst/>
                    </a:prstGeom>
                  </pic:spPr>
                </pic:pic>
              </a:graphicData>
            </a:graphic>
          </wp:inline>
        </w:drawing>
      </w:r>
    </w:p>
    <w:p w14:paraId="58C51F27" w14:textId="14F9149F" w:rsidR="00316EAE" w:rsidRDefault="00316EAE" w:rsidP="006B219D">
      <w:pPr>
        <w:jc w:val="center"/>
        <w:rPr>
          <w:rFonts w:hint="eastAsia"/>
        </w:rPr>
      </w:pPr>
    </w:p>
    <w:p w14:paraId="012909BC" w14:textId="77777777" w:rsidR="004D5C5C" w:rsidRDefault="004D5C5C" w:rsidP="0092232B">
      <w:pPr>
        <w:jc w:val="left"/>
      </w:pPr>
    </w:p>
    <w:p w14:paraId="00B806B7" w14:textId="793FBD09" w:rsidR="00316EAE" w:rsidRDefault="00316EAE">
      <w:r w:rsidRPr="000B7613">
        <w:rPr>
          <w:rFonts w:hint="eastAsia"/>
        </w:rPr>
        <w:t>図</w:t>
      </w:r>
      <w:r w:rsidRPr="000B7613">
        <w:t>3.1.1の結果を見ると、順方向に接続されたダイオードは、低電圧のうちはほとんど電流を流さないが、ある電圧に達すると急激に電流が流れ始める。この電圧は立ち上がり電圧と呼ばれる</w:t>
      </w:r>
      <w:r w:rsidR="000B7613" w:rsidRPr="000B7613">
        <w:rPr>
          <w:rFonts w:hint="eastAsia"/>
          <w:vertAlign w:val="superscript"/>
        </w:rPr>
        <w:t>(2)</w:t>
      </w:r>
      <w:r w:rsidRPr="000B7613">
        <w:t>。</w:t>
      </w:r>
      <w:r w:rsidRPr="00316EAE">
        <w:t>このような現象が起こる理由は、順方向のバイアスによりp型からn型、またはその逆にキャリアが注入されるが、低電圧のうちは接合部の空乏層の障壁がまだ十分高いため、</w:t>
      </w:r>
      <w:r w:rsidRPr="000B7613">
        <w:t>注入されたキャリアの多くが接合付近で電子と正孔が再結合してしまう</w:t>
      </w:r>
      <w:r w:rsidR="000B7613" w:rsidRPr="000B7613">
        <w:rPr>
          <w:rFonts w:hint="eastAsia"/>
          <w:vertAlign w:val="superscript"/>
        </w:rPr>
        <w:t>(3)</w:t>
      </w:r>
      <w:r w:rsidRPr="000B7613">
        <w:t>。</w:t>
      </w:r>
      <w:r w:rsidRPr="00316EAE">
        <w:t>このため、</w:t>
      </w:r>
      <w:r>
        <w:rPr>
          <w:rFonts w:hint="eastAsia"/>
        </w:rPr>
        <w:t>再結合で失った正孔と電子を補う電流(再結合電流)として印可電流が使われるため，</w:t>
      </w:r>
      <w:r w:rsidRPr="00316EAE">
        <w:t>外部回路に流れる電流としては小さな値にとどまる。しかし、電圧をさらに上げていくと</w:t>
      </w:r>
      <w:r w:rsidRPr="00316EAE">
        <w:rPr>
          <w:rFonts w:hint="eastAsia"/>
        </w:rPr>
        <w:t>、障壁がより低くなり、キャリアが接合を通過しやすくなる。注入されたキャリアのうち、再結合せずに拡散して端子に到達するキャリアの割合が増加し、これに伴って電流が指数関数的に増加する</w:t>
      </w:r>
      <w:r>
        <w:rPr>
          <w:rFonts w:hint="eastAsia"/>
        </w:rPr>
        <w:t>と考えられる</w:t>
      </w:r>
      <w:r w:rsidRPr="00316EAE">
        <w:rPr>
          <w:rFonts w:hint="eastAsia"/>
        </w:rPr>
        <w:t>。</w:t>
      </w:r>
    </w:p>
    <w:p w14:paraId="1704CFCF" w14:textId="13950124" w:rsidR="00316EAE" w:rsidRDefault="00316EAE" w:rsidP="00316EAE">
      <w:pPr>
        <w:jc w:val="center"/>
      </w:pPr>
      <w:r>
        <w:rPr>
          <w:noProof/>
        </w:rPr>
        <mc:AlternateContent>
          <mc:Choice Requires="wps">
            <w:drawing>
              <wp:anchor distT="0" distB="0" distL="114300" distR="114300" simplePos="0" relativeHeight="251701248" behindDoc="0" locked="0" layoutInCell="1" allowOverlap="1" wp14:anchorId="153E7F8F" wp14:editId="565987AF">
                <wp:simplePos x="0" y="0"/>
                <wp:positionH relativeFrom="margin">
                  <wp:align>center</wp:align>
                </wp:positionH>
                <wp:positionV relativeFrom="paragraph">
                  <wp:posOffset>2181331</wp:posOffset>
                </wp:positionV>
                <wp:extent cx="4561049" cy="349885"/>
                <wp:effectExtent l="0" t="0" r="0" b="0"/>
                <wp:wrapNone/>
                <wp:docPr id="1375801060"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18B0D73C" w14:textId="3824C8D4" w:rsidR="00316EAE" w:rsidRDefault="00316EAE" w:rsidP="00316EAE">
                            <w:pPr>
                              <w:jc w:val="center"/>
                              <w:rPr>
                                <w:rFonts w:hint="eastAsia"/>
                              </w:rPr>
                            </w:pPr>
                            <w:r>
                              <w:rPr>
                                <w:rFonts w:hint="eastAsia"/>
                              </w:rPr>
                              <w:t>図3.1.</w:t>
                            </w:r>
                            <w:r>
                              <w:rPr>
                                <w:rFonts w:hint="eastAsia"/>
                              </w:rPr>
                              <w:t>6 順方向での再結合と拡散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3E7F8F" id="_x0000_s1038" type="#_x0000_t202" style="position:absolute;left:0;text-align:left;margin-left:0;margin-top:171.75pt;width:359.15pt;height:27.5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CHQIAADQ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" filled="f" stroked="f" strokeweight=".5pt">
                <v:textbox>
                  <w:txbxContent>
                    <w:p w14:paraId="18B0D73C" w14:textId="3824C8D4" w:rsidR="00316EAE" w:rsidRDefault="00316EAE" w:rsidP="00316EAE">
                      <w:pPr>
                        <w:jc w:val="center"/>
                        <w:rPr>
                          <w:rFonts w:hint="eastAsia"/>
                        </w:rPr>
                      </w:pPr>
                      <w:r>
                        <w:rPr>
                          <w:rFonts w:hint="eastAsia"/>
                        </w:rPr>
                        <w:t>図3.1.</w:t>
                      </w:r>
                      <w:r>
                        <w:rPr>
                          <w:rFonts w:hint="eastAsia"/>
                        </w:rPr>
                        <w:t>6 順方向での再結合と拡散</w:t>
                      </w:r>
                    </w:p>
                  </w:txbxContent>
                </v:textbox>
                <w10:wrap anchorx="margin"/>
              </v:shape>
            </w:pict>
          </mc:Fallback>
        </mc:AlternateContent>
      </w:r>
      <w:r>
        <w:rPr>
          <w:rFonts w:hint="eastAsia"/>
          <w:noProof/>
        </w:rPr>
        <w:drawing>
          <wp:inline distT="0" distB="0" distL="0" distR="0" wp14:anchorId="4B98191A" wp14:editId="43B73AF6">
            <wp:extent cx="3990880" cy="2098842"/>
            <wp:effectExtent l="0" t="0" r="0" b="0"/>
            <wp:docPr id="1951721573" name="図 22"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1573" name="図 22" descr="ダイアグラム&#10;&#10;AI によって生成されたコンテンツは間違っている可能性がありま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6361" cy="2101724"/>
                    </a:xfrm>
                    <a:prstGeom prst="rect">
                      <a:avLst/>
                    </a:prstGeom>
                  </pic:spPr>
                </pic:pic>
              </a:graphicData>
            </a:graphic>
          </wp:inline>
        </w:drawing>
      </w:r>
    </w:p>
    <w:p w14:paraId="52D6E234" w14:textId="48878F65" w:rsidR="00316EAE" w:rsidRDefault="00316EAE" w:rsidP="00316EAE">
      <w:pPr>
        <w:jc w:val="center"/>
        <w:rPr>
          <w:rFonts w:hint="eastAsia"/>
        </w:rPr>
      </w:pPr>
    </w:p>
    <w:p w14:paraId="161597EC" w14:textId="4484E412" w:rsidR="00316EAE" w:rsidRDefault="00894607" w:rsidP="00894607">
      <w:pPr>
        <w:jc w:val="center"/>
      </w:pPr>
      <w:r>
        <w:rPr>
          <w:rFonts w:hint="eastAsia"/>
        </w:rPr>
        <w:t>-9-</w:t>
      </w:r>
    </w:p>
    <w:p w14:paraId="1076AEA9" w14:textId="4263B5AD" w:rsidR="00316EAE" w:rsidRPr="00B06E29" w:rsidRDefault="00AC30F9">
      <w:r>
        <w:rPr>
          <w:rFonts w:hint="eastAsia"/>
        </w:rPr>
        <w:lastRenderedPageBreak/>
        <w:t>ダイオードのV-I特性は</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06E29">
        <w:rPr>
          <w:rFonts w:hint="eastAsia"/>
        </w:rPr>
        <w:t>:逆方向飽和電流，</w:t>
      </w:r>
      <m:oMath>
        <m:r>
          <w:rPr>
            <w:rFonts w:ascii="Cambria Math" w:hAnsi="Cambria Math"/>
          </w:rPr>
          <m:t>q</m:t>
        </m:r>
      </m:oMath>
      <w:r w:rsidR="00B06E29">
        <w:rPr>
          <w:rFonts w:hint="eastAsia"/>
        </w:rPr>
        <w:t>:素電荷量，</w:t>
      </w:r>
      <m:oMath>
        <m:r>
          <w:rPr>
            <w:rFonts w:ascii="Cambria Math" w:hAnsi="Cambria Math"/>
          </w:rPr>
          <m:t>V</m:t>
        </m:r>
      </m:oMath>
      <w:r w:rsidR="00B06E29">
        <w:rPr>
          <w:rFonts w:hint="eastAsia"/>
        </w:rPr>
        <w:t>:電圧，</w:t>
      </w:r>
      <m:oMath>
        <m:r>
          <w:rPr>
            <w:rFonts w:ascii="Cambria Math" w:hAnsi="Cambria Math"/>
          </w:rPr>
          <m:t>n</m:t>
        </m:r>
      </m:oMath>
      <w:r w:rsidR="00B06E29">
        <w:rPr>
          <w:rFonts w:hint="eastAsia"/>
        </w:rPr>
        <w:t>:理想係数，</w:t>
      </w:r>
      <m:oMath>
        <m:r>
          <w:rPr>
            <w:rFonts w:ascii="Cambria Math" w:hAnsi="Cambria Math"/>
          </w:rPr>
          <m:t>k</m:t>
        </m:r>
      </m:oMath>
      <w:r w:rsidR="00B06E29">
        <w:rPr>
          <w:rFonts w:hint="eastAsia"/>
        </w:rPr>
        <w:t>:ボルツマン定数，</w:t>
      </w:r>
      <m:oMath>
        <m:r>
          <w:rPr>
            <w:rFonts w:ascii="Cambria Math" w:hAnsi="Cambria Math"/>
          </w:rPr>
          <m:t>T</m:t>
        </m:r>
      </m:oMath>
      <w:r w:rsidR="00B06E29">
        <w:rPr>
          <w:rFonts w:hint="eastAsia"/>
        </w:rPr>
        <w:t>:素子温度をすると，</w:t>
      </w:r>
      <w:r>
        <w:rPr>
          <w:rFonts w:hint="eastAsia"/>
        </w:rPr>
        <w:t>以下のような式で表すことができる。</w:t>
      </w:r>
    </w:p>
    <w:p w14:paraId="1B32EC83" w14:textId="2BA574EE" w:rsidR="00AC30F9" w:rsidRPr="00AC30F9" w:rsidRDefault="00AC30F9">
      <w:pPr>
        <w:rPr>
          <w:iCs/>
        </w:rPr>
      </w:pPr>
      <m:oMathPara>
        <m:oMath>
          <m:r>
            <m:rPr>
              <m:sty m:val="p"/>
            </m:rPr>
            <w:rPr>
              <w:rFonts w:ascii="Cambria Math" w:hAnsi="Cambria Math" w:hint="eastAsia"/>
            </w:rPr>
            <m:t>全電流</m:t>
          </m:r>
          <m:r>
            <m:rPr>
              <m:sty m:val="p"/>
            </m:rPr>
            <w:rPr>
              <w:rFonts w:ascii="Cambria Math" w:hAnsi="Cambria Math" w:hint="eastAsia"/>
            </w:rPr>
            <m:t>=</m:t>
          </m:r>
          <m:r>
            <m:rPr>
              <m:sty m:val="p"/>
            </m:rPr>
            <w:rPr>
              <w:rFonts w:ascii="Cambria Math" w:hAnsi="Cambria Math" w:hint="eastAsia"/>
            </w:rPr>
            <m:t>拡散電流</m:t>
          </m:r>
          <m:r>
            <m:rPr>
              <m:sty m:val="p"/>
            </m:rPr>
            <w:rPr>
              <w:rFonts w:ascii="Cambria Math" w:hAnsi="Cambria Math" w:hint="eastAsia"/>
            </w:rPr>
            <m:t>+</m:t>
          </m:r>
          <m:r>
            <m:rPr>
              <m:sty m:val="p"/>
            </m:rPr>
            <w:rPr>
              <w:rFonts w:ascii="Cambria Math" w:hAnsi="Cambria Math" w:hint="eastAsia"/>
            </w:rPr>
            <m:t>再結合電流</m:t>
          </m:r>
        </m:oMath>
      </m:oMathPara>
    </w:p>
    <w:p w14:paraId="0EC56A48" w14:textId="03B4429C" w:rsidR="00AC30F9" w:rsidRPr="00B06E29" w:rsidRDefault="00B06E29">
      <w:pPr>
        <w:rPr>
          <w:iCs/>
        </w:rPr>
      </w:pPr>
      <m:oMathPara>
        <m:oMath>
          <m:eqArr>
            <m:eqArrPr>
              <m:maxDist m:val="1"/>
              <m:ctrlPr>
                <w:rPr>
                  <w:rFonts w:ascii="Cambria Math" w:hAnsi="Cambria Math"/>
                  <w:i/>
                  <w:iCs/>
                </w:rPr>
              </m:ctrlPr>
            </m:eqArrPr>
            <m:e>
              <m:r>
                <w:rPr>
                  <w:rFonts w:ascii="Cambria Math" w:hAnsi="Cambria Math" w:hint="eastAsia"/>
                </w:rPr>
                <m:t>I=</m:t>
              </m:r>
              <m:sSub>
                <m:sSubPr>
                  <m:ctrlPr>
                    <w:rPr>
                      <w:rFonts w:ascii="Cambria Math" w:hAnsi="Cambria Math"/>
                      <w:i/>
                      <w:iCs/>
                    </w:rPr>
                  </m:ctrlPr>
                </m:sSubPr>
                <m:e>
                  <m:r>
                    <w:rPr>
                      <w:rFonts w:ascii="Cambria Math" w:hAnsi="Cambria Math" w:hint="eastAsia"/>
                    </w:rPr>
                    <m:t>I</m:t>
                  </m:r>
                  <m:ctrlPr>
                    <w:rPr>
                      <w:rFonts w:ascii="Cambria Math" w:hAnsi="Cambria Math" w:hint="eastAsia"/>
                      <w:i/>
                      <w:iCs/>
                    </w:rPr>
                  </m:ctrlPr>
                </m:e>
                <m:sub>
                  <m:r>
                    <w:rPr>
                      <w:rFonts w:ascii="Cambria Math" w:hAnsi="Cambria Math" w:hint="eastAsia"/>
                    </w:rPr>
                    <m:t>0</m:t>
                  </m:r>
                </m:sub>
              </m:sSub>
              <m:d>
                <m:dPr>
                  <m:begChr m:val="{"/>
                  <m:endChr m:val="}"/>
                  <m:ctrlPr>
                    <w:rPr>
                      <w:rFonts w:ascii="Cambria Math" w:hAnsi="Cambria Math"/>
                      <w:i/>
                      <w:iCs/>
                    </w:rPr>
                  </m:ctrlPr>
                </m:dPr>
                <m:e>
                  <m:func>
                    <m:funcPr>
                      <m:ctrlPr>
                        <w:rPr>
                          <w:rFonts w:ascii="Cambria Math" w:hAnsi="Cambria Math"/>
                          <w:iCs/>
                        </w:rPr>
                      </m:ctrlPr>
                    </m:funcPr>
                    <m:fName>
                      <m:r>
                        <m:rPr>
                          <m:sty m:val="p"/>
                        </m:rPr>
                        <w:rPr>
                          <w:rFonts w:ascii="Cambria Math" w:hAnsi="Cambria Math"/>
                        </w:rPr>
                        <m:t>exp</m:t>
                      </m:r>
                      <m:ctrlPr>
                        <w:rPr>
                          <w:rFonts w:ascii="Cambria Math" w:hAnsi="Cambria Math"/>
                          <w:i/>
                          <w:iCs/>
                        </w:rPr>
                      </m:ctrlPr>
                    </m:fName>
                    <m:e>
                      <m:d>
                        <m:dPr>
                          <m:ctrlPr>
                            <w:rPr>
                              <w:rFonts w:ascii="Cambria Math" w:hAnsi="Cambria Math"/>
                              <w:i/>
                              <w:iCs/>
                            </w:rPr>
                          </m:ctrlPr>
                        </m:dPr>
                        <m:e>
                          <m:f>
                            <m:fPr>
                              <m:ctrlPr>
                                <w:rPr>
                                  <w:rFonts w:ascii="Cambria Math" w:hAnsi="Cambria Math"/>
                                  <w:i/>
                                  <w:iCs/>
                                </w:rPr>
                              </m:ctrlPr>
                            </m:fPr>
                            <m:num>
                              <m:r>
                                <w:rPr>
                                  <w:rFonts w:ascii="Cambria Math" w:hAnsi="Cambria Math"/>
                                </w:rPr>
                                <m:t>qV</m:t>
                              </m:r>
                            </m:num>
                            <m:den>
                              <m:r>
                                <w:rPr>
                                  <w:rFonts w:ascii="Cambria Math" w:hAnsi="Cambria Math"/>
                                </w:rPr>
                                <m:t>nkT</m:t>
                              </m:r>
                            </m:den>
                          </m:f>
                        </m:e>
                      </m:d>
                    </m:e>
                  </m:func>
                  <m:r>
                    <w:rPr>
                      <w:rFonts w:ascii="Cambria Math" w:hAnsi="Cambria Math"/>
                    </w:rPr>
                    <m:t>-1</m:t>
                  </m:r>
                </m:e>
              </m:d>
              <m:r>
                <w:rPr>
                  <w:rFonts w:ascii="Cambria Math" w:hAnsi="Cambria Math"/>
                </w:rPr>
                <m:t>#</m:t>
              </m:r>
              <m:d>
                <m:dPr>
                  <m:ctrlPr>
                    <w:rPr>
                      <w:rFonts w:ascii="Cambria Math" w:hAnsi="Cambria Math"/>
                      <w:i/>
                      <w:iCs/>
                    </w:rPr>
                  </m:ctrlPr>
                </m:dPr>
                <m:e>
                  <m:r>
                    <w:rPr>
                      <w:rFonts w:ascii="Cambria Math" w:hAnsi="Cambria Math"/>
                    </w:rPr>
                    <m:t>3.1.1</m:t>
                  </m:r>
                </m:e>
              </m:d>
            </m:e>
          </m:eqArr>
        </m:oMath>
      </m:oMathPara>
    </w:p>
    <w:p w14:paraId="43289184" w14:textId="099191F3" w:rsidR="00B06E29" w:rsidRPr="00B06E29" w:rsidRDefault="00B06E29">
      <w:pPr>
        <w:rPr>
          <w:iCs/>
        </w:rPr>
      </w:pPr>
      <m:oMathPara>
        <m:oMath>
          <m:eqArr>
            <m:eqArrPr>
              <m:maxDist m:val="1"/>
              <m:ctrlPr>
                <w:rPr>
                  <w:rFonts w:ascii="Cambria Math" w:hAnsi="Cambria Math"/>
                  <w:i/>
                  <w:iCs/>
                </w:rPr>
              </m:ctrlPr>
            </m:eqArrPr>
            <m:e>
              <m:func>
                <m:funcPr>
                  <m:ctrlPr>
                    <w:rPr>
                      <w:rFonts w:ascii="Cambria Math" w:hAnsi="Cambria Math"/>
                      <w:iCs/>
                    </w:rPr>
                  </m:ctrlPr>
                </m:funcPr>
                <m:fName>
                  <m:r>
                    <m:rPr>
                      <m:sty m:val="p"/>
                    </m:rPr>
                    <w:rPr>
                      <w:rFonts w:ascii="Cambria Math" w:hAnsi="Cambria Math"/>
                    </w:rPr>
                    <m:t>ln</m:t>
                  </m:r>
                </m:fName>
                <m:e>
                  <m:d>
                    <m:dPr>
                      <m:begChr m:val="|"/>
                      <m:endChr m:val="|"/>
                      <m:ctrlPr>
                        <w:rPr>
                          <w:rFonts w:ascii="Cambria Math" w:hAnsi="Cambria Math"/>
                          <w:i/>
                          <w:iCs/>
                        </w:rPr>
                      </m:ctrlPr>
                    </m:dPr>
                    <m:e>
                      <m:r>
                        <w:rPr>
                          <w:rFonts w:ascii="Cambria Math" w:hAnsi="Cambria Math"/>
                        </w:rPr>
                        <m:t>I</m:t>
                      </m:r>
                    </m:e>
                  </m:d>
                </m:e>
              </m:func>
              <m:r>
                <w:rPr>
                  <w:rFonts w:ascii="Cambria Math" w:hAnsi="Cambria Math"/>
                </w:rPr>
                <m:t>=</m:t>
              </m:r>
              <m:f>
                <m:fPr>
                  <m:ctrlPr>
                    <w:rPr>
                      <w:rFonts w:ascii="Cambria Math" w:hAnsi="Cambria Math"/>
                      <w:i/>
                      <w:iCs/>
                    </w:rPr>
                  </m:ctrlPr>
                </m:fPr>
                <m:num>
                  <m:r>
                    <w:rPr>
                      <w:rFonts w:ascii="Cambria Math" w:hAnsi="Cambria Math"/>
                    </w:rPr>
                    <m:t>q</m:t>
                  </m:r>
                </m:num>
                <m:den>
                  <m:r>
                    <w:rPr>
                      <w:rFonts w:ascii="Cambria Math" w:hAnsi="Cambria Math"/>
                    </w:rPr>
                    <m:t>nkT</m:t>
                  </m:r>
                </m:den>
              </m:f>
              <m:r>
                <w:rPr>
                  <w:rFonts w:ascii="Cambria Math" w:hAnsi="Cambria Math"/>
                </w:rPr>
                <m:t>V+</m:t>
              </m:r>
              <m:func>
                <m:funcPr>
                  <m:ctrlPr>
                    <w:rPr>
                      <w:rFonts w:ascii="Cambria Math" w:hAnsi="Cambria Math"/>
                      <w:i/>
                      <w:iCs/>
                    </w:rPr>
                  </m:ctrlPr>
                </m:funcPr>
                <m:fName>
                  <m:r>
                    <m:rPr>
                      <m:sty m:val="p"/>
                    </m:rPr>
                    <w:rPr>
                      <w:rFonts w:ascii="Cambria Math" w:hAnsi="Cambria Math"/>
                    </w:rPr>
                    <m:t>ln</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0</m:t>
                          </m:r>
                        </m:sub>
                      </m:sSub>
                    </m:e>
                  </m:d>
                </m:e>
              </m:func>
              <m:r>
                <w:rPr>
                  <w:rFonts w:ascii="Cambria Math" w:hAnsi="Cambria Math"/>
                </w:rPr>
                <m:t>#</m:t>
              </m:r>
              <m:d>
                <m:dPr>
                  <m:ctrlPr>
                    <w:rPr>
                      <w:rFonts w:ascii="Cambria Math" w:hAnsi="Cambria Math"/>
                      <w:i/>
                      <w:iCs/>
                    </w:rPr>
                  </m:ctrlPr>
                </m:dPr>
                <m:e>
                  <m:r>
                    <w:rPr>
                      <w:rFonts w:ascii="Cambria Math" w:hAnsi="Cambria Math"/>
                    </w:rPr>
                    <m:t>3.</m:t>
                  </m:r>
                  <m:r>
                    <w:rPr>
                      <w:rFonts w:ascii="Cambria Math" w:hAnsi="Cambria Math" w:hint="eastAsia"/>
                    </w:rPr>
                    <m:t>1.</m:t>
                  </m:r>
                  <m:r>
                    <w:rPr>
                      <w:rFonts w:ascii="Cambria Math" w:hAnsi="Cambria Math"/>
                    </w:rPr>
                    <m:t>2</m:t>
                  </m:r>
                </m:e>
              </m:d>
            </m:e>
          </m:eqArr>
        </m:oMath>
      </m:oMathPara>
    </w:p>
    <w:p w14:paraId="4E4D135F" w14:textId="654621A2" w:rsidR="00B06E29" w:rsidRDefault="00B06E29">
      <w:pPr>
        <w:rPr>
          <w:iCs/>
        </w:rPr>
      </w:pPr>
      <w:r>
        <w:rPr>
          <w:rFonts w:hint="eastAsia"/>
          <w:iCs/>
        </w:rPr>
        <w:t>式3.1.2と図3.1.3の結果の近似曲線の式より以下のことが分かる。</w:t>
      </w:r>
    </w:p>
    <w:p w14:paraId="67155B56" w14:textId="274CA761" w:rsidR="00B06E29" w:rsidRPr="00B06E29" w:rsidRDefault="00B06E29">
      <w:pPr>
        <w:rPr>
          <w:iCs/>
        </w:rPr>
      </w:pPr>
      <m:oMathPara>
        <m:oMath>
          <m:eqArr>
            <m:eqArrPr>
              <m:maxDist m:val="1"/>
              <m:ctrlPr>
                <w:rPr>
                  <w:rFonts w:ascii="Cambria Math" w:hAnsi="Cambria Math"/>
                  <w:i/>
                  <w:iCs/>
                </w:rPr>
              </m:ctrlPr>
            </m:eqArrPr>
            <m:e>
              <m:f>
                <m:fPr>
                  <m:ctrlPr>
                    <w:rPr>
                      <w:rFonts w:ascii="Cambria Math" w:hAnsi="Cambria Math"/>
                      <w:i/>
                      <w:iCs/>
                    </w:rPr>
                  </m:ctrlPr>
                </m:fPr>
                <m:num>
                  <m:r>
                    <w:rPr>
                      <w:rFonts w:ascii="Cambria Math" w:hAnsi="Cambria Math"/>
                    </w:rPr>
                    <m:t>q</m:t>
                  </m:r>
                </m:num>
                <m:den>
                  <m:r>
                    <w:rPr>
                      <w:rFonts w:ascii="Cambria Math" w:hAnsi="Cambria Math"/>
                    </w:rPr>
                    <m:t>nkT</m:t>
                  </m:r>
                </m:den>
              </m:f>
              <m:r>
                <w:rPr>
                  <w:rFonts w:ascii="Cambria Math" w:hAnsi="Cambria Math"/>
                </w:rPr>
                <m:t>=25.889#</m:t>
              </m:r>
              <m:d>
                <m:dPr>
                  <m:ctrlPr>
                    <w:rPr>
                      <w:rFonts w:ascii="Cambria Math" w:hAnsi="Cambria Math"/>
                      <w:i/>
                      <w:iCs/>
                    </w:rPr>
                  </m:ctrlPr>
                </m:dPr>
                <m:e>
                  <m:r>
                    <w:rPr>
                      <w:rFonts w:ascii="Cambria Math" w:hAnsi="Cambria Math"/>
                    </w:rPr>
                    <m:t>3.1.3</m:t>
                  </m:r>
                </m:e>
              </m:d>
            </m:e>
          </m:eqArr>
        </m:oMath>
      </m:oMathPara>
    </w:p>
    <w:p w14:paraId="452A83D3" w14:textId="65D182BC" w:rsidR="00B06E29" w:rsidRPr="00B06E29" w:rsidRDefault="00B06E29">
      <w:pPr>
        <w:rPr>
          <w:iCs/>
        </w:rPr>
      </w:pPr>
      <m:oMathPara>
        <m:oMath>
          <m:eqArr>
            <m:eqArrPr>
              <m:maxDist m:val="1"/>
              <m:ctrlPr>
                <w:rPr>
                  <w:rFonts w:ascii="Cambria Math" w:hAnsi="Cambria Math"/>
                  <w:i/>
                  <w:iCs/>
                </w:rPr>
              </m:ctrlPr>
            </m:eqArrPr>
            <m:e>
              <m:func>
                <m:funcPr>
                  <m:ctrlPr>
                    <w:rPr>
                      <w:rFonts w:ascii="Cambria Math" w:hAnsi="Cambria Math"/>
                      <w:i/>
                      <w:iCs/>
                    </w:rPr>
                  </m:ctrlPr>
                </m:funcPr>
                <m:fName>
                  <m:r>
                    <m:rPr>
                      <m:sty m:val="p"/>
                    </m:rPr>
                    <w:rPr>
                      <w:rFonts w:ascii="Cambria Math" w:hAnsi="Cambria Math"/>
                    </w:rPr>
                    <m:t>ln</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0</m:t>
                          </m:r>
                        </m:sub>
                      </m:sSub>
                    </m:e>
                  </m:d>
                </m:e>
              </m:func>
              <m:r>
                <w:rPr>
                  <w:rFonts w:ascii="Cambria Math" w:hAnsi="Cambria Math"/>
                </w:rPr>
                <m:t>=-23.098#</m:t>
              </m:r>
              <m:d>
                <m:dPr>
                  <m:ctrlPr>
                    <w:rPr>
                      <w:rFonts w:ascii="Cambria Math" w:hAnsi="Cambria Math"/>
                      <w:i/>
                      <w:iCs/>
                    </w:rPr>
                  </m:ctrlPr>
                </m:dPr>
                <m:e>
                  <m:r>
                    <w:rPr>
                      <w:rFonts w:ascii="Cambria Math" w:hAnsi="Cambria Math"/>
                    </w:rPr>
                    <m:t>3.1.4</m:t>
                  </m:r>
                </m:e>
              </m:d>
            </m:e>
          </m:eqArr>
        </m:oMath>
      </m:oMathPara>
    </w:p>
    <w:p w14:paraId="2AF620FF" w14:textId="76BF509E" w:rsidR="00B06E29" w:rsidRDefault="001103B2">
      <w:pPr>
        <w:rPr>
          <w:iCs/>
        </w:rPr>
      </w:pPr>
      <w:r>
        <w:rPr>
          <w:rFonts w:hint="eastAsia"/>
          <w:iCs/>
        </w:rPr>
        <w:t>ここで</w:t>
      </w:r>
      <m:oMath>
        <m:r>
          <w:rPr>
            <w:rFonts w:ascii="Cambria Math" w:hAnsi="Cambria Math"/>
          </w:rPr>
          <m:t>q=1.602×</m:t>
        </m:r>
        <m:sSup>
          <m:sSupPr>
            <m:ctrlPr>
              <w:rPr>
                <w:rFonts w:ascii="Cambria Math" w:hAnsi="Cambria Math"/>
                <w:i/>
                <w:iCs/>
              </w:rPr>
            </m:ctrlPr>
          </m:sSupPr>
          <m:e>
            <m:r>
              <w:rPr>
                <w:rFonts w:ascii="Cambria Math" w:hAnsi="Cambria Math"/>
              </w:rPr>
              <m:t>10</m:t>
            </m:r>
          </m:e>
          <m:sup>
            <m:r>
              <w:rPr>
                <w:rFonts w:ascii="Cambria Math" w:hAnsi="Cambria Math"/>
              </w:rPr>
              <m:t>-19</m:t>
            </m:r>
          </m:sup>
        </m:sSup>
        <m:r>
          <w:rPr>
            <w:rFonts w:ascii="Cambria Math" w:hAnsi="Cambria Math"/>
          </w:rPr>
          <m:t>C</m:t>
        </m:r>
      </m:oMath>
      <w:r>
        <w:rPr>
          <w:rFonts w:hint="eastAsia"/>
          <w:iCs/>
        </w:rPr>
        <w:t>，</w:t>
      </w:r>
      <m:oMath>
        <m:r>
          <w:rPr>
            <w:rFonts w:ascii="Cambria Math" w:hAnsi="Cambria Math"/>
          </w:rPr>
          <m:t>k=1.380×</m:t>
        </m:r>
        <m:sSup>
          <m:sSupPr>
            <m:ctrlPr>
              <w:rPr>
                <w:rFonts w:ascii="Cambria Math" w:hAnsi="Cambria Math"/>
                <w:i/>
                <w:iCs/>
              </w:rPr>
            </m:ctrlPr>
          </m:sSupPr>
          <m:e>
            <m:r>
              <w:rPr>
                <w:rFonts w:ascii="Cambria Math" w:hAnsi="Cambria Math"/>
              </w:rPr>
              <m:t>10</m:t>
            </m:r>
          </m:e>
          <m:sup>
            <m:r>
              <w:rPr>
                <w:rFonts w:ascii="Cambria Math" w:hAnsi="Cambria Math"/>
              </w:rPr>
              <m:t>-23</m:t>
            </m:r>
          </m:sup>
        </m:sSup>
        <m:r>
          <w:rPr>
            <w:rFonts w:ascii="Cambria Math" w:hAnsi="Cambria Math"/>
          </w:rPr>
          <m:t>J/s</m:t>
        </m:r>
      </m:oMath>
      <w:r>
        <w:rPr>
          <w:rFonts w:hint="eastAsia"/>
          <w:iCs/>
        </w:rPr>
        <w:t>，</w:t>
      </w:r>
      <m:oMath>
        <m:r>
          <w:rPr>
            <w:rFonts w:ascii="Cambria Math" w:hAnsi="Cambria Math" w:hint="eastAsia"/>
          </w:rPr>
          <m:t>T=295.45</m:t>
        </m:r>
        <m:r>
          <w:rPr>
            <w:rFonts w:ascii="Cambria Math" w:hAnsi="Cambria Math"/>
          </w:rPr>
          <m:t>K</m:t>
        </m:r>
      </m:oMath>
      <w:r>
        <w:rPr>
          <w:rFonts w:hint="eastAsia"/>
          <w:iCs/>
        </w:rPr>
        <w:t>より，理想係数nの値は以下のようになることが分かる。</w:t>
      </w:r>
    </w:p>
    <w:p w14:paraId="4BE3E572" w14:textId="185EC158" w:rsidR="001103B2" w:rsidRPr="001103B2" w:rsidRDefault="001103B2">
      <w:pPr>
        <w:rPr>
          <w:iCs/>
        </w:rPr>
      </w:pPr>
      <m:oMathPara>
        <m:oMath>
          <m:r>
            <w:rPr>
              <w:rFonts w:ascii="Cambria Math" w:hAnsi="Cambria Math"/>
            </w:rPr>
            <m:t>n=1.518</m:t>
          </m:r>
        </m:oMath>
      </m:oMathPara>
    </w:p>
    <w:p w14:paraId="5C1F3FBF" w14:textId="1D83949F" w:rsidR="00B06E29" w:rsidRPr="00B06E29" w:rsidRDefault="001103B2">
      <w:pPr>
        <w:rPr>
          <w:rFonts w:hint="eastAsia"/>
          <w:iCs/>
        </w:rPr>
      </w:pPr>
      <w:r>
        <w:rPr>
          <w:rFonts w:hint="eastAsia"/>
          <w:iCs/>
        </w:rPr>
        <w:t>理想係数は電流の成分を見積もる指標であり，一般的に</w:t>
      </w:r>
      <m:oMath>
        <m:r>
          <w:rPr>
            <w:rFonts w:ascii="Cambria Math" w:hAnsi="Cambria Math"/>
          </w:rPr>
          <m:t>1≤n≤2</m:t>
        </m:r>
      </m:oMath>
      <w:r>
        <w:rPr>
          <w:rFonts w:hint="eastAsia"/>
          <w:iCs/>
        </w:rPr>
        <w:t>の値をとる。</w:t>
      </w:r>
      <m:oMath>
        <m:r>
          <w:rPr>
            <w:rFonts w:ascii="Cambria Math" w:hAnsi="Cambria Math"/>
          </w:rPr>
          <m:t>n=1</m:t>
        </m:r>
      </m:oMath>
      <w:r>
        <w:rPr>
          <w:rFonts w:hint="eastAsia"/>
          <w:iCs/>
        </w:rPr>
        <w:t>のときは拡散電流が支配的であり，</w:t>
      </w:r>
      <m:oMath>
        <m:r>
          <w:rPr>
            <w:rFonts w:ascii="Cambria Math" w:hAnsi="Cambria Math"/>
          </w:rPr>
          <m:t>n=2</m:t>
        </m:r>
      </m:oMath>
      <w:r>
        <w:rPr>
          <w:rFonts w:hint="eastAsia"/>
          <w:iCs/>
        </w:rPr>
        <w:t>のときは再結合電流が支配的となる。</w:t>
      </w:r>
      <w:r w:rsidR="004C5B64">
        <w:rPr>
          <w:rFonts w:hint="eastAsia"/>
          <w:iCs/>
        </w:rPr>
        <w:t>今回の実験では図3.1.1の結果が示すように立ち上がり電圧がそれほど低くなく，高すぎることもないため，再結合電流，拡散電流がどちらも支配的でなく，理想係数が1と2の中間となる1.5付近にあるのは正しい</w:t>
      </w:r>
      <w:r w:rsidR="00D24E47">
        <w:rPr>
          <w:rFonts w:hint="eastAsia"/>
          <w:iCs/>
        </w:rPr>
        <w:t>のではないかと考えた。</w:t>
      </w:r>
    </w:p>
    <w:p w14:paraId="525DF7CA" w14:textId="77777777" w:rsidR="00316EAE" w:rsidRDefault="00316EAE"/>
    <w:p w14:paraId="075B63C6" w14:textId="2EE64125" w:rsidR="0085639D" w:rsidRDefault="0085639D">
      <w:r>
        <w:rPr>
          <w:rFonts w:hint="eastAsia"/>
        </w:rPr>
        <w:t>3.2 半波特性</w:t>
      </w:r>
    </w:p>
    <w:p w14:paraId="791B18BF" w14:textId="36A4F79A" w:rsidR="000F55B0" w:rsidRDefault="000F55B0">
      <w:r>
        <w:rPr>
          <w:rFonts w:hint="eastAsia"/>
        </w:rPr>
        <w:t xml:space="preserve">　ダイオードのオシロスコープで観測した半波整流特性のグラフは次の図3.2.1のようになった。</w:t>
      </w:r>
    </w:p>
    <w:p w14:paraId="4735B978" w14:textId="70964C01" w:rsidR="000F55B0" w:rsidRDefault="000F55B0" w:rsidP="000F55B0">
      <w:pPr>
        <w:jc w:val="center"/>
      </w:pPr>
      <w:r>
        <w:rPr>
          <w:noProof/>
        </w:rPr>
        <mc:AlternateContent>
          <mc:Choice Requires="wps">
            <w:drawing>
              <wp:anchor distT="0" distB="0" distL="114300" distR="114300" simplePos="0" relativeHeight="251680768" behindDoc="0" locked="0" layoutInCell="1" allowOverlap="1" wp14:anchorId="022E99AE" wp14:editId="597762FD">
                <wp:simplePos x="0" y="0"/>
                <wp:positionH relativeFrom="margin">
                  <wp:align>center</wp:align>
                </wp:positionH>
                <wp:positionV relativeFrom="paragraph">
                  <wp:posOffset>2870619</wp:posOffset>
                </wp:positionV>
                <wp:extent cx="4561049" cy="349885"/>
                <wp:effectExtent l="0" t="0" r="0" b="0"/>
                <wp:wrapNone/>
                <wp:docPr id="424591235"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42476D05" w14:textId="6409C633" w:rsidR="000F55B0" w:rsidRDefault="000F55B0" w:rsidP="000F55B0">
                            <w:pPr>
                              <w:jc w:val="center"/>
                            </w:pPr>
                            <w:r>
                              <w:rPr>
                                <w:rFonts w:hint="eastAsia"/>
                              </w:rPr>
                              <w:t>図3.2.1ダイオードの半波整流特性のグラフ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2E99AE" id="_x0000_s1039" type="#_x0000_t202" style="position:absolute;left:0;text-align:left;margin-left:0;margin-top:226.05pt;width:359.15pt;height:27.5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" filled="f" stroked="f" strokeweight=".5pt">
                <v:textbox>
                  <w:txbxContent>
                    <w:p w14:paraId="42476D05" w14:textId="6409C633" w:rsidR="000F55B0" w:rsidRDefault="000F55B0" w:rsidP="000F55B0">
                      <w:pPr>
                        <w:jc w:val="center"/>
                      </w:pPr>
                      <w:r>
                        <w:rPr>
                          <w:rFonts w:hint="eastAsia"/>
                        </w:rPr>
                        <w:t>図3.2.1ダイオードの半波整流特性のグラフ</w:t>
                      </w:r>
                    </w:p>
                  </w:txbxContent>
                </v:textbox>
                <w10:wrap anchorx="margin"/>
              </v:shape>
            </w:pict>
          </mc:Fallback>
        </mc:AlternateContent>
      </w:r>
      <w:r>
        <w:rPr>
          <w:noProof/>
        </w:rPr>
        <w:drawing>
          <wp:inline distT="0" distB="0" distL="0" distR="0" wp14:anchorId="294CEDBC" wp14:editId="658F561D">
            <wp:extent cx="3639820" cy="2956560"/>
            <wp:effectExtent l="0" t="0" r="0" b="0"/>
            <wp:docPr id="135860602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820" cy="2956560"/>
                    </a:xfrm>
                    <a:prstGeom prst="rect">
                      <a:avLst/>
                    </a:prstGeom>
                    <a:noFill/>
                    <a:ln>
                      <a:noFill/>
                    </a:ln>
                  </pic:spPr>
                </pic:pic>
              </a:graphicData>
            </a:graphic>
          </wp:inline>
        </w:drawing>
      </w:r>
    </w:p>
    <w:p w14:paraId="17070B64" w14:textId="4B696DF2" w:rsidR="000F55B0" w:rsidRDefault="000F55B0" w:rsidP="000F55B0">
      <w:pPr>
        <w:jc w:val="center"/>
      </w:pPr>
    </w:p>
    <w:p w14:paraId="44312F88" w14:textId="69D85015" w:rsidR="00894607" w:rsidRDefault="00894607" w:rsidP="00894607">
      <w:pPr>
        <w:jc w:val="center"/>
      </w:pPr>
      <w:r>
        <w:rPr>
          <w:rFonts w:hint="eastAsia"/>
        </w:rPr>
        <w:t>-10-</w:t>
      </w:r>
    </w:p>
    <w:p w14:paraId="1019A123" w14:textId="392E66F9" w:rsidR="000F55B0" w:rsidRDefault="003E0D04" w:rsidP="003E0D04">
      <w:pPr>
        <w:jc w:val="left"/>
      </w:pPr>
      <w:r>
        <w:rPr>
          <w:rFonts w:hint="eastAsia"/>
        </w:rPr>
        <w:lastRenderedPageBreak/>
        <w:t>このグラフよりCH2は電圧がマイナスになることがなく，最大の電圧もCH1より小さいことが分かる。</w:t>
      </w:r>
    </w:p>
    <w:p w14:paraId="73D3A728" w14:textId="70D5411D" w:rsidR="00EF74DB" w:rsidRDefault="00D9775F" w:rsidP="003E0D04">
      <w:pPr>
        <w:jc w:val="left"/>
        <w:rPr>
          <w:rFonts w:hint="eastAsia"/>
        </w:rPr>
      </w:pPr>
      <w:r>
        <w:rPr>
          <w:rFonts w:hint="eastAsia"/>
        </w:rPr>
        <w:t>このグラフはCH1とCH2の2つの電圧波形を示しており，CH1は入力の正弦波，CH2は出力波形である。出力波形は正の電圧部分のみが波形として表れており，府の電圧部分では電圧がほぼ０Vになっている。これは半波整流が行われたことを示していると考えられる。また，CH2の波形の立ち上がりはCH1の入力波形に比べて少し遅れており，最大</w:t>
      </w:r>
      <w:r w:rsidR="00243429">
        <w:rPr>
          <w:rFonts w:hint="eastAsia"/>
        </w:rPr>
        <w:t>電圧も入力電圧より小さい。これはダイオードの立ち上がり電圧による電圧降下が生じているからであると考えられる。</w:t>
      </w:r>
    </w:p>
    <w:p w14:paraId="43E06768" w14:textId="77777777" w:rsidR="003E0D04" w:rsidRPr="003E0D04" w:rsidRDefault="003E0D04" w:rsidP="003E0D04">
      <w:pPr>
        <w:jc w:val="left"/>
      </w:pPr>
    </w:p>
    <w:p w14:paraId="543D8DCE" w14:textId="151898D9" w:rsidR="000F55B0" w:rsidRDefault="0085639D">
      <w:r>
        <w:rPr>
          <w:rFonts w:hint="eastAsia"/>
        </w:rPr>
        <w:t>3.3 トランジスタ</w:t>
      </w:r>
    </w:p>
    <w:p w14:paraId="4A5D1365" w14:textId="77777777" w:rsidR="00C1779E" w:rsidRDefault="003E0D04">
      <w:r>
        <w:rPr>
          <w:rFonts w:hint="eastAsia"/>
        </w:rPr>
        <w:t xml:space="preserve">　ベース電流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Pr>
          <w:rFonts w:hint="eastAsia"/>
        </w:rPr>
        <w:t>をそれぞれ0.5，2.5，4.5ｍAにし，</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Pr>
          <w:rFonts w:hint="eastAsia"/>
        </w:rPr>
        <w:t>を変化させたときのコレクタ電流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の値を次の表3.3.１にまとめ，</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Pr>
          <w:rFonts w:hint="eastAsia"/>
        </w:rPr>
        <w:t>と</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の関係をグラフにまとめたもの</w:t>
      </w:r>
      <w:r w:rsidR="00C1779E">
        <w:rPr>
          <w:rFonts w:hint="eastAsia"/>
        </w:rPr>
        <w:t>を次の図3.3.1に表した。</w:t>
      </w:r>
    </w:p>
    <w:p w14:paraId="4900A431" w14:textId="50EEAF75" w:rsidR="00C1779E" w:rsidRDefault="00C1779E">
      <w:r>
        <w:rPr>
          <w:noProof/>
        </w:rPr>
        <mc:AlternateContent>
          <mc:Choice Requires="wps">
            <w:drawing>
              <wp:anchor distT="0" distB="0" distL="114300" distR="114300" simplePos="0" relativeHeight="251682816" behindDoc="0" locked="0" layoutInCell="1" allowOverlap="1" wp14:anchorId="4B3A51F2" wp14:editId="708E5970">
                <wp:simplePos x="0" y="0"/>
                <wp:positionH relativeFrom="margin">
                  <wp:align>center</wp:align>
                </wp:positionH>
                <wp:positionV relativeFrom="paragraph">
                  <wp:posOffset>155711</wp:posOffset>
                </wp:positionV>
                <wp:extent cx="4561049" cy="349885"/>
                <wp:effectExtent l="0" t="0" r="0" b="0"/>
                <wp:wrapNone/>
                <wp:docPr id="551097026"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1B850662" w14:textId="0A513007" w:rsidR="00C1779E" w:rsidRPr="00C1779E" w:rsidRDefault="00C1779E" w:rsidP="00C1779E">
                            <w:pPr>
                              <w:jc w:val="center"/>
                            </w:pPr>
                            <w:r>
                              <w:rPr>
                                <w:rFonts w:hint="eastAsia"/>
                              </w:rPr>
                              <w:t xml:space="preserve">表3.3.1 </w:t>
                            </w:r>
                            <m:oMath>
                              <m:sSub>
                                <m:sSubPr>
                                  <m:ctrlPr>
                                    <w:rPr>
                                      <w:rFonts w:ascii="Cambria Math" w:hAnsi="Cambria Math"/>
                                      <w:i/>
                                    </w:rPr>
                                  </m:ctrlPr>
                                </m:sSubPr>
                                <m:e>
                                  <m:r>
                                    <w:rPr>
                                      <w:rFonts w:ascii="Cambria Math" w:hAnsi="Cambria Math"/>
                                    </w:rPr>
                                    <m:t>V</m:t>
                                  </m:r>
                                </m:e>
                                <m:sub>
                                  <m:r>
                                    <w:rPr>
                                      <w:rFonts w:ascii="Cambria Math" w:hAnsi="Cambria Math"/>
                                    </w:rPr>
                                    <m:t>CE</m:t>
                                  </m:r>
                                </m:sub>
                              </m:sSub>
                            </m:oMath>
                            <w:r>
                              <w:rPr>
                                <w:rFonts w:hint="eastAsia"/>
                              </w:rPr>
                              <w:t>を変化させたを変化させたときの</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の値</w:t>
                            </w:r>
                          </w:p>
                          <w:p w14:paraId="327276D4" w14:textId="77777777" w:rsidR="00C1779E" w:rsidRPr="00C1779E" w:rsidRDefault="00C1779E" w:rsidP="00C1779E">
                            <w:pPr>
                              <w:jc w:val="center"/>
                            </w:pPr>
                          </w:p>
                          <w:p w14:paraId="6A352821" w14:textId="77777777" w:rsidR="00C1779E" w:rsidRPr="00C1779E" w:rsidRDefault="00C1779E" w:rsidP="00C1779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3A51F2" id="_x0000_s1040" type="#_x0000_t202" style="position:absolute;left:0;text-align:left;margin-left:0;margin-top:12.25pt;width:359.15pt;height:27.5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QHAIAADQ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" filled="f" stroked="f" strokeweight=".5pt">
                <v:textbox>
                  <w:txbxContent>
                    <w:p w14:paraId="1B850662" w14:textId="0A513007" w:rsidR="00C1779E" w:rsidRPr="00C1779E" w:rsidRDefault="00C1779E" w:rsidP="00C1779E">
                      <w:pPr>
                        <w:jc w:val="center"/>
                      </w:pPr>
                      <w:r>
                        <w:rPr>
                          <w:rFonts w:hint="eastAsia"/>
                        </w:rPr>
                        <w:t xml:space="preserve">表3.3.1 </w:t>
                      </w:r>
                      <m:oMath>
                        <m:sSub>
                          <m:sSubPr>
                            <m:ctrlPr>
                              <w:rPr>
                                <w:rFonts w:ascii="Cambria Math" w:hAnsi="Cambria Math"/>
                                <w:i/>
                              </w:rPr>
                            </m:ctrlPr>
                          </m:sSubPr>
                          <m:e>
                            <m:r>
                              <w:rPr>
                                <w:rFonts w:ascii="Cambria Math" w:hAnsi="Cambria Math"/>
                              </w:rPr>
                              <m:t>V</m:t>
                            </m:r>
                          </m:e>
                          <m:sub>
                            <m:r>
                              <w:rPr>
                                <w:rFonts w:ascii="Cambria Math" w:hAnsi="Cambria Math"/>
                              </w:rPr>
                              <m:t>CE</m:t>
                            </m:r>
                          </m:sub>
                        </m:sSub>
                      </m:oMath>
                      <w:r>
                        <w:rPr>
                          <w:rFonts w:hint="eastAsia"/>
                        </w:rPr>
                        <w:t>を変化させたを変化させたときの</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の値</w:t>
                      </w:r>
                    </w:p>
                    <w:p w14:paraId="327276D4" w14:textId="77777777" w:rsidR="00C1779E" w:rsidRPr="00C1779E" w:rsidRDefault="00C1779E" w:rsidP="00C1779E">
                      <w:pPr>
                        <w:jc w:val="center"/>
                      </w:pPr>
                    </w:p>
                    <w:p w14:paraId="6A352821" w14:textId="77777777" w:rsidR="00C1779E" w:rsidRPr="00C1779E" w:rsidRDefault="00C1779E" w:rsidP="00C1779E">
                      <w:pPr>
                        <w:jc w:val="center"/>
                      </w:pPr>
                    </w:p>
                  </w:txbxContent>
                </v:textbox>
                <w10:wrap anchorx="margin"/>
              </v:shape>
            </w:pict>
          </mc:Fallback>
        </mc:AlternateContent>
      </w:r>
    </w:p>
    <w:p w14:paraId="41695209" w14:textId="77777777" w:rsidR="00C1779E" w:rsidRDefault="00C1779E"/>
    <w:p w14:paraId="7EAD263B" w14:textId="1A3D4E80" w:rsidR="003E0D04" w:rsidRDefault="00C1779E" w:rsidP="00C1779E">
      <w:pPr>
        <w:jc w:val="center"/>
      </w:pPr>
      <w:r w:rsidRPr="00C1779E">
        <w:rPr>
          <w:rFonts w:hint="eastAsia"/>
          <w:noProof/>
        </w:rPr>
        <w:drawing>
          <wp:inline distT="0" distB="0" distL="0" distR="0" wp14:anchorId="5B88D507" wp14:editId="6C79A4DB">
            <wp:extent cx="5179478" cy="2646622"/>
            <wp:effectExtent l="0" t="0" r="2540" b="1905"/>
            <wp:docPr id="704413909"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067" cy="2647434"/>
                    </a:xfrm>
                    <a:prstGeom prst="rect">
                      <a:avLst/>
                    </a:prstGeom>
                    <a:noFill/>
                    <a:ln>
                      <a:noFill/>
                    </a:ln>
                  </pic:spPr>
                </pic:pic>
              </a:graphicData>
            </a:graphic>
          </wp:inline>
        </w:drawing>
      </w:r>
    </w:p>
    <w:p w14:paraId="3ECD89B7" w14:textId="77777777" w:rsidR="00C1779E" w:rsidRDefault="00C1779E" w:rsidP="00C1779E">
      <w:pPr>
        <w:jc w:val="center"/>
      </w:pPr>
    </w:p>
    <w:p w14:paraId="52890865" w14:textId="77777777" w:rsidR="00894607" w:rsidRDefault="00894607" w:rsidP="00C1779E">
      <w:pPr>
        <w:jc w:val="center"/>
      </w:pPr>
    </w:p>
    <w:p w14:paraId="0F8BA08B" w14:textId="77777777" w:rsidR="00894607" w:rsidRDefault="00894607" w:rsidP="00C1779E">
      <w:pPr>
        <w:jc w:val="center"/>
      </w:pPr>
    </w:p>
    <w:p w14:paraId="1A084EAF" w14:textId="77777777" w:rsidR="00894607" w:rsidRDefault="00894607" w:rsidP="00C1779E">
      <w:pPr>
        <w:jc w:val="center"/>
      </w:pPr>
    </w:p>
    <w:p w14:paraId="051A08C7" w14:textId="77777777" w:rsidR="00894607" w:rsidRDefault="00894607" w:rsidP="00C1779E">
      <w:pPr>
        <w:jc w:val="center"/>
      </w:pPr>
    </w:p>
    <w:p w14:paraId="77EFD00D" w14:textId="77777777" w:rsidR="00894607" w:rsidRDefault="00894607" w:rsidP="00C1779E">
      <w:pPr>
        <w:jc w:val="center"/>
      </w:pPr>
    </w:p>
    <w:p w14:paraId="0C0636A5" w14:textId="77777777" w:rsidR="00894607" w:rsidRDefault="00894607" w:rsidP="00C1779E">
      <w:pPr>
        <w:jc w:val="center"/>
      </w:pPr>
    </w:p>
    <w:p w14:paraId="58E95F4A" w14:textId="77777777" w:rsidR="00894607" w:rsidRDefault="00894607" w:rsidP="00C1779E">
      <w:pPr>
        <w:jc w:val="center"/>
      </w:pPr>
    </w:p>
    <w:p w14:paraId="7CE4A5D9" w14:textId="77777777" w:rsidR="00894607" w:rsidRDefault="00894607" w:rsidP="00C1779E">
      <w:pPr>
        <w:jc w:val="center"/>
      </w:pPr>
    </w:p>
    <w:p w14:paraId="34A92939" w14:textId="77777777" w:rsidR="00894607" w:rsidRDefault="00894607" w:rsidP="00C1779E">
      <w:pPr>
        <w:jc w:val="center"/>
      </w:pPr>
    </w:p>
    <w:p w14:paraId="6EB9155A" w14:textId="77777777" w:rsidR="00894607" w:rsidRDefault="00894607" w:rsidP="00C1779E">
      <w:pPr>
        <w:jc w:val="center"/>
      </w:pPr>
    </w:p>
    <w:p w14:paraId="1F90432C" w14:textId="77777777" w:rsidR="00894607" w:rsidRDefault="00894607" w:rsidP="00C1779E">
      <w:pPr>
        <w:jc w:val="center"/>
      </w:pPr>
    </w:p>
    <w:p w14:paraId="15577688" w14:textId="20F7FF08" w:rsidR="00894607" w:rsidRDefault="00894607" w:rsidP="00894607">
      <w:pPr>
        <w:jc w:val="center"/>
        <w:rPr>
          <w:rFonts w:hint="eastAsia"/>
        </w:rPr>
      </w:pPr>
      <w:r>
        <w:rPr>
          <w:rFonts w:hint="eastAsia"/>
        </w:rPr>
        <w:t>-11-</w:t>
      </w:r>
    </w:p>
    <w:p w14:paraId="35625475" w14:textId="40B34979" w:rsidR="00C1779E" w:rsidRDefault="00C26E40" w:rsidP="00C1779E">
      <w:pPr>
        <w:jc w:val="center"/>
      </w:pPr>
      <w:r>
        <w:rPr>
          <w:noProof/>
        </w:rPr>
        <w:lastRenderedPageBreak/>
        <mc:AlternateContent>
          <mc:Choice Requires="wps">
            <w:drawing>
              <wp:anchor distT="0" distB="0" distL="114300" distR="114300" simplePos="0" relativeHeight="251684864" behindDoc="0" locked="0" layoutInCell="1" allowOverlap="1" wp14:anchorId="1C9A4141" wp14:editId="1A63E74F">
                <wp:simplePos x="0" y="0"/>
                <wp:positionH relativeFrom="margin">
                  <wp:align>center</wp:align>
                </wp:positionH>
                <wp:positionV relativeFrom="paragraph">
                  <wp:posOffset>3585214</wp:posOffset>
                </wp:positionV>
                <wp:extent cx="4561049" cy="349885"/>
                <wp:effectExtent l="0" t="0" r="0" b="0"/>
                <wp:wrapNone/>
                <wp:docPr id="337600229"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331BD145" w14:textId="42CEC65A" w:rsidR="00C1779E" w:rsidRPr="00C1779E" w:rsidRDefault="00C1779E" w:rsidP="00C1779E">
                            <w:pPr>
                              <w:jc w:val="center"/>
                            </w:pPr>
                            <w:r>
                              <w:rPr>
                                <w:rFonts w:hint="eastAsia"/>
                              </w:rPr>
                              <w:t xml:space="preserve">図3.3.1 </w:t>
                            </w:r>
                            <m:oMath>
                              <m:sSub>
                                <m:sSubPr>
                                  <m:ctrlPr>
                                    <w:rPr>
                                      <w:rFonts w:ascii="Cambria Math" w:hAnsi="Cambria Math"/>
                                      <w:i/>
                                    </w:rPr>
                                  </m:ctrlPr>
                                </m:sSubPr>
                                <m:e>
                                  <m:r>
                                    <w:rPr>
                                      <w:rFonts w:ascii="Cambria Math" w:hAnsi="Cambria Math"/>
                                    </w:rPr>
                                    <m:t>V</m:t>
                                  </m:r>
                                </m:e>
                                <m:sub>
                                  <m:r>
                                    <w:rPr>
                                      <w:rFonts w:ascii="Cambria Math" w:hAnsi="Cambria Math"/>
                                    </w:rPr>
                                    <m:t>CE</m:t>
                                  </m:r>
                                </m:sub>
                              </m:sSub>
                            </m:oMath>
                            <w:r>
                              <w:rPr>
                                <w:rFonts w:hint="eastAsia"/>
                              </w:rPr>
                              <w:t>と</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の関係</w:t>
                            </w:r>
                          </w:p>
                          <w:p w14:paraId="4A5CCC8E" w14:textId="77777777" w:rsidR="00C1779E" w:rsidRPr="00C1779E" w:rsidRDefault="00C1779E" w:rsidP="00C1779E">
                            <w:pPr>
                              <w:jc w:val="center"/>
                            </w:pPr>
                          </w:p>
                          <w:p w14:paraId="4D380AE0" w14:textId="77777777" w:rsidR="00C1779E" w:rsidRPr="00C1779E" w:rsidRDefault="00C1779E" w:rsidP="00C1779E">
                            <w:pPr>
                              <w:jc w:val="center"/>
                            </w:pPr>
                          </w:p>
                          <w:p w14:paraId="7A05FFCC" w14:textId="77777777" w:rsidR="00C1779E" w:rsidRPr="00C1779E" w:rsidRDefault="00C1779E" w:rsidP="00C1779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9A4141" id="_x0000_s1041" type="#_x0000_t202" style="position:absolute;left:0;text-align:left;margin-left:0;margin-top:282.3pt;width:359.15pt;height:27.5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" filled="f" stroked="f" strokeweight=".5pt">
                <v:textbox>
                  <w:txbxContent>
                    <w:p w14:paraId="331BD145" w14:textId="42CEC65A" w:rsidR="00C1779E" w:rsidRPr="00C1779E" w:rsidRDefault="00C1779E" w:rsidP="00C1779E">
                      <w:pPr>
                        <w:jc w:val="center"/>
                      </w:pPr>
                      <w:r>
                        <w:rPr>
                          <w:rFonts w:hint="eastAsia"/>
                        </w:rPr>
                        <w:t xml:space="preserve">図3.3.1 </w:t>
                      </w:r>
                      <m:oMath>
                        <m:sSub>
                          <m:sSubPr>
                            <m:ctrlPr>
                              <w:rPr>
                                <w:rFonts w:ascii="Cambria Math" w:hAnsi="Cambria Math"/>
                                <w:i/>
                              </w:rPr>
                            </m:ctrlPr>
                          </m:sSubPr>
                          <m:e>
                            <m:r>
                              <w:rPr>
                                <w:rFonts w:ascii="Cambria Math" w:hAnsi="Cambria Math"/>
                              </w:rPr>
                              <m:t>V</m:t>
                            </m:r>
                          </m:e>
                          <m:sub>
                            <m:r>
                              <w:rPr>
                                <w:rFonts w:ascii="Cambria Math" w:hAnsi="Cambria Math"/>
                              </w:rPr>
                              <m:t>CE</m:t>
                            </m:r>
                          </m:sub>
                        </m:sSub>
                      </m:oMath>
                      <w:r>
                        <w:rPr>
                          <w:rFonts w:hint="eastAsia"/>
                        </w:rPr>
                        <w:t>と</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の関係</w:t>
                      </w:r>
                    </w:p>
                    <w:p w14:paraId="4A5CCC8E" w14:textId="77777777" w:rsidR="00C1779E" w:rsidRPr="00C1779E" w:rsidRDefault="00C1779E" w:rsidP="00C1779E">
                      <w:pPr>
                        <w:jc w:val="center"/>
                      </w:pPr>
                    </w:p>
                    <w:p w14:paraId="4D380AE0" w14:textId="77777777" w:rsidR="00C1779E" w:rsidRPr="00C1779E" w:rsidRDefault="00C1779E" w:rsidP="00C1779E">
                      <w:pPr>
                        <w:jc w:val="center"/>
                      </w:pPr>
                    </w:p>
                    <w:p w14:paraId="7A05FFCC" w14:textId="77777777" w:rsidR="00C1779E" w:rsidRPr="00C1779E" w:rsidRDefault="00C1779E" w:rsidP="00C1779E">
                      <w:pPr>
                        <w:jc w:val="center"/>
                      </w:pPr>
                    </w:p>
                  </w:txbxContent>
                </v:textbox>
                <w10:wrap anchorx="margin"/>
              </v:shape>
            </w:pict>
          </mc:Fallback>
        </mc:AlternateContent>
      </w:r>
      <w:r w:rsidR="004F7E28">
        <w:rPr>
          <w:noProof/>
        </w:rPr>
        <w:drawing>
          <wp:inline distT="0" distB="0" distL="0" distR="0" wp14:anchorId="62176847" wp14:editId="2359A247">
            <wp:extent cx="3944620" cy="3719195"/>
            <wp:effectExtent l="0" t="0" r="0" b="0"/>
            <wp:docPr id="22834713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4620" cy="3719195"/>
                    </a:xfrm>
                    <a:prstGeom prst="rect">
                      <a:avLst/>
                    </a:prstGeom>
                    <a:noFill/>
                    <a:ln>
                      <a:noFill/>
                    </a:ln>
                  </pic:spPr>
                </pic:pic>
              </a:graphicData>
            </a:graphic>
          </wp:inline>
        </w:drawing>
      </w:r>
    </w:p>
    <w:p w14:paraId="28D94AEB" w14:textId="1BA074B8" w:rsidR="00C1779E" w:rsidRDefault="00C1779E" w:rsidP="00C1779E">
      <w:pPr>
        <w:jc w:val="center"/>
      </w:pPr>
    </w:p>
    <w:p w14:paraId="653A4306" w14:textId="268E0828" w:rsidR="00703A12" w:rsidRDefault="00703A12" w:rsidP="00703A12">
      <w:pPr>
        <w:jc w:val="left"/>
      </w:pPr>
      <w:r>
        <w:rPr>
          <w:rFonts w:hint="eastAsia"/>
        </w:rPr>
        <w:t>このグラフより，ベース電流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Pr>
          <w:rFonts w:hint="eastAsia"/>
        </w:rPr>
        <w:t>の大きさが大きくなるにつれてコレクタ電流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の最大値も大きくなることが分かる。また，</w:t>
      </w:r>
      <w:r w:rsidR="00B00FB7">
        <w:rPr>
          <w:rFonts w:hint="eastAsia"/>
        </w:rPr>
        <w:t>コレクタエミッタ間の電圧</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sidR="00B00FB7">
        <w:rPr>
          <w:rFonts w:hint="eastAsia"/>
        </w:rPr>
        <w:t>が0.2V以上になるとそれぞれのコレクタ電流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sidR="00B00FB7">
        <w:rPr>
          <w:rFonts w:hint="eastAsia"/>
        </w:rPr>
        <w:t>の大きさはほとんど変わらなくなることが分かる。</w:t>
      </w:r>
    </w:p>
    <w:p w14:paraId="090ECB3D" w14:textId="77777777" w:rsidR="00243429" w:rsidRDefault="00243429" w:rsidP="00703A12">
      <w:pPr>
        <w:jc w:val="left"/>
        <w:rPr>
          <w:rFonts w:hint="eastAsia"/>
        </w:rPr>
      </w:pPr>
    </w:p>
    <w:p w14:paraId="51B2D043" w14:textId="188AE4DA" w:rsidR="00B00FB7" w:rsidRPr="000B7613" w:rsidRDefault="00B20E40" w:rsidP="00703A12">
      <w:pPr>
        <w:jc w:val="left"/>
      </w:pPr>
      <w:r w:rsidRPr="000B7613">
        <w:rPr>
          <w:rFonts w:hint="eastAsia"/>
        </w:rPr>
        <w:t>トランジスタの出力特性のバンド図は以下のグラフのようになる。</w:t>
      </w:r>
    </w:p>
    <w:p w14:paraId="20E34943" w14:textId="089CC5C2" w:rsidR="00D83F68" w:rsidRDefault="00D83F68" w:rsidP="00703A12">
      <w:pPr>
        <w:jc w:val="left"/>
      </w:pPr>
      <w:r w:rsidRPr="000B7613">
        <w:rPr>
          <w:rFonts w:hint="eastAsia"/>
        </w:rPr>
        <w:t>このグラフでは左からn型半導体がエミッタ，p型半導体がベース，n型半導体がコレクタというようになっている。このトランジスタのベースに</w:t>
      </w:r>
      <w:r w:rsidR="00F221B3" w:rsidRPr="000B7613">
        <w:rPr>
          <w:rFonts w:hint="eastAsia"/>
        </w:rPr>
        <w:t>電流をかけると，コレクタエミッタ間の電圧</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sidR="002C60FA" w:rsidRPr="000B7613">
        <w:rPr>
          <w:rFonts w:hint="eastAsia"/>
        </w:rPr>
        <w:t>がある一定の値を超えるまでは</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sidR="002C60FA" w:rsidRPr="000B7613">
        <w:rPr>
          <w:rFonts w:hint="eastAsia"/>
        </w:rPr>
        <w:t>が増加すると</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sidR="002C60FA" w:rsidRPr="000B7613">
        <w:rPr>
          <w:rFonts w:hint="eastAsia"/>
        </w:rPr>
        <w:t>が増加する(飽和領域)が，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sidR="00B71269" w:rsidRPr="000B7613">
        <w:rPr>
          <w:rFonts w:hint="eastAsia"/>
        </w:rPr>
        <w:t>がある一定の値を超えると</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sidR="00B71269" w:rsidRPr="000B7613">
        <w:rPr>
          <w:rFonts w:hint="eastAsia"/>
        </w:rPr>
        <w:t>は</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CE</m:t>
            </m:r>
          </m:sub>
        </m:sSub>
      </m:oMath>
      <w:r w:rsidR="00B71269" w:rsidRPr="000B7613">
        <w:rPr>
          <w:rFonts w:hint="eastAsia"/>
        </w:rPr>
        <w:t>によらず，ベース電流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sidR="00B71269" w:rsidRPr="000B7613">
        <w:rPr>
          <w:rFonts w:hint="eastAsia"/>
        </w:rPr>
        <w:t>に依存する値となる(活性領域)。飽和領域では図3.3.2の上のバンド図になり，比較的バンドが低いエミッタとコレクタの間に，バンドが高いベースが割り込んでいるといった形となる。この状態では</w:t>
      </w:r>
      <w:r w:rsidR="00013731" w:rsidRPr="000B7613">
        <w:rPr>
          <w:rFonts w:hint="eastAsia"/>
        </w:rPr>
        <w:t>エミッタには電源から大量の電子が供給されるが，ベースがダムのように電子をせき止めているため，エミッタからコレクタに電子が流れていかない。また，コレクタにもホールが供給されるが，ベースエミッタ間のポテンシャルを乗り越えられないため，エミッタコレクタ間でも電流は流れない。しかし，ベースに電流が流れるとバンド図が図3.3.2の下のようになり，エミッタベース間のエネルギー差が狭まり，さらにベースコレクタ間のエネルギー差が広がる。エミッタベース間のエネルギー差が狭まると，エミッタにたまっている電子がこのエネルギー差を乗り越えられるようになり，</w:t>
      </w:r>
      <w:r w:rsidR="00B443C8" w:rsidRPr="000B7613">
        <w:rPr>
          <w:rFonts w:hint="eastAsia"/>
        </w:rPr>
        <w:t>エミッタの電子がベースを乗り越えてコレクタ側へ流れるようになる。これを利用してベースの電流を調整することでエミッタコレクタ間の電流の大きさも制御することができる</w:t>
      </w:r>
      <w:r w:rsidR="000B7613">
        <w:rPr>
          <w:rFonts w:hint="eastAsia"/>
          <w:vertAlign w:val="superscript"/>
        </w:rPr>
        <w:t>(4)</w:t>
      </w:r>
      <w:r w:rsidR="00B443C8" w:rsidRPr="000B7613">
        <w:rPr>
          <w:rFonts w:hint="eastAsia"/>
        </w:rPr>
        <w:t>。</w:t>
      </w:r>
    </w:p>
    <w:p w14:paraId="3CD5A8CA" w14:textId="52EAA880" w:rsidR="00894607" w:rsidRPr="00B71269" w:rsidRDefault="00894607" w:rsidP="00894607">
      <w:pPr>
        <w:jc w:val="center"/>
        <w:rPr>
          <w:rFonts w:hint="eastAsia"/>
        </w:rPr>
      </w:pPr>
      <w:r>
        <w:rPr>
          <w:rFonts w:hint="eastAsia"/>
        </w:rPr>
        <w:t>-12-</w:t>
      </w:r>
    </w:p>
    <w:p w14:paraId="24669D19" w14:textId="78821F28" w:rsidR="00B20E40" w:rsidRDefault="00B82603" w:rsidP="00B20E40">
      <w:pPr>
        <w:jc w:val="center"/>
      </w:pPr>
      <w:r>
        <w:rPr>
          <w:noProof/>
        </w:rPr>
        <w:lastRenderedPageBreak/>
        <mc:AlternateContent>
          <mc:Choice Requires="wps">
            <w:drawing>
              <wp:anchor distT="0" distB="0" distL="114300" distR="114300" simplePos="0" relativeHeight="251703296" behindDoc="0" locked="0" layoutInCell="1" allowOverlap="1" wp14:anchorId="24B8086C" wp14:editId="32F24AF3">
                <wp:simplePos x="0" y="0"/>
                <wp:positionH relativeFrom="margin">
                  <wp:align>center</wp:align>
                </wp:positionH>
                <wp:positionV relativeFrom="paragraph">
                  <wp:posOffset>4107320</wp:posOffset>
                </wp:positionV>
                <wp:extent cx="4561049" cy="349885"/>
                <wp:effectExtent l="0" t="0" r="0" b="0"/>
                <wp:wrapNone/>
                <wp:docPr id="444532848"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5DE545BD" w14:textId="0BBD80EB" w:rsidR="00B82603" w:rsidRDefault="00B82603" w:rsidP="00B82603">
                            <w:pPr>
                              <w:jc w:val="center"/>
                              <w:rPr>
                                <w:rFonts w:hint="eastAsia"/>
                              </w:rPr>
                            </w:pPr>
                            <w:r>
                              <w:rPr>
                                <w:rFonts w:hint="eastAsia"/>
                              </w:rPr>
                              <w:t>図3.</w:t>
                            </w:r>
                            <w:r>
                              <w:rPr>
                                <w:rFonts w:hint="eastAsia"/>
                              </w:rPr>
                              <w:t>3.2</w:t>
                            </w:r>
                            <w:r>
                              <w:rPr>
                                <w:rFonts w:hint="eastAsia"/>
                              </w:rPr>
                              <w:t xml:space="preserve"> </w:t>
                            </w:r>
                            <w:r>
                              <w:rPr>
                                <w:rFonts w:hint="eastAsia"/>
                              </w:rPr>
                              <w:t>トランジスタの出力特性のバンド図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B8086C" id="_x0000_s1042" type="#_x0000_t202" style="position:absolute;left:0;text-align:left;margin-left:0;margin-top:323.4pt;width:359.15pt;height:27.5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YhHQIAADQ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" filled="f" stroked="f" strokeweight=".5pt">
                <v:textbox>
                  <w:txbxContent>
                    <w:p w14:paraId="5DE545BD" w14:textId="0BBD80EB" w:rsidR="00B82603" w:rsidRDefault="00B82603" w:rsidP="00B82603">
                      <w:pPr>
                        <w:jc w:val="center"/>
                        <w:rPr>
                          <w:rFonts w:hint="eastAsia"/>
                        </w:rPr>
                      </w:pPr>
                      <w:r>
                        <w:rPr>
                          <w:rFonts w:hint="eastAsia"/>
                        </w:rPr>
                        <w:t>図3.</w:t>
                      </w:r>
                      <w:r>
                        <w:rPr>
                          <w:rFonts w:hint="eastAsia"/>
                        </w:rPr>
                        <w:t>3.2</w:t>
                      </w:r>
                      <w:r>
                        <w:rPr>
                          <w:rFonts w:hint="eastAsia"/>
                        </w:rPr>
                        <w:t xml:space="preserve"> </w:t>
                      </w:r>
                      <w:r>
                        <w:rPr>
                          <w:rFonts w:hint="eastAsia"/>
                        </w:rPr>
                        <w:t>トランジスタの出力特性のバンド図</w:t>
                      </w:r>
                    </w:p>
                  </w:txbxContent>
                </v:textbox>
                <w10:wrap anchorx="margin"/>
              </v:shape>
            </w:pict>
          </mc:Fallback>
        </mc:AlternateContent>
      </w:r>
      <w:r w:rsidR="00B20E40">
        <w:rPr>
          <w:rFonts w:hint="eastAsia"/>
          <w:noProof/>
        </w:rPr>
        <w:drawing>
          <wp:inline distT="0" distB="0" distL="0" distR="0" wp14:anchorId="1FD59E71" wp14:editId="7762777B">
            <wp:extent cx="4083963" cy="4001563"/>
            <wp:effectExtent l="0" t="0" r="0" b="0"/>
            <wp:docPr id="464459210" name="図 23"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59210" name="図 23" descr="ダイアグラム&#10;&#10;AI によって生成されたコンテンツは間違っている可能性がありま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6227" cy="4003781"/>
                    </a:xfrm>
                    <a:prstGeom prst="rect">
                      <a:avLst/>
                    </a:prstGeom>
                  </pic:spPr>
                </pic:pic>
              </a:graphicData>
            </a:graphic>
          </wp:inline>
        </w:drawing>
      </w:r>
    </w:p>
    <w:p w14:paraId="047B4F92" w14:textId="026DF56F" w:rsidR="00B82603" w:rsidRDefault="00B82603" w:rsidP="00B20E40">
      <w:pPr>
        <w:jc w:val="center"/>
      </w:pPr>
    </w:p>
    <w:p w14:paraId="19369455" w14:textId="0F277A0E" w:rsidR="00B82603" w:rsidRPr="003E0D04" w:rsidRDefault="00B82603" w:rsidP="00B20E40">
      <w:pPr>
        <w:jc w:val="center"/>
        <w:rPr>
          <w:rFonts w:hint="eastAsia"/>
        </w:rPr>
      </w:pPr>
    </w:p>
    <w:p w14:paraId="0670ADCC" w14:textId="3010DF82" w:rsidR="00C1779E" w:rsidRDefault="00703A12">
      <w:r>
        <w:rPr>
          <w:rFonts w:hint="eastAsia"/>
        </w:rPr>
        <w:t>次に，</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C</m:t>
            </m:r>
          </m:sub>
        </m:sSub>
      </m:oMath>
      <w:r>
        <w:rPr>
          <w:rFonts w:hint="eastAsia"/>
        </w:rPr>
        <w:t>を固定し，</w:t>
      </w:r>
      <w:bookmarkStart w:id="2" w:name="_Hlk199420397"/>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Pr>
          <w:rFonts w:hint="eastAsia"/>
        </w:rPr>
        <w:t>を変化させたときの</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と</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BE</m:t>
            </m:r>
          </m:sub>
        </m:sSub>
      </m:oMath>
      <w:r>
        <w:rPr>
          <w:rFonts w:hint="eastAsia"/>
        </w:rPr>
        <w:t>の測定値</w:t>
      </w:r>
      <w:bookmarkEnd w:id="2"/>
      <w:r>
        <w:rPr>
          <w:rFonts w:hint="eastAsia"/>
        </w:rPr>
        <w:t>をまとめたものを以下の表3.3.2に示した。また，</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sidR="00C121F7">
        <w:rPr>
          <w:rFonts w:hint="eastAsia"/>
        </w:rPr>
        <w:t>と</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BE</m:t>
            </m:r>
          </m:sub>
        </m:sSub>
      </m:oMath>
      <w:r w:rsidR="00C121F7">
        <w:rPr>
          <w:rFonts w:hint="eastAsia"/>
        </w:rPr>
        <w:t>の関係をグラフにまとめたものを図3.3.2に表した。</w:t>
      </w:r>
    </w:p>
    <w:p w14:paraId="3733D144" w14:textId="125B5093" w:rsidR="00C121F7" w:rsidRDefault="00C121F7">
      <w:r>
        <w:rPr>
          <w:noProof/>
        </w:rPr>
        <mc:AlternateContent>
          <mc:Choice Requires="wps">
            <w:drawing>
              <wp:anchor distT="0" distB="0" distL="114300" distR="114300" simplePos="0" relativeHeight="251686912" behindDoc="0" locked="0" layoutInCell="1" allowOverlap="1" wp14:anchorId="1226D986" wp14:editId="542EE2C8">
                <wp:simplePos x="0" y="0"/>
                <wp:positionH relativeFrom="margin">
                  <wp:align>center</wp:align>
                </wp:positionH>
                <wp:positionV relativeFrom="paragraph">
                  <wp:posOffset>141404</wp:posOffset>
                </wp:positionV>
                <wp:extent cx="4561049" cy="349885"/>
                <wp:effectExtent l="0" t="0" r="0" b="0"/>
                <wp:wrapNone/>
                <wp:docPr id="2069380898"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23AA519A" w14:textId="5487D10C" w:rsidR="00C121F7" w:rsidRPr="00C1779E" w:rsidRDefault="00C121F7" w:rsidP="00C121F7">
                            <w:pPr>
                              <w:jc w:val="center"/>
                            </w:pPr>
                            <w:r>
                              <w:rPr>
                                <w:rFonts w:hint="eastAsia"/>
                              </w:rPr>
                              <w:t xml:space="preserve">表3.3.2 </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Pr>
                                <w:rFonts w:hint="eastAsia"/>
                              </w:rPr>
                              <w:t>を変化させたときの</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と</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BE</m:t>
                                  </m:r>
                                </m:sub>
                              </m:sSub>
                            </m:oMath>
                            <w:r>
                              <w:rPr>
                                <w:rFonts w:hint="eastAsia"/>
                              </w:rPr>
                              <w:t>の測定値</w:t>
                            </w:r>
                          </w:p>
                          <w:p w14:paraId="58094162" w14:textId="77777777" w:rsidR="00C121F7" w:rsidRPr="00C1779E" w:rsidRDefault="00C121F7" w:rsidP="00C121F7">
                            <w:pPr>
                              <w:jc w:val="center"/>
                            </w:pPr>
                          </w:p>
                          <w:p w14:paraId="761E2E88" w14:textId="77777777" w:rsidR="00C121F7" w:rsidRPr="00C1779E" w:rsidRDefault="00C121F7" w:rsidP="00C121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26D986" id="_x0000_s1043" type="#_x0000_t202" style="position:absolute;left:0;text-align:left;margin-left:0;margin-top:11.15pt;width:359.15pt;height:27.5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" filled="f" stroked="f" strokeweight=".5pt">
                <v:textbox>
                  <w:txbxContent>
                    <w:p w14:paraId="23AA519A" w14:textId="5487D10C" w:rsidR="00C121F7" w:rsidRPr="00C1779E" w:rsidRDefault="00C121F7" w:rsidP="00C121F7">
                      <w:pPr>
                        <w:jc w:val="center"/>
                      </w:pPr>
                      <w:r>
                        <w:rPr>
                          <w:rFonts w:hint="eastAsia"/>
                        </w:rPr>
                        <w:t xml:space="preserve">表3.3.2 </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Pr>
                          <w:rFonts w:hint="eastAsia"/>
                        </w:rPr>
                        <w:t>を変化させたときの</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と</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BE</m:t>
                            </m:r>
                          </m:sub>
                        </m:sSub>
                      </m:oMath>
                      <w:r>
                        <w:rPr>
                          <w:rFonts w:hint="eastAsia"/>
                        </w:rPr>
                        <w:t>の測定値</w:t>
                      </w:r>
                    </w:p>
                    <w:p w14:paraId="58094162" w14:textId="77777777" w:rsidR="00C121F7" w:rsidRPr="00C1779E" w:rsidRDefault="00C121F7" w:rsidP="00C121F7">
                      <w:pPr>
                        <w:jc w:val="center"/>
                      </w:pPr>
                    </w:p>
                    <w:p w14:paraId="761E2E88" w14:textId="77777777" w:rsidR="00C121F7" w:rsidRPr="00C1779E" w:rsidRDefault="00C121F7" w:rsidP="00C121F7">
                      <w:pPr>
                        <w:jc w:val="center"/>
                      </w:pPr>
                    </w:p>
                  </w:txbxContent>
                </v:textbox>
                <w10:wrap anchorx="margin"/>
              </v:shape>
            </w:pict>
          </mc:Fallback>
        </mc:AlternateContent>
      </w:r>
    </w:p>
    <w:p w14:paraId="615A1FB7" w14:textId="72A4FB16" w:rsidR="00C121F7" w:rsidRDefault="00C121F7"/>
    <w:p w14:paraId="0CFD5DE1" w14:textId="60C23CA6" w:rsidR="00C121F7" w:rsidRPr="00703A12" w:rsidRDefault="00C121F7" w:rsidP="00C121F7">
      <w:pPr>
        <w:jc w:val="center"/>
      </w:pPr>
      <w:r w:rsidRPr="00C121F7">
        <w:rPr>
          <w:rFonts w:hint="eastAsia"/>
          <w:noProof/>
        </w:rPr>
        <w:drawing>
          <wp:inline distT="0" distB="0" distL="0" distR="0" wp14:anchorId="65F4677B" wp14:editId="7E06AA5A">
            <wp:extent cx="3137535" cy="2244725"/>
            <wp:effectExtent l="0" t="0" r="5715" b="3175"/>
            <wp:docPr id="60524228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7535" cy="2244725"/>
                    </a:xfrm>
                    <a:prstGeom prst="rect">
                      <a:avLst/>
                    </a:prstGeom>
                    <a:noFill/>
                    <a:ln>
                      <a:noFill/>
                    </a:ln>
                  </pic:spPr>
                </pic:pic>
              </a:graphicData>
            </a:graphic>
          </wp:inline>
        </w:drawing>
      </w:r>
    </w:p>
    <w:p w14:paraId="32B5EE29" w14:textId="77777777" w:rsidR="00703A12" w:rsidRPr="00703A12" w:rsidRDefault="00703A12"/>
    <w:p w14:paraId="68B0F18C" w14:textId="77777777" w:rsidR="00703A12" w:rsidRDefault="00703A12"/>
    <w:p w14:paraId="697D10E5" w14:textId="77777777" w:rsidR="00894607" w:rsidRDefault="00894607"/>
    <w:p w14:paraId="14016EAB" w14:textId="6D573FCE" w:rsidR="00894607" w:rsidRPr="00703A12" w:rsidRDefault="00894607" w:rsidP="00894607">
      <w:pPr>
        <w:jc w:val="center"/>
        <w:rPr>
          <w:rFonts w:hint="eastAsia"/>
        </w:rPr>
      </w:pPr>
      <w:r>
        <w:rPr>
          <w:rFonts w:hint="eastAsia"/>
        </w:rPr>
        <w:t>-13-</w:t>
      </w:r>
    </w:p>
    <w:p w14:paraId="5BFF58E8" w14:textId="0E3F3143" w:rsidR="00703A12" w:rsidRPr="00703A12" w:rsidRDefault="00F85790" w:rsidP="00C121F7">
      <w:pPr>
        <w:jc w:val="center"/>
      </w:pPr>
      <w:r>
        <w:rPr>
          <w:noProof/>
        </w:rPr>
        <w:lastRenderedPageBreak/>
        <mc:AlternateContent>
          <mc:Choice Requires="wps">
            <w:drawing>
              <wp:anchor distT="0" distB="0" distL="114300" distR="114300" simplePos="0" relativeHeight="251688960" behindDoc="0" locked="0" layoutInCell="1" allowOverlap="1" wp14:anchorId="5367B510" wp14:editId="01FF0E34">
                <wp:simplePos x="0" y="0"/>
                <wp:positionH relativeFrom="margin">
                  <wp:align>center</wp:align>
                </wp:positionH>
                <wp:positionV relativeFrom="paragraph">
                  <wp:posOffset>2592739</wp:posOffset>
                </wp:positionV>
                <wp:extent cx="4561049" cy="349885"/>
                <wp:effectExtent l="0" t="0" r="0" b="0"/>
                <wp:wrapNone/>
                <wp:docPr id="1433025704"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1075F07D" w14:textId="039585FF" w:rsidR="00C121F7" w:rsidRPr="00C1779E" w:rsidRDefault="00C121F7" w:rsidP="00C121F7">
                            <w:pPr>
                              <w:jc w:val="center"/>
                            </w:pPr>
                            <w:r>
                              <w:rPr>
                                <w:rFonts w:hint="eastAsia"/>
                              </w:rPr>
                              <w:t>図3.3.</w:t>
                            </w:r>
                            <w:r w:rsidR="00B443C8">
                              <w:rPr>
                                <w:rFonts w:hint="eastAsia"/>
                              </w:rPr>
                              <w:t>3</w:t>
                            </w:r>
                            <w:r w:rsidR="00F85790">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F85790">
                              <w:rPr>
                                <w:rFonts w:hint="eastAsia"/>
                              </w:rPr>
                              <w:t>と</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rPr>
                                <w:rFonts w:hint="eastAsia"/>
                              </w:rPr>
                              <w:t>の関係</w:t>
                            </w:r>
                          </w:p>
                          <w:p w14:paraId="1797ABC7" w14:textId="77777777" w:rsidR="00C121F7" w:rsidRPr="00C1779E" w:rsidRDefault="00C121F7" w:rsidP="00C121F7">
                            <w:pPr>
                              <w:jc w:val="center"/>
                            </w:pPr>
                          </w:p>
                          <w:p w14:paraId="30A5A5E5" w14:textId="77777777" w:rsidR="00C121F7" w:rsidRPr="00C1779E" w:rsidRDefault="00C121F7" w:rsidP="00C121F7">
                            <w:pPr>
                              <w:jc w:val="center"/>
                            </w:pPr>
                          </w:p>
                          <w:p w14:paraId="5DDA094C" w14:textId="77777777" w:rsidR="00C121F7" w:rsidRPr="00C1779E" w:rsidRDefault="00C121F7" w:rsidP="00C121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7B510" id="_x0000_s1044" type="#_x0000_t202" style="position:absolute;left:0;text-align:left;margin-left:0;margin-top:204.15pt;width:359.15pt;height:27.5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lyvHQIAADQ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" filled="f" stroked="f" strokeweight=".5pt">
                <v:textbox>
                  <w:txbxContent>
                    <w:p w14:paraId="1075F07D" w14:textId="039585FF" w:rsidR="00C121F7" w:rsidRPr="00C1779E" w:rsidRDefault="00C121F7" w:rsidP="00C121F7">
                      <w:pPr>
                        <w:jc w:val="center"/>
                      </w:pPr>
                      <w:r>
                        <w:rPr>
                          <w:rFonts w:hint="eastAsia"/>
                        </w:rPr>
                        <w:t>図3.3.</w:t>
                      </w:r>
                      <w:r w:rsidR="00B443C8">
                        <w:rPr>
                          <w:rFonts w:hint="eastAsia"/>
                        </w:rPr>
                        <w:t>3</w:t>
                      </w:r>
                      <w:r w:rsidR="00F85790">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F85790">
                        <w:rPr>
                          <w:rFonts w:hint="eastAsia"/>
                        </w:rPr>
                        <w:t>と</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rPr>
                          <w:rFonts w:hint="eastAsia"/>
                        </w:rPr>
                        <w:t>の関係</w:t>
                      </w:r>
                    </w:p>
                    <w:p w14:paraId="1797ABC7" w14:textId="77777777" w:rsidR="00C121F7" w:rsidRPr="00C1779E" w:rsidRDefault="00C121F7" w:rsidP="00C121F7">
                      <w:pPr>
                        <w:jc w:val="center"/>
                      </w:pPr>
                    </w:p>
                    <w:p w14:paraId="30A5A5E5" w14:textId="77777777" w:rsidR="00C121F7" w:rsidRPr="00C1779E" w:rsidRDefault="00C121F7" w:rsidP="00C121F7">
                      <w:pPr>
                        <w:jc w:val="center"/>
                      </w:pPr>
                    </w:p>
                    <w:p w14:paraId="5DDA094C" w14:textId="77777777" w:rsidR="00C121F7" w:rsidRPr="00C1779E" w:rsidRDefault="00C121F7" w:rsidP="00C121F7">
                      <w:pPr>
                        <w:jc w:val="center"/>
                      </w:pPr>
                    </w:p>
                  </w:txbxContent>
                </v:textbox>
                <w10:wrap anchorx="margin"/>
              </v:shape>
            </w:pict>
          </mc:Fallback>
        </mc:AlternateContent>
      </w:r>
      <w:r w:rsidR="00E71780">
        <w:rPr>
          <w:noProof/>
        </w:rPr>
        <w:drawing>
          <wp:inline distT="0" distB="0" distL="0" distR="0" wp14:anchorId="4463D40C" wp14:editId="283EDA08">
            <wp:extent cx="3127375" cy="2737485"/>
            <wp:effectExtent l="0" t="0" r="0" b="5715"/>
            <wp:docPr id="46192935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7375" cy="2737485"/>
                    </a:xfrm>
                    <a:prstGeom prst="rect">
                      <a:avLst/>
                    </a:prstGeom>
                    <a:noFill/>
                    <a:ln>
                      <a:noFill/>
                    </a:ln>
                  </pic:spPr>
                </pic:pic>
              </a:graphicData>
            </a:graphic>
          </wp:inline>
        </w:drawing>
      </w:r>
    </w:p>
    <w:p w14:paraId="6BA1D98A" w14:textId="77777777" w:rsidR="00F85790" w:rsidRDefault="00F85790"/>
    <w:p w14:paraId="12AF69D9" w14:textId="503CB799" w:rsidR="00D90C7A" w:rsidRDefault="00F85790">
      <w:r>
        <w:rPr>
          <w:rFonts w:hint="eastAsia"/>
        </w:rPr>
        <w:t>このグラフより</w:t>
      </w:r>
      <w:r w:rsidR="00D90C7A">
        <w:rPr>
          <w:rFonts w:hint="eastAsia"/>
        </w:rPr>
        <w:t>始め，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sidR="00D90C7A">
        <w:rPr>
          <w:rFonts w:hint="eastAsia"/>
        </w:rPr>
        <w:t>の変化に対する</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BE</m:t>
            </m:r>
          </m:sub>
        </m:sSub>
      </m:oMath>
      <w:r w:rsidR="00D90C7A">
        <w:rPr>
          <w:rFonts w:hint="eastAsia"/>
        </w:rPr>
        <w:t>の変化は急激であるが，</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sidR="00D90C7A">
        <w:rPr>
          <w:rFonts w:hint="eastAsia"/>
        </w:rPr>
        <w:t>大きくなるにつれて</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BE</m:t>
            </m:r>
          </m:sub>
        </m:sSub>
      </m:oMath>
      <w:r w:rsidR="00D90C7A">
        <w:rPr>
          <w:rFonts w:hint="eastAsia"/>
        </w:rPr>
        <w:t>の変化は緩やかになっていることが分かる。</w:t>
      </w:r>
    </w:p>
    <w:p w14:paraId="6F880CAE" w14:textId="69452F28" w:rsidR="000A63DF" w:rsidRDefault="000A63DF">
      <w:r>
        <w:rPr>
          <w:rFonts w:hint="eastAsia"/>
        </w:rPr>
        <w:t>トランジスタの入力特性のグラフは以下のようになる。</w:t>
      </w:r>
    </w:p>
    <w:p w14:paraId="0EED894A" w14:textId="4B4E021A" w:rsidR="000A63DF" w:rsidRDefault="00E239E3">
      <w:pPr>
        <w:rPr>
          <w:rFonts w:hint="eastAsia"/>
        </w:rPr>
      </w:pPr>
      <w:r w:rsidRPr="000B7613">
        <w:rPr>
          <w:rFonts w:hint="eastAsia"/>
        </w:rPr>
        <w:t>ベースエミッタ間電圧が0.6~0.8V以上になるとベース電流が大きく変化する</w:t>
      </w:r>
      <w:r w:rsidR="000B7613" w:rsidRPr="000B7613">
        <w:rPr>
          <w:rFonts w:hint="eastAsia"/>
          <w:vertAlign w:val="superscript"/>
        </w:rPr>
        <w:t>(5)</w:t>
      </w:r>
      <w:r w:rsidRPr="000B7613">
        <w:rPr>
          <w:rFonts w:hint="eastAsia"/>
        </w:rPr>
        <w:t>。</w:t>
      </w:r>
    </w:p>
    <w:p w14:paraId="14BF8D0F" w14:textId="77777777" w:rsidR="000A63DF" w:rsidRDefault="000A63DF">
      <w:pPr>
        <w:rPr>
          <w:rFonts w:hint="eastAsia"/>
        </w:rPr>
      </w:pPr>
    </w:p>
    <w:p w14:paraId="0D528D61" w14:textId="1EC481D2" w:rsidR="00B443C8" w:rsidRDefault="000A63DF" w:rsidP="000A63DF">
      <w:pPr>
        <w:jc w:val="center"/>
      </w:pPr>
      <w:r>
        <w:rPr>
          <w:noProof/>
        </w:rPr>
        <mc:AlternateContent>
          <mc:Choice Requires="wps">
            <w:drawing>
              <wp:anchor distT="0" distB="0" distL="114300" distR="114300" simplePos="0" relativeHeight="251705344" behindDoc="0" locked="0" layoutInCell="1" allowOverlap="1" wp14:anchorId="13855CBC" wp14:editId="73B50B03">
                <wp:simplePos x="0" y="0"/>
                <wp:positionH relativeFrom="margin">
                  <wp:align>center</wp:align>
                </wp:positionH>
                <wp:positionV relativeFrom="paragraph">
                  <wp:posOffset>1729607</wp:posOffset>
                </wp:positionV>
                <wp:extent cx="4561049" cy="349885"/>
                <wp:effectExtent l="0" t="0" r="0" b="0"/>
                <wp:wrapNone/>
                <wp:docPr id="2094466880"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221FE961" w14:textId="07BF3925" w:rsidR="000A63DF" w:rsidRPr="00C1779E" w:rsidRDefault="000A63DF" w:rsidP="000A63DF">
                            <w:pPr>
                              <w:jc w:val="center"/>
                              <w:rPr>
                                <w:rFonts w:hint="eastAsia"/>
                              </w:rPr>
                            </w:pPr>
                            <w:r>
                              <w:rPr>
                                <w:rFonts w:hint="eastAsia"/>
                              </w:rPr>
                              <w:t>図3.3.</w:t>
                            </w:r>
                            <w:r>
                              <w:rPr>
                                <w:rFonts w:hint="eastAsia"/>
                              </w:rPr>
                              <w:t>4</w:t>
                            </w:r>
                            <w:r>
                              <w:rPr>
                                <w:rFonts w:hint="eastAsia"/>
                              </w:rPr>
                              <w:t xml:space="preserve"> </w:t>
                            </w:r>
                            <w:r>
                              <w:rPr>
                                <w:rFonts w:hint="eastAsia"/>
                              </w:rPr>
                              <w:t>トランジスタの入力特性のバンド図</w:t>
                            </w:r>
                          </w:p>
                          <w:p w14:paraId="3D4904B5" w14:textId="77777777" w:rsidR="000A63DF" w:rsidRPr="000A63DF" w:rsidRDefault="000A63DF" w:rsidP="000A63DF">
                            <w:pPr>
                              <w:jc w:val="center"/>
                            </w:pPr>
                          </w:p>
                          <w:p w14:paraId="35465EC2" w14:textId="77777777" w:rsidR="000A63DF" w:rsidRPr="00C1779E" w:rsidRDefault="000A63DF" w:rsidP="000A63DF">
                            <w:pPr>
                              <w:jc w:val="center"/>
                            </w:pPr>
                          </w:p>
                          <w:p w14:paraId="67AE0B7F" w14:textId="77777777" w:rsidR="000A63DF" w:rsidRPr="00C1779E" w:rsidRDefault="000A63DF" w:rsidP="000A63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855CBC" id="_x0000_s1045" type="#_x0000_t202" style="position:absolute;left:0;text-align:left;margin-left:0;margin-top:136.2pt;width:359.15pt;height:27.5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BN6HQIAADQ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" filled="f" stroked="f" strokeweight=".5pt">
                <v:textbox>
                  <w:txbxContent>
                    <w:p w14:paraId="221FE961" w14:textId="07BF3925" w:rsidR="000A63DF" w:rsidRPr="00C1779E" w:rsidRDefault="000A63DF" w:rsidP="000A63DF">
                      <w:pPr>
                        <w:jc w:val="center"/>
                        <w:rPr>
                          <w:rFonts w:hint="eastAsia"/>
                        </w:rPr>
                      </w:pPr>
                      <w:r>
                        <w:rPr>
                          <w:rFonts w:hint="eastAsia"/>
                        </w:rPr>
                        <w:t>図3.3.</w:t>
                      </w:r>
                      <w:r>
                        <w:rPr>
                          <w:rFonts w:hint="eastAsia"/>
                        </w:rPr>
                        <w:t>4</w:t>
                      </w:r>
                      <w:r>
                        <w:rPr>
                          <w:rFonts w:hint="eastAsia"/>
                        </w:rPr>
                        <w:t xml:space="preserve"> </w:t>
                      </w:r>
                      <w:r>
                        <w:rPr>
                          <w:rFonts w:hint="eastAsia"/>
                        </w:rPr>
                        <w:t>トランジスタの入力特性のバンド図</w:t>
                      </w:r>
                    </w:p>
                    <w:p w14:paraId="3D4904B5" w14:textId="77777777" w:rsidR="000A63DF" w:rsidRPr="000A63DF" w:rsidRDefault="000A63DF" w:rsidP="000A63DF">
                      <w:pPr>
                        <w:jc w:val="center"/>
                      </w:pPr>
                    </w:p>
                    <w:p w14:paraId="35465EC2" w14:textId="77777777" w:rsidR="000A63DF" w:rsidRPr="00C1779E" w:rsidRDefault="000A63DF" w:rsidP="000A63DF">
                      <w:pPr>
                        <w:jc w:val="center"/>
                      </w:pPr>
                    </w:p>
                    <w:p w14:paraId="67AE0B7F" w14:textId="77777777" w:rsidR="000A63DF" w:rsidRPr="00C1779E" w:rsidRDefault="000A63DF" w:rsidP="000A63DF">
                      <w:pPr>
                        <w:jc w:val="center"/>
                      </w:pPr>
                    </w:p>
                  </w:txbxContent>
                </v:textbox>
                <w10:wrap anchorx="margin"/>
              </v:shape>
            </w:pict>
          </mc:Fallback>
        </mc:AlternateContent>
      </w:r>
      <w:r>
        <w:rPr>
          <w:noProof/>
        </w:rPr>
        <w:drawing>
          <wp:inline distT="0" distB="0" distL="0" distR="0" wp14:anchorId="12FE73A5" wp14:editId="68F62D85">
            <wp:extent cx="3174620" cy="1688514"/>
            <wp:effectExtent l="0" t="0" r="6985" b="6985"/>
            <wp:docPr id="388282904" name="図 25" descr="グラフ&#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82904" name="図 25" descr="グラフ&#10;&#10;AI によって生成されたコンテンツは間違っている可能性があります。"/>
                    <pic:cNvPicPr/>
                  </pic:nvPicPr>
                  <pic:blipFill>
                    <a:blip r:embed="rId23">
                      <a:extLst>
                        <a:ext uri="{28A0092B-C50C-407E-A947-70E740481C1C}">
                          <a14:useLocalDpi xmlns:a14="http://schemas.microsoft.com/office/drawing/2010/main" val="0"/>
                        </a:ext>
                      </a:extLst>
                    </a:blip>
                    <a:stretch>
                      <a:fillRect/>
                    </a:stretch>
                  </pic:blipFill>
                  <pic:spPr>
                    <a:xfrm>
                      <a:off x="0" y="0"/>
                      <a:ext cx="3180885" cy="1691846"/>
                    </a:xfrm>
                    <a:prstGeom prst="rect">
                      <a:avLst/>
                    </a:prstGeom>
                  </pic:spPr>
                </pic:pic>
              </a:graphicData>
            </a:graphic>
          </wp:inline>
        </w:drawing>
      </w:r>
    </w:p>
    <w:p w14:paraId="6A6E3CD0" w14:textId="63466604" w:rsidR="000A63DF" w:rsidRDefault="000A63DF" w:rsidP="000A63DF">
      <w:pPr>
        <w:jc w:val="center"/>
        <w:rPr>
          <w:rFonts w:hint="eastAsia"/>
        </w:rPr>
      </w:pPr>
    </w:p>
    <w:p w14:paraId="19186814" w14:textId="77777777" w:rsidR="00B443C8" w:rsidRDefault="00B443C8">
      <w:pPr>
        <w:rPr>
          <w:rFonts w:hint="eastAsia"/>
        </w:rPr>
      </w:pPr>
    </w:p>
    <w:p w14:paraId="66D3FA4F" w14:textId="1B6EC2D4" w:rsidR="00D90C7A" w:rsidRDefault="00D90C7A">
      <w:r>
        <w:rPr>
          <w:rFonts w:hint="eastAsia"/>
        </w:rPr>
        <w:t>次に</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と</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B</m:t>
            </m:r>
          </m:sub>
        </m:sSub>
      </m:oMath>
      <w:r>
        <w:rPr>
          <w:rFonts w:hint="eastAsia"/>
        </w:rPr>
        <w:t>の自然対数をとり，</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BE</m:t>
            </m:r>
          </m:sub>
        </m:sSub>
      </m:oMath>
      <w:r>
        <w:rPr>
          <w:rFonts w:hint="eastAsia"/>
        </w:rPr>
        <w:t>に対する片対数グラフを作ると次のような図3.3.3になった。</w:t>
      </w:r>
    </w:p>
    <w:p w14:paraId="0DB9B149" w14:textId="77777777" w:rsidR="00C26E40" w:rsidRDefault="00C26E40"/>
    <w:p w14:paraId="415268FF" w14:textId="77777777" w:rsidR="00894607" w:rsidRDefault="00894607"/>
    <w:p w14:paraId="4B509D6E" w14:textId="77777777" w:rsidR="00894607" w:rsidRDefault="00894607"/>
    <w:p w14:paraId="181E963A" w14:textId="77777777" w:rsidR="00894607" w:rsidRDefault="00894607"/>
    <w:p w14:paraId="0DBA63F3" w14:textId="77777777" w:rsidR="00894607" w:rsidRDefault="00894607"/>
    <w:p w14:paraId="04D24C65" w14:textId="77777777" w:rsidR="00894607" w:rsidRDefault="00894607"/>
    <w:p w14:paraId="5402BABE" w14:textId="77777777" w:rsidR="00894607" w:rsidRDefault="00894607"/>
    <w:p w14:paraId="5BBE795A" w14:textId="77777777" w:rsidR="00894607" w:rsidRDefault="00894607"/>
    <w:p w14:paraId="4C610C8B" w14:textId="290E1A03" w:rsidR="00894607" w:rsidRDefault="00894607" w:rsidP="00894607">
      <w:pPr>
        <w:jc w:val="center"/>
        <w:rPr>
          <w:rFonts w:hint="eastAsia"/>
        </w:rPr>
      </w:pPr>
      <w:r>
        <w:rPr>
          <w:rFonts w:hint="eastAsia"/>
        </w:rPr>
        <w:t>-14-</w:t>
      </w:r>
    </w:p>
    <w:p w14:paraId="20C08387" w14:textId="6802E18B" w:rsidR="00D90C7A" w:rsidRPr="00D90C7A" w:rsidRDefault="00C26E40" w:rsidP="00C26E40">
      <w:pPr>
        <w:jc w:val="center"/>
      </w:pPr>
      <w:r>
        <w:rPr>
          <w:noProof/>
        </w:rPr>
        <w:lastRenderedPageBreak/>
        <mc:AlternateContent>
          <mc:Choice Requires="wps">
            <w:drawing>
              <wp:anchor distT="0" distB="0" distL="114300" distR="114300" simplePos="0" relativeHeight="251691008" behindDoc="0" locked="0" layoutInCell="1" allowOverlap="1" wp14:anchorId="517F7277" wp14:editId="5889F300">
                <wp:simplePos x="0" y="0"/>
                <wp:positionH relativeFrom="margin">
                  <wp:align>center</wp:align>
                </wp:positionH>
                <wp:positionV relativeFrom="paragraph">
                  <wp:posOffset>3395512</wp:posOffset>
                </wp:positionV>
                <wp:extent cx="4561049" cy="349885"/>
                <wp:effectExtent l="0" t="0" r="0" b="0"/>
                <wp:wrapNone/>
                <wp:docPr id="100072661"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3E6183F8" w14:textId="0A284487" w:rsidR="00C26E40" w:rsidRPr="00C26E40" w:rsidRDefault="00C26E40" w:rsidP="00C26E40">
                            <w:pPr>
                              <w:jc w:val="center"/>
                            </w:pPr>
                            <w:r>
                              <w:rPr>
                                <w:rFonts w:hint="eastAsia"/>
                              </w:rPr>
                              <w:t>図3.3.</w:t>
                            </w:r>
                            <w:r w:rsidR="00937D7C">
                              <w:rPr>
                                <w:rFonts w:hint="eastAsia"/>
                              </w:rPr>
                              <w:t>5</w:t>
                            </w:r>
                            <w:r>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rPr>
                                <w:rFonts w:hint="eastAsia"/>
                              </w:rPr>
                              <w:t>とln(</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hint="eastAsia"/>
                              </w:rPr>
                              <w:t>),ln(</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)の関係</w:t>
                            </w:r>
                          </w:p>
                          <w:p w14:paraId="74FB74B4" w14:textId="77777777" w:rsidR="00C26E40" w:rsidRPr="00C26E40" w:rsidRDefault="00C26E40" w:rsidP="00C26E40">
                            <w:pPr>
                              <w:jc w:val="center"/>
                            </w:pPr>
                          </w:p>
                          <w:p w14:paraId="1EFB14F4" w14:textId="77777777" w:rsidR="00C26E40" w:rsidRPr="00C1779E" w:rsidRDefault="00C26E40" w:rsidP="00C26E40">
                            <w:pPr>
                              <w:jc w:val="center"/>
                            </w:pPr>
                          </w:p>
                          <w:p w14:paraId="215FA56A" w14:textId="77777777" w:rsidR="00C26E40" w:rsidRPr="00C1779E" w:rsidRDefault="00C26E40" w:rsidP="00C26E40">
                            <w:pPr>
                              <w:jc w:val="center"/>
                            </w:pPr>
                          </w:p>
                          <w:p w14:paraId="6D59A600" w14:textId="77777777" w:rsidR="00C26E40" w:rsidRPr="00C1779E" w:rsidRDefault="00C26E40" w:rsidP="00C26E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7F7277" id="_x0000_s1046" type="#_x0000_t202" style="position:absolute;left:0;text-align:left;margin-left:0;margin-top:267.35pt;width:359.15pt;height:27.5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" filled="f" stroked="f" strokeweight=".5pt">
                <v:textbox>
                  <w:txbxContent>
                    <w:p w14:paraId="3E6183F8" w14:textId="0A284487" w:rsidR="00C26E40" w:rsidRPr="00C26E40" w:rsidRDefault="00C26E40" w:rsidP="00C26E40">
                      <w:pPr>
                        <w:jc w:val="center"/>
                      </w:pPr>
                      <w:r>
                        <w:rPr>
                          <w:rFonts w:hint="eastAsia"/>
                        </w:rPr>
                        <w:t>図3.3.</w:t>
                      </w:r>
                      <w:r w:rsidR="00937D7C">
                        <w:rPr>
                          <w:rFonts w:hint="eastAsia"/>
                        </w:rPr>
                        <w:t>5</w:t>
                      </w:r>
                      <w:r>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rPr>
                          <w:rFonts w:hint="eastAsia"/>
                        </w:rPr>
                        <w:t>とln(</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hint="eastAsia"/>
                        </w:rPr>
                        <w:t>),ln(</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)の関係</w:t>
                      </w:r>
                    </w:p>
                    <w:p w14:paraId="74FB74B4" w14:textId="77777777" w:rsidR="00C26E40" w:rsidRPr="00C26E40" w:rsidRDefault="00C26E40" w:rsidP="00C26E40">
                      <w:pPr>
                        <w:jc w:val="center"/>
                      </w:pPr>
                    </w:p>
                    <w:p w14:paraId="1EFB14F4" w14:textId="77777777" w:rsidR="00C26E40" w:rsidRPr="00C1779E" w:rsidRDefault="00C26E40" w:rsidP="00C26E40">
                      <w:pPr>
                        <w:jc w:val="center"/>
                      </w:pPr>
                    </w:p>
                    <w:p w14:paraId="215FA56A" w14:textId="77777777" w:rsidR="00C26E40" w:rsidRPr="00C1779E" w:rsidRDefault="00C26E40" w:rsidP="00C26E40">
                      <w:pPr>
                        <w:jc w:val="center"/>
                      </w:pPr>
                    </w:p>
                    <w:p w14:paraId="6D59A600" w14:textId="77777777" w:rsidR="00C26E40" w:rsidRPr="00C1779E" w:rsidRDefault="00C26E40" w:rsidP="00C26E40">
                      <w:pPr>
                        <w:jc w:val="center"/>
                      </w:pPr>
                    </w:p>
                  </w:txbxContent>
                </v:textbox>
                <w10:wrap anchorx="margin"/>
              </v:shape>
            </w:pict>
          </mc:Fallback>
        </mc:AlternateContent>
      </w:r>
      <w:r w:rsidR="004F7E28">
        <w:rPr>
          <w:noProof/>
        </w:rPr>
        <w:drawing>
          <wp:inline distT="0" distB="0" distL="0" distR="0" wp14:anchorId="74BD9941" wp14:editId="3275B08D">
            <wp:extent cx="3761740" cy="3340735"/>
            <wp:effectExtent l="0" t="0" r="0" b="0"/>
            <wp:docPr id="1785609164"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1740" cy="3340735"/>
                    </a:xfrm>
                    <a:prstGeom prst="rect">
                      <a:avLst/>
                    </a:prstGeom>
                    <a:noFill/>
                    <a:ln>
                      <a:noFill/>
                    </a:ln>
                  </pic:spPr>
                </pic:pic>
              </a:graphicData>
            </a:graphic>
          </wp:inline>
        </w:drawing>
      </w:r>
    </w:p>
    <w:p w14:paraId="36AEF926" w14:textId="079346CE" w:rsidR="00C1779E" w:rsidRDefault="00C1779E"/>
    <w:p w14:paraId="5D60E272" w14:textId="77777777" w:rsidR="00C26E40" w:rsidRDefault="00C26E40"/>
    <w:p w14:paraId="5DE2C2B2" w14:textId="1F868296" w:rsidR="00C26E40" w:rsidRDefault="00C26E40">
      <w:r>
        <w:rPr>
          <w:rFonts w:hint="eastAsia"/>
        </w:rPr>
        <w:t>このグラフより，</w:t>
      </w:r>
      <w:r w:rsidR="004C7114">
        <w:rPr>
          <w:rFonts w:hint="eastAsia"/>
        </w:rPr>
        <w:t>どちらの直線の</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hint="eastAsia"/>
              </w:rPr>
              <m:t>2</m:t>
            </m:r>
          </m:sup>
        </m:sSup>
      </m:oMath>
      <w:r w:rsidR="004C7114">
        <w:rPr>
          <w:rFonts w:hint="eastAsia"/>
        </w:rPr>
        <w:t>の値が極めて1に近いため，これらのデータの精度は高いことが言える。</w:t>
      </w:r>
    </w:p>
    <w:p w14:paraId="3AFA8F99" w14:textId="61E9D7AC" w:rsidR="00E239E3" w:rsidRDefault="00E239E3">
      <w:r>
        <w:rPr>
          <w:rFonts w:hint="eastAsia"/>
        </w:rPr>
        <w:t>トランジスタのshockleyの式で表すと次のようになる。</w:t>
      </w:r>
    </w:p>
    <w:p w14:paraId="2560A0D9" w14:textId="05D74FA9" w:rsidR="00E239E3" w:rsidRPr="00E239E3" w:rsidRDefault="00E239E3">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C0</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BE</m:t>
                          </m:r>
                        </m:sub>
                      </m:sSub>
                    </m:num>
                    <m:den>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kT</m:t>
                      </m:r>
                    </m:den>
                  </m:f>
                </m:sup>
              </m:sSup>
              <m:r>
                <w:rPr>
                  <w:rFonts w:ascii="Cambria Math" w:hAnsi="Cambria Math"/>
                </w:rPr>
                <m:t>#</m:t>
              </m:r>
              <m:d>
                <m:dPr>
                  <m:ctrlPr>
                    <w:rPr>
                      <w:rFonts w:ascii="Cambria Math" w:hAnsi="Cambria Math"/>
                      <w:i/>
                    </w:rPr>
                  </m:ctrlPr>
                </m:dPr>
                <m:e>
                  <m:r>
                    <w:rPr>
                      <w:rFonts w:ascii="Cambria Math" w:hAnsi="Cambria Math"/>
                    </w:rPr>
                    <m:t>3.3.1</m:t>
                  </m:r>
                </m:e>
              </m:d>
            </m:e>
          </m:eqArr>
        </m:oMath>
      </m:oMathPara>
    </w:p>
    <w:p w14:paraId="3F35966F" w14:textId="454130AB" w:rsidR="00E239E3" w:rsidRPr="00E239E3" w:rsidRDefault="00E239E3">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B0</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BE</m:t>
                          </m:r>
                        </m:sub>
                      </m:sSub>
                    </m:num>
                    <m:den>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kT</m:t>
                      </m:r>
                    </m:den>
                  </m:f>
                </m:sup>
              </m:sSup>
              <m:r>
                <w:rPr>
                  <w:rFonts w:ascii="Cambria Math" w:hAnsi="Cambria Math"/>
                </w:rPr>
                <m:t>#</m:t>
              </m:r>
              <m:d>
                <m:dPr>
                  <m:ctrlPr>
                    <w:rPr>
                      <w:rFonts w:ascii="Cambria Math" w:hAnsi="Cambria Math"/>
                      <w:i/>
                    </w:rPr>
                  </m:ctrlPr>
                </m:dPr>
                <m:e>
                  <m:r>
                    <w:rPr>
                      <w:rFonts w:ascii="Cambria Math" w:hAnsi="Cambria Math"/>
                    </w:rPr>
                    <m:t>3.3.2</m:t>
                  </m:r>
                </m:e>
              </m:d>
            </m:e>
          </m:eqArr>
        </m:oMath>
      </m:oMathPara>
    </w:p>
    <w:p w14:paraId="7EDFF29D" w14:textId="3731BA2E" w:rsidR="00E239E3" w:rsidRDefault="00E239E3">
      <w:r>
        <w:rPr>
          <w:rFonts w:hint="eastAsia"/>
        </w:rPr>
        <w:t>この式を変形すると以下のようになる。</w:t>
      </w:r>
    </w:p>
    <w:p w14:paraId="3251FDB9" w14:textId="5F4EE802" w:rsidR="00E239E3" w:rsidRPr="00937D7C" w:rsidRDefault="00937D7C">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C</m:t>
                          </m:r>
                        </m:sub>
                      </m:sSub>
                    </m:e>
                  </m:d>
                </m:e>
              </m:func>
              <m:r>
                <w:rPr>
                  <w:rFonts w:ascii="Cambria Math" w:hAnsi="Cambria Math"/>
                </w:rPr>
                <m:t>=</m:t>
              </m:r>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BE</m:t>
                      </m:r>
                    </m:sub>
                  </m:sSub>
                </m:num>
                <m:den>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kT</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C0</m:t>
                          </m:r>
                        </m:sub>
                      </m:sSub>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5E7A9854" w14:textId="0D409EC7" w:rsidR="00937D7C" w:rsidRPr="00937D7C" w:rsidRDefault="00937D7C">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B</m:t>
                          </m:r>
                        </m:sub>
                      </m:sSub>
                    </m:e>
                  </m:d>
                </m:e>
              </m:func>
              <m:r>
                <w:rPr>
                  <w:rFonts w:ascii="Cambria Math" w:hAnsi="Cambria Math"/>
                </w:rPr>
                <m:t>=</m:t>
              </m:r>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BE</m:t>
                      </m:r>
                    </m:sub>
                  </m:sSub>
                </m:num>
                <m:den>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kT</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B</m:t>
                          </m:r>
                          <m:r>
                            <w:rPr>
                              <w:rFonts w:ascii="Cambria Math" w:hAnsi="Cambria Math"/>
                            </w:rPr>
                            <m:t>0</m:t>
                          </m:r>
                        </m:sub>
                      </m:sSub>
                    </m:e>
                  </m:d>
                </m:e>
              </m:func>
              <m:r>
                <w:rPr>
                  <w:rFonts w:ascii="Cambria Math" w:hAnsi="Cambria Math"/>
                </w:rPr>
                <m:t>#</m:t>
              </m:r>
              <m:d>
                <m:dPr>
                  <m:ctrlPr>
                    <w:rPr>
                      <w:rFonts w:ascii="Cambria Math" w:hAnsi="Cambria Math"/>
                      <w:i/>
                    </w:rPr>
                  </m:ctrlPr>
                </m:dPr>
                <m:e>
                  <m:r>
                    <w:rPr>
                      <w:rFonts w:ascii="Cambria Math" w:hAnsi="Cambria Math"/>
                    </w:rPr>
                    <m:t>3.3.4</m:t>
                  </m:r>
                </m:e>
              </m:d>
            </m:e>
          </m:eqArr>
        </m:oMath>
      </m:oMathPara>
    </w:p>
    <w:p w14:paraId="726955B5" w14:textId="1D7FB5D6" w:rsidR="00937D7C" w:rsidRDefault="00937D7C">
      <w:r>
        <w:rPr>
          <w:rFonts w:hint="eastAsia"/>
        </w:rPr>
        <w:t>図3.3.5の結果の近似式と比較すると以下のことが分かる。</w:t>
      </w:r>
    </w:p>
    <w:p w14:paraId="1FBE9584" w14:textId="31F1624E" w:rsidR="00937D7C" w:rsidRPr="00937D7C" w:rsidRDefault="00937D7C">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kT</m:t>
                  </m:r>
                </m:den>
              </m:f>
              <m:r>
                <w:rPr>
                  <w:rFonts w:ascii="Cambria Math" w:hAnsi="Cambria Math" w:hint="eastAsia"/>
                </w:rPr>
                <m:t>=39.814</m:t>
              </m:r>
              <m:r>
                <w:rPr>
                  <w:rFonts w:ascii="Cambria Math" w:hAnsi="Cambria Math"/>
                </w:rPr>
                <m:t>#</m:t>
              </m:r>
              <m:d>
                <m:dPr>
                  <m:ctrlPr>
                    <w:rPr>
                      <w:rFonts w:ascii="Cambria Math" w:hAnsi="Cambria Math"/>
                      <w:i/>
                    </w:rPr>
                  </m:ctrlPr>
                </m:dPr>
                <m:e>
                  <m:r>
                    <w:rPr>
                      <w:rFonts w:ascii="Cambria Math" w:hAnsi="Cambria Math"/>
                    </w:rPr>
                    <m:t>3.3.5</m:t>
                  </m:r>
                </m:e>
              </m:d>
            </m:e>
          </m:eqArr>
        </m:oMath>
      </m:oMathPara>
    </w:p>
    <w:p w14:paraId="4A8B31F1" w14:textId="76BBF97C" w:rsidR="00937D7C" w:rsidRPr="00937D7C" w:rsidRDefault="00937D7C">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kT</m:t>
                  </m:r>
                </m:den>
              </m:f>
              <m:r>
                <w:rPr>
                  <w:rFonts w:ascii="Cambria Math" w:hAnsi="Cambria Math"/>
                </w:rPr>
                <m:t>=38.167#</m:t>
              </m:r>
              <m:d>
                <m:dPr>
                  <m:ctrlPr>
                    <w:rPr>
                      <w:rFonts w:ascii="Cambria Math" w:hAnsi="Cambria Math"/>
                      <w:i/>
                    </w:rPr>
                  </m:ctrlPr>
                </m:dPr>
                <m:e>
                  <m:r>
                    <w:rPr>
                      <w:rFonts w:ascii="Cambria Math" w:hAnsi="Cambria Math"/>
                    </w:rPr>
                    <m:t>3.3.6</m:t>
                  </m:r>
                </m:e>
              </m:d>
            </m:e>
          </m:eqArr>
        </m:oMath>
      </m:oMathPara>
    </w:p>
    <w:p w14:paraId="72834E49" w14:textId="77777777" w:rsidR="00894607" w:rsidRDefault="00894607"/>
    <w:p w14:paraId="0CA77344" w14:textId="77777777" w:rsidR="00894607" w:rsidRDefault="00894607"/>
    <w:p w14:paraId="37295807" w14:textId="77777777" w:rsidR="00894607" w:rsidRDefault="00894607"/>
    <w:p w14:paraId="7A72A186" w14:textId="6819B335" w:rsidR="00894607" w:rsidRDefault="00894607" w:rsidP="00894607">
      <w:pPr>
        <w:jc w:val="center"/>
      </w:pPr>
      <w:r>
        <w:rPr>
          <w:rFonts w:hint="eastAsia"/>
        </w:rPr>
        <w:t>-15-</w:t>
      </w:r>
    </w:p>
    <w:p w14:paraId="1E6C05D6" w14:textId="4822CF2C" w:rsidR="00937D7C" w:rsidRDefault="00CA21E8">
      <w:r>
        <w:rPr>
          <w:rFonts w:hint="eastAsia"/>
        </w:rPr>
        <w:lastRenderedPageBreak/>
        <w:t>この式より</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=0.9869</m:t>
        </m:r>
      </m:oMath>
      <w:r>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=1.029</m:t>
        </m:r>
      </m:oMath>
      <w:r>
        <w:rPr>
          <w:rFonts w:hint="eastAsia"/>
        </w:rPr>
        <w:t>となり，理想係数が1に近いため，拡散電流が支配的であることが分かる。</w:t>
      </w:r>
      <w:r w:rsidR="006E7CBD">
        <w:rPr>
          <w:rFonts w:hint="eastAsia"/>
        </w:rPr>
        <w:t>つまり，ほとんど再結合しているキャリアがないということが考えられる。これは</w:t>
      </w:r>
      <w:r w:rsidR="005C5E35">
        <w:rPr>
          <w:rFonts w:hint="eastAsia"/>
        </w:rPr>
        <w:t>ベースを薄くすることでコレクタからベースへ移動してきた電子とベースのホールとの再結合の確率が下がっていることやベースのドープ濃度が低いため，電子はベース内に長時間とどまらずにすぐに拡散していくためではないかと考えられる。</w:t>
      </w:r>
    </w:p>
    <w:p w14:paraId="6B7F0A42" w14:textId="77777777" w:rsidR="00CA21E8" w:rsidRPr="00937D7C" w:rsidRDefault="00CA21E8">
      <w:pPr>
        <w:rPr>
          <w:rFonts w:hint="eastAsia"/>
        </w:rPr>
      </w:pPr>
    </w:p>
    <w:p w14:paraId="62F3BF69" w14:textId="235AEABA" w:rsidR="004C7114" w:rsidRDefault="004C7114">
      <w:r>
        <w:rPr>
          <w:rFonts w:hint="eastAsia"/>
        </w:rPr>
        <w:t>さらに以下の式を用いて求めた電流増幅率</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Pr>
          <w:rFonts w:hint="eastAsia"/>
        </w:rPr>
        <w:t>の値と</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の値を表にまとめたものを次の表3.3.3に示し，</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と</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Pr>
          <w:rFonts w:hint="eastAsia"/>
        </w:rPr>
        <w:t>の関係をグラフで表したものを図3.３.４に示した。</w:t>
      </w:r>
    </w:p>
    <w:p w14:paraId="7C19C36C" w14:textId="036AFDC0" w:rsidR="004630AE" w:rsidRPr="004630AE"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FE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d>
                <m:dPr>
                  <m:ctrlPr>
                    <w:rPr>
                      <w:rFonts w:ascii="Cambria Math" w:hAnsi="Cambria Math"/>
                      <w:i/>
                    </w:rPr>
                  </m:ctrlPr>
                </m:dPr>
                <m:e>
                  <m:r>
                    <w:rPr>
                      <w:rFonts w:ascii="Cambria Math" w:hAnsi="Cambria Math"/>
                    </w:rPr>
                    <m:t>3.3.1</m:t>
                  </m:r>
                </m:e>
              </m:d>
            </m:e>
          </m:eqArr>
        </m:oMath>
      </m:oMathPara>
    </w:p>
    <w:p w14:paraId="4B6D20C5" w14:textId="77777777" w:rsidR="00937D7C" w:rsidRDefault="00937D7C"/>
    <w:p w14:paraId="6D2567BC" w14:textId="77777777" w:rsidR="00937D7C" w:rsidRDefault="00937D7C"/>
    <w:p w14:paraId="3C7C0D0A" w14:textId="77777777" w:rsidR="00937D7C" w:rsidRDefault="00937D7C"/>
    <w:p w14:paraId="56EF191A" w14:textId="77777777" w:rsidR="00937D7C" w:rsidRDefault="00937D7C"/>
    <w:p w14:paraId="1219379B" w14:textId="7E0D1517" w:rsidR="004C7114" w:rsidRDefault="004C7114">
      <w:r>
        <w:rPr>
          <w:noProof/>
        </w:rPr>
        <mc:AlternateContent>
          <mc:Choice Requires="wps">
            <w:drawing>
              <wp:anchor distT="0" distB="0" distL="114300" distR="114300" simplePos="0" relativeHeight="251693056" behindDoc="0" locked="0" layoutInCell="1" allowOverlap="1" wp14:anchorId="33888F0F" wp14:editId="79B6FA50">
                <wp:simplePos x="0" y="0"/>
                <wp:positionH relativeFrom="margin">
                  <wp:align>center</wp:align>
                </wp:positionH>
                <wp:positionV relativeFrom="paragraph">
                  <wp:posOffset>162259</wp:posOffset>
                </wp:positionV>
                <wp:extent cx="4561049" cy="349885"/>
                <wp:effectExtent l="0" t="0" r="0" b="0"/>
                <wp:wrapNone/>
                <wp:docPr id="1409321279"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326EF9C5" w14:textId="342AD74B" w:rsidR="004C7114" w:rsidRPr="004C7114" w:rsidRDefault="004C7114" w:rsidP="004C7114">
                            <w:pPr>
                              <w:jc w:val="center"/>
                              <w:rPr>
                                <w:i/>
                              </w:rPr>
                            </w:pPr>
                            <w:r>
                              <w:rPr>
                                <w:rFonts w:hint="eastAsia"/>
                              </w:rPr>
                              <w:t>表3.3.3 電流増幅率</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Pr>
                                <w:rFonts w:hint="eastAsia"/>
                              </w:rPr>
                              <w:t>と</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の値</w:t>
                            </w:r>
                          </w:p>
                          <w:p w14:paraId="2A5637AB" w14:textId="77777777" w:rsidR="004C7114" w:rsidRPr="00C1779E" w:rsidRDefault="004C7114" w:rsidP="004C7114">
                            <w:pPr>
                              <w:jc w:val="center"/>
                            </w:pPr>
                          </w:p>
                          <w:p w14:paraId="48A25B56" w14:textId="77777777" w:rsidR="004C7114" w:rsidRPr="00C1779E" w:rsidRDefault="004C7114" w:rsidP="004C711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888F0F" id="_x0000_s1047" type="#_x0000_t202" style="position:absolute;left:0;text-align:left;margin-left:0;margin-top:12.8pt;width:359.15pt;height:27.5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v9HAIAADQ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" filled="f" stroked="f" strokeweight=".5pt">
                <v:textbox>
                  <w:txbxContent>
                    <w:p w14:paraId="326EF9C5" w14:textId="342AD74B" w:rsidR="004C7114" w:rsidRPr="004C7114" w:rsidRDefault="004C7114" w:rsidP="004C7114">
                      <w:pPr>
                        <w:jc w:val="center"/>
                        <w:rPr>
                          <w:i/>
                        </w:rPr>
                      </w:pPr>
                      <w:r>
                        <w:rPr>
                          <w:rFonts w:hint="eastAsia"/>
                        </w:rPr>
                        <w:t>表3.3.3 電流増幅率</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Pr>
                          <w:rFonts w:hint="eastAsia"/>
                        </w:rPr>
                        <w:t>と</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の値</w:t>
                      </w:r>
                    </w:p>
                    <w:p w14:paraId="2A5637AB" w14:textId="77777777" w:rsidR="004C7114" w:rsidRPr="00C1779E" w:rsidRDefault="004C7114" w:rsidP="004C7114">
                      <w:pPr>
                        <w:jc w:val="center"/>
                      </w:pPr>
                    </w:p>
                    <w:p w14:paraId="48A25B56" w14:textId="77777777" w:rsidR="004C7114" w:rsidRPr="00C1779E" w:rsidRDefault="004C7114" w:rsidP="004C7114">
                      <w:pPr>
                        <w:jc w:val="center"/>
                      </w:pPr>
                    </w:p>
                  </w:txbxContent>
                </v:textbox>
                <w10:wrap anchorx="margin"/>
              </v:shape>
            </w:pict>
          </mc:Fallback>
        </mc:AlternateContent>
      </w:r>
    </w:p>
    <w:p w14:paraId="2A31A8A8" w14:textId="260F10D2" w:rsidR="004C7114" w:rsidRDefault="004C7114"/>
    <w:p w14:paraId="75D8BDFE" w14:textId="49D0C03F" w:rsidR="004C7114" w:rsidRDefault="004C7114" w:rsidP="004C7114">
      <w:pPr>
        <w:jc w:val="center"/>
      </w:pPr>
      <w:r w:rsidRPr="004C7114">
        <w:rPr>
          <w:rFonts w:hint="eastAsia"/>
          <w:noProof/>
        </w:rPr>
        <w:drawing>
          <wp:inline distT="0" distB="0" distL="0" distR="0" wp14:anchorId="661BF004" wp14:editId="76B6470D">
            <wp:extent cx="2425700" cy="2244725"/>
            <wp:effectExtent l="0" t="0" r="0" b="3175"/>
            <wp:docPr id="56282506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5700" cy="2244725"/>
                    </a:xfrm>
                    <a:prstGeom prst="rect">
                      <a:avLst/>
                    </a:prstGeom>
                    <a:noFill/>
                    <a:ln>
                      <a:noFill/>
                    </a:ln>
                  </pic:spPr>
                </pic:pic>
              </a:graphicData>
            </a:graphic>
          </wp:inline>
        </w:drawing>
      </w:r>
    </w:p>
    <w:p w14:paraId="5254BF25" w14:textId="77777777" w:rsidR="004C7114" w:rsidRDefault="004C7114" w:rsidP="004C7114">
      <w:pPr>
        <w:jc w:val="center"/>
      </w:pPr>
    </w:p>
    <w:p w14:paraId="4BB86182" w14:textId="77777777" w:rsidR="00894607" w:rsidRDefault="00894607" w:rsidP="004C7114">
      <w:pPr>
        <w:jc w:val="center"/>
      </w:pPr>
    </w:p>
    <w:p w14:paraId="368DD3AC" w14:textId="77777777" w:rsidR="00894607" w:rsidRDefault="00894607" w:rsidP="004C7114">
      <w:pPr>
        <w:jc w:val="center"/>
      </w:pPr>
    </w:p>
    <w:p w14:paraId="2C5BFD4E" w14:textId="77777777" w:rsidR="00894607" w:rsidRDefault="00894607" w:rsidP="004C7114">
      <w:pPr>
        <w:jc w:val="center"/>
      </w:pPr>
    </w:p>
    <w:p w14:paraId="1911D04C" w14:textId="77777777" w:rsidR="00894607" w:rsidRDefault="00894607" w:rsidP="004C7114">
      <w:pPr>
        <w:jc w:val="center"/>
      </w:pPr>
    </w:p>
    <w:p w14:paraId="0E16EE07" w14:textId="77777777" w:rsidR="00894607" w:rsidRDefault="00894607" w:rsidP="004C7114">
      <w:pPr>
        <w:jc w:val="center"/>
      </w:pPr>
    </w:p>
    <w:p w14:paraId="087438CE" w14:textId="77777777" w:rsidR="00894607" w:rsidRDefault="00894607" w:rsidP="004C7114">
      <w:pPr>
        <w:jc w:val="center"/>
      </w:pPr>
    </w:p>
    <w:p w14:paraId="2898A31A" w14:textId="77777777" w:rsidR="00894607" w:rsidRDefault="00894607" w:rsidP="004C7114">
      <w:pPr>
        <w:jc w:val="center"/>
      </w:pPr>
    </w:p>
    <w:p w14:paraId="155AD25F" w14:textId="77777777" w:rsidR="00894607" w:rsidRDefault="00894607" w:rsidP="004C7114">
      <w:pPr>
        <w:jc w:val="center"/>
      </w:pPr>
    </w:p>
    <w:p w14:paraId="76A59B5A" w14:textId="77777777" w:rsidR="00894607" w:rsidRDefault="00894607" w:rsidP="004C7114">
      <w:pPr>
        <w:jc w:val="center"/>
      </w:pPr>
    </w:p>
    <w:p w14:paraId="72C02778" w14:textId="77777777" w:rsidR="00894607" w:rsidRDefault="00894607" w:rsidP="004C7114">
      <w:pPr>
        <w:jc w:val="center"/>
      </w:pPr>
    </w:p>
    <w:p w14:paraId="1B0AEC72" w14:textId="53D91812" w:rsidR="00894607" w:rsidRDefault="00894607" w:rsidP="004C7114">
      <w:pPr>
        <w:jc w:val="center"/>
        <w:rPr>
          <w:rFonts w:hint="eastAsia"/>
        </w:rPr>
      </w:pPr>
      <w:r>
        <w:rPr>
          <w:rFonts w:hint="eastAsia"/>
        </w:rPr>
        <w:t>-16-</w:t>
      </w:r>
    </w:p>
    <w:p w14:paraId="65BE4DA5" w14:textId="5CDAA240" w:rsidR="004C7114" w:rsidRDefault="004630AE" w:rsidP="004C7114">
      <w:pPr>
        <w:jc w:val="center"/>
      </w:pPr>
      <w:r>
        <w:rPr>
          <w:noProof/>
        </w:rPr>
        <w:lastRenderedPageBreak/>
        <mc:AlternateContent>
          <mc:Choice Requires="wps">
            <w:drawing>
              <wp:anchor distT="0" distB="0" distL="114300" distR="114300" simplePos="0" relativeHeight="251695104" behindDoc="0" locked="0" layoutInCell="1" allowOverlap="1" wp14:anchorId="0AD6C749" wp14:editId="4A8F4C5D">
                <wp:simplePos x="0" y="0"/>
                <wp:positionH relativeFrom="margin">
                  <wp:align>center</wp:align>
                </wp:positionH>
                <wp:positionV relativeFrom="paragraph">
                  <wp:posOffset>2790475</wp:posOffset>
                </wp:positionV>
                <wp:extent cx="4561049" cy="349885"/>
                <wp:effectExtent l="0" t="0" r="0" b="0"/>
                <wp:wrapNone/>
                <wp:docPr id="1650598885" name="テキスト ボックス 2"/>
                <wp:cNvGraphicFramePr/>
                <a:graphic xmlns:a="http://schemas.openxmlformats.org/drawingml/2006/main">
                  <a:graphicData uri="http://schemas.microsoft.com/office/word/2010/wordprocessingShape">
                    <wps:wsp>
                      <wps:cNvSpPr txBox="1"/>
                      <wps:spPr>
                        <a:xfrm>
                          <a:off x="0" y="0"/>
                          <a:ext cx="4561049" cy="349885"/>
                        </a:xfrm>
                        <a:prstGeom prst="rect">
                          <a:avLst/>
                        </a:prstGeom>
                        <a:noFill/>
                        <a:ln w="6350">
                          <a:noFill/>
                        </a:ln>
                      </wps:spPr>
                      <wps:txbx>
                        <w:txbxContent>
                          <w:p w14:paraId="70E09559" w14:textId="5C09F6EE" w:rsidR="001F4D41" w:rsidRPr="001F4D41" w:rsidRDefault="001F4D41" w:rsidP="001F4D41">
                            <w:pPr>
                              <w:jc w:val="center"/>
                            </w:pPr>
                            <w:r>
                              <w:rPr>
                                <w:rFonts w:hint="eastAsia"/>
                              </w:rPr>
                              <w:t>図3.3.</w:t>
                            </w:r>
                            <w:r w:rsidR="00937D7C">
                              <w:rPr>
                                <w:rFonts w:hint="eastAsia"/>
                              </w:rPr>
                              <w:t>6</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と</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Pr>
                                <w:rFonts w:hint="eastAsia"/>
                              </w:rPr>
                              <w:t>の関係</w:t>
                            </w:r>
                          </w:p>
                          <w:p w14:paraId="40DFFAE5" w14:textId="77777777" w:rsidR="001F4D41" w:rsidRPr="001F4D41" w:rsidRDefault="001F4D41" w:rsidP="001F4D41">
                            <w:pPr>
                              <w:jc w:val="center"/>
                            </w:pPr>
                          </w:p>
                          <w:p w14:paraId="72CE65A0" w14:textId="77777777" w:rsidR="001F4D41" w:rsidRPr="00C26E40" w:rsidRDefault="001F4D41" w:rsidP="001F4D41">
                            <w:pPr>
                              <w:jc w:val="center"/>
                            </w:pPr>
                          </w:p>
                          <w:p w14:paraId="731D9359" w14:textId="77777777" w:rsidR="001F4D41" w:rsidRPr="00C1779E" w:rsidRDefault="001F4D41" w:rsidP="001F4D41">
                            <w:pPr>
                              <w:jc w:val="center"/>
                            </w:pPr>
                          </w:p>
                          <w:p w14:paraId="50AAB0A5" w14:textId="77777777" w:rsidR="001F4D41" w:rsidRPr="00C1779E" w:rsidRDefault="001F4D41" w:rsidP="001F4D41">
                            <w:pPr>
                              <w:jc w:val="center"/>
                            </w:pPr>
                          </w:p>
                          <w:p w14:paraId="3F4798C3" w14:textId="77777777" w:rsidR="001F4D41" w:rsidRPr="00C1779E" w:rsidRDefault="001F4D41" w:rsidP="001F4D4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D6C749" id="_x0000_s1048" type="#_x0000_t202" style="position:absolute;left:0;text-align:left;margin-left:0;margin-top:219.7pt;width:359.15pt;height:27.55pt;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7pZHQIAADQEAAAOAAAAZHJzL2Uyb0RvYy54bWysU02P2jAQvVfqf7B8LwlsoB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" filled="f" stroked="f" strokeweight=".5pt">
                <v:textbox>
                  <w:txbxContent>
                    <w:p w14:paraId="70E09559" w14:textId="5C09F6EE" w:rsidR="001F4D41" w:rsidRPr="001F4D41" w:rsidRDefault="001F4D41" w:rsidP="001F4D41">
                      <w:pPr>
                        <w:jc w:val="center"/>
                      </w:pPr>
                      <w:r>
                        <w:rPr>
                          <w:rFonts w:hint="eastAsia"/>
                        </w:rPr>
                        <w:t>図3.3.</w:t>
                      </w:r>
                      <w:r w:rsidR="00937D7C">
                        <w:rPr>
                          <w:rFonts w:hint="eastAsia"/>
                        </w:rPr>
                        <w:t>6</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と</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Pr>
                          <w:rFonts w:hint="eastAsia"/>
                        </w:rPr>
                        <w:t>の関係</w:t>
                      </w:r>
                    </w:p>
                    <w:p w14:paraId="40DFFAE5" w14:textId="77777777" w:rsidR="001F4D41" w:rsidRPr="001F4D41" w:rsidRDefault="001F4D41" w:rsidP="001F4D41">
                      <w:pPr>
                        <w:jc w:val="center"/>
                      </w:pPr>
                    </w:p>
                    <w:p w14:paraId="72CE65A0" w14:textId="77777777" w:rsidR="001F4D41" w:rsidRPr="00C26E40" w:rsidRDefault="001F4D41" w:rsidP="001F4D41">
                      <w:pPr>
                        <w:jc w:val="center"/>
                      </w:pPr>
                    </w:p>
                    <w:p w14:paraId="731D9359" w14:textId="77777777" w:rsidR="001F4D41" w:rsidRPr="00C1779E" w:rsidRDefault="001F4D41" w:rsidP="001F4D41">
                      <w:pPr>
                        <w:jc w:val="center"/>
                      </w:pPr>
                    </w:p>
                    <w:p w14:paraId="50AAB0A5" w14:textId="77777777" w:rsidR="001F4D41" w:rsidRPr="00C1779E" w:rsidRDefault="001F4D41" w:rsidP="001F4D41">
                      <w:pPr>
                        <w:jc w:val="center"/>
                      </w:pPr>
                    </w:p>
                    <w:p w14:paraId="3F4798C3" w14:textId="77777777" w:rsidR="001F4D41" w:rsidRPr="00C1779E" w:rsidRDefault="001F4D41" w:rsidP="001F4D41">
                      <w:pPr>
                        <w:jc w:val="center"/>
                      </w:pPr>
                    </w:p>
                  </w:txbxContent>
                </v:textbox>
                <w10:wrap anchorx="margin"/>
              </v:shape>
            </w:pict>
          </mc:Fallback>
        </mc:AlternateContent>
      </w:r>
      <w:r w:rsidR="004C7114">
        <w:rPr>
          <w:noProof/>
        </w:rPr>
        <w:drawing>
          <wp:inline distT="0" distB="0" distL="0" distR="0" wp14:anchorId="1D530973" wp14:editId="54DD1A39">
            <wp:extent cx="3133725" cy="2950845"/>
            <wp:effectExtent l="0" t="0" r="9525" b="1905"/>
            <wp:docPr id="20335282"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2950845"/>
                    </a:xfrm>
                    <a:prstGeom prst="rect">
                      <a:avLst/>
                    </a:prstGeom>
                    <a:noFill/>
                    <a:ln>
                      <a:noFill/>
                    </a:ln>
                  </pic:spPr>
                </pic:pic>
              </a:graphicData>
            </a:graphic>
          </wp:inline>
        </w:drawing>
      </w:r>
    </w:p>
    <w:p w14:paraId="58593203" w14:textId="1DE1071D" w:rsidR="001F4D41" w:rsidRDefault="001F4D41" w:rsidP="004C7114">
      <w:pPr>
        <w:jc w:val="center"/>
      </w:pPr>
    </w:p>
    <w:p w14:paraId="0E482F5E" w14:textId="2EF51A44" w:rsidR="004630AE" w:rsidRDefault="004630AE" w:rsidP="004630AE">
      <w:pPr>
        <w:jc w:val="left"/>
      </w:pPr>
      <w:r>
        <w:rPr>
          <w:rFonts w:hint="eastAsia"/>
        </w:rPr>
        <w:t>このグラフより，</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C</m:t>
            </m:r>
          </m:sub>
        </m:sSub>
      </m:oMath>
      <w:r>
        <w:rPr>
          <w:rFonts w:hint="eastAsia"/>
        </w:rPr>
        <w:t>が大きくなるにつれて電流増幅率</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Pr>
          <w:rFonts w:hint="eastAsia"/>
        </w:rPr>
        <w:t>も大きくなっていくことが分かる。</w:t>
      </w:r>
    </w:p>
    <w:p w14:paraId="11BA6A8F" w14:textId="77777777" w:rsidR="004630AE" w:rsidRPr="004C7114" w:rsidRDefault="004630AE" w:rsidP="004630AE">
      <w:pPr>
        <w:jc w:val="left"/>
      </w:pPr>
    </w:p>
    <w:p w14:paraId="4CEDEDD1" w14:textId="2BC81A8A" w:rsidR="0085639D" w:rsidRDefault="0085639D">
      <w:r>
        <w:rPr>
          <w:rFonts w:hint="eastAsia"/>
        </w:rPr>
        <w:t>4．結論</w:t>
      </w:r>
    </w:p>
    <w:p w14:paraId="066C7220" w14:textId="4006C337" w:rsidR="00C1779E" w:rsidRDefault="001347D9">
      <w:r>
        <w:rPr>
          <w:rFonts w:hint="eastAsia"/>
        </w:rPr>
        <w:t xml:space="preserve">　</w:t>
      </w:r>
      <w:r w:rsidR="006E7CBD">
        <w:rPr>
          <w:rFonts w:hint="eastAsia"/>
        </w:rPr>
        <w:t>今回の実験でダイオードの整流特性や半波特性，トランジスタの入出力特性について知ることができた。特にダイオードの整流する理由や再結合してしまうことで立ち上がり電圧になるまで電流が流れないことや</w:t>
      </w:r>
      <w:r w:rsidR="005C5E35">
        <w:rPr>
          <w:rFonts w:hint="eastAsia"/>
        </w:rPr>
        <w:t>ダイオードが再結合するキャリアが少ないことなどを理解できた。</w:t>
      </w:r>
    </w:p>
    <w:p w14:paraId="53D91C36" w14:textId="77777777" w:rsidR="005C5E35" w:rsidRDefault="005C5E35">
      <w:pPr>
        <w:rPr>
          <w:rFonts w:hint="eastAsia"/>
        </w:rPr>
      </w:pPr>
    </w:p>
    <w:p w14:paraId="5F7160DD" w14:textId="192A75F8" w:rsidR="0085639D" w:rsidRDefault="0085639D">
      <w:r>
        <w:rPr>
          <w:rFonts w:hint="eastAsia"/>
        </w:rPr>
        <w:t>5．参考文献</w:t>
      </w:r>
    </w:p>
    <w:p w14:paraId="47B3C4FF" w14:textId="6F99DFAE" w:rsidR="0085639D" w:rsidRDefault="000B7613">
      <w:r>
        <w:rPr>
          <w:rFonts w:hint="eastAsia"/>
        </w:rPr>
        <w:t>(1)霜田光一，エレクトロニクスの基礎，株式会社す華房，1~3，2010年</w:t>
      </w:r>
    </w:p>
    <w:p w14:paraId="5D632B66" w14:textId="4A34DFC2" w:rsidR="000B7613" w:rsidRDefault="000B7613">
      <w:r>
        <w:rPr>
          <w:rFonts w:hint="eastAsia"/>
        </w:rPr>
        <w:t>(2)古川静二郎，半導体デバイス，コロナ社，P81，1982年</w:t>
      </w:r>
    </w:p>
    <w:p w14:paraId="512BDB3A" w14:textId="7D62312B" w:rsidR="000B7613" w:rsidRDefault="000B7613" w:rsidP="000B7613">
      <w:r>
        <w:rPr>
          <w:rFonts w:hint="eastAsia"/>
        </w:rPr>
        <w:t>(3)</w:t>
      </w:r>
      <w:r w:rsidRPr="000B7613">
        <w:rPr>
          <w:rFonts w:hint="eastAsia"/>
        </w:rPr>
        <w:t xml:space="preserve"> </w:t>
      </w:r>
      <w:r>
        <w:rPr>
          <w:rFonts w:hint="eastAsia"/>
        </w:rPr>
        <w:t>古川静二郎，半導体デバイス，コロナ社，P</w:t>
      </w:r>
      <w:r>
        <w:rPr>
          <w:rFonts w:hint="eastAsia"/>
        </w:rPr>
        <w:t>66</w:t>
      </w:r>
      <w:r>
        <w:rPr>
          <w:rFonts w:hint="eastAsia"/>
        </w:rPr>
        <w:t>，1982年</w:t>
      </w:r>
    </w:p>
    <w:p w14:paraId="4C049CDE" w14:textId="709A7A02" w:rsidR="000B7613" w:rsidRDefault="000B7613" w:rsidP="000B7613">
      <w:r>
        <w:rPr>
          <w:rFonts w:hint="eastAsia"/>
        </w:rPr>
        <w:t>(4)</w:t>
      </w:r>
      <w:r w:rsidRPr="000B7613">
        <w:rPr>
          <w:rFonts w:hint="eastAsia"/>
        </w:rPr>
        <w:t xml:space="preserve"> </w:t>
      </w:r>
      <w:r w:rsidRPr="000B7613">
        <w:rPr>
          <w:rFonts w:hint="eastAsia"/>
        </w:rPr>
        <w:t>トランジスタの仕組み―バイポーラとユニポーラの違い</w:t>
      </w:r>
      <w:r>
        <w:rPr>
          <w:rFonts w:hint="eastAsia"/>
        </w:rPr>
        <w:t>，物理メモ，2018年</w:t>
      </w:r>
    </w:p>
    <w:p w14:paraId="61F3F5DD" w14:textId="0F6A418E" w:rsidR="000B7613" w:rsidRDefault="000B7613" w:rsidP="000B7613">
      <w:pPr>
        <w:ind w:firstLineChars="100" w:firstLine="210"/>
      </w:pPr>
      <w:r w:rsidRPr="000B7613">
        <w:t>https://butsurimemo.com/transistor/#i-2</w:t>
      </w:r>
    </w:p>
    <w:p w14:paraId="61F18C08" w14:textId="4FAD2F4D" w:rsidR="000B7613" w:rsidRDefault="000B7613">
      <w:r>
        <w:rPr>
          <w:rFonts w:hint="eastAsia"/>
        </w:rPr>
        <w:t>(5)</w:t>
      </w:r>
      <w:r w:rsidR="00894607" w:rsidRPr="00894607">
        <w:rPr>
          <w:rFonts w:hint="eastAsia"/>
        </w:rPr>
        <w:t xml:space="preserve"> </w:t>
      </w:r>
      <w:r w:rsidR="00894607" w:rsidRPr="00894607">
        <w:rPr>
          <w:rFonts w:hint="eastAsia"/>
        </w:rPr>
        <w:t>バイポーラトランジスタの『入力特性</w:t>
      </w:r>
      <w:r w:rsidR="00894607" w:rsidRPr="00894607">
        <w:t>(IB-VBE特性)』について</w:t>
      </w:r>
      <w:r w:rsidR="00894607">
        <w:rPr>
          <w:rFonts w:hint="eastAsia"/>
        </w:rPr>
        <w:t>、</w:t>
      </w:r>
      <w:r w:rsidR="00894607" w:rsidRPr="00894607">
        <w:t>Electrical Information</w:t>
      </w:r>
      <w:r w:rsidR="00894607">
        <w:rPr>
          <w:rFonts w:hint="eastAsia"/>
        </w:rPr>
        <w:t>、2025年</w:t>
      </w:r>
    </w:p>
    <w:p w14:paraId="0DA8F843" w14:textId="45FC5AFB" w:rsidR="00894607" w:rsidRDefault="00894607">
      <w:r w:rsidRPr="00894607">
        <w:t>https://detail-infomation.com/bipolar-transistor-ib-vbe-characteristics/</w:t>
      </w:r>
    </w:p>
    <w:p w14:paraId="46F0E62F" w14:textId="77777777" w:rsidR="00894607" w:rsidRDefault="00894607"/>
    <w:p w14:paraId="448788E9" w14:textId="77777777" w:rsidR="00894607" w:rsidRDefault="00894607"/>
    <w:p w14:paraId="69FB905A" w14:textId="77777777" w:rsidR="00894607" w:rsidRDefault="00894607"/>
    <w:p w14:paraId="408376D1" w14:textId="77777777" w:rsidR="00894607" w:rsidRDefault="00894607"/>
    <w:p w14:paraId="45A31042" w14:textId="77777777" w:rsidR="00894607" w:rsidRDefault="00894607"/>
    <w:p w14:paraId="51C4A310" w14:textId="77777777" w:rsidR="00894607" w:rsidRDefault="00894607"/>
    <w:p w14:paraId="31D59E8C" w14:textId="77777777" w:rsidR="00894607" w:rsidRDefault="00894607"/>
    <w:p w14:paraId="2FD669EA" w14:textId="24329C78" w:rsidR="00894607" w:rsidRPr="00894607" w:rsidRDefault="00894607" w:rsidP="00894607">
      <w:pPr>
        <w:jc w:val="center"/>
        <w:rPr>
          <w:rFonts w:hint="eastAsia"/>
        </w:rPr>
      </w:pPr>
      <w:r>
        <w:rPr>
          <w:rFonts w:hint="eastAsia"/>
        </w:rPr>
        <w:t>-17-</w:t>
      </w:r>
    </w:p>
    <w:sectPr w:rsidR="00894607" w:rsidRPr="00894607" w:rsidSect="0085639D">
      <w:pgSz w:w="11906" w:h="16838"/>
      <w:pgMar w:top="1418" w:right="1418" w:bottom="1701" w:left="1418"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bordersDoNotSurroundHeader/>
  <w:bordersDoNotSurroundFooter/>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39D"/>
    <w:rsid w:val="00013731"/>
    <w:rsid w:val="00082D6B"/>
    <w:rsid w:val="000A63DF"/>
    <w:rsid w:val="000B7613"/>
    <w:rsid w:val="000F55B0"/>
    <w:rsid w:val="001103B2"/>
    <w:rsid w:val="001347D9"/>
    <w:rsid w:val="00160E7C"/>
    <w:rsid w:val="001F4D41"/>
    <w:rsid w:val="0024044B"/>
    <w:rsid w:val="00243429"/>
    <w:rsid w:val="002A3218"/>
    <w:rsid w:val="002C60FA"/>
    <w:rsid w:val="002E0345"/>
    <w:rsid w:val="002E2A48"/>
    <w:rsid w:val="00316EAE"/>
    <w:rsid w:val="00324309"/>
    <w:rsid w:val="003C0464"/>
    <w:rsid w:val="003E05CE"/>
    <w:rsid w:val="003E0D04"/>
    <w:rsid w:val="004630AE"/>
    <w:rsid w:val="004B2D48"/>
    <w:rsid w:val="004C5B64"/>
    <w:rsid w:val="004C7114"/>
    <w:rsid w:val="004D5C5C"/>
    <w:rsid w:val="004E47D2"/>
    <w:rsid w:val="004F7E28"/>
    <w:rsid w:val="00533BB5"/>
    <w:rsid w:val="00534362"/>
    <w:rsid w:val="00556639"/>
    <w:rsid w:val="0057190E"/>
    <w:rsid w:val="005A2093"/>
    <w:rsid w:val="005A5EB7"/>
    <w:rsid w:val="005C5E35"/>
    <w:rsid w:val="00613313"/>
    <w:rsid w:val="006779FA"/>
    <w:rsid w:val="006B219D"/>
    <w:rsid w:val="006D4A2D"/>
    <w:rsid w:val="006E10FF"/>
    <w:rsid w:val="006E4B21"/>
    <w:rsid w:val="006E7CBD"/>
    <w:rsid w:val="006F39C5"/>
    <w:rsid w:val="00703A12"/>
    <w:rsid w:val="0077494B"/>
    <w:rsid w:val="007756DE"/>
    <w:rsid w:val="00792CE4"/>
    <w:rsid w:val="007E6955"/>
    <w:rsid w:val="007F2547"/>
    <w:rsid w:val="00806511"/>
    <w:rsid w:val="008070E7"/>
    <w:rsid w:val="00832BD6"/>
    <w:rsid w:val="0085639D"/>
    <w:rsid w:val="00865922"/>
    <w:rsid w:val="00894607"/>
    <w:rsid w:val="0092232B"/>
    <w:rsid w:val="00937D7C"/>
    <w:rsid w:val="009C5276"/>
    <w:rsid w:val="009E04F6"/>
    <w:rsid w:val="009F4418"/>
    <w:rsid w:val="00AC21E8"/>
    <w:rsid w:val="00AC30F9"/>
    <w:rsid w:val="00B00FB7"/>
    <w:rsid w:val="00B015B3"/>
    <w:rsid w:val="00B06E29"/>
    <w:rsid w:val="00B20E40"/>
    <w:rsid w:val="00B443C8"/>
    <w:rsid w:val="00B71269"/>
    <w:rsid w:val="00B774DB"/>
    <w:rsid w:val="00B82603"/>
    <w:rsid w:val="00C121F7"/>
    <w:rsid w:val="00C1779E"/>
    <w:rsid w:val="00C26E40"/>
    <w:rsid w:val="00CA21E8"/>
    <w:rsid w:val="00D24E47"/>
    <w:rsid w:val="00D60EB4"/>
    <w:rsid w:val="00D83F68"/>
    <w:rsid w:val="00D90C7A"/>
    <w:rsid w:val="00D9775F"/>
    <w:rsid w:val="00DC1296"/>
    <w:rsid w:val="00DD0402"/>
    <w:rsid w:val="00DD0AF0"/>
    <w:rsid w:val="00E15405"/>
    <w:rsid w:val="00E239E3"/>
    <w:rsid w:val="00E71780"/>
    <w:rsid w:val="00E76492"/>
    <w:rsid w:val="00EF74DB"/>
    <w:rsid w:val="00F221B3"/>
    <w:rsid w:val="00F51387"/>
    <w:rsid w:val="00F8021C"/>
    <w:rsid w:val="00F85790"/>
    <w:rsid w:val="00FF49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1B9A999"/>
  <w15:chartTrackingRefBased/>
  <w15:docId w15:val="{7481A913-C550-497F-870C-0119DE978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639D"/>
    <w:pPr>
      <w:widowControl w:val="0"/>
      <w:jc w:val="both"/>
    </w:pPr>
  </w:style>
  <w:style w:type="paragraph" w:styleId="1">
    <w:name w:val="heading 1"/>
    <w:basedOn w:val="a"/>
    <w:next w:val="a"/>
    <w:link w:val="10"/>
    <w:uiPriority w:val="9"/>
    <w:qFormat/>
    <w:rsid w:val="0085639D"/>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85639D"/>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85639D"/>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85639D"/>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5639D"/>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5639D"/>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5639D"/>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5639D"/>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5639D"/>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5639D"/>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85639D"/>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85639D"/>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85639D"/>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5639D"/>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5639D"/>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5639D"/>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5639D"/>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5639D"/>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5639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5639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5639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5639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5639D"/>
    <w:pPr>
      <w:spacing w:before="160" w:after="160"/>
      <w:jc w:val="center"/>
    </w:pPr>
    <w:rPr>
      <w:i/>
      <w:iCs/>
      <w:color w:val="404040" w:themeColor="text1" w:themeTint="BF"/>
    </w:rPr>
  </w:style>
  <w:style w:type="character" w:customStyle="1" w:styleId="a8">
    <w:name w:val="引用文 (文字)"/>
    <w:basedOn w:val="a0"/>
    <w:link w:val="a7"/>
    <w:uiPriority w:val="29"/>
    <w:rsid w:val="0085639D"/>
    <w:rPr>
      <w:i/>
      <w:iCs/>
      <w:color w:val="404040" w:themeColor="text1" w:themeTint="BF"/>
    </w:rPr>
  </w:style>
  <w:style w:type="paragraph" w:styleId="a9">
    <w:name w:val="List Paragraph"/>
    <w:basedOn w:val="a"/>
    <w:uiPriority w:val="34"/>
    <w:qFormat/>
    <w:rsid w:val="0085639D"/>
    <w:pPr>
      <w:ind w:left="720"/>
      <w:contextualSpacing/>
    </w:pPr>
  </w:style>
  <w:style w:type="character" w:styleId="21">
    <w:name w:val="Intense Emphasis"/>
    <w:basedOn w:val="a0"/>
    <w:uiPriority w:val="21"/>
    <w:qFormat/>
    <w:rsid w:val="0085639D"/>
    <w:rPr>
      <w:i/>
      <w:iCs/>
      <w:color w:val="0F4761" w:themeColor="accent1" w:themeShade="BF"/>
    </w:rPr>
  </w:style>
  <w:style w:type="paragraph" w:styleId="22">
    <w:name w:val="Intense Quote"/>
    <w:basedOn w:val="a"/>
    <w:next w:val="a"/>
    <w:link w:val="23"/>
    <w:uiPriority w:val="30"/>
    <w:qFormat/>
    <w:rsid w:val="008563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5639D"/>
    <w:rPr>
      <w:i/>
      <w:iCs/>
      <w:color w:val="0F4761" w:themeColor="accent1" w:themeShade="BF"/>
    </w:rPr>
  </w:style>
  <w:style w:type="character" w:styleId="24">
    <w:name w:val="Intense Reference"/>
    <w:basedOn w:val="a0"/>
    <w:uiPriority w:val="32"/>
    <w:qFormat/>
    <w:rsid w:val="0085639D"/>
    <w:rPr>
      <w:b/>
      <w:bCs/>
      <w:smallCaps/>
      <w:color w:val="0F4761" w:themeColor="accent1" w:themeShade="BF"/>
      <w:spacing w:val="5"/>
    </w:rPr>
  </w:style>
  <w:style w:type="character" w:styleId="aa">
    <w:name w:val="Placeholder Text"/>
    <w:basedOn w:val="a0"/>
    <w:uiPriority w:val="99"/>
    <w:semiHidden/>
    <w:rsid w:val="002E2A48"/>
    <w:rPr>
      <w:color w:val="666666"/>
    </w:rPr>
  </w:style>
  <w:style w:type="character" w:styleId="ab">
    <w:name w:val="Hyperlink"/>
    <w:basedOn w:val="a0"/>
    <w:uiPriority w:val="99"/>
    <w:unhideWhenUsed/>
    <w:rsid w:val="000B7613"/>
    <w:rPr>
      <w:color w:val="467886" w:themeColor="hyperlink"/>
      <w:u w:val="single"/>
    </w:rPr>
  </w:style>
  <w:style w:type="character" w:styleId="ac">
    <w:name w:val="Unresolved Mention"/>
    <w:basedOn w:val="a0"/>
    <w:uiPriority w:val="99"/>
    <w:semiHidden/>
    <w:unhideWhenUsed/>
    <w:rsid w:val="000B76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8122">
      <w:bodyDiv w:val="1"/>
      <w:marLeft w:val="0"/>
      <w:marRight w:val="0"/>
      <w:marTop w:val="0"/>
      <w:marBottom w:val="0"/>
      <w:divBdr>
        <w:top w:val="none" w:sz="0" w:space="0" w:color="auto"/>
        <w:left w:val="none" w:sz="0" w:space="0" w:color="auto"/>
        <w:bottom w:val="none" w:sz="0" w:space="0" w:color="auto"/>
        <w:right w:val="none" w:sz="0" w:space="0" w:color="auto"/>
      </w:divBdr>
    </w:div>
    <w:div w:id="23677764">
      <w:bodyDiv w:val="1"/>
      <w:marLeft w:val="0"/>
      <w:marRight w:val="0"/>
      <w:marTop w:val="0"/>
      <w:marBottom w:val="0"/>
      <w:divBdr>
        <w:top w:val="none" w:sz="0" w:space="0" w:color="auto"/>
        <w:left w:val="none" w:sz="0" w:space="0" w:color="auto"/>
        <w:bottom w:val="none" w:sz="0" w:space="0" w:color="auto"/>
        <w:right w:val="none" w:sz="0" w:space="0" w:color="auto"/>
      </w:divBdr>
    </w:div>
    <w:div w:id="60907638">
      <w:bodyDiv w:val="1"/>
      <w:marLeft w:val="0"/>
      <w:marRight w:val="0"/>
      <w:marTop w:val="0"/>
      <w:marBottom w:val="0"/>
      <w:divBdr>
        <w:top w:val="none" w:sz="0" w:space="0" w:color="auto"/>
        <w:left w:val="none" w:sz="0" w:space="0" w:color="auto"/>
        <w:bottom w:val="none" w:sz="0" w:space="0" w:color="auto"/>
        <w:right w:val="none" w:sz="0" w:space="0" w:color="auto"/>
      </w:divBdr>
    </w:div>
    <w:div w:id="92171294">
      <w:bodyDiv w:val="1"/>
      <w:marLeft w:val="0"/>
      <w:marRight w:val="0"/>
      <w:marTop w:val="0"/>
      <w:marBottom w:val="0"/>
      <w:divBdr>
        <w:top w:val="none" w:sz="0" w:space="0" w:color="auto"/>
        <w:left w:val="none" w:sz="0" w:space="0" w:color="auto"/>
        <w:bottom w:val="none" w:sz="0" w:space="0" w:color="auto"/>
        <w:right w:val="none" w:sz="0" w:space="0" w:color="auto"/>
      </w:divBdr>
    </w:div>
    <w:div w:id="322055077">
      <w:bodyDiv w:val="1"/>
      <w:marLeft w:val="0"/>
      <w:marRight w:val="0"/>
      <w:marTop w:val="0"/>
      <w:marBottom w:val="0"/>
      <w:divBdr>
        <w:top w:val="none" w:sz="0" w:space="0" w:color="auto"/>
        <w:left w:val="none" w:sz="0" w:space="0" w:color="auto"/>
        <w:bottom w:val="none" w:sz="0" w:space="0" w:color="auto"/>
        <w:right w:val="none" w:sz="0" w:space="0" w:color="auto"/>
      </w:divBdr>
    </w:div>
    <w:div w:id="673338547">
      <w:bodyDiv w:val="1"/>
      <w:marLeft w:val="0"/>
      <w:marRight w:val="0"/>
      <w:marTop w:val="0"/>
      <w:marBottom w:val="0"/>
      <w:divBdr>
        <w:top w:val="none" w:sz="0" w:space="0" w:color="auto"/>
        <w:left w:val="none" w:sz="0" w:space="0" w:color="auto"/>
        <w:bottom w:val="none" w:sz="0" w:space="0" w:color="auto"/>
        <w:right w:val="none" w:sz="0" w:space="0" w:color="auto"/>
      </w:divBdr>
    </w:div>
    <w:div w:id="1078095277">
      <w:bodyDiv w:val="1"/>
      <w:marLeft w:val="0"/>
      <w:marRight w:val="0"/>
      <w:marTop w:val="0"/>
      <w:marBottom w:val="0"/>
      <w:divBdr>
        <w:top w:val="none" w:sz="0" w:space="0" w:color="auto"/>
        <w:left w:val="none" w:sz="0" w:space="0" w:color="auto"/>
        <w:bottom w:val="none" w:sz="0" w:space="0" w:color="auto"/>
        <w:right w:val="none" w:sz="0" w:space="0" w:color="auto"/>
      </w:divBdr>
    </w:div>
    <w:div w:id="1452282390">
      <w:bodyDiv w:val="1"/>
      <w:marLeft w:val="0"/>
      <w:marRight w:val="0"/>
      <w:marTop w:val="0"/>
      <w:marBottom w:val="0"/>
      <w:divBdr>
        <w:top w:val="none" w:sz="0" w:space="0" w:color="auto"/>
        <w:left w:val="none" w:sz="0" w:space="0" w:color="auto"/>
        <w:bottom w:val="none" w:sz="0" w:space="0" w:color="auto"/>
        <w:right w:val="none" w:sz="0" w:space="0" w:color="auto"/>
      </w:divBdr>
    </w:div>
    <w:div w:id="1501576294">
      <w:bodyDiv w:val="1"/>
      <w:marLeft w:val="0"/>
      <w:marRight w:val="0"/>
      <w:marTop w:val="0"/>
      <w:marBottom w:val="0"/>
      <w:divBdr>
        <w:top w:val="none" w:sz="0" w:space="0" w:color="auto"/>
        <w:left w:val="none" w:sz="0" w:space="0" w:color="auto"/>
        <w:bottom w:val="none" w:sz="0" w:space="0" w:color="auto"/>
        <w:right w:val="none" w:sz="0" w:space="0" w:color="auto"/>
      </w:divBdr>
    </w:div>
    <w:div w:id="1544100819">
      <w:bodyDiv w:val="1"/>
      <w:marLeft w:val="0"/>
      <w:marRight w:val="0"/>
      <w:marTop w:val="0"/>
      <w:marBottom w:val="0"/>
      <w:divBdr>
        <w:top w:val="none" w:sz="0" w:space="0" w:color="auto"/>
        <w:left w:val="none" w:sz="0" w:space="0" w:color="auto"/>
        <w:bottom w:val="none" w:sz="0" w:space="0" w:color="auto"/>
        <w:right w:val="none" w:sz="0" w:space="0" w:color="auto"/>
      </w:divBdr>
    </w:div>
    <w:div w:id="1609390697">
      <w:bodyDiv w:val="1"/>
      <w:marLeft w:val="0"/>
      <w:marRight w:val="0"/>
      <w:marTop w:val="0"/>
      <w:marBottom w:val="0"/>
      <w:divBdr>
        <w:top w:val="none" w:sz="0" w:space="0" w:color="auto"/>
        <w:left w:val="none" w:sz="0" w:space="0" w:color="auto"/>
        <w:bottom w:val="none" w:sz="0" w:space="0" w:color="auto"/>
        <w:right w:val="none" w:sz="0" w:space="0" w:color="auto"/>
      </w:divBdr>
    </w:div>
    <w:div w:id="1837381348">
      <w:bodyDiv w:val="1"/>
      <w:marLeft w:val="0"/>
      <w:marRight w:val="0"/>
      <w:marTop w:val="0"/>
      <w:marBottom w:val="0"/>
      <w:divBdr>
        <w:top w:val="none" w:sz="0" w:space="0" w:color="auto"/>
        <w:left w:val="none" w:sz="0" w:space="0" w:color="auto"/>
        <w:bottom w:val="none" w:sz="0" w:space="0" w:color="auto"/>
        <w:right w:val="none" w:sz="0" w:space="0" w:color="auto"/>
      </w:divBdr>
    </w:div>
    <w:div w:id="205292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emf"/><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5" Type="http://schemas.openxmlformats.org/officeDocument/2006/relationships/image" Target="media/image22.emf"/><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1887</TotalTime>
  <Pages>18</Pages>
  <Words>1326</Words>
  <Characters>7563</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栗山　淳</dc:creator>
  <cp:keywords/>
  <dc:description/>
  <cp:lastModifiedBy>栗山　淳</cp:lastModifiedBy>
  <cp:revision>18</cp:revision>
  <dcterms:created xsi:type="dcterms:W3CDTF">2025-05-28T06:32:00Z</dcterms:created>
  <dcterms:modified xsi:type="dcterms:W3CDTF">2025-06-02T07:08:00Z</dcterms:modified>
</cp:coreProperties>
</file>