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91974" w14:textId="77777777" w:rsidR="00FC37CC" w:rsidRDefault="00FC37CC" w:rsidP="00FC37CC">
      <w:r>
        <w:rPr>
          <w:rFonts w:hint="eastAsia"/>
        </w:rPr>
        <w:t>今回の概要発表では実際に発表する内容を15分に縮めて発表していきます。</w:t>
      </w:r>
    </w:p>
    <w:p w14:paraId="229FA491" w14:textId="0A11AC7F" w:rsidR="00FC37CC" w:rsidRPr="00FC37CC" w:rsidRDefault="00FC37CC" w:rsidP="00ED1B06">
      <w:r>
        <w:rPr>
          <w:rFonts w:hint="eastAsia"/>
        </w:rPr>
        <w:t>なおスライドは内容を考えていたため，未完成であることは目をつむってください。</w:t>
      </w:r>
    </w:p>
    <w:p w14:paraId="2CDC9B09" w14:textId="50E60020" w:rsidR="00ED1B06" w:rsidRPr="00ED1B06" w:rsidRDefault="00ED1B06" w:rsidP="00ED1B06">
      <w:r w:rsidRPr="00ED1B06">
        <w:t>■【はじめに】</w:t>
      </w:r>
    </w:p>
    <w:p w14:paraId="263461E4" w14:textId="77777777" w:rsidR="00ED1B06" w:rsidRPr="00ED1B06" w:rsidRDefault="00ED1B06" w:rsidP="00ED1B06">
      <w:r w:rsidRPr="00ED1B06">
        <w:t>私たちのグループは「太陽電池の現状と今後の展望」というテーマで、技術的進歩と社会的課題、そして将来の可能性について多角的な視点から調査を進めてきました。背景には、地球温暖化の深刻化やエネルギー資源の枯渇といった現代社会が直面する課題があり、これらを解決する手段の一つとして再生可能エネルギーの導入が世界的に求められています。</w:t>
      </w:r>
    </w:p>
    <w:p w14:paraId="429C3574" w14:textId="77777777" w:rsidR="00ED1B06" w:rsidRPr="00ED1B06" w:rsidRDefault="00ED1B06" w:rsidP="00ED1B06">
      <w:r w:rsidRPr="00ED1B06">
        <w:t>特に太陽光発電は、発電時にCO₂を排出せず、設置場所の柔軟性が高いことから、住宅・商業施設・公共空間などさまざまな場所で活用が進んでいます。その一方で、変換効率の限界、材料の劣化、天候依存性、電力の使い道といった課題も多く残されています。</w:t>
      </w:r>
    </w:p>
    <w:p w14:paraId="7DBB83DF" w14:textId="77777777" w:rsidR="00ED1B06" w:rsidRPr="00ED1B06" w:rsidRDefault="00ED1B06" w:rsidP="00ED1B06">
      <w:r w:rsidRPr="00ED1B06">
        <w:t>この発表では、太陽電池を巡る重要な5つの観点――「高効率化」「耐久性の向上」「系統連系の仕組み」「発電電力の積極利用」「まとめと展望」について順にご紹介します。導入パートでは、シリコン系やペロブスカイト型といった太陽電池の基本的な仕組みや種類、そして日本国内外での導入状況と再エネ政策について整理しました。</w:t>
      </w:r>
    </w:p>
    <w:p w14:paraId="1DBEEEF6" w14:textId="77777777" w:rsidR="00ED1B06" w:rsidRPr="00ED1B06" w:rsidRDefault="00ED1B06" w:rsidP="00ED1B06">
      <w:r w:rsidRPr="00ED1B06">
        <w:t>私たちは、こうした技術的背景と社会的意義の両面から太陽電池の現状を把握し、今後の可能性や課題についてより深く考察することを目的にこのテーマに取り組んでいます。</w:t>
      </w:r>
    </w:p>
    <w:p w14:paraId="40E20B0A" w14:textId="77777777" w:rsidR="00ED1B06" w:rsidRPr="00ED1B06" w:rsidRDefault="00ED1B06" w:rsidP="00ED1B06">
      <w:r w:rsidRPr="00ED1B06">
        <w:t>■【高効率化】</w:t>
      </w:r>
    </w:p>
    <w:p w14:paraId="3ACE56E6" w14:textId="77777777" w:rsidR="00ED1B06" w:rsidRPr="00ED1B06" w:rsidRDefault="00ED1B06" w:rsidP="00ED1B06">
      <w:r w:rsidRPr="00ED1B06">
        <w:t>太陽電池の普及を進める上で最も基本的かつ重要な指標が「エネルギー変換効率」です。これは、太陽光エネルギーをどれだけ電力として取り出せるかを示すもので、高効率であるほど、発電量が増え、設置スペースや使用材料の削減、コスト低減など、さまざまな利点があります。</w:t>
      </w:r>
    </w:p>
    <w:p w14:paraId="18E88E59" w14:textId="77777777" w:rsidR="00ED1B06" w:rsidRPr="00ED1B06" w:rsidRDefault="00ED1B06" w:rsidP="00ED1B06">
      <w:r w:rsidRPr="00ED1B06">
        <w:t>現在主流の単結晶シリコン系太陽電池は、変換効率22～24%と安定性のある技術として住宅・産業用に広く使われていますが、理論限界はおよそ29%に留まります。これを超えるために期待されているのが、次世代型の太陽電池技術です。</w:t>
      </w:r>
    </w:p>
    <w:p w14:paraId="2CA9A92D" w14:textId="77777777" w:rsidR="00ED1B06" w:rsidRPr="00ED1B06" w:rsidRDefault="00ED1B06" w:rsidP="00ED1B06">
      <w:r w:rsidRPr="00ED1B06">
        <w:t>特に注目されるのが「ペロブスカイト型太陽電池」です。軽量・柔軟・製造コストの低さに加え、すでに研究段階で26%以上の変換効率を達成しており、将来の主力技術として世界中で研究が活発です。また、ペロブスカイトとシリコンを組み合わせた「タンデム型太陽電池」では、変換効率30%以上が可能で、異なる波長の光を吸収して電力へと効率よく変換できる点で優れています。</w:t>
      </w:r>
    </w:p>
    <w:p w14:paraId="03CBE9B6" w14:textId="77777777" w:rsidR="00ED1B06" w:rsidRPr="00ED1B06" w:rsidRDefault="00ED1B06" w:rsidP="00ED1B06">
      <w:r w:rsidRPr="00ED1B06">
        <w:t>さらに、表面の光の反射を抑えるテクスチャ加工、反射防止コーティング、電気の取り出しを最適化する接合構造の工夫などの光管理技術も、高効率化に不可欠です。ただし、高効率であるだけでなく、実使用環境で長期間安定して性能を保てることが求められます。</w:t>
      </w:r>
    </w:p>
    <w:p w14:paraId="40D18DBC" w14:textId="77777777" w:rsidR="00ED1B06" w:rsidRPr="00ED1B06" w:rsidRDefault="00ED1B06" w:rsidP="00ED1B06">
      <w:r w:rsidRPr="00ED1B06">
        <w:t>そこで次のパートでは、太陽電池の「耐久性向上」についてご紹介します。</w:t>
      </w:r>
    </w:p>
    <w:p w14:paraId="42373BFD" w14:textId="77777777" w:rsidR="00ED1B06" w:rsidRPr="00ED1B06" w:rsidRDefault="00ED1B06" w:rsidP="00ED1B06">
      <w:r w:rsidRPr="00ED1B06">
        <w:t>■【耐久性の向上】</w:t>
      </w:r>
    </w:p>
    <w:p w14:paraId="5C0538D1" w14:textId="77777777" w:rsidR="00ED1B06" w:rsidRPr="00ED1B06" w:rsidRDefault="00ED1B06" w:rsidP="00ED1B06">
      <w:r w:rsidRPr="00ED1B06">
        <w:t>いくら高効率な太陽電池でも、長期的に性能を維持できなければ現実的な選択肢にはなりません。太陽電池は一般的に20～30年という長い期間、屋外の厳しい環境下で使用される</w:t>
      </w:r>
      <w:r w:rsidRPr="00ED1B06">
        <w:lastRenderedPageBreak/>
        <w:t>ため、耐候性・耐熱性・耐湿性など多方面の耐久性が必要です。</w:t>
      </w:r>
    </w:p>
    <w:p w14:paraId="4F6196F2" w14:textId="77777777" w:rsidR="00ED1B06" w:rsidRPr="00ED1B06" w:rsidRDefault="00ED1B06" w:rsidP="00ED1B06">
      <w:r w:rsidRPr="00ED1B06">
        <w:t>たとえば、現在主流のシリコン系太陽電池は、年間の出力劣化率が0.3～0.5%とされ、30年使用しても80～90%の出力を維持すると言われています。ただし、地域の気候条件によっては劣化が早まるリスクもあります。</w:t>
      </w:r>
    </w:p>
    <w:p w14:paraId="6DE8A6C4" w14:textId="77777777" w:rsidR="00ED1B06" w:rsidRPr="00ED1B06" w:rsidRDefault="00ED1B06" w:rsidP="00ED1B06">
      <w:r w:rsidRPr="00ED1B06">
        <w:t>劣化要因には、紫外線による封止材の変質、水分や酸素による内部腐食、温度変化による物理的損傷、さらにLID（光誘起劣化）やPID（電位誘起劣化）などの電気的要因があります。これらへの対策としては、高耐久封止材POEの採用、全面ガラス封止、接合部の強化や保護膜の設計改善などが挙げられます。</w:t>
      </w:r>
    </w:p>
    <w:p w14:paraId="115299C7" w14:textId="77777777" w:rsidR="00ED1B06" w:rsidRPr="00ED1B06" w:rsidRDefault="00ED1B06" w:rsidP="00ED1B06">
      <w:r w:rsidRPr="00ED1B06">
        <w:t>特にペロブスカイト型では、水分や熱に弱いという性質から、カプセル化、撥水性封止材、イオンマイグレーション抑制構造など、さまざまな耐久性向上策が模索されています。</w:t>
      </w:r>
    </w:p>
    <w:p w14:paraId="28E2226A" w14:textId="77777777" w:rsidR="00ED1B06" w:rsidRPr="00ED1B06" w:rsidRDefault="00ED1B06" w:rsidP="00ED1B06">
      <w:r w:rsidRPr="00ED1B06">
        <w:t>また、耐久性と合わせて「リサイクル設計」も重要になっています。太陽電池の普及により今後大量に発生する廃パネルの環境負荷を抑えるために、分解しやすく再利用しやすい設計が求められます。</w:t>
      </w:r>
    </w:p>
    <w:p w14:paraId="064EFC0D" w14:textId="77777777" w:rsidR="00ED1B06" w:rsidRPr="00ED1B06" w:rsidRDefault="00ED1B06" w:rsidP="00ED1B06">
      <w:r w:rsidRPr="00ED1B06">
        <w:t>こうした観点から、太陽電池は単なる発電装置ではなく、長期的に信頼される社会インフラの一部としての性能が求められているのです。次はその電力を社会でどう活かすか、「系統連系」についてご説明します。</w:t>
      </w:r>
    </w:p>
    <w:p w14:paraId="1F283366" w14:textId="77777777" w:rsidR="00ED1B06" w:rsidRPr="00ED1B06" w:rsidRDefault="00ED1B06" w:rsidP="00ED1B06">
      <w:r w:rsidRPr="00ED1B06">
        <w:t>■【系統連系の仕組み】</w:t>
      </w:r>
    </w:p>
    <w:p w14:paraId="64489E21" w14:textId="77777777" w:rsidR="00ED1B06" w:rsidRPr="00ED1B06" w:rsidRDefault="00ED1B06" w:rsidP="00ED1B06">
      <w:r w:rsidRPr="00ED1B06">
        <w:t>太陽電池が発電する電力を社会全体で活用するには、「系統連系」という仕組みが不可欠です。これは、発電した直流電力を交流に変換し、電力会社の送配電網に接続することで、発電された電力を自家消費にとどまらず、他者にも供給できるようにする仕組みです。</w:t>
      </w:r>
    </w:p>
    <w:p w14:paraId="50E73C2B" w14:textId="77777777" w:rsidR="00ED1B06" w:rsidRPr="00ED1B06" w:rsidRDefault="00ED1B06" w:rsidP="00ED1B06">
      <w:r w:rsidRPr="00ED1B06">
        <w:t>太陽光発電設備には、直流から交流へと変換し、周波数や電圧を調整する「パワーコンディショナー（PCS）」が設置されており、系統への接続のためにはこれに加えて、逆潮流防止や単独運転を防ぐための安全装置も必要です。</w:t>
      </w:r>
    </w:p>
    <w:p w14:paraId="51FC11D7" w14:textId="77777777" w:rsidR="00ED1B06" w:rsidRPr="00ED1B06" w:rsidRDefault="00ED1B06" w:rsidP="00ED1B06">
      <w:r w:rsidRPr="00ED1B06">
        <w:t>このようにして実現される系統連系により、太陽光発電は個人の電源に留まらず、社会全体のエネルギーとして位置づけられるようになります。</w:t>
      </w:r>
    </w:p>
    <w:p w14:paraId="4E45453D" w14:textId="77777777" w:rsidR="00ED1B06" w:rsidRPr="00ED1B06" w:rsidRDefault="00ED1B06" w:rsidP="00ED1B06">
      <w:r w:rsidRPr="00ED1B06">
        <w:t>しかし、発電量が天候に左右される太陽光発電には、「出力変動」と「出力抑制」という課題がつきまといます。日射量の変化により発電量が変動することで、電力網の安定性が損なわれる可能性があります。</w:t>
      </w:r>
    </w:p>
    <w:p w14:paraId="527E10B9" w14:textId="77777777" w:rsidR="00ED1B06" w:rsidRPr="00ED1B06" w:rsidRDefault="00ED1B06" w:rsidP="00ED1B06">
      <w:r w:rsidRPr="00ED1B06">
        <w:t>また、需要を超えて供給が増加した場合には「出力抑制」が実施され、せっかくの発電電力が活用されずに停止されるという問題が起こっています。</w:t>
      </w:r>
    </w:p>
    <w:p w14:paraId="495461B2" w14:textId="77777777" w:rsidR="00ED1B06" w:rsidRPr="00ED1B06" w:rsidRDefault="00ED1B06" w:rsidP="00ED1B06">
      <w:r w:rsidRPr="00ED1B06">
        <w:t>この課題に対応するには、電力網の柔軟性を高める必要があります。たとえば「スマートインバータ」は電力系統の状態に応じてリアルタイムで調整を行い、安定性を保つ機能を持っています。また、「蓄電池」との組み合わせにより、発電量の変動を平準化することも可能です。</w:t>
      </w:r>
    </w:p>
    <w:p w14:paraId="4534D75C" w14:textId="77777777" w:rsidR="00ED1B06" w:rsidRPr="00ED1B06" w:rsidRDefault="00ED1B06" w:rsidP="00ED1B06">
      <w:r w:rsidRPr="00ED1B06">
        <w:t>さらに、地域内の分散型電源や蓄電池をICTで制御する「VPP（バーチャルパワープラント）」の導入も進められています。これらの取り組みは次の課題、「発電電力の積極利用」と</w:t>
      </w:r>
      <w:r w:rsidRPr="00ED1B06">
        <w:lastRenderedPageBreak/>
        <w:t>深く関係しています。</w:t>
      </w:r>
    </w:p>
    <w:p w14:paraId="1736BB44" w14:textId="77777777" w:rsidR="00ED1B06" w:rsidRPr="00ED1B06" w:rsidRDefault="00ED1B06" w:rsidP="00ED1B06">
      <w:r w:rsidRPr="00ED1B06">
        <w:t>■【発電電力の積極利用における課題】</w:t>
      </w:r>
    </w:p>
    <w:p w14:paraId="29BAE730" w14:textId="77777777" w:rsidR="00ED1B06" w:rsidRPr="00ED1B06" w:rsidRDefault="00ED1B06" w:rsidP="00ED1B06">
      <w:r w:rsidRPr="00ED1B06">
        <w:t>太陽光発電には、「発電のタイミング」と「消費のタイミング」が一致しないという根本的な課題があります。昼間に大量の電力を発電しても、夜間や早朝には発電できず、電力需要と合致しないことで、余剰電力が無駄になる可能性があります。</w:t>
      </w:r>
    </w:p>
    <w:p w14:paraId="0243DADB" w14:textId="77777777" w:rsidR="00ED1B06" w:rsidRPr="00ED1B06" w:rsidRDefault="00ED1B06" w:rsidP="00ED1B06">
      <w:r w:rsidRPr="00ED1B06">
        <w:t>これにより発生するのが「出力抑制」です。電力網が処理しきれない余剰電力は、発電を一時的に停止することで調整されます。九州や東北などでは、こうした出力抑制の頻度が年々増加しています。</w:t>
      </w:r>
    </w:p>
    <w:p w14:paraId="002FC2CD" w14:textId="77777777" w:rsidR="00ED1B06" w:rsidRPr="00ED1B06" w:rsidRDefault="00ED1B06" w:rsidP="00ED1B06">
      <w:r w:rsidRPr="00ED1B06">
        <w:t>これを防ぐためには、電力の「貯蔵」と「需要の調整」が不可欠です。家庭用や産業用の蓄電池の導入により、昼間の発電を夜間に活用することが可能になります。また、分散電源やEVなどと連携し、地域単位でエネルギーを管理する「VPP」は、発電と消費のバランスを取るための有効な手段です。</w:t>
      </w:r>
    </w:p>
    <w:p w14:paraId="4350F1A4" w14:textId="77777777" w:rsidR="00ED1B06" w:rsidRPr="00ED1B06" w:rsidRDefault="00ED1B06" w:rsidP="00ED1B06">
      <w:r w:rsidRPr="00ED1B06">
        <w:t>「デマンドレスポンス」も重要な技術であり、電力価格や供給状況に応じて使用者が電力使用を調整することで、需給の平準化を図ります。</w:t>
      </w:r>
    </w:p>
    <w:p w14:paraId="1352EFC6" w14:textId="77777777" w:rsidR="00ED1B06" w:rsidRPr="00ED1B06" w:rsidRDefault="00ED1B06" w:rsidP="00ED1B06">
      <w:r w:rsidRPr="00ED1B06">
        <w:t>さらに制度面では、固定価格買取（FIT）から、市場連動型のFIP制度への移行が進められており、再生可能エネルギーを市場でより効率的に活用するための制度的枠組みが整いつつあります。</w:t>
      </w:r>
    </w:p>
    <w:p w14:paraId="6FC54848" w14:textId="77777777" w:rsidR="00ED1B06" w:rsidRPr="00ED1B06" w:rsidRDefault="00ED1B06" w:rsidP="00ED1B06">
      <w:r w:rsidRPr="00ED1B06">
        <w:t>このように、「発電した電力を無駄なく使う」ためには、技術、制度、そして消費者の行動が一体となって進められる必要があります。</w:t>
      </w:r>
    </w:p>
    <w:p w14:paraId="7E72EBB0" w14:textId="77777777" w:rsidR="00ED1B06" w:rsidRPr="00ED1B06" w:rsidRDefault="00ED1B06" w:rsidP="00ED1B06">
      <w:r w:rsidRPr="00ED1B06">
        <w:t>■【まとめと展望】</w:t>
      </w:r>
    </w:p>
    <w:p w14:paraId="19C8B0C2" w14:textId="77777777" w:rsidR="00ED1B06" w:rsidRPr="00ED1B06" w:rsidRDefault="00ED1B06" w:rsidP="00ED1B06">
      <w:r w:rsidRPr="00ED1B06">
        <w:t>私たちの調査と発表では、太陽電池が単なる発電装置ではなく、社会のエネルギーシステム全体を支える存在であることを明らかにしてきました。</w:t>
      </w:r>
    </w:p>
    <w:p w14:paraId="4331B2A8" w14:textId="77777777" w:rsidR="00ED1B06" w:rsidRPr="00ED1B06" w:rsidRDefault="00ED1B06" w:rsidP="00ED1B06">
      <w:r w:rsidRPr="00ED1B06">
        <w:t>「高効率化」では、変換効率を最大化することで設置スペースの有効利用やコスト削減が期待され、「耐久性の向上」では、長寿命化と信頼性の確保、さらにリサイクル設計による環境負荷の低減が重要であることが分かりました。</w:t>
      </w:r>
    </w:p>
    <w:p w14:paraId="649FA900" w14:textId="77777777" w:rsidR="00ED1B06" w:rsidRPr="00ED1B06" w:rsidRDefault="00ED1B06" w:rsidP="00ED1B06">
      <w:r w:rsidRPr="00ED1B06">
        <w:t>「系統連系の仕組み」では、太陽光発電を社会インフラとして活用するための接続技術と保護装置の必要性、そして「発電電力の積極利用」では、発電と消費の不一致という課題に対して、蓄電技術やスマート制御、制度設計による対策が紹介されました。</w:t>
      </w:r>
    </w:p>
    <w:p w14:paraId="5C235A43" w14:textId="77777777" w:rsidR="00ED1B06" w:rsidRPr="00ED1B06" w:rsidRDefault="00ED1B06" w:rsidP="00ED1B06">
      <w:r w:rsidRPr="00ED1B06">
        <w:t>これらの内容を通じて私たちが実感したのは、再生可能エネルギーの導入は単に新しい電源を開発することではなく、社会全体のエネルギーの使い方そのものを見直す取り組みであるということです。</w:t>
      </w:r>
    </w:p>
    <w:p w14:paraId="70FA02AA" w14:textId="53076005" w:rsidR="00ED1B06" w:rsidRDefault="00ED1B06" w:rsidP="00ED1B06">
      <w:r w:rsidRPr="00ED1B06">
        <w:t>これからの社会では「集中型の大量供給」から「分散型の柔軟な供給」への転換が求められており、その鍵を握るのが太陽電池です。</w:t>
      </w:r>
    </w:p>
    <w:p w14:paraId="2F47B477" w14:textId="6CE30D5F" w:rsidR="00753318" w:rsidRPr="00ED1B06" w:rsidRDefault="00753318" w:rsidP="00ED1B06">
      <w:pPr>
        <w:rPr>
          <w:rFonts w:hint="eastAsia"/>
        </w:rPr>
      </w:pPr>
      <w:r>
        <w:rPr>
          <w:rFonts w:hint="eastAsia"/>
        </w:rPr>
        <w:t>私たちが今後注目すべきは、「再生可能エネルギーの導入量」そのものよりも、それをどのように社会に定着させ、効果的に活用し、全体としてのエネルギーの質を高めていくかという点です。</w:t>
      </w:r>
    </w:p>
    <w:p w14:paraId="42451803" w14:textId="77777777" w:rsidR="00ED1B06" w:rsidRPr="00ED1B06" w:rsidRDefault="00ED1B06" w:rsidP="00ED1B06">
      <w:r w:rsidRPr="00ED1B06">
        <w:lastRenderedPageBreak/>
        <w:t>以上で、私たちの概要発表を終わります。ご清聴ありがとうございました。</w:t>
      </w:r>
    </w:p>
    <w:p w14:paraId="43F68308" w14:textId="77777777" w:rsidR="00534362" w:rsidRPr="00ED1B06" w:rsidRDefault="00534362"/>
    <w:sectPr w:rsidR="00534362" w:rsidRPr="00ED1B0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B06"/>
    <w:rsid w:val="002E0BB2"/>
    <w:rsid w:val="003C0464"/>
    <w:rsid w:val="0045292B"/>
    <w:rsid w:val="00534362"/>
    <w:rsid w:val="005A5EB7"/>
    <w:rsid w:val="006779FA"/>
    <w:rsid w:val="00753318"/>
    <w:rsid w:val="007E6955"/>
    <w:rsid w:val="007F2547"/>
    <w:rsid w:val="00806511"/>
    <w:rsid w:val="00865922"/>
    <w:rsid w:val="00E76492"/>
    <w:rsid w:val="00ED1B06"/>
    <w:rsid w:val="00FC3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959F5B4"/>
  <w15:chartTrackingRefBased/>
  <w15:docId w15:val="{656AFCA9-6974-4BBE-88AE-F19F1117C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1B0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ED1B0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ED1B06"/>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ED1B0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D1B0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D1B0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D1B0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D1B0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D1B0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D1B0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ED1B0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ED1B06"/>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ED1B0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D1B0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D1B0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D1B0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D1B0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D1B0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D1B0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D1B0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D1B0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D1B0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D1B06"/>
    <w:pPr>
      <w:spacing w:before="160" w:after="160"/>
      <w:jc w:val="center"/>
    </w:pPr>
    <w:rPr>
      <w:i/>
      <w:iCs/>
      <w:color w:val="404040" w:themeColor="text1" w:themeTint="BF"/>
    </w:rPr>
  </w:style>
  <w:style w:type="character" w:customStyle="1" w:styleId="a8">
    <w:name w:val="引用文 (文字)"/>
    <w:basedOn w:val="a0"/>
    <w:link w:val="a7"/>
    <w:uiPriority w:val="29"/>
    <w:rsid w:val="00ED1B06"/>
    <w:rPr>
      <w:i/>
      <w:iCs/>
      <w:color w:val="404040" w:themeColor="text1" w:themeTint="BF"/>
    </w:rPr>
  </w:style>
  <w:style w:type="paragraph" w:styleId="a9">
    <w:name w:val="List Paragraph"/>
    <w:basedOn w:val="a"/>
    <w:uiPriority w:val="34"/>
    <w:qFormat/>
    <w:rsid w:val="00ED1B06"/>
    <w:pPr>
      <w:ind w:left="720"/>
      <w:contextualSpacing/>
    </w:pPr>
  </w:style>
  <w:style w:type="character" w:styleId="21">
    <w:name w:val="Intense Emphasis"/>
    <w:basedOn w:val="a0"/>
    <w:uiPriority w:val="21"/>
    <w:qFormat/>
    <w:rsid w:val="00ED1B06"/>
    <w:rPr>
      <w:i/>
      <w:iCs/>
      <w:color w:val="0F4761" w:themeColor="accent1" w:themeShade="BF"/>
    </w:rPr>
  </w:style>
  <w:style w:type="paragraph" w:styleId="22">
    <w:name w:val="Intense Quote"/>
    <w:basedOn w:val="a"/>
    <w:next w:val="a"/>
    <w:link w:val="23"/>
    <w:uiPriority w:val="30"/>
    <w:qFormat/>
    <w:rsid w:val="00ED1B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D1B06"/>
    <w:rPr>
      <w:i/>
      <w:iCs/>
      <w:color w:val="0F4761" w:themeColor="accent1" w:themeShade="BF"/>
    </w:rPr>
  </w:style>
  <w:style w:type="character" w:styleId="24">
    <w:name w:val="Intense Reference"/>
    <w:basedOn w:val="a0"/>
    <w:uiPriority w:val="32"/>
    <w:qFormat/>
    <w:rsid w:val="00ED1B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7519249">
      <w:bodyDiv w:val="1"/>
      <w:marLeft w:val="0"/>
      <w:marRight w:val="0"/>
      <w:marTop w:val="0"/>
      <w:marBottom w:val="0"/>
      <w:divBdr>
        <w:top w:val="none" w:sz="0" w:space="0" w:color="auto"/>
        <w:left w:val="none" w:sz="0" w:space="0" w:color="auto"/>
        <w:bottom w:val="none" w:sz="0" w:space="0" w:color="auto"/>
        <w:right w:val="none" w:sz="0" w:space="0" w:color="auto"/>
      </w:divBdr>
    </w:div>
    <w:div w:id="119912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546</Words>
  <Characters>3113</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2</cp:revision>
  <dcterms:created xsi:type="dcterms:W3CDTF">2025-05-23T03:26:00Z</dcterms:created>
  <dcterms:modified xsi:type="dcterms:W3CDTF">2025-05-23T04:13:00Z</dcterms:modified>
</cp:coreProperties>
</file>