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230C8" w14:textId="58581F6B" w:rsidR="00CF711D" w:rsidRPr="00CF711D" w:rsidRDefault="001F595F" w:rsidP="00515FD2">
      <w:pPr>
        <w:jc w:val="both"/>
      </w:pPr>
      <w:r>
        <w:rPr>
          <w:noProof/>
        </w:rPr>
        <mc:AlternateContent>
          <mc:Choice Requires="wps">
            <w:drawing>
              <wp:anchor distT="0" distB="0" distL="114300" distR="114300" simplePos="0" relativeHeight="251659264" behindDoc="0" locked="0" layoutInCell="1" allowOverlap="1" wp14:anchorId="6B3F9B9B" wp14:editId="024175F5">
                <wp:simplePos x="0" y="0"/>
                <wp:positionH relativeFrom="column">
                  <wp:posOffset>1935480</wp:posOffset>
                </wp:positionH>
                <wp:positionV relativeFrom="paragraph">
                  <wp:posOffset>-678180</wp:posOffset>
                </wp:positionV>
                <wp:extent cx="1866900" cy="929640"/>
                <wp:effectExtent l="0" t="0" r="0" b="3810"/>
                <wp:wrapNone/>
                <wp:docPr id="1" name="Rectangle 1"/>
                <wp:cNvGraphicFramePr/>
                <a:graphic xmlns:a="http://schemas.openxmlformats.org/drawingml/2006/main">
                  <a:graphicData uri="http://schemas.microsoft.com/office/word/2010/wordprocessingShape">
                    <wps:wsp>
                      <wps:cNvSpPr/>
                      <wps:spPr>
                        <a:xfrm>
                          <a:off x="0" y="0"/>
                          <a:ext cx="1866900" cy="9296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25ACE6B" w14:textId="77777777" w:rsidR="00CF711D" w:rsidRDefault="00CF711D" w:rsidP="00CF711D">
                            <w:pPr>
                              <w:jc w:val="center"/>
                            </w:pPr>
                            <w:r w:rsidRPr="00B7527B">
                              <w:rPr>
                                <w:rFonts w:ascii="Abadi MT Condensed Light" w:hAnsi="Abadi MT Condensed Light"/>
                                <w:noProof/>
                              </w:rPr>
                              <w:drawing>
                                <wp:inline distT="0" distB="0" distL="0" distR="0" wp14:anchorId="2C016BDB" wp14:editId="4D937232">
                                  <wp:extent cx="952500" cy="487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876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F9B9B" id="Rectangle 1" o:spid="_x0000_s1026" style="position:absolute;left:0;text-align:left;margin-left:152.4pt;margin-top:-53.4pt;width:147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" fillcolor="white [3201]" stroked="f" strokeweight="1pt">
                <v:textbox>
                  <w:txbxContent>
                    <w:p w14:paraId="525ACE6B" w14:textId="77777777" w:rsidR="00CF711D" w:rsidRDefault="00CF711D" w:rsidP="00CF711D">
                      <w:pPr>
                        <w:jc w:val="center"/>
                      </w:pPr>
                      <w:r w:rsidRPr="00B7527B">
                        <w:rPr>
                          <w:rFonts w:ascii="Abadi MT Condensed Light" w:hAnsi="Abadi MT Condensed Light"/>
                          <w:noProof/>
                        </w:rPr>
                        <w:drawing>
                          <wp:inline distT="0" distB="0" distL="0" distR="0" wp14:anchorId="2C016BDB" wp14:editId="4D937232">
                            <wp:extent cx="952500" cy="487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87680"/>
                                    </a:xfrm>
                                    <a:prstGeom prst="rect">
                                      <a:avLst/>
                                    </a:prstGeom>
                                    <a:noFill/>
                                    <a:ln>
                                      <a:noFill/>
                                    </a:ln>
                                  </pic:spPr>
                                </pic:pic>
                              </a:graphicData>
                            </a:graphic>
                          </wp:inline>
                        </w:drawing>
                      </w:r>
                    </w:p>
                  </w:txbxContent>
                </v:textbox>
              </v:rect>
            </w:pict>
          </mc:Fallback>
        </mc:AlternateContent>
      </w:r>
    </w:p>
    <w:p w14:paraId="49E67093" w14:textId="77777777" w:rsidR="00CF711D" w:rsidRPr="00CF711D" w:rsidRDefault="005D2FF6" w:rsidP="00515FD2">
      <w:pPr>
        <w:jc w:val="both"/>
      </w:pPr>
      <w:r>
        <w:rPr>
          <w:noProof/>
        </w:rPr>
        <mc:AlternateContent>
          <mc:Choice Requires="wps">
            <w:drawing>
              <wp:anchor distT="0" distB="0" distL="114300" distR="114300" simplePos="0" relativeHeight="251660288" behindDoc="0" locked="0" layoutInCell="1" allowOverlap="1" wp14:anchorId="2456FA2B" wp14:editId="5618A69D">
                <wp:simplePos x="0" y="0"/>
                <wp:positionH relativeFrom="column">
                  <wp:posOffset>-15240</wp:posOffset>
                </wp:positionH>
                <wp:positionV relativeFrom="paragraph">
                  <wp:posOffset>80010</wp:posOffset>
                </wp:positionV>
                <wp:extent cx="5951095" cy="1181100"/>
                <wp:effectExtent l="0" t="0" r="12065" b="19050"/>
                <wp:wrapNone/>
                <wp:docPr id="3" name="Rectangle 3"/>
                <wp:cNvGraphicFramePr/>
                <a:graphic xmlns:a="http://schemas.openxmlformats.org/drawingml/2006/main">
                  <a:graphicData uri="http://schemas.microsoft.com/office/word/2010/wordprocessingShape">
                    <wps:wsp>
                      <wps:cNvSpPr/>
                      <wps:spPr>
                        <a:xfrm>
                          <a:off x="0" y="0"/>
                          <a:ext cx="5951095" cy="11811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2B699C0" w14:textId="77777777" w:rsidR="00CF711D" w:rsidRPr="00CF711D" w:rsidRDefault="00CF711D" w:rsidP="00CF711D">
                            <w:pPr>
                              <w:jc w:val="center"/>
                              <w:rPr>
                                <w:rFonts w:ascii="Times New Roman" w:hAnsi="Times New Roman" w:cs="Times New Roman"/>
                                <w:sz w:val="26"/>
                                <w:szCs w:val="26"/>
                                <w:lang w:val="fr-CA"/>
                              </w:rPr>
                            </w:pPr>
                            <w:r w:rsidRPr="00CF711D">
                              <w:rPr>
                                <w:rFonts w:ascii="Times New Roman" w:hAnsi="Times New Roman" w:cs="Times New Roman"/>
                                <w:sz w:val="26"/>
                                <w:szCs w:val="26"/>
                                <w:lang w:val="fr-CA"/>
                              </w:rPr>
                              <w:t>APPEL D’OFFRES OUVERT :</w:t>
                            </w:r>
                          </w:p>
                          <w:p w14:paraId="52351831" w14:textId="18C61AE6" w:rsidR="00CF711D" w:rsidRPr="00CF711D" w:rsidRDefault="0063261B" w:rsidP="0063261B">
                            <w:pPr>
                              <w:jc w:val="center"/>
                              <w:rPr>
                                <w:rFonts w:ascii="Times New Roman" w:hAnsi="Times New Roman" w:cs="Times New Roman"/>
                                <w:sz w:val="26"/>
                                <w:szCs w:val="26"/>
                                <w:lang w:val="fr-CA"/>
                              </w:rPr>
                            </w:pPr>
                            <w:r w:rsidRPr="0063261B">
                              <w:rPr>
                                <w:rFonts w:ascii="Times New Roman" w:hAnsi="Times New Roman" w:cs="Times New Roman"/>
                                <w:sz w:val="26"/>
                                <w:szCs w:val="26"/>
                                <w:lang w:val="fr-CA"/>
                              </w:rPr>
                              <w:t>FOURNITURE, INSTALLATION ET MISE EN SERVICE DE SERVEURS POUR LE RENFORCEMENT DES CAPACITES DE LA CNAM DANS LE CADRE DE L'ENROLEMENT DE MASSE POUR LE TRAITEMENT ET DU STOCKAGE DE DONNEES D’IDENTIFICATION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6FA2B" id="Rectangle 3" o:spid="_x0000_s1027" style="position:absolute;left:0;text-align:left;margin-left:-1.2pt;margin-top:6.3pt;width:468.6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" fillcolor="white [3201]" strokecolor="#5b9bd5 [3208]" strokeweight="1pt">
                <v:textbox>
                  <w:txbxContent>
                    <w:p w14:paraId="22B699C0" w14:textId="77777777" w:rsidR="00CF711D" w:rsidRPr="00CF711D" w:rsidRDefault="00CF711D" w:rsidP="00CF711D">
                      <w:pPr>
                        <w:jc w:val="center"/>
                        <w:rPr>
                          <w:rFonts w:ascii="Times New Roman" w:hAnsi="Times New Roman" w:cs="Times New Roman"/>
                          <w:sz w:val="26"/>
                          <w:szCs w:val="26"/>
                          <w:lang w:val="fr-CA"/>
                        </w:rPr>
                      </w:pPr>
                      <w:r w:rsidRPr="00CF711D">
                        <w:rPr>
                          <w:rFonts w:ascii="Times New Roman" w:hAnsi="Times New Roman" w:cs="Times New Roman"/>
                          <w:sz w:val="26"/>
                          <w:szCs w:val="26"/>
                          <w:lang w:val="fr-CA"/>
                        </w:rPr>
                        <w:t>APPEL D’OFFRES OUVERT :</w:t>
                      </w:r>
                    </w:p>
                    <w:p w14:paraId="52351831" w14:textId="18C61AE6" w:rsidR="00CF711D" w:rsidRPr="00CF711D" w:rsidRDefault="0063261B" w:rsidP="0063261B">
                      <w:pPr>
                        <w:jc w:val="center"/>
                        <w:rPr>
                          <w:rFonts w:ascii="Times New Roman" w:hAnsi="Times New Roman" w:cs="Times New Roman"/>
                          <w:sz w:val="26"/>
                          <w:szCs w:val="26"/>
                          <w:lang w:val="fr-CA"/>
                        </w:rPr>
                      </w:pPr>
                      <w:r w:rsidRPr="0063261B">
                        <w:rPr>
                          <w:rFonts w:ascii="Times New Roman" w:hAnsi="Times New Roman" w:cs="Times New Roman"/>
                          <w:sz w:val="26"/>
                          <w:szCs w:val="26"/>
                          <w:lang w:val="fr-CA"/>
                        </w:rPr>
                        <w:t>FOURNITURE, INSTALLATION ET MISE EN SERVICE DE SERVEURS POUR LE RENFORCEMENT DES CAPACITES DE LA CNAM DANS LE CADRE DE L'ENROLEMENT DE MASSE POUR LE TRAITEMENT ET DU STOCKAGE DE DONNEES D’IDENTIFICATION</w:t>
                      </w:r>
                    </w:p>
                  </w:txbxContent>
                </v:textbox>
              </v:rect>
            </w:pict>
          </mc:Fallback>
        </mc:AlternateContent>
      </w:r>
    </w:p>
    <w:p w14:paraId="2879A46D" w14:textId="77777777" w:rsidR="00CF711D" w:rsidRPr="00CF711D" w:rsidRDefault="00CF711D" w:rsidP="00515FD2">
      <w:pPr>
        <w:jc w:val="both"/>
      </w:pPr>
    </w:p>
    <w:p w14:paraId="5DA5A816" w14:textId="77777777" w:rsidR="00CF711D" w:rsidRPr="00CF711D" w:rsidRDefault="00CF711D" w:rsidP="00515FD2">
      <w:pPr>
        <w:jc w:val="both"/>
      </w:pPr>
    </w:p>
    <w:p w14:paraId="372E4090" w14:textId="77777777" w:rsidR="00CF711D" w:rsidRPr="00CF711D" w:rsidRDefault="00CF711D" w:rsidP="00515FD2">
      <w:pPr>
        <w:jc w:val="both"/>
      </w:pPr>
    </w:p>
    <w:p w14:paraId="4A42D46E" w14:textId="77777777" w:rsidR="0063261B" w:rsidRDefault="0063261B" w:rsidP="0063261B">
      <w:pPr>
        <w:spacing w:after="0" w:line="240" w:lineRule="auto"/>
        <w:jc w:val="center"/>
        <w:rPr>
          <w:rFonts w:ascii="Times New Roman" w:eastAsia="Times New Roman" w:hAnsi="Times New Roman" w:cs="Times New Roman"/>
          <w:b/>
          <w:bCs/>
          <w:kern w:val="0"/>
          <w:sz w:val="40"/>
          <w:szCs w:val="20"/>
          <w:lang w:val="fr-FR" w:eastAsia="fr-FR"/>
          <w14:ligatures w14:val="none"/>
        </w:rPr>
      </w:pPr>
    </w:p>
    <w:p w14:paraId="311B97A0" w14:textId="47BA1EF7" w:rsidR="0063261B" w:rsidRPr="00E35804" w:rsidRDefault="0063261B" w:rsidP="0063261B">
      <w:pPr>
        <w:spacing w:after="0" w:line="240" w:lineRule="auto"/>
        <w:jc w:val="center"/>
        <w:rPr>
          <w:rFonts w:ascii="Times New Roman" w:eastAsia="Times New Roman" w:hAnsi="Times New Roman" w:cs="Times New Roman"/>
          <w:b/>
          <w:b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Appel d’Offres pour Fournitures</w:t>
      </w:r>
    </w:p>
    <w:p w14:paraId="0A9492CB" w14:textId="77777777" w:rsidR="0063261B" w:rsidRPr="00E35804" w:rsidRDefault="0063261B" w:rsidP="0063261B">
      <w:pPr>
        <w:spacing w:after="0" w:line="240" w:lineRule="auto"/>
        <w:jc w:val="center"/>
        <w:rPr>
          <w:rFonts w:ascii="Times New Roman" w:eastAsia="Times New Roman" w:hAnsi="Times New Roman" w:cs="Times New Roman"/>
          <w:b/>
          <w:b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 xml:space="preserve">(Processus à Deux Enveloppes) </w:t>
      </w:r>
    </w:p>
    <w:p w14:paraId="00D03C08" w14:textId="77777777" w:rsidR="0063261B" w:rsidRPr="00E35804" w:rsidRDefault="0063261B" w:rsidP="0063261B">
      <w:pPr>
        <w:spacing w:after="0" w:line="240" w:lineRule="auto"/>
        <w:jc w:val="center"/>
        <w:rPr>
          <w:rFonts w:ascii="Times New Roman" w:eastAsia="Times New Roman" w:hAnsi="Times New Roman" w:cs="Times New Roman"/>
          <w:i/>
          <w:iCs/>
          <w:kern w:val="0"/>
          <w:sz w:val="24"/>
          <w:szCs w:val="24"/>
          <w:lang w:val="fr-FR" w:eastAsia="fr-FR"/>
          <w14:ligatures w14:val="none"/>
        </w:rPr>
      </w:pPr>
    </w:p>
    <w:p w14:paraId="4F9BC0EB" w14:textId="77777777" w:rsidR="0063261B" w:rsidRPr="00E35804" w:rsidRDefault="0063261B" w:rsidP="0063261B">
      <w:pPr>
        <w:tabs>
          <w:tab w:val="left" w:pos="4820"/>
        </w:tabs>
        <w:spacing w:after="120" w:line="240" w:lineRule="auto"/>
        <w:rPr>
          <w:rFonts w:ascii="Times New Roman" w:eastAsia="Times New Roman" w:hAnsi="Times New Roman" w:cs="Times New Roman"/>
          <w:bCs/>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Appel d’Offres No :</w:t>
      </w:r>
      <w:r w:rsidRPr="00E35804">
        <w:rPr>
          <w:rFonts w:ascii="Times New Roman" w:eastAsia="Times New Roman" w:hAnsi="Times New Roman" w:cs="Times New Roman"/>
          <w:b/>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 xml:space="preserve">F-002/WURI/2024 </w:t>
      </w:r>
    </w:p>
    <w:p w14:paraId="2544D230" w14:textId="77777777" w:rsidR="0063261B" w:rsidRPr="00E35804" w:rsidRDefault="0063261B" w:rsidP="0063261B">
      <w:pPr>
        <w:spacing w:after="120" w:line="240" w:lineRule="auto"/>
        <w:rPr>
          <w:rFonts w:ascii="Times New Roman" w:eastAsia="Times New Roman" w:hAnsi="Times New Roman" w:cs="Times New Roman"/>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Projet </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PROJET D’IDENTIFICATION UNIQUE POUR L’INTEGRATION REGIONALE ET L’INCLUSION EN AFRIQUE DE L’OUEST (WURI)</w:t>
      </w:r>
      <w:r w:rsidRPr="00E35804" w:rsidDel="00DC3A73">
        <w:rPr>
          <w:rFonts w:ascii="Times New Roman" w:eastAsia="Times New Roman" w:hAnsi="Times New Roman" w:cs="Times New Roman"/>
          <w:i/>
          <w:iCs/>
          <w:kern w:val="0"/>
          <w:sz w:val="24"/>
          <w:szCs w:val="24"/>
          <w:lang w:val="fr-FR" w:eastAsia="fr-FR"/>
          <w14:ligatures w14:val="none"/>
        </w:rPr>
        <w:t xml:space="preserve"> </w:t>
      </w:r>
    </w:p>
    <w:p w14:paraId="5C404012" w14:textId="77777777" w:rsidR="0063261B" w:rsidRPr="00E35804" w:rsidRDefault="0063261B" w:rsidP="0063261B">
      <w:pPr>
        <w:spacing w:after="120" w:line="240" w:lineRule="auto"/>
        <w:rPr>
          <w:rFonts w:ascii="Times New Roman" w:eastAsia="Times New Roman" w:hAnsi="Times New Roman" w:cs="Times New Roman"/>
          <w:b/>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Acheteur :</w:t>
      </w:r>
      <w:r w:rsidRPr="00E35804">
        <w:rPr>
          <w:rFonts w:ascii="Times New Roman" w:eastAsia="Times New Roman" w:hAnsi="Times New Roman" w:cs="Times New Roman"/>
          <w:b/>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UNITE DE GESTION DU PROJET WURI</w:t>
      </w:r>
    </w:p>
    <w:p w14:paraId="27E6DB11" w14:textId="77777777" w:rsidR="0063261B" w:rsidRPr="00E35804" w:rsidRDefault="0063261B" w:rsidP="0063261B">
      <w:pPr>
        <w:spacing w:after="0" w:line="240" w:lineRule="auto"/>
        <w:rPr>
          <w:rFonts w:ascii="Times New Roman" w:eastAsia="Times New Roman" w:hAnsi="Times New Roman" w:cs="Times New Roman"/>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Pays :</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CÔTE D’IVOIRE</w:t>
      </w:r>
    </w:p>
    <w:p w14:paraId="5E6EDD90" w14:textId="77777777" w:rsidR="0063261B" w:rsidRPr="00E35804" w:rsidRDefault="0063261B" w:rsidP="0063261B">
      <w:pPr>
        <w:spacing w:after="0" w:line="240" w:lineRule="auto"/>
        <w:rPr>
          <w:rFonts w:ascii="Times New Roman" w:eastAsia="Times New Roman" w:hAnsi="Times New Roman" w:cs="Times New Roman"/>
          <w:bCs/>
          <w:i/>
          <w:iCs/>
          <w:kern w:val="0"/>
          <w:sz w:val="24"/>
          <w:szCs w:val="24"/>
          <w:lang w:val="fr-FR" w:eastAsia="fr-FR"/>
          <w14:ligatures w14:val="none"/>
        </w:rPr>
      </w:pPr>
    </w:p>
    <w:p w14:paraId="5E36B49A" w14:textId="77777777" w:rsidR="0063261B" w:rsidRPr="00E35804" w:rsidRDefault="0063261B" w:rsidP="0063261B">
      <w:pPr>
        <w:spacing w:after="0" w:line="240" w:lineRule="auto"/>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 xml:space="preserve">Projet : </w:t>
      </w:r>
      <w:r w:rsidRPr="00E35804">
        <w:rPr>
          <w:rFonts w:ascii="Times New Roman" w:eastAsia="Times New Roman" w:hAnsi="Times New Roman" w:cs="Times New Roman"/>
          <w:kern w:val="0"/>
          <w:sz w:val="24"/>
          <w:szCs w:val="24"/>
          <w:lang w:val="fr-FR" w:eastAsia="fr-FR"/>
          <w14:ligatures w14:val="none"/>
        </w:rPr>
        <w:t>WURI-CI</w:t>
      </w:r>
    </w:p>
    <w:p w14:paraId="73BB693C" w14:textId="77777777" w:rsidR="0063261B" w:rsidRPr="00E35804" w:rsidRDefault="0063261B" w:rsidP="0063261B">
      <w:pPr>
        <w:spacing w:after="0" w:line="240" w:lineRule="auto"/>
        <w:rPr>
          <w:rFonts w:ascii="Times New Roman" w:eastAsia="Times New Roman" w:hAnsi="Times New Roman" w:cs="Times New Roman"/>
          <w:bCs/>
          <w:i/>
          <w:iCs/>
          <w:kern w:val="0"/>
          <w:sz w:val="24"/>
          <w:szCs w:val="24"/>
          <w:lang w:val="fr-FR" w:eastAsia="fr-FR"/>
          <w14:ligatures w14:val="none"/>
        </w:rPr>
      </w:pPr>
    </w:p>
    <w:p w14:paraId="77C11536" w14:textId="77777777" w:rsidR="0063261B" w:rsidRPr="00E35804" w:rsidRDefault="0063261B" w:rsidP="0063261B">
      <w:pPr>
        <w:spacing w:after="0" w:line="240" w:lineRule="auto"/>
        <w:rPr>
          <w:rFonts w:ascii="Times New Roman" w:eastAsia="Times New Roman" w:hAnsi="Times New Roman" w:cs="Times New Roman"/>
          <w:bCs/>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Intitulé du Marché</w:t>
      </w:r>
      <w:r w:rsidRPr="00E35804">
        <w:rPr>
          <w:rFonts w:ascii="Times New Roman" w:eastAsia="Times New Roman" w:hAnsi="Times New Roman" w:cs="Times New Roman"/>
          <w:bCs/>
          <w:i/>
          <w:iCs/>
          <w:kern w:val="0"/>
          <w:sz w:val="24"/>
          <w:szCs w:val="24"/>
          <w:lang w:val="fr-FR" w:eastAsia="fr-FR"/>
          <w14:ligatures w14:val="none"/>
        </w:rPr>
        <w:t xml:space="preserve"> : </w:t>
      </w:r>
      <w:r w:rsidRPr="00E35804" w:rsidDel="002C2367">
        <w:rPr>
          <w:rFonts w:ascii="Times New Roman" w:eastAsia="Times New Roman" w:hAnsi="Times New Roman" w:cs="Times New Roman"/>
          <w:bCs/>
          <w:i/>
          <w:iCs/>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 xml:space="preserve">FOURNITURE, INSTALLATION ET MISE EN SERVICE DE SERVEURS POUR LE RENFORCEMENT DES CAPACITES DE LA CNAM DANS LE CADRE DE L'ENROLEMENT DE MASSE POUR LE TRAITEMENT ET DU STOCKAGE DE DONNEES D’IDENTIFICATION. </w:t>
      </w:r>
    </w:p>
    <w:p w14:paraId="4557A08B" w14:textId="77777777" w:rsidR="0063261B" w:rsidRPr="00E35804" w:rsidRDefault="0063261B" w:rsidP="0063261B">
      <w:pPr>
        <w:spacing w:after="0" w:line="240" w:lineRule="auto"/>
        <w:rPr>
          <w:rFonts w:ascii="Times New Roman" w:eastAsia="Times New Roman" w:hAnsi="Times New Roman" w:cs="Times New Roman"/>
          <w:bCs/>
          <w:i/>
          <w:iCs/>
          <w:kern w:val="0"/>
          <w:sz w:val="24"/>
          <w:szCs w:val="24"/>
          <w:lang w:val="fr-FR" w:eastAsia="fr-FR"/>
          <w14:ligatures w14:val="none"/>
        </w:rPr>
      </w:pPr>
    </w:p>
    <w:p w14:paraId="4DB6CBF0" w14:textId="77777777" w:rsidR="0063261B" w:rsidRPr="00E35804" w:rsidRDefault="0063261B" w:rsidP="0063261B">
      <w:pPr>
        <w:spacing w:after="0" w:line="240" w:lineRule="auto"/>
        <w:rPr>
          <w:rFonts w:ascii="Times New Roman" w:eastAsia="Times New Roman" w:hAnsi="Times New Roman" w:cs="Times New Roman"/>
          <w:bCs/>
          <w:i/>
          <w:iCs/>
          <w:kern w:val="0"/>
          <w:sz w:val="24"/>
          <w:szCs w:val="24"/>
          <w:lang w:val="fr-FR" w:eastAsia="fr-FR"/>
          <w14:ligatures w14:val="none"/>
        </w:rPr>
      </w:pPr>
      <w:r w:rsidRPr="00E35804">
        <w:rPr>
          <w:rFonts w:ascii="Times New Roman" w:eastAsia="Times New Roman" w:hAnsi="Times New Roman" w:cs="Times New Roman"/>
          <w:b/>
          <w:bCs/>
          <w:kern w:val="0"/>
          <w:sz w:val="24"/>
          <w:szCs w:val="24"/>
          <w:lang w:val="fr-FR" w:eastAsia="fr-FR"/>
          <w14:ligatures w14:val="none"/>
        </w:rPr>
        <w:t>Prêt/Crédit/don No</w:t>
      </w:r>
      <w:r w:rsidRPr="00E35804">
        <w:rPr>
          <w:rFonts w:ascii="Times New Roman" w:eastAsia="Times New Roman" w:hAnsi="Times New Roman" w:cs="Times New Roman"/>
          <w:bCs/>
          <w:i/>
          <w:iCs/>
          <w:kern w:val="0"/>
          <w:sz w:val="24"/>
          <w:szCs w:val="24"/>
          <w:lang w:val="fr-FR" w:eastAsia="fr-FR"/>
          <w14:ligatures w14:val="none"/>
        </w:rPr>
        <w:t> :</w:t>
      </w:r>
      <w:r w:rsidRPr="00E35804">
        <w:rPr>
          <w:rFonts w:ascii="Times New Roman" w:eastAsia="Times New Roman" w:hAnsi="Times New Roman" w:cs="Times New Roman"/>
          <w:b/>
          <w:bCs/>
          <w:i/>
          <w:iCs/>
          <w:kern w:val="0"/>
          <w:sz w:val="24"/>
          <w:szCs w:val="24"/>
          <w:lang w:val="fr-FR" w:eastAsia="fr-FR"/>
          <w14:ligatures w14:val="none"/>
        </w:rPr>
        <w:t xml:space="preserve"> </w:t>
      </w:r>
      <w:r w:rsidRPr="00E35804">
        <w:rPr>
          <w:rFonts w:ascii="Times New Roman" w:eastAsia="Times New Roman" w:hAnsi="Times New Roman" w:cs="Times New Roman"/>
          <w:bCs/>
          <w:kern w:val="0"/>
          <w:sz w:val="24"/>
          <w:szCs w:val="24"/>
          <w:lang w:val="fr-FR" w:eastAsia="fr-FR"/>
          <w14:ligatures w14:val="none"/>
        </w:rPr>
        <w:t xml:space="preserve">P161329 </w:t>
      </w:r>
    </w:p>
    <w:p w14:paraId="78BA8F0D" w14:textId="77777777" w:rsidR="0063261B" w:rsidRPr="00E35804" w:rsidRDefault="0063261B" w:rsidP="0063261B">
      <w:pPr>
        <w:spacing w:after="0" w:line="240" w:lineRule="auto"/>
        <w:jc w:val="center"/>
        <w:rPr>
          <w:rFonts w:ascii="Times New Roman" w:eastAsia="Times New Roman" w:hAnsi="Times New Roman" w:cs="Times New Roman"/>
          <w:bCs/>
          <w:i/>
          <w:iCs/>
          <w:kern w:val="0"/>
          <w:sz w:val="24"/>
          <w:szCs w:val="24"/>
          <w:lang w:val="fr-FR" w:eastAsia="fr-FR"/>
          <w14:ligatures w14:val="none"/>
        </w:rPr>
      </w:pPr>
    </w:p>
    <w:p w14:paraId="280ECFE6" w14:textId="77777777" w:rsidR="0063261B" w:rsidRPr="00E35804" w:rsidRDefault="0063261B" w:rsidP="0063261B">
      <w:pPr>
        <w:spacing w:after="0" w:line="240" w:lineRule="auto"/>
        <w:jc w:val="center"/>
        <w:rPr>
          <w:rFonts w:ascii="Times New Roman" w:eastAsia="Times New Roman" w:hAnsi="Times New Roman" w:cs="Times New Roman"/>
          <w:b/>
          <w:bCs/>
          <w:i/>
          <w:iCs/>
          <w:kern w:val="0"/>
          <w:sz w:val="24"/>
          <w:szCs w:val="24"/>
          <w:lang w:val="fr-FR" w:eastAsia="fr-FR"/>
          <w14:ligatures w14:val="none"/>
        </w:rPr>
      </w:pPr>
    </w:p>
    <w:p w14:paraId="5B4A6CDD" w14:textId="77777777" w:rsidR="0063261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t>La République de Côte d’Ivoire a reçu un financement de la Banque mondiale pour financer le</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Projet d’Identification Unique pour l’Intégration Régionale et l’inclusion en Afrique de l’Ouest (WURI)</w:t>
      </w:r>
      <w:r w:rsidRPr="00E35804" w:rsidDel="00DC3A73">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i/>
          <w:iCs/>
          <w:kern w:val="0"/>
          <w:sz w:val="24"/>
          <w:szCs w:val="24"/>
          <w:lang w:val="fr-FR" w:eastAsia="fr-FR"/>
          <w14:ligatures w14:val="none"/>
        </w:rPr>
        <w:t>,</w:t>
      </w:r>
      <w:r w:rsidRPr="00E35804">
        <w:rPr>
          <w:rFonts w:ascii="Times New Roman" w:eastAsia="Times New Roman" w:hAnsi="Times New Roman" w:cs="Times New Roman"/>
          <w:kern w:val="0"/>
          <w:sz w:val="24"/>
          <w:szCs w:val="24"/>
          <w:lang w:val="fr-FR" w:eastAsia="fr-FR"/>
          <w14:ligatures w14:val="none"/>
        </w:rPr>
        <w:t xml:space="preserve"> et à l’intention d’utiliser une partie de ce financement pour effectuer des paiements au titre du Marché de </w:t>
      </w:r>
      <w:r w:rsidRPr="00E35804">
        <w:rPr>
          <w:rFonts w:ascii="Times New Roman" w:eastAsia="Times New Roman" w:hAnsi="Times New Roman" w:cs="Times New Roman"/>
          <w:b/>
          <w:kern w:val="0"/>
          <w:sz w:val="24"/>
          <w:szCs w:val="24"/>
          <w:lang w:val="fr-FR" w:eastAsia="fr-FR"/>
          <w14:ligatures w14:val="none"/>
        </w:rPr>
        <w:t xml:space="preserve">fourniture, installation et mise en service de serveurs pour le renforcement des capacités de la CNAM dans le cadre de l'enrôlement de masse pour le traitement et du stockage de données d’identification </w:t>
      </w:r>
      <w:r w:rsidRPr="00E35804">
        <w:rPr>
          <w:rFonts w:ascii="Times New Roman" w:eastAsia="Times New Roman" w:hAnsi="Times New Roman" w:cs="Times New Roman"/>
          <w:bCs/>
          <w:kern w:val="0"/>
          <w:sz w:val="24"/>
          <w:szCs w:val="24"/>
          <w:lang w:val="fr-FR" w:eastAsia="fr-FR"/>
          <w14:ligatures w14:val="none"/>
        </w:rPr>
        <w:t xml:space="preserve"> sous le numéro </w:t>
      </w:r>
      <w:r w:rsidRPr="00E35804">
        <w:rPr>
          <w:rFonts w:ascii="Times New Roman" w:eastAsia="Times New Roman" w:hAnsi="Times New Roman" w:cs="Times New Roman"/>
          <w:b/>
          <w:kern w:val="0"/>
          <w:sz w:val="24"/>
          <w:szCs w:val="24"/>
          <w:lang w:val="fr-FR" w:eastAsia="fr-FR"/>
          <w14:ligatures w14:val="none"/>
        </w:rPr>
        <w:t>F-002/WURI/2024</w:t>
      </w:r>
      <w:r w:rsidRPr="00E35804">
        <w:rPr>
          <w:rFonts w:ascii="Times New Roman" w:eastAsia="Times New Roman" w:hAnsi="Times New Roman" w:cs="Times New Roman"/>
          <w:iCs/>
          <w:kern w:val="0"/>
          <w:sz w:val="24"/>
          <w:szCs w:val="24"/>
          <w:lang w:val="fr-FR" w:eastAsia="fr-FR"/>
          <w14:ligatures w14:val="none"/>
        </w:rPr>
        <w:t>.</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Pour ce marché, l’Emprunteur utilisera la méthode de décaissement par Paiement Direct, telle que définie dans les Directives de Décaissement de la Banque mondiale pour le Financement de Projet d’Investissement, à l’exception des paiements pour lesquels le marché prévoit l’utilisation de crédit documentaire.</w:t>
      </w:r>
      <w:r w:rsidRPr="00E35804">
        <w:rPr>
          <w:rFonts w:ascii="Times New Roman" w:eastAsia="Times New Roman" w:hAnsi="Times New Roman" w:cs="Times New Roman"/>
          <w:i/>
          <w:iCs/>
          <w:kern w:val="0"/>
          <w:sz w:val="24"/>
          <w:szCs w:val="24"/>
          <w:lang w:val="fr-FR" w:eastAsia="fr-FR"/>
          <w14:ligatures w14:val="none"/>
        </w:rPr>
        <w:t xml:space="preserve"> </w:t>
      </w:r>
    </w:p>
    <w:p w14:paraId="513F50F9" w14:textId="77777777" w:rsidR="0063261B" w:rsidRPr="00E35804" w:rsidRDefault="0063261B" w:rsidP="0063261B">
      <w:pPr>
        <w:numPr>
          <w:ilvl w:val="0"/>
          <w:numId w:val="1"/>
        </w:numPr>
        <w:spacing w:after="200" w:line="240" w:lineRule="auto"/>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b/>
          <w:kern w:val="0"/>
          <w:sz w:val="24"/>
          <w:szCs w:val="24"/>
          <w:lang w:val="fr-FR" w:eastAsia="fr-FR"/>
          <w14:ligatures w14:val="none"/>
        </w:rPr>
        <w:t>L’UNITE DE GESTION DU PROJET WURI (UGP-WURI)</w:t>
      </w:r>
      <w:r w:rsidRPr="00E35804">
        <w:rPr>
          <w:rFonts w:ascii="Times New Roman" w:eastAsia="Times New Roman" w:hAnsi="Times New Roman" w:cs="Times New Roman"/>
          <w:kern w:val="0"/>
          <w:sz w:val="24"/>
          <w:szCs w:val="24"/>
          <w:lang w:val="fr-FR" w:eastAsia="fr-FR"/>
          <w14:ligatures w14:val="none"/>
        </w:rPr>
        <w:t>, agissant pour le compte du ministère de l’Emploi et de la Protection Sociale (MEPS) sollicite des offres fermées de la part des soumissionnaires éligibles et répondant aux qualifications requises pour la fourniture de serveur y inclus toutes licences et applicatifs de fonctionnement.</w:t>
      </w:r>
    </w:p>
    <w:p w14:paraId="05122F83" w14:textId="77777777" w:rsidR="0063261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lastRenderedPageBreak/>
        <w:t xml:space="preserve">La passation du Marché sera conduite par Mise en </w:t>
      </w:r>
      <w:r w:rsidRPr="00E35804">
        <w:rPr>
          <w:rFonts w:ascii="Times New Roman" w:eastAsia="Times New Roman" w:hAnsi="Times New Roman" w:cs="Times New Roman"/>
          <w:b/>
          <w:kern w:val="0"/>
          <w:sz w:val="24"/>
          <w:szCs w:val="24"/>
          <w:lang w:val="fr-FR" w:eastAsia="fr-FR"/>
          <w14:ligatures w14:val="none"/>
        </w:rPr>
        <w:t>Concurrence internationale (AOI)</w:t>
      </w:r>
      <w:r w:rsidRPr="00E35804">
        <w:rPr>
          <w:rFonts w:ascii="Times New Roman" w:eastAsia="Times New Roman" w:hAnsi="Times New Roman" w:cs="Times New Roman"/>
          <w:kern w:val="0"/>
          <w:sz w:val="24"/>
          <w:szCs w:val="24"/>
          <w:lang w:val="fr-FR" w:eastAsia="fr-FR"/>
          <w14:ligatures w14:val="none"/>
        </w:rPr>
        <w:t xml:space="preserve"> tel que défini dans le « </w:t>
      </w:r>
      <w:r w:rsidRPr="00E35804">
        <w:rPr>
          <w:rFonts w:ascii="Times New Roman" w:eastAsia="Times New Roman" w:hAnsi="Times New Roman" w:cs="Times New Roman"/>
          <w:i/>
          <w:iCs/>
          <w:kern w:val="0"/>
          <w:sz w:val="24"/>
          <w:szCs w:val="24"/>
          <w:lang w:val="fr-FR" w:eastAsia="fr-FR"/>
          <w14:ligatures w14:val="none"/>
        </w:rPr>
        <w:t>Règlement de Passation des Marchés pour les Emprunteurs sollicitant le Financement de Projets d’Investissement</w:t>
      </w:r>
      <w:r w:rsidRPr="00E35804">
        <w:rPr>
          <w:rFonts w:ascii="Times New Roman" w:eastAsia="Times New Roman" w:hAnsi="Times New Roman" w:cs="Times New Roman"/>
          <w:kern w:val="0"/>
          <w:sz w:val="24"/>
          <w:szCs w:val="24"/>
          <w:lang w:val="fr-FR" w:eastAsia="fr-FR"/>
          <w14:ligatures w14:val="none"/>
        </w:rPr>
        <w:t> » de la Banque mondiale</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 xml:space="preserve">de septembre 2023 et ouvert à tous les soumissionnaires de pays éligibles tels que définis dans ledit Règlement. </w:t>
      </w:r>
    </w:p>
    <w:p w14:paraId="25B559E8" w14:textId="7CACFF95" w:rsidR="0063261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t xml:space="preserve">Les soumissionnaires éligibles et intéressés peuvent obtenir des informations auprès de </w:t>
      </w:r>
      <w:r w:rsidRPr="00E35804">
        <w:rPr>
          <w:rFonts w:ascii="Times New Roman" w:eastAsia="Times New Roman" w:hAnsi="Times New Roman" w:cs="Times New Roman"/>
          <w:b/>
          <w:bCs/>
          <w:kern w:val="0"/>
          <w:sz w:val="24"/>
          <w:szCs w:val="24"/>
          <w:lang w:val="fr-CA" w:eastAsia="fr-FR"/>
          <w14:ligatures w14:val="none"/>
        </w:rPr>
        <w:t xml:space="preserve">l’UGP WURI en charge de la mise en œuvre du </w:t>
      </w:r>
      <w:r w:rsidRPr="00E35804">
        <w:rPr>
          <w:rFonts w:ascii="Times New Roman" w:eastAsia="Times New Roman" w:hAnsi="Times New Roman" w:cs="Times New Roman"/>
          <w:b/>
          <w:kern w:val="0"/>
          <w:sz w:val="24"/>
          <w:szCs w:val="24"/>
          <w:lang w:val="fr-CA" w:eastAsia="fr-FR"/>
          <w14:ligatures w14:val="none"/>
        </w:rPr>
        <w:t xml:space="preserve">Projet d’Identification Unique pour l’Intégration Régionale et l’Inclusion en Afrique de l’Ouest (WURI) </w:t>
      </w:r>
      <w:r w:rsidRPr="00E35804">
        <w:rPr>
          <w:rFonts w:ascii="Times New Roman" w:eastAsia="Times New Roman" w:hAnsi="Times New Roman" w:cs="Times New Roman"/>
          <w:kern w:val="0"/>
          <w:sz w:val="24"/>
          <w:szCs w:val="24"/>
          <w:lang w:val="fr-CA" w:eastAsia="fr-FR"/>
          <w14:ligatures w14:val="none"/>
        </w:rPr>
        <w:t xml:space="preserve">ayant son siège à </w:t>
      </w:r>
      <w:r w:rsidRPr="00E35804">
        <w:rPr>
          <w:rFonts w:ascii="Times New Roman" w:eastAsia="Times New Roman" w:hAnsi="Times New Roman" w:cs="Times New Roman"/>
          <w:b/>
          <w:kern w:val="0"/>
          <w:sz w:val="24"/>
          <w:szCs w:val="24"/>
          <w:lang w:val="fr-CA" w:eastAsia="fr-FR"/>
          <w14:ligatures w14:val="none"/>
        </w:rPr>
        <w:t xml:space="preserve">Abidjan Cocody </w:t>
      </w:r>
      <w:r w:rsidRPr="00E35804">
        <w:rPr>
          <w:rFonts w:ascii="Times New Roman" w:eastAsia="Times New Roman" w:hAnsi="Times New Roman" w:cs="Times New Roman"/>
          <w:b/>
          <w:kern w:val="0"/>
          <w:sz w:val="24"/>
          <w:szCs w:val="24"/>
          <w:lang w:val="fr-FR" w:eastAsia="fr-FR"/>
          <w14:ligatures w14:val="none"/>
        </w:rPr>
        <w:t xml:space="preserve">les II Plateaux, 7ème Tranche, îlot n°232 / Lot 3317 bis - Tél: +225 27 22 59 86 20 / +225 27 22 59 86 21, </w:t>
      </w:r>
      <w:hyperlink r:id="rId9" w:history="1">
        <w:r w:rsidRPr="00E35804">
          <w:rPr>
            <w:rFonts w:ascii="Times New Roman" w:eastAsia="Times New Roman" w:hAnsi="Times New Roman" w:cs="Times New Roman"/>
            <w:bCs/>
            <w:color w:val="467886"/>
            <w:kern w:val="0"/>
            <w:sz w:val="24"/>
            <w:szCs w:val="24"/>
            <w:lang w:val="fr" w:eastAsia="fr-FR"/>
            <w14:ligatures w14:val="none"/>
          </w:rPr>
          <w:t>gdally@wuri.ci</w:t>
        </w:r>
      </w:hyperlink>
      <w:r w:rsidRPr="00E35804">
        <w:rPr>
          <w:rFonts w:ascii="Times New Roman" w:eastAsia="Times New Roman" w:hAnsi="Times New Roman" w:cs="Times New Roman"/>
          <w:bCs/>
          <w:kern w:val="0"/>
          <w:sz w:val="24"/>
          <w:szCs w:val="24"/>
          <w:lang w:val="fr" w:eastAsia="fr-FR"/>
          <w14:ligatures w14:val="none"/>
        </w:rPr>
        <w:t>,</w:t>
      </w:r>
      <w:r w:rsidRPr="00E35804">
        <w:rPr>
          <w:rFonts w:ascii="Times New Roman" w:eastAsia="Times New Roman" w:hAnsi="Times New Roman" w:cs="Times New Roman"/>
          <w:kern w:val="0"/>
          <w:sz w:val="24"/>
          <w:szCs w:val="24"/>
          <w:lang w:val="fr-FR" w:eastAsia="fr-FR"/>
          <w14:ligatures w14:val="none"/>
        </w:rPr>
        <w:t xml:space="preserve"> </w:t>
      </w:r>
      <w:hyperlink r:id="rId10" w:history="1">
        <w:r w:rsidRPr="00E35804">
          <w:rPr>
            <w:rFonts w:ascii="Times New Roman" w:eastAsia="Times New Roman" w:hAnsi="Times New Roman" w:cs="Times New Roman"/>
            <w:bCs/>
            <w:color w:val="467886"/>
            <w:kern w:val="0"/>
            <w:sz w:val="24"/>
            <w:szCs w:val="24"/>
            <w:lang w:val="fr" w:eastAsia="fr-FR"/>
            <w14:ligatures w14:val="none"/>
          </w:rPr>
          <w:t>mouattara@wuri.ci</w:t>
        </w:r>
      </w:hyperlink>
      <w:r w:rsidR="009E7FDB" w:rsidRPr="00E35804">
        <w:rPr>
          <w:rFonts w:ascii="Times New Roman" w:eastAsia="Times New Roman" w:hAnsi="Times New Roman" w:cs="Times New Roman"/>
          <w:bCs/>
          <w:color w:val="467886"/>
          <w:kern w:val="0"/>
          <w:sz w:val="24"/>
          <w:szCs w:val="24"/>
          <w:lang w:val="fr" w:eastAsia="fr-FR"/>
          <w14:ligatures w14:val="none"/>
        </w:rPr>
        <w:t xml:space="preserve">, </w:t>
      </w:r>
      <w:hyperlink r:id="rId11" w:history="1">
        <w:r w:rsidR="00E35804" w:rsidRPr="00BA4BDE">
          <w:rPr>
            <w:rStyle w:val="Lienhypertexte"/>
            <w:rFonts w:ascii="Times New Roman" w:eastAsia="Times New Roman" w:hAnsi="Times New Roman" w:cs="Times New Roman"/>
            <w:bCs/>
            <w:kern w:val="0"/>
            <w:sz w:val="24"/>
            <w:szCs w:val="24"/>
            <w:lang w:val="fr" w:eastAsia="fr-FR"/>
            <w14:ligatures w14:val="none"/>
          </w:rPr>
          <w:t>dkonate@wuri.ci</w:t>
        </w:r>
      </w:hyperlink>
      <w:r w:rsidR="00E35804">
        <w:rPr>
          <w:rFonts w:ascii="Times New Roman" w:eastAsia="Times New Roman" w:hAnsi="Times New Roman" w:cs="Times New Roman"/>
          <w:bCs/>
          <w:color w:val="467886"/>
          <w:kern w:val="0"/>
          <w:sz w:val="24"/>
          <w:szCs w:val="24"/>
          <w:lang w:val="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et prendre connaissance des documents d’Appel d’offres durant les heures de bureau de</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b/>
          <w:iCs/>
          <w:kern w:val="0"/>
          <w:sz w:val="24"/>
          <w:szCs w:val="24"/>
          <w:lang w:val="fr-FR" w:eastAsia="fr-FR"/>
          <w14:ligatures w14:val="none"/>
        </w:rPr>
        <w:t>09h00 à 17h00</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à l’adresse</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mentionnée ci-dessus</w:t>
      </w:r>
      <w:r w:rsidRPr="00E35804">
        <w:rPr>
          <w:rFonts w:ascii="Times New Roman" w:eastAsia="Times New Roman" w:hAnsi="Times New Roman" w:cs="Times New Roman"/>
          <w:i/>
          <w:iCs/>
          <w:kern w:val="0"/>
          <w:sz w:val="24"/>
          <w:szCs w:val="24"/>
          <w:lang w:val="fr-FR" w:eastAsia="fr-FR"/>
          <w14:ligatures w14:val="none"/>
        </w:rPr>
        <w:t>.</w:t>
      </w:r>
    </w:p>
    <w:p w14:paraId="3946DE4A" w14:textId="77777777" w:rsidR="0063261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t xml:space="preserve">Les Soumissionnaires intéressés et éligibles peuvent obtenir un dossier d’appel d’offres complet en français en formulant une demande écrite à l’adresse mentionnée ci-dessous et contre un paiement non remboursable de </w:t>
      </w:r>
      <w:r w:rsidRPr="00E35804">
        <w:rPr>
          <w:rFonts w:ascii="Times New Roman" w:eastAsia="Times New Roman" w:hAnsi="Times New Roman" w:cs="Times New Roman"/>
          <w:b/>
          <w:bCs/>
          <w:kern w:val="0"/>
          <w:sz w:val="24"/>
          <w:szCs w:val="24"/>
          <w:lang w:val="fr-FR" w:eastAsia="fr-FR"/>
          <w14:ligatures w14:val="none"/>
        </w:rPr>
        <w:t>cinquante mille (50.000) F CFA soit 76,22 Euro / 82,41 USD</w:t>
      </w:r>
      <w:r w:rsidRPr="00E35804">
        <w:rPr>
          <w:rFonts w:ascii="Times New Roman" w:eastAsia="Times New Roman" w:hAnsi="Times New Roman" w:cs="Times New Roman"/>
          <w:kern w:val="0"/>
          <w:sz w:val="24"/>
          <w:szCs w:val="24"/>
          <w:lang w:val="fr-FR" w:eastAsia="fr-FR"/>
          <w14:ligatures w14:val="none"/>
        </w:rPr>
        <w:t>. La méthode de paiement sera en espèces. Le document d’appel d’offres sera adressé par retrait physique et/ou par mail.</w:t>
      </w:r>
    </w:p>
    <w:p w14:paraId="6ECAA1E2" w14:textId="7DA3FBD1" w:rsidR="0063261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t xml:space="preserve">Les offres devront être soumises à l’adresse suivante : </w:t>
      </w:r>
      <w:r w:rsidRPr="00E35804">
        <w:rPr>
          <w:rFonts w:ascii="Times New Roman" w:eastAsia="Times New Roman" w:hAnsi="Times New Roman" w:cs="Times New Roman"/>
          <w:b/>
          <w:bCs/>
          <w:kern w:val="0"/>
          <w:sz w:val="24"/>
          <w:szCs w:val="24"/>
          <w:lang w:val="fr-CA" w:eastAsia="fr-FR"/>
          <w14:ligatures w14:val="none"/>
        </w:rPr>
        <w:t xml:space="preserve">UGP WURI en charge de la mise en œuvre du </w:t>
      </w:r>
      <w:r w:rsidRPr="00E35804">
        <w:rPr>
          <w:rFonts w:ascii="Times New Roman" w:eastAsia="Times New Roman" w:hAnsi="Times New Roman" w:cs="Times New Roman"/>
          <w:b/>
          <w:kern w:val="0"/>
          <w:sz w:val="24"/>
          <w:szCs w:val="24"/>
          <w:lang w:val="fr-CA" w:eastAsia="fr-FR"/>
          <w14:ligatures w14:val="none"/>
        </w:rPr>
        <w:t xml:space="preserve">Projet d’Identification Unique pour l’Intégration Régionale et l’Inclusion en Afrique de l’Ouest (WURI) sis à Abidjan Cocody </w:t>
      </w:r>
      <w:r w:rsidRPr="00E35804">
        <w:rPr>
          <w:rFonts w:ascii="Times New Roman" w:eastAsia="Times New Roman" w:hAnsi="Times New Roman" w:cs="Times New Roman"/>
          <w:b/>
          <w:kern w:val="0"/>
          <w:sz w:val="24"/>
          <w:szCs w:val="24"/>
          <w:lang w:val="fr-FR" w:eastAsia="fr-FR"/>
          <w14:ligatures w14:val="none"/>
        </w:rPr>
        <w:t>les II Plateaux, 7ème Tranche, îlot n°232 / Lot 3317 bis - Tél : +225 27 22 59 86 20 / +225 27 22 59 86 21</w:t>
      </w:r>
      <w:r w:rsidRPr="00E35804">
        <w:rPr>
          <w:rFonts w:ascii="Times New Roman" w:eastAsia="Times New Roman" w:hAnsi="Times New Roman" w:cs="Times New Roman"/>
          <w:kern w:val="0"/>
          <w:sz w:val="24"/>
          <w:szCs w:val="24"/>
          <w:lang w:val="fr-FR" w:eastAsia="fr-FR"/>
          <w14:ligatures w14:val="none"/>
        </w:rPr>
        <w:t xml:space="preserve"> au plus tard le </w:t>
      </w:r>
      <w:r w:rsidRPr="00E35804">
        <w:rPr>
          <w:rFonts w:ascii="Times New Roman" w:eastAsia="Times New Roman" w:hAnsi="Times New Roman" w:cs="Times New Roman"/>
          <w:b/>
          <w:kern w:val="0"/>
          <w:sz w:val="24"/>
          <w:szCs w:val="24"/>
          <w:lang w:val="fr-FR" w:eastAsia="fr-FR"/>
          <w14:ligatures w14:val="none"/>
        </w:rPr>
        <w:t>17 janvier 2025</w:t>
      </w:r>
      <w:r w:rsidR="003259C1" w:rsidRPr="00E35804">
        <w:rPr>
          <w:rFonts w:ascii="Times New Roman" w:eastAsia="Times New Roman" w:hAnsi="Times New Roman" w:cs="Times New Roman"/>
          <w:b/>
          <w:kern w:val="0"/>
          <w:sz w:val="24"/>
          <w:szCs w:val="24"/>
          <w:lang w:val="fr-FR" w:eastAsia="fr-FR"/>
          <w14:ligatures w14:val="none"/>
        </w:rPr>
        <w:t xml:space="preserve"> à 10 Heures 00 (Temps universel)</w:t>
      </w:r>
      <w:r w:rsidRPr="00E35804">
        <w:rPr>
          <w:rFonts w:ascii="Times New Roman" w:eastAsia="Times New Roman" w:hAnsi="Times New Roman" w:cs="Times New Roman"/>
          <w:kern w:val="0"/>
          <w:sz w:val="24"/>
          <w:szCs w:val="24"/>
          <w:lang w:val="fr-FR" w:eastAsia="fr-FR"/>
          <w14:ligatures w14:val="none"/>
        </w:rPr>
        <w:t xml:space="preserve">. La soumission des offres par voie électronique ne sera pas autorisée. Les offres remises en retard ne seront pas acceptées. Les enveloppes extérieures des Offres marquées « OFFRE ORIGINALE », et les enveloppes intérieures marquées « PARTIE TECHNIQUE » seront ouvertes publiquement en présence des représentants des Soumissionnaires et de toute personne choisissant d’être présente à l’adresse mentionnée ci-dessous mentionnée à </w:t>
      </w:r>
      <w:r w:rsidRPr="00E35804">
        <w:rPr>
          <w:rFonts w:ascii="Times New Roman" w:eastAsia="Times New Roman" w:hAnsi="Times New Roman" w:cs="Times New Roman"/>
          <w:b/>
          <w:iCs/>
          <w:kern w:val="0"/>
          <w:sz w:val="24"/>
          <w:szCs w:val="24"/>
          <w:lang w:val="fr-FR" w:eastAsia="fr-FR"/>
          <w14:ligatures w14:val="none"/>
        </w:rPr>
        <w:t>10 heures 30 minutes (temps universel)</w:t>
      </w:r>
      <w:r w:rsidRPr="00E35804">
        <w:rPr>
          <w:rFonts w:ascii="Times New Roman" w:eastAsia="Times New Roman" w:hAnsi="Times New Roman" w:cs="Times New Roman"/>
          <w:i/>
          <w:iCs/>
          <w:kern w:val="0"/>
          <w:sz w:val="24"/>
          <w:szCs w:val="24"/>
          <w:lang w:val="fr-FR" w:eastAsia="fr-FR"/>
          <w14:ligatures w14:val="none"/>
        </w:rPr>
        <w:t xml:space="preserve">. </w:t>
      </w:r>
      <w:r w:rsidRPr="00E35804">
        <w:rPr>
          <w:rFonts w:ascii="Times New Roman" w:eastAsia="Times New Roman" w:hAnsi="Times New Roman" w:cs="Times New Roman"/>
          <w:kern w:val="0"/>
          <w:sz w:val="24"/>
          <w:szCs w:val="24"/>
          <w:lang w:val="fr-FR" w:eastAsia="fr-FR"/>
          <w14:ligatures w14:val="none"/>
        </w:rPr>
        <w:t xml:space="preserve"> Toutes les enveloppes marquées « PARTIE FINANCIERE DEUXIEME ENVELOPPE » devront rester non ouvertes et seront conservées en un lieu sûr par l’Acheteur jusqu’à la deuxième ouverture publique. </w:t>
      </w:r>
    </w:p>
    <w:p w14:paraId="23263547" w14:textId="080E3240" w:rsidR="00E35804" w:rsidRPr="00E35804" w:rsidRDefault="00E35804" w:rsidP="00E35804">
      <w:pPr>
        <w:numPr>
          <w:ilvl w:val="0"/>
          <w:numId w:val="1"/>
        </w:numPr>
        <w:spacing w:after="200" w:line="240" w:lineRule="auto"/>
        <w:ind w:left="0" w:firstLine="0"/>
        <w:jc w:val="both"/>
        <w:rPr>
          <w:rFonts w:ascii="Times New Roman" w:hAnsi="Times New Roman" w:cs="Times New Roman"/>
          <w:sz w:val="24"/>
          <w:szCs w:val="24"/>
        </w:rPr>
      </w:pPr>
      <w:proofErr w:type="spellStart"/>
      <w:r w:rsidRPr="00E35804">
        <w:rPr>
          <w:rFonts w:ascii="Times New Roman" w:hAnsi="Times New Roman" w:cs="Times New Roman"/>
          <w:sz w:val="24"/>
          <w:szCs w:val="24"/>
        </w:rPr>
        <w:t>Toutes</w:t>
      </w:r>
      <w:proofErr w:type="spellEnd"/>
      <w:r w:rsidRPr="00E35804">
        <w:rPr>
          <w:rFonts w:ascii="Times New Roman" w:hAnsi="Times New Roman" w:cs="Times New Roman"/>
          <w:sz w:val="24"/>
          <w:szCs w:val="24"/>
        </w:rPr>
        <w:t xml:space="preserve"> les </w:t>
      </w:r>
      <w:proofErr w:type="spellStart"/>
      <w:r w:rsidRPr="00E35804">
        <w:rPr>
          <w:rFonts w:ascii="Times New Roman" w:hAnsi="Times New Roman" w:cs="Times New Roman"/>
          <w:sz w:val="24"/>
          <w:szCs w:val="24"/>
        </w:rPr>
        <w:t>offres</w:t>
      </w:r>
      <w:proofErr w:type="spellEnd"/>
      <w:r w:rsidRPr="00E35804">
        <w:rPr>
          <w:rFonts w:ascii="Times New Roman" w:hAnsi="Times New Roman" w:cs="Times New Roman"/>
          <w:sz w:val="24"/>
          <w:szCs w:val="24"/>
        </w:rPr>
        <w:t xml:space="preserve"> </w:t>
      </w:r>
      <w:proofErr w:type="spellStart"/>
      <w:r w:rsidRPr="00E35804">
        <w:rPr>
          <w:rFonts w:ascii="Times New Roman" w:hAnsi="Times New Roman" w:cs="Times New Roman"/>
          <w:sz w:val="24"/>
          <w:szCs w:val="24"/>
        </w:rPr>
        <w:t>doivent</w:t>
      </w:r>
      <w:proofErr w:type="spellEnd"/>
      <w:r w:rsidRPr="00E35804">
        <w:rPr>
          <w:rFonts w:ascii="Times New Roman" w:hAnsi="Times New Roman" w:cs="Times New Roman"/>
          <w:sz w:val="24"/>
          <w:szCs w:val="24"/>
        </w:rPr>
        <w:t xml:space="preserve"> </w:t>
      </w:r>
      <w:proofErr w:type="spellStart"/>
      <w:r w:rsidRPr="00E35804">
        <w:rPr>
          <w:rFonts w:ascii="Times New Roman" w:hAnsi="Times New Roman" w:cs="Times New Roman"/>
          <w:sz w:val="24"/>
          <w:szCs w:val="24"/>
        </w:rPr>
        <w:t>comprendre</w:t>
      </w:r>
      <w:proofErr w:type="spellEnd"/>
      <w:r w:rsidRPr="00E35804">
        <w:rPr>
          <w:rFonts w:ascii="Times New Roman" w:hAnsi="Times New Roman" w:cs="Times New Roman"/>
          <w:sz w:val="24"/>
          <w:szCs w:val="24"/>
        </w:rPr>
        <w:t xml:space="preserve"> </w:t>
      </w:r>
      <w:proofErr w:type="spellStart"/>
      <w:r w:rsidRPr="00E35804">
        <w:rPr>
          <w:rFonts w:ascii="Times New Roman" w:hAnsi="Times New Roman" w:cs="Times New Roman"/>
          <w:sz w:val="24"/>
          <w:szCs w:val="24"/>
        </w:rPr>
        <w:t>une</w:t>
      </w:r>
      <w:proofErr w:type="spellEnd"/>
      <w:r w:rsidRPr="00E35804">
        <w:rPr>
          <w:rFonts w:ascii="Times New Roman" w:hAnsi="Times New Roman" w:cs="Times New Roman"/>
          <w:sz w:val="24"/>
          <w:szCs w:val="24"/>
        </w:rPr>
        <w:t xml:space="preserve"> </w:t>
      </w:r>
      <w:proofErr w:type="spellStart"/>
      <w:r w:rsidRPr="00E35804">
        <w:rPr>
          <w:rFonts w:ascii="Times New Roman" w:hAnsi="Times New Roman" w:cs="Times New Roman"/>
          <w:sz w:val="24"/>
          <w:szCs w:val="24"/>
        </w:rPr>
        <w:t>garantie</w:t>
      </w:r>
      <w:proofErr w:type="spellEnd"/>
      <w:r w:rsidRPr="00E35804">
        <w:rPr>
          <w:rFonts w:ascii="Times New Roman" w:hAnsi="Times New Roman" w:cs="Times New Roman"/>
          <w:sz w:val="24"/>
          <w:szCs w:val="24"/>
        </w:rPr>
        <w:t xml:space="preserve"> </w:t>
      </w:r>
      <w:proofErr w:type="spellStart"/>
      <w:r w:rsidRPr="00E35804">
        <w:rPr>
          <w:rFonts w:ascii="Times New Roman" w:hAnsi="Times New Roman" w:cs="Times New Roman"/>
          <w:sz w:val="24"/>
          <w:szCs w:val="24"/>
        </w:rPr>
        <w:t>d’offres</w:t>
      </w:r>
      <w:proofErr w:type="spellEnd"/>
      <w:r w:rsidRPr="00E35804">
        <w:rPr>
          <w:rFonts w:ascii="Times New Roman" w:hAnsi="Times New Roman" w:cs="Times New Roman"/>
          <w:sz w:val="24"/>
          <w:szCs w:val="24"/>
        </w:rPr>
        <w:t xml:space="preserve"> pour un </w:t>
      </w:r>
      <w:proofErr w:type="spellStart"/>
      <w:r w:rsidRPr="00E35804">
        <w:rPr>
          <w:rFonts w:ascii="Times New Roman" w:hAnsi="Times New Roman" w:cs="Times New Roman"/>
          <w:sz w:val="24"/>
          <w:szCs w:val="24"/>
        </w:rPr>
        <w:t>montant</w:t>
      </w:r>
      <w:proofErr w:type="spellEnd"/>
      <w:r w:rsidRPr="00E35804">
        <w:rPr>
          <w:rFonts w:ascii="Times New Roman" w:hAnsi="Times New Roman" w:cs="Times New Roman"/>
          <w:sz w:val="24"/>
          <w:szCs w:val="24"/>
        </w:rPr>
        <w:t xml:space="preserve"> de </w:t>
      </w:r>
      <w:proofErr w:type="spellStart"/>
      <w:r w:rsidRPr="00E35804">
        <w:rPr>
          <w:rFonts w:ascii="Times New Roman" w:hAnsi="Times New Roman" w:cs="Times New Roman"/>
          <w:b/>
          <w:bCs/>
          <w:sz w:val="24"/>
          <w:szCs w:val="24"/>
        </w:rPr>
        <w:t>onze</w:t>
      </w:r>
      <w:proofErr w:type="spellEnd"/>
      <w:r w:rsidRPr="00E35804">
        <w:rPr>
          <w:rFonts w:ascii="Times New Roman" w:hAnsi="Times New Roman" w:cs="Times New Roman"/>
          <w:b/>
          <w:bCs/>
          <w:sz w:val="24"/>
          <w:szCs w:val="24"/>
        </w:rPr>
        <w:t xml:space="preserve"> millions (11.000.000) F CFA</w:t>
      </w:r>
      <w:r w:rsidRPr="00E35804">
        <w:rPr>
          <w:rFonts w:ascii="Times New Roman" w:hAnsi="Times New Roman" w:cs="Times New Roman"/>
          <w:b/>
          <w:bCs/>
          <w:sz w:val="24"/>
          <w:szCs w:val="24"/>
          <w:lang w:val="fr-CA"/>
        </w:rPr>
        <w:t xml:space="preserve"> soit 16 769,4 Euro /18 131,8 USD</w:t>
      </w:r>
      <w:r w:rsidRPr="00E35804">
        <w:rPr>
          <w:rFonts w:ascii="Times New Roman" w:hAnsi="Times New Roman" w:cs="Times New Roman"/>
          <w:b/>
          <w:bCs/>
          <w:sz w:val="24"/>
          <w:szCs w:val="24"/>
        </w:rPr>
        <w:t>.</w:t>
      </w:r>
      <w:r w:rsidRPr="00E35804">
        <w:rPr>
          <w:rFonts w:ascii="Times New Roman" w:hAnsi="Times New Roman" w:cs="Times New Roman"/>
          <w:i/>
          <w:iCs/>
          <w:sz w:val="24"/>
          <w:szCs w:val="24"/>
        </w:rPr>
        <w:t xml:space="preserve"> </w:t>
      </w:r>
    </w:p>
    <w:p w14:paraId="6EB1559B" w14:textId="77777777" w:rsidR="0063261B" w:rsidRPr="00E35804" w:rsidRDefault="0063261B" w:rsidP="0063261B">
      <w:pPr>
        <w:numPr>
          <w:ilvl w:val="0"/>
          <w:numId w:val="1"/>
        </w:numPr>
        <w:tabs>
          <w:tab w:val="clear" w:pos="720"/>
          <w:tab w:val="left" w:pos="0"/>
        </w:tabs>
        <w:suppressAutoHyphens/>
        <w:overflowPunct w:val="0"/>
        <w:autoSpaceDE w:val="0"/>
        <w:autoSpaceDN w:val="0"/>
        <w:adjustRightInd w:val="0"/>
        <w:spacing w:before="240" w:after="240" w:line="240" w:lineRule="auto"/>
        <w:ind w:left="0" w:firstLine="0"/>
        <w:contextualSpacing/>
        <w:jc w:val="both"/>
        <w:textAlignment w:val="baseline"/>
        <w:rPr>
          <w:rFonts w:ascii="Times New Roman" w:eastAsia="Times New Roman" w:hAnsi="Times New Roman" w:cs="Times New Roman"/>
          <w:spacing w:val="-2"/>
          <w:kern w:val="0"/>
          <w:sz w:val="24"/>
          <w:szCs w:val="24"/>
          <w:lang w:val="fr-FR" w:eastAsia="fr-FR"/>
          <w14:ligatures w14:val="none"/>
        </w:rPr>
      </w:pPr>
      <w:bookmarkStart w:id="0" w:name="_Hlk100069864"/>
      <w:r w:rsidRPr="00E35804">
        <w:rPr>
          <w:rFonts w:ascii="Times New Roman" w:eastAsia="Times New Roman" w:hAnsi="Times New Roman" w:cs="Times New Roman"/>
          <w:spacing w:val="-2"/>
          <w:kern w:val="0"/>
          <w:sz w:val="24"/>
          <w:szCs w:val="24"/>
          <w:lang w:val="fr" w:eastAsia="fr-FR"/>
          <w14:ligatures w14:val="none"/>
        </w:rPr>
        <w:t>L’attention est attirée sur le Règlement de Passation de Marchés exigeant que l’Emprunteur divulgue des informations sur la propriété effective du Soumissionnaire retenu, dans le cadre de la Notification d’Attribution du Marché, en utilisant le Formulaire de Divulgation des Bénéficiaires Effectifs tel qu’il est inclus dans le document d’appel d’offres.</w:t>
      </w:r>
    </w:p>
    <w:bookmarkEnd w:id="0"/>
    <w:p w14:paraId="3033A7A1" w14:textId="77777777" w:rsidR="00EC3E6B" w:rsidRPr="00E35804" w:rsidRDefault="0063261B" w:rsidP="0063261B">
      <w:pPr>
        <w:numPr>
          <w:ilvl w:val="0"/>
          <w:numId w:val="1"/>
        </w:numPr>
        <w:spacing w:after="200" w:line="240" w:lineRule="auto"/>
        <w:ind w:left="0" w:firstLine="0"/>
        <w:jc w:val="both"/>
        <w:rPr>
          <w:rFonts w:ascii="Times New Roman" w:eastAsia="Times New Roman" w:hAnsi="Times New Roman" w:cs="Times New Roman"/>
          <w:i/>
          <w:iCs/>
          <w:kern w:val="0"/>
          <w:sz w:val="24"/>
          <w:szCs w:val="24"/>
          <w:lang w:val="fr-FR" w:eastAsia="fr-FR"/>
          <w14:ligatures w14:val="none"/>
        </w:rPr>
      </w:pPr>
      <w:r w:rsidRPr="00E35804">
        <w:rPr>
          <w:rFonts w:ascii="Times New Roman" w:eastAsia="Times New Roman" w:hAnsi="Times New Roman" w:cs="Times New Roman"/>
          <w:kern w:val="0"/>
          <w:sz w:val="24"/>
          <w:szCs w:val="24"/>
          <w:lang w:val="fr-FR" w:eastAsia="fr-FR"/>
          <w14:ligatures w14:val="none"/>
        </w:rPr>
        <w:t xml:space="preserve">L’(les) adresse(s) auxquelles il est fait référence ci-dessus est(sont) : </w:t>
      </w:r>
    </w:p>
    <w:p w14:paraId="17CB4360" w14:textId="05F3B66B" w:rsidR="0063261B" w:rsidRPr="00E35804" w:rsidRDefault="0063261B" w:rsidP="00EC3E6B">
      <w:pPr>
        <w:spacing w:after="200" w:line="240" w:lineRule="auto"/>
        <w:jc w:val="both"/>
        <w:rPr>
          <w:rFonts w:ascii="Times New Roman" w:eastAsia="Times New Roman" w:hAnsi="Times New Roman" w:cs="Times New Roman"/>
          <w:kern w:val="0"/>
          <w:sz w:val="24"/>
          <w:szCs w:val="24"/>
          <w:lang w:val="fr-FR" w:eastAsia="fr-FR"/>
          <w14:ligatures w14:val="none"/>
        </w:rPr>
      </w:pPr>
      <w:r w:rsidRPr="00E35804">
        <w:rPr>
          <w:rFonts w:ascii="Times New Roman" w:eastAsia="Times New Roman" w:hAnsi="Times New Roman" w:cs="Times New Roman"/>
          <w:b/>
          <w:bCs/>
          <w:kern w:val="0"/>
          <w:sz w:val="24"/>
          <w:szCs w:val="24"/>
          <w:lang w:val="fr-CA" w:eastAsia="fr-FR"/>
          <w14:ligatures w14:val="none"/>
        </w:rPr>
        <w:t xml:space="preserve">UGP WURI en charge de la mise en œuvre du </w:t>
      </w:r>
      <w:r w:rsidRPr="00E35804">
        <w:rPr>
          <w:rFonts w:ascii="Times New Roman" w:eastAsia="Times New Roman" w:hAnsi="Times New Roman" w:cs="Times New Roman"/>
          <w:b/>
          <w:kern w:val="0"/>
          <w:sz w:val="24"/>
          <w:szCs w:val="24"/>
          <w:lang w:val="fr-CA" w:eastAsia="fr-FR"/>
          <w14:ligatures w14:val="none"/>
        </w:rPr>
        <w:t xml:space="preserve">Projet d’Identification Unique pour l’Intégration Régionale et l’Inclusion en Afrique de l’Ouest (WURI) </w:t>
      </w:r>
      <w:r w:rsidRPr="00E35804">
        <w:rPr>
          <w:rFonts w:ascii="Times New Roman" w:eastAsia="Times New Roman" w:hAnsi="Times New Roman" w:cs="Times New Roman"/>
          <w:kern w:val="0"/>
          <w:sz w:val="24"/>
          <w:szCs w:val="24"/>
          <w:lang w:val="fr-CA" w:eastAsia="fr-FR"/>
          <w14:ligatures w14:val="none"/>
        </w:rPr>
        <w:t xml:space="preserve">sis à Abidjan Cocody </w:t>
      </w:r>
      <w:r w:rsidRPr="00E35804">
        <w:rPr>
          <w:rFonts w:ascii="Times New Roman" w:eastAsia="Times New Roman" w:hAnsi="Times New Roman" w:cs="Times New Roman"/>
          <w:kern w:val="0"/>
          <w:sz w:val="24"/>
          <w:szCs w:val="24"/>
          <w:lang w:val="fr-FR" w:eastAsia="fr-FR"/>
          <w14:ligatures w14:val="none"/>
        </w:rPr>
        <w:t>les II Plateaux, 7ème Tranche, îlot n°232 / Lot 3317 bis - Tél: +225 27 22 59 86 20 / +225 27 22 59 86 21</w:t>
      </w:r>
      <w:r w:rsidR="00EC3E6B" w:rsidRPr="00E35804">
        <w:rPr>
          <w:rFonts w:ascii="Times New Roman" w:eastAsia="Times New Roman" w:hAnsi="Times New Roman" w:cs="Times New Roman"/>
          <w:kern w:val="0"/>
          <w:sz w:val="24"/>
          <w:szCs w:val="24"/>
          <w:lang w:val="fr-FR" w:eastAsia="fr-FR"/>
          <w14:ligatures w14:val="none"/>
        </w:rPr>
        <w:t>.</w:t>
      </w:r>
    </w:p>
    <w:p w14:paraId="78F7DB73" w14:textId="77777777" w:rsidR="003003D4" w:rsidRPr="00E35804" w:rsidRDefault="003003D4" w:rsidP="00515FD2">
      <w:pPr>
        <w:jc w:val="both"/>
        <w:rPr>
          <w:rFonts w:ascii="Times New Roman" w:hAnsi="Times New Roman" w:cs="Times New Roman"/>
          <w:sz w:val="24"/>
          <w:szCs w:val="24"/>
        </w:rPr>
      </w:pPr>
    </w:p>
    <w:p w14:paraId="5E1874A4" w14:textId="66A84B0D" w:rsidR="005D2FF6" w:rsidRPr="0084424C" w:rsidRDefault="005D2FF6" w:rsidP="00515FD2">
      <w:pPr>
        <w:spacing w:after="0" w:line="240" w:lineRule="auto"/>
        <w:ind w:right="-6"/>
        <w:jc w:val="both"/>
        <w:rPr>
          <w:rFonts w:ascii="Times New Roman" w:hAnsi="Times New Roman" w:cs="Times New Roman"/>
          <w:szCs w:val="24"/>
          <w:lang w:val="fr-CA"/>
        </w:rPr>
      </w:pPr>
    </w:p>
    <w:sectPr w:rsidR="005D2FF6" w:rsidRPr="00844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83EF" w14:textId="77777777" w:rsidR="000571E8" w:rsidRDefault="000571E8" w:rsidP="003003D4">
      <w:pPr>
        <w:spacing w:after="0" w:line="240" w:lineRule="auto"/>
      </w:pPr>
      <w:r>
        <w:separator/>
      </w:r>
    </w:p>
  </w:endnote>
  <w:endnote w:type="continuationSeparator" w:id="0">
    <w:p w14:paraId="6F5B5212" w14:textId="77777777" w:rsidR="000571E8" w:rsidRDefault="000571E8" w:rsidP="0030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MT Condensed Light">
    <w:altName w:val="MV Boli"/>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FC942" w14:textId="77777777" w:rsidR="000571E8" w:rsidRDefault="000571E8" w:rsidP="003003D4">
      <w:pPr>
        <w:spacing w:after="0" w:line="240" w:lineRule="auto"/>
      </w:pPr>
      <w:r>
        <w:separator/>
      </w:r>
    </w:p>
  </w:footnote>
  <w:footnote w:type="continuationSeparator" w:id="0">
    <w:p w14:paraId="1EF951F6" w14:textId="77777777" w:rsidR="000571E8" w:rsidRDefault="000571E8" w:rsidP="00300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D1FA5"/>
    <w:multiLevelType w:val="hybridMultilevel"/>
    <w:tmpl w:val="5000895C"/>
    <w:lvl w:ilvl="0" w:tplc="0AE2E144">
      <w:start w:val="1"/>
      <w:numFmt w:val="decimal"/>
      <w:lvlText w:val="%1."/>
      <w:lvlJc w:val="left"/>
      <w:pPr>
        <w:tabs>
          <w:tab w:val="num" w:pos="720"/>
        </w:tabs>
        <w:ind w:left="720" w:hanging="720"/>
      </w:pPr>
      <w:rPr>
        <w:rFonts w:hint="default"/>
        <w:b w:val="0"/>
        <w:i w:val="0"/>
        <w:strike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005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11D"/>
    <w:rsid w:val="000571E8"/>
    <w:rsid w:val="001C5232"/>
    <w:rsid w:val="001F595F"/>
    <w:rsid w:val="0026264D"/>
    <w:rsid w:val="002D174F"/>
    <w:rsid w:val="002F0BC4"/>
    <w:rsid w:val="003003D4"/>
    <w:rsid w:val="003259C1"/>
    <w:rsid w:val="0035596B"/>
    <w:rsid w:val="003963EF"/>
    <w:rsid w:val="00450203"/>
    <w:rsid w:val="004949B0"/>
    <w:rsid w:val="00515FD2"/>
    <w:rsid w:val="0053152A"/>
    <w:rsid w:val="005675E0"/>
    <w:rsid w:val="005D1F76"/>
    <w:rsid w:val="005D2FF6"/>
    <w:rsid w:val="00617DF6"/>
    <w:rsid w:val="0063261B"/>
    <w:rsid w:val="00655191"/>
    <w:rsid w:val="00666FBB"/>
    <w:rsid w:val="006A19A5"/>
    <w:rsid w:val="006F3DAA"/>
    <w:rsid w:val="00726925"/>
    <w:rsid w:val="0084424C"/>
    <w:rsid w:val="008B778E"/>
    <w:rsid w:val="009E05FE"/>
    <w:rsid w:val="009E7FDB"/>
    <w:rsid w:val="00A11A24"/>
    <w:rsid w:val="00A61691"/>
    <w:rsid w:val="00A943CA"/>
    <w:rsid w:val="00B64F27"/>
    <w:rsid w:val="00C76A34"/>
    <w:rsid w:val="00CB1C1F"/>
    <w:rsid w:val="00CF1787"/>
    <w:rsid w:val="00CF711D"/>
    <w:rsid w:val="00D82E91"/>
    <w:rsid w:val="00DA7BCD"/>
    <w:rsid w:val="00E35804"/>
    <w:rsid w:val="00E636F3"/>
    <w:rsid w:val="00EA2CA4"/>
    <w:rsid w:val="00EC3E6B"/>
    <w:rsid w:val="00EE3A30"/>
    <w:rsid w:val="00F946E3"/>
    <w:rsid w:val="00FB69EE"/>
    <w:rsid w:val="00F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EA46"/>
  <w15:chartTrackingRefBased/>
  <w15:docId w15:val="{A8C21A87-D44F-45DE-9543-1623A532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3003D4"/>
    <w:rPr>
      <w:color w:val="0000FF"/>
      <w:u w:val="single"/>
    </w:rPr>
  </w:style>
  <w:style w:type="paragraph" w:styleId="En-tte">
    <w:name w:val="header"/>
    <w:basedOn w:val="Normal"/>
    <w:link w:val="En-tteCar"/>
    <w:uiPriority w:val="99"/>
    <w:unhideWhenUsed/>
    <w:rsid w:val="003003D4"/>
    <w:pPr>
      <w:tabs>
        <w:tab w:val="center" w:pos="4680"/>
        <w:tab w:val="right" w:pos="9360"/>
      </w:tabs>
      <w:spacing w:after="0" w:line="240" w:lineRule="auto"/>
    </w:pPr>
  </w:style>
  <w:style w:type="character" w:customStyle="1" w:styleId="En-tteCar">
    <w:name w:val="En-tête Car"/>
    <w:basedOn w:val="Policepardfaut"/>
    <w:link w:val="En-tte"/>
    <w:uiPriority w:val="99"/>
    <w:rsid w:val="003003D4"/>
  </w:style>
  <w:style w:type="paragraph" w:styleId="Pieddepage">
    <w:name w:val="footer"/>
    <w:basedOn w:val="Normal"/>
    <w:link w:val="PieddepageCar"/>
    <w:uiPriority w:val="99"/>
    <w:unhideWhenUsed/>
    <w:rsid w:val="003003D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003D4"/>
  </w:style>
  <w:style w:type="paragraph" w:styleId="Rvision">
    <w:name w:val="Revision"/>
    <w:hidden/>
    <w:uiPriority w:val="99"/>
    <w:semiHidden/>
    <w:rsid w:val="00CF1787"/>
    <w:pPr>
      <w:spacing w:after="0" w:line="240" w:lineRule="auto"/>
    </w:pPr>
  </w:style>
  <w:style w:type="character" w:customStyle="1" w:styleId="Mentionnonrsolue1">
    <w:name w:val="Mention non résolue1"/>
    <w:basedOn w:val="Policepardfaut"/>
    <w:uiPriority w:val="99"/>
    <w:semiHidden/>
    <w:unhideWhenUsed/>
    <w:rsid w:val="005D2FF6"/>
    <w:rPr>
      <w:color w:val="605E5C"/>
      <w:shd w:val="clear" w:color="auto" w:fill="E1DFDD"/>
    </w:rPr>
  </w:style>
  <w:style w:type="paragraph" w:styleId="Textedebulles">
    <w:name w:val="Balloon Text"/>
    <w:basedOn w:val="Normal"/>
    <w:link w:val="TextedebullesCar"/>
    <w:uiPriority w:val="99"/>
    <w:semiHidden/>
    <w:unhideWhenUsed/>
    <w:rsid w:val="00515F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FD2"/>
    <w:rPr>
      <w:rFonts w:ascii="Segoe UI" w:hAnsi="Segoe UI" w:cs="Segoe UI"/>
      <w:sz w:val="18"/>
      <w:szCs w:val="18"/>
    </w:rPr>
  </w:style>
  <w:style w:type="character" w:styleId="Mentionnonrsolue">
    <w:name w:val="Unresolved Mention"/>
    <w:basedOn w:val="Policepardfaut"/>
    <w:uiPriority w:val="99"/>
    <w:semiHidden/>
    <w:unhideWhenUsed/>
    <w:rsid w:val="00E35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konate@wuri.ci" TargetMode="External"/><Relationship Id="rId5" Type="http://schemas.openxmlformats.org/officeDocument/2006/relationships/webSettings" Target="webSettings.xml"/><Relationship Id="rId10" Type="http://schemas.openxmlformats.org/officeDocument/2006/relationships/hyperlink" Target="mailto:mouattara@wuri.ci" TargetMode="External"/><Relationship Id="rId4" Type="http://schemas.openxmlformats.org/officeDocument/2006/relationships/settings" Target="settings.xml"/><Relationship Id="rId9" Type="http://schemas.openxmlformats.org/officeDocument/2006/relationships/hyperlink" Target="mailto:gdally@wuri.c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DDD4-4B3A-4404-AC73-3C0D6DDA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782</Words>
  <Characters>4303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Mory OUATTARA</dc:creator>
  <cp:keywords/>
  <dc:description/>
  <cp:lastModifiedBy>e49343</cp:lastModifiedBy>
  <cp:revision>24</cp:revision>
  <cp:lastPrinted>2024-11-26T19:58:00Z</cp:lastPrinted>
  <dcterms:created xsi:type="dcterms:W3CDTF">2024-09-10T13:36:00Z</dcterms:created>
  <dcterms:modified xsi:type="dcterms:W3CDTF">2024-12-03T23:26:00Z</dcterms:modified>
</cp:coreProperties>
</file>