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34C886" w14:textId="77777777" w:rsidR="008005F4" w:rsidRDefault="008005F4" w:rsidP="008005F4">
      <w:r>
        <w:t xml:space="preserve">Culture </w:t>
      </w:r>
    </w:p>
    <w:p w14:paraId="3AFD867C" w14:textId="77777777" w:rsidR="008005F4" w:rsidRDefault="008005F4" w:rsidP="008005F4">
      <w:r>
        <w:t>English Questions</w:t>
      </w:r>
    </w:p>
    <w:p w14:paraId="2B1D19AA" w14:textId="77777777" w:rsidR="008005F4" w:rsidRDefault="008005F4" w:rsidP="008005F4">
      <w:r>
        <w:t>1.</w:t>
      </w:r>
      <w:r>
        <w:tab/>
        <w:t>What is the definition of culture according to the UNESCO definition adopted by the Strategy?</w:t>
      </w:r>
    </w:p>
    <w:p w14:paraId="166E67B3" w14:textId="77777777" w:rsidR="008005F4" w:rsidRDefault="008005F4" w:rsidP="008005F4">
      <w:r>
        <w:t>2.</w:t>
      </w:r>
      <w:r>
        <w:tab/>
        <w:t>What is the strategic goal identified by the Strategy concerning the role of culture in the Economic Modernization Vision in the Kingdom?</w:t>
      </w:r>
    </w:p>
    <w:p w14:paraId="248D08CF" w14:textId="77777777" w:rsidR="008005F4" w:rsidRDefault="008005F4" w:rsidP="008005F4">
      <w:r>
        <w:t>Arabic Questions</w:t>
      </w:r>
    </w:p>
    <w:p w14:paraId="5197AB50" w14:textId="77777777" w:rsidR="008005F4" w:rsidRDefault="008005F4" w:rsidP="008005F4">
      <w:r>
        <w:t>1.</w:t>
      </w:r>
      <w:r>
        <w:tab/>
      </w:r>
      <w:r>
        <w:rPr>
          <w:rFonts w:cs="Arial"/>
          <w:rtl/>
        </w:rPr>
        <w:t>ما هو تعريف الثقافة وفقاً لتعريف منظمة اليونسكو المعتمد في الاستراتيجية؟</w:t>
      </w:r>
    </w:p>
    <w:p w14:paraId="4EAEE846" w14:textId="42940C28" w:rsidR="0089031B" w:rsidRPr="008005F4" w:rsidRDefault="008005F4" w:rsidP="008005F4">
      <w:r>
        <w:t>2.</w:t>
      </w:r>
      <w:r>
        <w:tab/>
      </w:r>
      <w:r>
        <w:rPr>
          <w:rFonts w:cs="Arial"/>
          <w:rtl/>
        </w:rPr>
        <w:t>ما هو الهدف الاستراتيجي الذي حددته الاستراتيجية فيما يتعلق بدور الثقافة في رؤية التحديث الاقتصادي في المملكة؟</w:t>
      </w:r>
    </w:p>
    <w:sectPr w:rsidR="0089031B" w:rsidRPr="008005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112"/>
    <w:rsid w:val="00207C87"/>
    <w:rsid w:val="008005F4"/>
    <w:rsid w:val="0089031B"/>
    <w:rsid w:val="00956112"/>
    <w:rsid w:val="00A55EAD"/>
    <w:rsid w:val="00D44CF5"/>
    <w:rsid w:val="00E12079"/>
    <w:rsid w:val="00F26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27B702"/>
  <w15:chartTrackingRefBased/>
  <w15:docId w15:val="{305EEC65-4EA4-4F44-B575-A572C62D9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61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61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61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61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61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61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61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61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61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61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61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61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61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61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61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61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61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61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61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61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61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61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61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61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61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61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61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61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61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70</Words>
  <Characters>401</Characters>
  <Application>Microsoft Office Word</Application>
  <DocSecurity>0</DocSecurity>
  <Lines>3</Lines>
  <Paragraphs>1</Paragraphs>
  <ScaleCrop>false</ScaleCrop>
  <Company/>
  <LinksUpToDate>false</LinksUpToDate>
  <CharactersWithSpaces>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Sewar Abdallah Salman ALRihani</dc:creator>
  <cp:keywords/>
  <dc:description/>
  <cp:lastModifiedBy>Sewar Abdallah Salman ALRihani</cp:lastModifiedBy>
  <cp:revision>2</cp:revision>
  <dcterms:created xsi:type="dcterms:W3CDTF">2026-03-02T08:49:00Z</dcterms:created>
  <dcterms:modified xsi:type="dcterms:W3CDTF">2026-03-02T08:49:00Z</dcterms:modified>
</cp:coreProperties>
</file>