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7B6C" w14:textId="77E8AC61" w:rsidR="00121D16" w:rsidRDefault="00121D16" w:rsidP="00121D1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429ED77" wp14:editId="4787BB2F">
            <wp:extent cx="885825" cy="1009650"/>
            <wp:effectExtent l="0" t="0" r="0" b="0"/>
            <wp:docPr id="1" name="Рисунок 6" descr="Изображение выглядит как зарисовка, эмблема, символ, гер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85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E90F" w14:textId="77777777" w:rsidR="00121D16" w:rsidRDefault="00121D16">
      <w:pPr>
        <w:spacing w:line="276" w:lineRule="auto"/>
        <w:jc w:val="center"/>
      </w:pPr>
    </w:p>
    <w:p w14:paraId="5C385EF4" w14:textId="31988F3D" w:rsidR="005526BE" w:rsidRDefault="00E70A94">
      <w:pPr>
        <w:spacing w:line="276" w:lineRule="auto"/>
        <w:jc w:val="center"/>
      </w:pPr>
      <w:r>
        <w:t>МИНОБРНАУКИ РОССИИ</w:t>
      </w:r>
    </w:p>
    <w:p w14:paraId="799F932D" w14:textId="77777777" w:rsidR="005526BE" w:rsidRDefault="00E70A94">
      <w:pPr>
        <w:spacing w:line="276" w:lineRule="auto"/>
        <w:jc w:val="center"/>
      </w:pPr>
      <w:r>
        <w:t>Федеральное государственное бюджетное образовательное учреждение</w:t>
      </w:r>
    </w:p>
    <w:p w14:paraId="79DE0BB2" w14:textId="77777777" w:rsidR="005526BE" w:rsidRDefault="00E70A94">
      <w:pPr>
        <w:spacing w:line="276" w:lineRule="auto"/>
        <w:jc w:val="center"/>
      </w:pPr>
      <w:r>
        <w:t>высшего образования</w:t>
      </w:r>
    </w:p>
    <w:p w14:paraId="5673B0A9" w14:textId="77777777" w:rsidR="005526BE" w:rsidRDefault="00E70A94">
      <w:pPr>
        <w:spacing w:line="276" w:lineRule="auto"/>
        <w:jc w:val="center"/>
      </w:pPr>
      <w:r>
        <w:t>«МИРЭА – Российский технологический университет»</w:t>
      </w:r>
    </w:p>
    <w:p w14:paraId="2F4D2D1F" w14:textId="77777777" w:rsidR="005526BE" w:rsidRDefault="00E70A94">
      <w:pPr>
        <w:spacing w:after="240" w:line="276" w:lineRule="auto"/>
        <w:jc w:val="center"/>
      </w:pPr>
      <w:r>
        <w:rPr>
          <w:b/>
          <w:bCs/>
        </w:rPr>
        <w:t>РТУ МИРЭА</w:t>
      </w:r>
    </w:p>
    <w:p w14:paraId="3EC8BD0D" w14:textId="77777777" w:rsidR="005526BE" w:rsidRDefault="00E70A94">
      <w:pPr>
        <w:spacing w:line="276" w:lineRule="auto"/>
        <w:jc w:val="center"/>
      </w:pPr>
      <w:r>
        <w:t>Институт перспективных технологий и</w:t>
      </w:r>
    </w:p>
    <w:p w14:paraId="36097DCE" w14:textId="77777777" w:rsidR="005526BE" w:rsidRDefault="00E70A94">
      <w:pPr>
        <w:spacing w:after="1800" w:line="276" w:lineRule="auto"/>
        <w:jc w:val="center"/>
      </w:pPr>
      <w:r>
        <w:t>индустриального программирования</w:t>
      </w:r>
    </w:p>
    <w:p w14:paraId="252C18C3" w14:textId="77777777" w:rsidR="005526BE" w:rsidRDefault="00E70A94">
      <w:pPr>
        <w:spacing w:after="120" w:line="276" w:lineRule="auto"/>
        <w:jc w:val="center"/>
      </w:pPr>
      <w:r>
        <w:rPr>
          <w:b/>
          <w:bCs/>
        </w:rPr>
        <w:t>ПРАКТИЧЕСКАЯ РАБОТА № 3</w:t>
      </w:r>
    </w:p>
    <w:p w14:paraId="27BEAAE9" w14:textId="77777777" w:rsidR="005526BE" w:rsidRDefault="00E70A94">
      <w:pPr>
        <w:spacing w:after="240" w:line="276" w:lineRule="auto"/>
        <w:jc w:val="center"/>
      </w:pPr>
      <w:r>
        <w:t>по дисциплине: «Математика в программировании»</w:t>
      </w:r>
    </w:p>
    <w:p w14:paraId="58AF7DB7" w14:textId="77777777" w:rsidR="005526BE" w:rsidRDefault="00E70A94">
      <w:pPr>
        <w:spacing w:line="276" w:lineRule="auto"/>
        <w:jc w:val="center"/>
      </w:pPr>
      <w:r>
        <w:t>Тема практической работы:</w:t>
      </w:r>
    </w:p>
    <w:p w14:paraId="5F76C3D9" w14:textId="77777777" w:rsidR="005526BE" w:rsidRDefault="00E70A94">
      <w:pPr>
        <w:spacing w:after="2400" w:line="276" w:lineRule="auto"/>
        <w:jc w:val="center"/>
      </w:pPr>
      <w:r>
        <w:rPr>
          <w:b/>
          <w:bCs/>
        </w:rPr>
        <w:t>«Генерация табличных данных»</w:t>
      </w:r>
    </w:p>
    <w:p w14:paraId="6A444B06" w14:textId="77777777" w:rsidR="005526BE" w:rsidRDefault="00E70A94" w:rsidP="00121D16">
      <w:pPr>
        <w:spacing w:line="276" w:lineRule="auto"/>
        <w:jc w:val="right"/>
      </w:pPr>
      <w:r>
        <w:t>Студент группы: ЭФБО-04-23 Цейсновский А.Э.</w:t>
      </w:r>
    </w:p>
    <w:p w14:paraId="58FF144C" w14:textId="77777777" w:rsidR="005526BE" w:rsidRDefault="00E70A94" w:rsidP="00121D16">
      <w:pPr>
        <w:spacing w:after="1800" w:line="276" w:lineRule="auto"/>
        <w:jc w:val="right"/>
      </w:pPr>
      <w:r>
        <w:t>Принял: Холмогоров В. В.</w:t>
      </w:r>
    </w:p>
    <w:p w14:paraId="4CBA8FC2" w14:textId="77777777" w:rsidR="005526BE" w:rsidRDefault="00E70A94">
      <w:pPr>
        <w:spacing w:line="276" w:lineRule="auto"/>
        <w:jc w:val="center"/>
      </w:pPr>
      <w:r>
        <w:t>Москва</w:t>
      </w:r>
    </w:p>
    <w:p w14:paraId="2C29F1C0" w14:textId="77777777" w:rsidR="005526BE" w:rsidRDefault="00E70A94">
      <w:pPr>
        <w:spacing w:line="276" w:lineRule="auto"/>
        <w:jc w:val="center"/>
      </w:pPr>
      <w:r>
        <w:t>2026 г.</w:t>
      </w:r>
    </w:p>
    <w:p w14:paraId="602C1848" w14:textId="77777777" w:rsidR="005526BE" w:rsidRDefault="00E70A94">
      <w:r>
        <w:br w:type="page"/>
      </w:r>
    </w:p>
    <w:p w14:paraId="16AC7194" w14:textId="77777777" w:rsidR="005526BE" w:rsidRDefault="00E70A94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1413429265"/>
      </w:sdtPr>
      <w:sdtContent>
        <w:p w14:paraId="708DF20F" w14:textId="77777777" w:rsidR="00121D16" w:rsidRDefault="00E70A9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305594" w:history="1">
            <w:r w:rsidR="00121D16" w:rsidRPr="00124259">
              <w:rPr>
                <w:rStyle w:val="a5"/>
                <w:noProof/>
              </w:rPr>
              <w:t>ВВЕДЕНИЕ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_Toc242305594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3</w:t>
            </w:r>
            <w:r w:rsidR="00121D16">
              <w:rPr>
                <w:noProof/>
              </w:rPr>
              <w:fldChar w:fldCharType="end"/>
            </w:r>
          </w:hyperlink>
        </w:p>
        <w:p w14:paraId="108C2B9A" w14:textId="77777777" w:rsidR="00121D16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5595" w:history="1">
            <w:r w:rsidR="00121D16" w:rsidRPr="00124259">
              <w:rPr>
                <w:rStyle w:val="a5"/>
                <w:noProof/>
              </w:rPr>
              <w:t>1 ТЕОРЕТИЧЕСКАЯ ЧАСТЬ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_Toc242305595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5</w:t>
            </w:r>
            <w:r w:rsidR="00121D16">
              <w:rPr>
                <w:noProof/>
              </w:rPr>
              <w:fldChar w:fldCharType="end"/>
            </w:r>
          </w:hyperlink>
        </w:p>
        <w:p w14:paraId="6C717A0D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596" w:history="1">
            <w:r w:rsidR="00121D16" w:rsidRPr="00124259">
              <w:rPr>
                <w:rStyle w:val="a5"/>
                <w:noProof/>
              </w:rPr>
              <w:t>1.1 Особенности генерации табличных данных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_Toc242305596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5</w:t>
            </w:r>
            <w:r w:rsidR="00121D16">
              <w:rPr>
                <w:noProof/>
              </w:rPr>
              <w:fldChar w:fldCharType="end"/>
            </w:r>
          </w:hyperlink>
        </w:p>
        <w:p w14:paraId="58642D06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597" w:history="1">
            <w:r w:rsidR="00121D16" w:rsidRPr="00124259">
              <w:rPr>
                <w:rStyle w:val="a5"/>
                <w:noProof/>
              </w:rPr>
              <w:t>1.2 Классические модели машинного обучения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_Toc242305597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6</w:t>
            </w:r>
            <w:r w:rsidR="00121D16">
              <w:rPr>
                <w:noProof/>
              </w:rPr>
              <w:fldChar w:fldCharType="end"/>
            </w:r>
          </w:hyperlink>
        </w:p>
        <w:p w14:paraId="16201307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598" w:history="1">
            <w:r w:rsidR="00121D16" w:rsidRPr="00124259">
              <w:rPr>
                <w:rStyle w:val="a5"/>
                <w:noProof/>
              </w:rPr>
              <w:t>1.2.1 Gaussian Mixture Model (GMM)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_Toc242305598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6</w:t>
            </w:r>
            <w:r w:rsidR="00121D16">
              <w:rPr>
                <w:noProof/>
              </w:rPr>
              <w:fldChar w:fldCharType="end"/>
            </w:r>
          </w:hyperlink>
        </w:p>
        <w:p w14:paraId="6786B0D5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599" w:history="1">
            <w:r w:rsidR="00121D16" w:rsidRPr="00124259">
              <w:rPr>
                <w:rStyle w:val="a5"/>
                <w:noProof/>
              </w:rPr>
              <w:t>1.2.2 Copula-модели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_Toc242305599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7</w:t>
            </w:r>
            <w:r w:rsidR="00121D16">
              <w:rPr>
                <w:noProof/>
              </w:rPr>
              <w:fldChar w:fldCharType="end"/>
            </w:r>
          </w:hyperlink>
        </w:p>
        <w:p w14:paraId="353ACB8C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00" w:history="1">
            <w:r w:rsidR="00121D16" w:rsidRPr="00124259">
              <w:rPr>
                <w:rStyle w:val="a5"/>
                <w:noProof/>
              </w:rPr>
              <w:t>1.2.3 Байесовские сети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_Toc242305600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7</w:t>
            </w:r>
            <w:r w:rsidR="00121D16">
              <w:rPr>
                <w:noProof/>
              </w:rPr>
              <w:fldChar w:fldCharType="end"/>
            </w:r>
          </w:hyperlink>
        </w:p>
        <w:p w14:paraId="2B9F907A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01" w:history="1">
            <w:r w:rsidR="00121D16" w:rsidRPr="00124259">
              <w:rPr>
                <w:rStyle w:val="a5"/>
                <w:noProof/>
              </w:rPr>
              <w:t>1.3 Нейросетевые модели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_Toc242305601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8</w:t>
            </w:r>
            <w:r w:rsidR="00121D16">
              <w:rPr>
                <w:noProof/>
              </w:rPr>
              <w:fldChar w:fldCharType="end"/>
            </w:r>
          </w:hyperlink>
        </w:p>
        <w:p w14:paraId="23767143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02" w:history="1">
            <w:r w:rsidR="00121D16" w:rsidRPr="00124259">
              <w:rPr>
                <w:rStyle w:val="a5"/>
                <w:noProof/>
              </w:rPr>
              <w:t>1.4 Экспертные правила и ассоциативные правила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_Toc242305602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8</w:t>
            </w:r>
            <w:r w:rsidR="00121D16">
              <w:rPr>
                <w:noProof/>
              </w:rPr>
              <w:fldChar w:fldCharType="end"/>
            </w:r>
          </w:hyperlink>
        </w:p>
        <w:p w14:paraId="11E3E21F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03" w:history="1">
            <w:r w:rsidR="00121D16" w:rsidRPr="00124259">
              <w:rPr>
                <w:rStyle w:val="a5"/>
                <w:noProof/>
              </w:rPr>
              <w:t>1.5 Метрики качества синтетических данных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_Toc242305603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9</w:t>
            </w:r>
            <w:r w:rsidR="00121D16">
              <w:rPr>
                <w:noProof/>
              </w:rPr>
              <w:fldChar w:fldCharType="end"/>
            </w:r>
          </w:hyperlink>
        </w:p>
        <w:p w14:paraId="6E667D60" w14:textId="77777777" w:rsidR="00121D16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5604" w:history="1">
            <w:r w:rsidR="00121D16" w:rsidRPr="00124259">
              <w:rPr>
                <w:rStyle w:val="a5"/>
                <w:noProof/>
              </w:rPr>
              <w:t>2 ПРАКТИЧЕСКАЯ ЧАСТЬ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_Toc242305604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11</w:t>
            </w:r>
            <w:r w:rsidR="00121D16">
              <w:rPr>
                <w:noProof/>
              </w:rPr>
              <w:fldChar w:fldCharType="end"/>
            </w:r>
          </w:hyperlink>
        </w:p>
        <w:p w14:paraId="6CE4BBF7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05" w:history="1">
            <w:r w:rsidR="00121D16" w:rsidRPr="00124259">
              <w:rPr>
                <w:rStyle w:val="a5"/>
                <w:noProof/>
              </w:rPr>
              <w:t>2.1 Исходные данные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_Toc242305605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11</w:t>
            </w:r>
            <w:r w:rsidR="00121D16">
              <w:rPr>
                <w:noProof/>
              </w:rPr>
              <w:fldChar w:fldCharType="end"/>
            </w:r>
          </w:hyperlink>
        </w:p>
        <w:p w14:paraId="1E0BE8BF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06" w:history="1">
            <w:r w:rsidR="00121D16" w:rsidRPr="00124259">
              <w:rPr>
                <w:rStyle w:val="a5"/>
                <w:noProof/>
              </w:rPr>
              <w:t>2.2 Подготовка данных и обучение модели GMM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_Toc242305606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12</w:t>
            </w:r>
            <w:r w:rsidR="00121D16">
              <w:rPr>
                <w:noProof/>
              </w:rPr>
              <w:fldChar w:fldCharType="end"/>
            </w:r>
          </w:hyperlink>
        </w:p>
        <w:p w14:paraId="49EC9E29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07" w:history="1">
            <w:r w:rsidR="00121D16" w:rsidRPr="00124259">
              <w:rPr>
                <w:rStyle w:val="a5"/>
                <w:noProof/>
              </w:rPr>
              <w:t>2.3 Генерация данных и обработка шумовых значений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_Toc242305607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14</w:t>
            </w:r>
            <w:r w:rsidR="00121D16">
              <w:rPr>
                <w:noProof/>
              </w:rPr>
              <w:fldChar w:fldCharType="end"/>
            </w:r>
          </w:hyperlink>
        </w:p>
        <w:p w14:paraId="157C5C45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08" w:history="1">
            <w:r w:rsidR="00121D16" w:rsidRPr="00124259">
              <w:rPr>
                <w:rStyle w:val="a5"/>
                <w:noProof/>
              </w:rPr>
              <w:t>2.3.1 Генерация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_Toc242305608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14</w:t>
            </w:r>
            <w:r w:rsidR="00121D16">
              <w:rPr>
                <w:noProof/>
              </w:rPr>
              <w:fldChar w:fldCharType="end"/>
            </w:r>
          </w:hyperlink>
        </w:p>
        <w:p w14:paraId="5EEC8095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09" w:history="1">
            <w:r w:rsidR="00121D16" w:rsidRPr="00124259">
              <w:rPr>
                <w:rStyle w:val="a5"/>
                <w:noProof/>
              </w:rPr>
              <w:t>2.3.2 Экспертные ограничения предметной области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_Toc242305609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14</w:t>
            </w:r>
            <w:r w:rsidR="00121D16">
              <w:rPr>
                <w:noProof/>
              </w:rPr>
              <w:fldChar w:fldCharType="end"/>
            </w:r>
          </w:hyperlink>
        </w:p>
        <w:p w14:paraId="320DB2D7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10" w:history="1">
            <w:r w:rsidR="00121D16" w:rsidRPr="00124259">
              <w:rPr>
                <w:rStyle w:val="a5"/>
                <w:noProof/>
              </w:rPr>
              <w:t>2.3.3 Нарушения ограничений и очистка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_Toc242305610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14</w:t>
            </w:r>
            <w:r w:rsidR="00121D16">
              <w:rPr>
                <w:noProof/>
              </w:rPr>
              <w:fldChar w:fldCharType="end"/>
            </w:r>
          </w:hyperlink>
        </w:p>
        <w:p w14:paraId="5292AC5C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11" w:history="1">
            <w:r w:rsidR="00121D16" w:rsidRPr="00124259">
              <w:rPr>
                <w:rStyle w:val="a5"/>
                <w:noProof/>
              </w:rPr>
              <w:t>2.4 Анализ распределения сгенерированных данных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_Toc242305611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16</w:t>
            </w:r>
            <w:r w:rsidR="00121D16">
              <w:rPr>
                <w:noProof/>
              </w:rPr>
              <w:fldChar w:fldCharType="end"/>
            </w:r>
          </w:hyperlink>
        </w:p>
        <w:p w14:paraId="5FEB1F7C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12" w:history="1">
            <w:r w:rsidR="00121D16" w:rsidRPr="00124259">
              <w:rPr>
                <w:rStyle w:val="a5"/>
                <w:noProof/>
              </w:rPr>
              <w:t>2.4.1 Баланс классов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_Toc242305612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16</w:t>
            </w:r>
            <w:r w:rsidR="00121D16">
              <w:rPr>
                <w:noProof/>
              </w:rPr>
              <w:fldChar w:fldCharType="end"/>
            </w:r>
          </w:hyperlink>
        </w:p>
        <w:p w14:paraId="5A23BE9F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13" w:history="1">
            <w:r w:rsidR="00121D16" w:rsidRPr="00124259">
              <w:rPr>
                <w:rStyle w:val="a5"/>
                <w:noProof/>
              </w:rPr>
              <w:t>2.4.2 Числовые признаки: средние, медианы, дисперсия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_Toc242305613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17</w:t>
            </w:r>
            <w:r w:rsidR="00121D16">
              <w:rPr>
                <w:noProof/>
              </w:rPr>
              <w:fldChar w:fldCharType="end"/>
            </w:r>
          </w:hyperlink>
        </w:p>
        <w:p w14:paraId="2854CD27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14" w:history="1">
            <w:r w:rsidR="00121D16" w:rsidRPr="00124259">
              <w:rPr>
                <w:rStyle w:val="a5"/>
                <w:noProof/>
              </w:rPr>
              <w:t>2.4.3 Категориальные признаки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_Toc242305614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19</w:t>
            </w:r>
            <w:r w:rsidR="00121D16">
              <w:rPr>
                <w:noProof/>
              </w:rPr>
              <w:fldChar w:fldCharType="end"/>
            </w:r>
          </w:hyperlink>
        </w:p>
        <w:p w14:paraId="584F2084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15" w:history="1">
            <w:r w:rsidR="00121D16" w:rsidRPr="00124259">
              <w:rPr>
                <w:rStyle w:val="a5"/>
                <w:noProof/>
              </w:rPr>
              <w:t>2.4.4 Корреляции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_Toc242305615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20</w:t>
            </w:r>
            <w:r w:rsidR="00121D16">
              <w:rPr>
                <w:noProof/>
              </w:rPr>
              <w:fldChar w:fldCharType="end"/>
            </w:r>
          </w:hyperlink>
        </w:p>
        <w:p w14:paraId="6E9F4F80" w14:textId="77777777" w:rsidR="00121D16" w:rsidRDefault="000000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42305616" w:history="1">
            <w:r w:rsidR="00121D16" w:rsidRPr="00124259">
              <w:rPr>
                <w:rStyle w:val="a5"/>
                <w:noProof/>
              </w:rPr>
              <w:t>2.4.5 Структура данных: PCA и t-SNE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_Toc242305616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21</w:t>
            </w:r>
            <w:r w:rsidR="00121D16">
              <w:rPr>
                <w:noProof/>
              </w:rPr>
              <w:fldChar w:fldCharType="end"/>
            </w:r>
          </w:hyperlink>
        </w:p>
        <w:p w14:paraId="70B9E2C0" w14:textId="77777777" w:rsidR="00121D16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305617" w:history="1">
            <w:r w:rsidR="00121D16" w:rsidRPr="00124259">
              <w:rPr>
                <w:rStyle w:val="a5"/>
                <w:noProof/>
              </w:rPr>
              <w:t>2.5 Анализ результатов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_Toc242305617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22</w:t>
            </w:r>
            <w:r w:rsidR="00121D16">
              <w:rPr>
                <w:noProof/>
              </w:rPr>
              <w:fldChar w:fldCharType="end"/>
            </w:r>
          </w:hyperlink>
        </w:p>
        <w:p w14:paraId="263CC654" w14:textId="77777777" w:rsidR="00121D16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5618" w:history="1">
            <w:r w:rsidR="00121D16" w:rsidRPr="00124259">
              <w:rPr>
                <w:rStyle w:val="a5"/>
                <w:noProof/>
              </w:rPr>
              <w:t>ЗАКЛЮЧЕНИЕ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_Toc242305618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24</w:t>
            </w:r>
            <w:r w:rsidR="00121D16">
              <w:rPr>
                <w:noProof/>
              </w:rPr>
              <w:fldChar w:fldCharType="end"/>
            </w:r>
          </w:hyperlink>
        </w:p>
        <w:p w14:paraId="0491519F" w14:textId="77777777" w:rsidR="00121D16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5619" w:history="1">
            <w:r w:rsidR="00121D16" w:rsidRPr="00124259">
              <w:rPr>
                <w:rStyle w:val="a5"/>
                <w:noProof/>
              </w:rPr>
              <w:t>СПИСОК ИСПОЛЬЗУЕМЫХ ИСТОЧНИКОВ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_Toc242305619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25</w:t>
            </w:r>
            <w:r w:rsidR="00121D16">
              <w:rPr>
                <w:noProof/>
              </w:rPr>
              <w:fldChar w:fldCharType="end"/>
            </w:r>
          </w:hyperlink>
        </w:p>
        <w:p w14:paraId="55F4F0B7" w14:textId="77777777" w:rsidR="00121D16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5620" w:history="1">
            <w:r w:rsidR="00121D16" w:rsidRPr="00124259">
              <w:rPr>
                <w:rStyle w:val="a5"/>
                <w:noProof/>
              </w:rPr>
              <w:t>ПРИЛОЖЕНИЕ А</w:t>
            </w:r>
            <w:r w:rsidR="00121D16">
              <w:rPr>
                <w:noProof/>
              </w:rPr>
              <w:tab/>
            </w:r>
            <w:r w:rsidR="00121D16">
              <w:rPr>
                <w:noProof/>
              </w:rPr>
              <w:fldChar w:fldCharType="begin"/>
            </w:r>
            <w:r w:rsidR="00121D16">
              <w:rPr>
                <w:noProof/>
              </w:rPr>
              <w:instrText xml:space="preserve"> PAGEREF _Toc242305620 \h </w:instrText>
            </w:r>
            <w:r w:rsidR="00121D16">
              <w:rPr>
                <w:noProof/>
              </w:rPr>
            </w:r>
            <w:r w:rsidR="00121D16">
              <w:rPr>
                <w:noProof/>
              </w:rPr>
              <w:fldChar w:fldCharType="separate"/>
            </w:r>
            <w:r w:rsidR="00121D16">
              <w:rPr>
                <w:noProof/>
              </w:rPr>
              <w:t>27</w:t>
            </w:r>
            <w:r w:rsidR="00121D16">
              <w:rPr>
                <w:noProof/>
              </w:rPr>
              <w:fldChar w:fldCharType="end"/>
            </w:r>
          </w:hyperlink>
        </w:p>
        <w:p w14:paraId="30C37FE9" w14:textId="77777777" w:rsidR="005526BE" w:rsidRDefault="00E70A94">
          <w:r>
            <w:fldChar w:fldCharType="end"/>
          </w:r>
        </w:p>
      </w:sdtContent>
    </w:sdt>
    <w:p w14:paraId="570EE8E8" w14:textId="77777777" w:rsidR="005526BE" w:rsidRDefault="00E70A94">
      <w:pPr>
        <w:pStyle w:val="1"/>
      </w:pPr>
      <w:bookmarkStart w:id="0" w:name="_Toc242305594"/>
      <w:r>
        <w:lastRenderedPageBreak/>
        <w:t>ВВЕДЕНИЕ</w:t>
      </w:r>
      <w:bookmarkEnd w:id="0"/>
    </w:p>
    <w:p w14:paraId="7209EF42" w14:textId="77777777" w:rsidR="005526BE" w:rsidRDefault="00E70A94">
      <w:pPr>
        <w:spacing w:line="360" w:lineRule="auto"/>
        <w:ind w:firstLine="709"/>
        <w:jc w:val="both"/>
      </w:pPr>
      <w:r>
        <w:rPr>
          <w:b/>
          <w:bCs/>
        </w:rPr>
        <w:t xml:space="preserve">Задача: </w:t>
      </w:r>
      <w:r>
        <w:t xml:space="preserve">в рамках практической работы требуется решить задачу генеративного искусственного интеллекта — сгенерировать набор табличных данных, на котором в дальнейшем можно обучать </w:t>
      </w:r>
      <w:proofErr w:type="spellStart"/>
      <w:r>
        <w:t>дискриминативные</w:t>
      </w:r>
      <w:proofErr w:type="spellEnd"/>
      <w:r>
        <w:t xml:space="preserve"> модели из практических работ № 1 и № 2. В качестве предметной области выбрана задача прогнозирования оттока клиентов телекоммуникационной компании (набор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), </w:t>
      </w:r>
      <w:proofErr w:type="spellStart"/>
      <w:r>
        <w:t>предобработанная</w:t>
      </w:r>
      <w:proofErr w:type="spellEnd"/>
      <w:r>
        <w:t xml:space="preserve"> в практической работе № 1. Для генерации выбрана модель классического машинного обучения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Mixture</w:t>
      </w:r>
      <w:proofErr w:type="spellEnd"/>
      <w:r>
        <w:t xml:space="preserve"> Model (GMM), обученная на </w:t>
      </w:r>
      <w:proofErr w:type="spellStart"/>
      <w:r>
        <w:t>предобработанных</w:t>
      </w:r>
      <w:proofErr w:type="spellEnd"/>
      <w:r>
        <w:t xml:space="preserve"> данных. Сгенерированный набор проанализирован методами, аналогичными методам практической работы № 1: исследованы дисперсия и статистические меры числовых признаков, баланс классов, шумовые значения, частоты категорий, корреляции и структура данных в пространстве пониженной размерности; при необходимости сгенерированные данные дополнительно обработаны.</w:t>
      </w:r>
    </w:p>
    <w:p w14:paraId="022CB529" w14:textId="77777777" w:rsidR="005526BE" w:rsidRDefault="00E70A94">
      <w:pPr>
        <w:spacing w:line="360" w:lineRule="auto"/>
        <w:ind w:firstLine="709"/>
        <w:jc w:val="both"/>
      </w:pPr>
      <w:r>
        <w:rPr>
          <w:b/>
          <w:bCs/>
        </w:rPr>
        <w:t xml:space="preserve">Актуальность: </w:t>
      </w:r>
      <w:r>
        <w:t>синтетические данные позволяют передавать и анализировать информацию, не раскрывая сведений о реальных клиентах, пополнять небольшие и несбалансированные выборки, а также тестировать алгоритмы, когда доступ к настоящим данным ограничен. Для телекоммуникационных компаний, где данные клиентов являются персональными, это особенно важно. Качество синтетической таблицы при этом определяется тем, насколько точно она воспроизводит распределения признаков, связи между ними и баланс классов настоящих данных.</w:t>
      </w:r>
    </w:p>
    <w:p w14:paraId="082E94E1" w14:textId="77777777" w:rsidR="005526BE" w:rsidRDefault="00E70A94">
      <w:pPr>
        <w:spacing w:line="360" w:lineRule="auto"/>
        <w:ind w:firstLine="709"/>
        <w:jc w:val="both"/>
      </w:pPr>
      <w:r>
        <w:rPr>
          <w:b/>
          <w:bCs/>
        </w:rPr>
        <w:t xml:space="preserve">Цель работы: </w:t>
      </w:r>
      <w:r>
        <w:t xml:space="preserve">получить синтетический набор данных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 с помощью генеративной модели GMM и оценить, насколько его распределения, корреляции и баланс классов соответствуют настоящим данным.</w:t>
      </w:r>
    </w:p>
    <w:p w14:paraId="7E122AF1" w14:textId="77777777" w:rsidR="005526BE" w:rsidRDefault="00E70A94">
      <w:pPr>
        <w:spacing w:line="360" w:lineRule="auto"/>
        <w:ind w:firstLine="709"/>
        <w:jc w:val="both"/>
      </w:pPr>
      <w:r>
        <w:rPr>
          <w:b/>
          <w:bCs/>
        </w:rPr>
        <w:t xml:space="preserve">Структура работы: </w:t>
      </w:r>
      <w:r>
        <w:t xml:space="preserve">отчёт состоит из введения, теоретической части (особенности генерации таблиц, классические и нейросетевые модели, экспертные правила, метрики качества), практической части с описанием </w:t>
      </w:r>
      <w:r>
        <w:lastRenderedPageBreak/>
        <w:t>обучения модели, очистки и анализа сгенерированных данных, заключения, списка источников и приложения с программным кодом.</w:t>
      </w:r>
    </w:p>
    <w:p w14:paraId="1A066105" w14:textId="77777777" w:rsidR="005526BE" w:rsidRDefault="00E70A94">
      <w:pPr>
        <w:pStyle w:val="1"/>
      </w:pPr>
      <w:bookmarkStart w:id="1" w:name="_Toc242305595"/>
      <w:r>
        <w:lastRenderedPageBreak/>
        <w:t>1 ТЕОРЕТИЧЕСКАЯ ЧАСТЬ</w:t>
      </w:r>
      <w:bookmarkEnd w:id="1"/>
    </w:p>
    <w:p w14:paraId="01C4C2BB" w14:textId="77777777" w:rsidR="005526BE" w:rsidRDefault="00E70A94">
      <w:pPr>
        <w:pStyle w:val="2"/>
      </w:pPr>
      <w:bookmarkStart w:id="2" w:name="_Toc242305596"/>
      <w:r>
        <w:t>1.1 Особенности генерации табличных данных</w:t>
      </w:r>
      <w:bookmarkEnd w:id="2"/>
    </w:p>
    <w:p w14:paraId="746F1F1A" w14:textId="77777777" w:rsidR="005526BE" w:rsidRDefault="00E70A94">
      <w:pPr>
        <w:spacing w:line="360" w:lineRule="auto"/>
        <w:ind w:firstLine="709"/>
        <w:jc w:val="both"/>
      </w:pPr>
      <w:r>
        <w:t xml:space="preserve">Генеративная модель обучается на наблюдаемой выборке и воспроизводит её совместное распределение вероятностей p(x), после чего из этого распределения можно получать новые объекты, похожие на настоящие, но не совпадающие с ними. Табличные данные имеют ряд особенностей, которые усложняют эту задачу по сравнению с изображениями или текстом. Во-первых, в одной таблице смешаны признаки разных типов: непрерывные (срок обслуживания, ежемесячный платёж) и категориальные (тип договора, способ оплаты). Во-вторых, распределения непрерывных признаков часто асимметричны и </w:t>
      </w:r>
      <w:proofErr w:type="spellStart"/>
      <w:r>
        <w:t>многомодальны</w:t>
      </w:r>
      <w:proofErr w:type="spellEnd"/>
      <w:r>
        <w:t>. В-третьих, значения категорий распределены неравномерно, а редкие категории легко потерять. В-четвёртых, между признаками существуют жёсткие логические связи (например, если у клиента нет интернета, дополнительные интернет-услуги у него невозможны), которые модель должна сохранить. Наконец, в задачах классификации важно сохранить баланс классов и связь признаков с целевой переменной.</w:t>
      </w:r>
    </w:p>
    <w:p w14:paraId="660917DD" w14:textId="77777777" w:rsidR="005526BE" w:rsidRDefault="00E70A94">
      <w:pPr>
        <w:spacing w:line="360" w:lineRule="auto"/>
        <w:ind w:firstLine="709"/>
        <w:jc w:val="both"/>
      </w:pPr>
      <w:r>
        <w:t>Модели генерации табличных данных делятся на три группы: модели классического (</w:t>
      </w:r>
      <w:proofErr w:type="spellStart"/>
      <w:r>
        <w:t>неконнекционистского</w:t>
      </w:r>
      <w:proofErr w:type="spellEnd"/>
      <w:r>
        <w:t xml:space="preserve">) машинного обучения, нейросетевые модели и генераторы на основе экспертных правил. Классические модели используют упрощённые аппроксимации распределения и дают более усреднённые результаты, но требуют минимальной предобработки. Нейросетевые модели способны описать более сложные зависимости, однако требуют тщательной предобработки, подбора </w:t>
      </w:r>
      <w:proofErr w:type="spellStart"/>
      <w:r>
        <w:t>гиперпараметров</w:t>
      </w:r>
      <w:proofErr w:type="spellEnd"/>
      <w:r>
        <w:t xml:space="preserve"> и регуляризации. Генерация по экспертным правилам не требует обучения, но опирается на знания эксперта предметной области.</w:t>
      </w:r>
    </w:p>
    <w:p w14:paraId="05E56DF4" w14:textId="77777777" w:rsidR="005526BE" w:rsidRDefault="00E70A94">
      <w:pPr>
        <w:pStyle w:val="2"/>
      </w:pPr>
      <w:bookmarkStart w:id="3" w:name="_Toc242305597"/>
      <w:r>
        <w:lastRenderedPageBreak/>
        <w:t>1.2 Классические модели машинного обучения</w:t>
      </w:r>
      <w:bookmarkEnd w:id="3"/>
    </w:p>
    <w:p w14:paraId="4DB7D5FF" w14:textId="77777777" w:rsidR="005526BE" w:rsidRDefault="00E70A94">
      <w:pPr>
        <w:pStyle w:val="3"/>
      </w:pPr>
      <w:bookmarkStart w:id="4" w:name="_Toc242305598"/>
      <w:r>
        <w:t xml:space="preserve">1.2.1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Mixture</w:t>
      </w:r>
      <w:proofErr w:type="spellEnd"/>
      <w:r>
        <w:t xml:space="preserve"> Model (GMM)</w:t>
      </w:r>
      <w:bookmarkEnd w:id="4"/>
    </w:p>
    <w:p w14:paraId="209985DC" w14:textId="77777777" w:rsidR="005526BE" w:rsidRDefault="00E70A94">
      <w:pPr>
        <w:spacing w:line="360" w:lineRule="auto"/>
        <w:ind w:firstLine="709"/>
        <w:jc w:val="both"/>
      </w:pPr>
      <w:proofErr w:type="spellStart"/>
      <w:r>
        <w:t>Gaussian</w:t>
      </w:r>
      <w:proofErr w:type="spellEnd"/>
      <w:r>
        <w:t xml:space="preserve"> </w:t>
      </w:r>
      <w:proofErr w:type="spellStart"/>
      <w:r>
        <w:t>Mixture</w:t>
      </w:r>
      <w:proofErr w:type="spellEnd"/>
      <w:r>
        <w:t xml:space="preserve"> Model представляет распределение данных как взвешенную сумму K нормальных (гауссовых) распределений:</w:t>
      </w:r>
    </w:p>
    <w:p w14:paraId="3CB103D1" w14:textId="77777777" w:rsidR="005526BE" w:rsidRDefault="00E70A94">
      <w:pPr>
        <w:spacing w:before="120" w:after="120" w:line="360" w:lineRule="auto"/>
        <w:jc w:val="center"/>
      </w:pPr>
      <w:r>
        <w:rPr>
          <w:i/>
          <w:iCs/>
        </w:rPr>
        <w:t xml:space="preserve">p(x) = Σ πₖ · </w:t>
      </w:r>
      <w:proofErr w:type="gramStart"/>
      <w:r>
        <w:rPr>
          <w:i/>
          <w:iCs/>
        </w:rPr>
        <w:t>N(</w:t>
      </w:r>
      <w:proofErr w:type="gramEnd"/>
      <w:r>
        <w:rPr>
          <w:i/>
          <w:iCs/>
        </w:rPr>
        <w:t>x | μₖ, Σₖ),  k = 1, …, K,</w:t>
      </w:r>
    </w:p>
    <w:p w14:paraId="6DEC39EC" w14:textId="77777777" w:rsidR="005526BE" w:rsidRDefault="00E70A94">
      <w:pPr>
        <w:spacing w:line="360" w:lineRule="auto"/>
        <w:ind w:firstLine="709"/>
        <w:jc w:val="both"/>
      </w:pPr>
      <w:r>
        <w:t xml:space="preserve">где πₖ — вес k-й компоненты (πₖ ≥ 0, Σ πₖ = 1), μₖ — вектор средних, Σₖ — ковариационная матрица компоненты. Каждая компонента описывает отдельную группу объектов со сходными свойствами, а смесь в целом позволяет аппроксимировать </w:t>
      </w:r>
      <w:proofErr w:type="spellStart"/>
      <w:r>
        <w:t>многомодальные</w:t>
      </w:r>
      <w:proofErr w:type="spellEnd"/>
      <w:r>
        <w:t xml:space="preserve"> распределения, которые одно нормальное распределение описать не может.</w:t>
      </w:r>
    </w:p>
    <w:p w14:paraId="1A76FA23" w14:textId="77777777" w:rsidR="005526BE" w:rsidRDefault="00E70A94">
      <w:pPr>
        <w:spacing w:line="360" w:lineRule="auto"/>
        <w:ind w:firstLine="709"/>
        <w:jc w:val="both"/>
      </w:pPr>
      <w:r>
        <w:t xml:space="preserve">Параметры модели оцениваются алгоритмом </w:t>
      </w:r>
      <w:proofErr w:type="spellStart"/>
      <w:r>
        <w:t>Expectation-Maximization</w:t>
      </w:r>
      <w:proofErr w:type="spellEnd"/>
      <w:r>
        <w:t xml:space="preserve"> (EM). На шаге E для каждого объекта вычисляется вероятность принадлежности к каждой компоненте при текущих параметрах, на шаге M параметры пересчитываются с учётом этих вероятностей. Шаги повторяются до сходимости правдоподобия. Результат EM зависит от начального приближения, поэтому обучение обычно запускают несколько раз и выбирают лучший результат.</w:t>
      </w:r>
    </w:p>
    <w:p w14:paraId="6166DDAA" w14:textId="77777777" w:rsidR="005526BE" w:rsidRDefault="00E70A94">
      <w:pPr>
        <w:spacing w:line="360" w:lineRule="auto"/>
        <w:ind w:firstLine="709"/>
        <w:jc w:val="both"/>
      </w:pPr>
      <w:r>
        <w:t xml:space="preserve">Для генерации новых объектов сначала случайно выбирается компонента с вероятностью πₖ, затем из её нормального распределения </w:t>
      </w:r>
      <w:proofErr w:type="gramStart"/>
      <w:r>
        <w:t>N(</w:t>
      </w:r>
      <w:proofErr w:type="gramEnd"/>
      <w:r>
        <w:t xml:space="preserve">μₖ, Σₖ) выбирается точка. GMM принимает на вход вещественные числа, поэтому категориальные признаки предварительно кодируются (например, </w:t>
      </w:r>
      <w:proofErr w:type="spellStart"/>
      <w:r>
        <w:t>one-hot</w:t>
      </w:r>
      <w:proofErr w:type="spellEnd"/>
      <w:r>
        <w:t>), а после генерации категория восстанавливается по наибольшему значению в группе столбцов признака. Это упрощение приводит к тому, что дискретная структура данных воспроизводится приближённо.</w:t>
      </w:r>
    </w:p>
    <w:p w14:paraId="4252B181" w14:textId="77777777" w:rsidR="005526BE" w:rsidRDefault="00E70A94">
      <w:pPr>
        <w:spacing w:line="360" w:lineRule="auto"/>
        <w:ind w:firstLine="709"/>
        <w:jc w:val="both"/>
      </w:pPr>
      <w:r>
        <w:t>Число компонент K выбирается по информационному критерию. В работе используется байесовский информационный критерий BIC:</w:t>
      </w:r>
    </w:p>
    <w:p w14:paraId="7970672B" w14:textId="77777777" w:rsidR="005526BE" w:rsidRPr="00121D16" w:rsidRDefault="00E70A94">
      <w:pPr>
        <w:spacing w:before="120" w:after="120" w:line="360" w:lineRule="auto"/>
        <w:jc w:val="center"/>
        <w:rPr>
          <w:lang w:val="en-US"/>
        </w:rPr>
      </w:pPr>
      <w:r w:rsidRPr="00121D16">
        <w:rPr>
          <w:i/>
          <w:iCs/>
          <w:lang w:val="en-US"/>
        </w:rPr>
        <w:t xml:space="preserve">BIC = p · ln(n) − 2 · </w:t>
      </w:r>
      <w:proofErr w:type="gramStart"/>
      <w:r w:rsidRPr="00121D16">
        <w:rPr>
          <w:i/>
          <w:iCs/>
          <w:lang w:val="en-US"/>
        </w:rPr>
        <w:t>ln(</w:t>
      </w:r>
      <w:proofErr w:type="gramEnd"/>
      <w:r w:rsidRPr="00121D16">
        <w:rPr>
          <w:i/>
          <w:iCs/>
          <w:lang w:val="en-US"/>
        </w:rPr>
        <w:t>L̂),</w:t>
      </w:r>
    </w:p>
    <w:p w14:paraId="6832DD7F" w14:textId="77777777" w:rsidR="005526BE" w:rsidRDefault="00E70A94">
      <w:pPr>
        <w:spacing w:line="360" w:lineRule="auto"/>
        <w:ind w:firstLine="709"/>
        <w:jc w:val="both"/>
      </w:pPr>
      <w:r>
        <w:lastRenderedPageBreak/>
        <w:t>где p — число параметров модели, n — число объектов, L̂ — максимум правдоподобия. Первое слагаемое штрафует за сложность модели, второе поощряет точность описания данных; лучшей считается модель с наименьшим значением BIC. Для плотностей вероятности, как у непрерывных признаков, значение L̂ может быть больше единицы, поэтому BIC может принимать отрицательные значения; значим только порядок значений.</w:t>
      </w:r>
    </w:p>
    <w:p w14:paraId="02683B2A" w14:textId="77777777" w:rsidR="005526BE" w:rsidRDefault="00E70A94">
      <w:pPr>
        <w:pStyle w:val="3"/>
      </w:pPr>
      <w:bookmarkStart w:id="5" w:name="_Toc242305599"/>
      <w:bookmarkStart w:id="6" w:name="OLE_LINK1"/>
      <w:r>
        <w:t xml:space="preserve">1.2.2 </w:t>
      </w:r>
      <w:proofErr w:type="spellStart"/>
      <w:r>
        <w:t>Copula</w:t>
      </w:r>
      <w:proofErr w:type="spellEnd"/>
      <w:r>
        <w:t>-модели</w:t>
      </w:r>
      <w:bookmarkEnd w:id="5"/>
    </w:p>
    <w:p w14:paraId="73B26E8E" w14:textId="77777777" w:rsidR="005526BE" w:rsidRDefault="00E70A94">
      <w:pPr>
        <w:spacing w:line="360" w:lineRule="auto"/>
        <w:ind w:firstLine="709"/>
        <w:jc w:val="both"/>
      </w:pPr>
      <w:proofErr w:type="spellStart"/>
      <w:r>
        <w:t>Копула</w:t>
      </w:r>
      <w:proofErr w:type="spellEnd"/>
      <w:r>
        <w:t xml:space="preserve"> — функция, связывающая многомерное распределение с одномерными распределениями признаков. Подход разделяет задачу на две части: для каждого признака оценивается собственное (маргинальное) распределение, а отдельно моделируется структура зависимости между признаками. В модели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Copula</w:t>
      </w:r>
      <w:proofErr w:type="spellEnd"/>
      <w:r>
        <w:t xml:space="preserve"> значения признаков преобразуются в нормальное пространство, где зависимости описываются многомерным нормальным распределением с корреляционной матрицей; после генерации значения преобразуются обратно в исходное пространство. Такие модели хорошо сохраняют маргинальные распределения и парные зависимости и вычислительно эффективны.</w:t>
      </w:r>
    </w:p>
    <w:p w14:paraId="1F48358D" w14:textId="77777777" w:rsidR="005526BE" w:rsidRDefault="00E70A94">
      <w:pPr>
        <w:pStyle w:val="3"/>
      </w:pPr>
      <w:bookmarkStart w:id="7" w:name="_Toc242305600"/>
      <w:r>
        <w:t>1.2.3 Байесовские сети</w:t>
      </w:r>
      <w:bookmarkEnd w:id="7"/>
    </w:p>
    <w:p w14:paraId="303B2549" w14:textId="77777777" w:rsidR="005526BE" w:rsidRDefault="00E70A94">
      <w:pPr>
        <w:spacing w:line="360" w:lineRule="auto"/>
        <w:ind w:firstLine="709"/>
        <w:jc w:val="both"/>
      </w:pPr>
      <w:r>
        <w:t>Байесовская сеть задаёт совместное распределение через ориентированный ациклический граф, вершины которого соответствуют признакам, а рёбра — вероятностным зависимостям. Совместное распределение раскладывается в произведение условных распределений признаков при заданных родителях в графе. Генерация выполняется последовательным семплированием признаков в порядке графа. Сети общего вида поддерживают как непрерывные, так и категориальные признаки, их главное преимущество — интерпретируемость структуры зависимостей.</w:t>
      </w:r>
    </w:p>
    <w:p w14:paraId="68122ACC" w14:textId="77777777" w:rsidR="005526BE" w:rsidRDefault="00E70A94">
      <w:pPr>
        <w:pStyle w:val="2"/>
      </w:pPr>
      <w:bookmarkStart w:id="8" w:name="_Toc242305601"/>
      <w:bookmarkStart w:id="9" w:name="OLE_LINK2"/>
      <w:bookmarkEnd w:id="6"/>
      <w:r>
        <w:lastRenderedPageBreak/>
        <w:t>1.3 Нейросетевые модели</w:t>
      </w:r>
      <w:bookmarkEnd w:id="8"/>
    </w:p>
    <w:p w14:paraId="1C00C6AD" w14:textId="77777777" w:rsidR="005526BE" w:rsidRDefault="00E70A94">
      <w:pPr>
        <w:spacing w:line="360" w:lineRule="auto"/>
        <w:ind w:firstLine="709"/>
        <w:jc w:val="both"/>
      </w:pPr>
      <w:r>
        <w:rPr>
          <w:b/>
          <w:bCs/>
        </w:rPr>
        <w:t>CTGAN</w:t>
      </w:r>
      <w:r>
        <w:t xml:space="preserve"> — условная </w:t>
      </w:r>
      <w:proofErr w:type="spellStart"/>
      <w:r>
        <w:t>генеративно</w:t>
      </w:r>
      <w:proofErr w:type="spellEnd"/>
      <w:r>
        <w:t>-состязательная сеть для табличных данных. Генератор создаёт строки, дискриминатор отличает их от настоящих. Для непрерывных признаков применяется нормализация по компонентам (</w:t>
      </w:r>
      <w:proofErr w:type="spellStart"/>
      <w:r>
        <w:t>mode-specific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>), а для редких категорий — условная генерация с выборкой по категориям, что снижает риск потери редких значений [6].</w:t>
      </w:r>
    </w:p>
    <w:p w14:paraId="64D2AA45" w14:textId="77777777" w:rsidR="005526BE" w:rsidRDefault="00E70A94">
      <w:pPr>
        <w:spacing w:line="360" w:lineRule="auto"/>
        <w:ind w:firstLine="709"/>
        <w:jc w:val="both"/>
      </w:pPr>
      <w:r>
        <w:rPr>
          <w:b/>
          <w:bCs/>
        </w:rPr>
        <w:t>TVAE</w:t>
      </w:r>
      <w:r>
        <w:t xml:space="preserve"> — вариационный </w:t>
      </w:r>
      <w:proofErr w:type="spellStart"/>
      <w:r>
        <w:t>автокодировщик</w:t>
      </w:r>
      <w:proofErr w:type="spellEnd"/>
      <w:r>
        <w:t xml:space="preserve"> для табличных данных: </w:t>
      </w:r>
      <w:proofErr w:type="spellStart"/>
      <w:r>
        <w:t>энкодер</w:t>
      </w:r>
      <w:proofErr w:type="spellEnd"/>
      <w:r>
        <w:t xml:space="preserve"> переводит строку в скрытое пространство, декодер восстанавливает её. Модель обучается максимизировать нижнюю границу правдоподобия, обучение устойчивее, чем у GAN, но распределения могут получаться более «сглаженными».</w:t>
      </w:r>
    </w:p>
    <w:p w14:paraId="00DB0797" w14:textId="77777777" w:rsidR="005526BE" w:rsidRDefault="00E70A94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TableGAN</w:t>
      </w:r>
      <w:proofErr w:type="spellEnd"/>
      <w:r>
        <w:t xml:space="preserve"> — одна из первых GAN-архитектур для таблиц, включающая дополнительные механизмы контроля статистических свойств и защиты данных.</w:t>
      </w:r>
    </w:p>
    <w:p w14:paraId="6DBEDC42" w14:textId="77777777" w:rsidR="005526BE" w:rsidRDefault="00E70A94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TabDDPM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TabSyn</w:t>
      </w:r>
      <w:proofErr w:type="spellEnd"/>
      <w:r>
        <w:t xml:space="preserve"> — диффузионные модели. Данные постепенно </w:t>
      </w:r>
      <w:proofErr w:type="spellStart"/>
      <w:r>
        <w:t>зашумляются</w:t>
      </w:r>
      <w:proofErr w:type="spellEnd"/>
      <w:r>
        <w:t xml:space="preserve">, а модель обучается обратному процессу удаления шума; генерация начинается со случайного шума и последовательно приводит к реалистичной строке. </w:t>
      </w:r>
      <w:proofErr w:type="spellStart"/>
      <w:r>
        <w:t>TabDDPM</w:t>
      </w:r>
      <w:proofErr w:type="spellEnd"/>
      <w:r>
        <w:t xml:space="preserve"> работает непосредственно с признаками, </w:t>
      </w:r>
      <w:proofErr w:type="spellStart"/>
      <w:r>
        <w:t>TabSyn</w:t>
      </w:r>
      <w:proofErr w:type="spellEnd"/>
      <w:r>
        <w:t xml:space="preserve"> выполняет диффузию в скрытом пространстве </w:t>
      </w:r>
      <w:proofErr w:type="spellStart"/>
      <w:r>
        <w:t>автокодировщика</w:t>
      </w:r>
      <w:proofErr w:type="spellEnd"/>
      <w:r>
        <w:t>. Диффузионные модели, как правило, обеспечивают наивысшее качество, но требуют значительных вычислительных ресурсов</w:t>
      </w:r>
      <w:bookmarkEnd w:id="9"/>
      <w:r>
        <w:t>.</w:t>
      </w:r>
    </w:p>
    <w:p w14:paraId="4E14B6DB" w14:textId="77777777" w:rsidR="005526BE" w:rsidRDefault="00E70A94">
      <w:pPr>
        <w:spacing w:line="360" w:lineRule="auto"/>
        <w:ind w:firstLine="709"/>
        <w:jc w:val="both"/>
      </w:pPr>
      <w:r>
        <w:t>По сравнению с классическими моделями нейросетевые лучше описывают сложные зависимости, но требуют более тщательной предварительной обработки, подбора алгоритма оптимизации, регуляризации и иногда квантизации и дистилляции. В данной работе реализована классическая модель GMM.</w:t>
      </w:r>
    </w:p>
    <w:p w14:paraId="0BB7BDB6" w14:textId="77777777" w:rsidR="005526BE" w:rsidRDefault="00E70A94">
      <w:pPr>
        <w:pStyle w:val="2"/>
      </w:pPr>
      <w:bookmarkStart w:id="10" w:name="_Toc242305602"/>
      <w:r>
        <w:t>1.4 Экспертные правила и ассоциативные правила</w:t>
      </w:r>
      <w:bookmarkEnd w:id="10"/>
    </w:p>
    <w:p w14:paraId="22F5B3E7" w14:textId="77777777" w:rsidR="005526BE" w:rsidRDefault="00E70A94">
      <w:pPr>
        <w:spacing w:line="360" w:lineRule="auto"/>
        <w:ind w:firstLine="709"/>
        <w:jc w:val="both"/>
      </w:pPr>
      <w:r>
        <w:t xml:space="preserve">Данные можно генерировать и проверять с помощью продукционных правил вида «если A, то B». Такие правила составляет эксперт либо находят </w:t>
      </w:r>
      <w:r>
        <w:lastRenderedPageBreak/>
        <w:t xml:space="preserve">автоматически методами поиска ассоциативных правил: </w:t>
      </w:r>
      <w:proofErr w:type="spellStart"/>
      <w:r>
        <w:t>Apriori</w:t>
      </w:r>
      <w:proofErr w:type="spellEnd"/>
      <w:r>
        <w:t>, FP-</w:t>
      </w:r>
      <w:proofErr w:type="spellStart"/>
      <w:r>
        <w:t>growth</w:t>
      </w:r>
      <w:proofErr w:type="spellEnd"/>
      <w:r>
        <w:t xml:space="preserve"> и </w:t>
      </w:r>
      <w:proofErr w:type="spellStart"/>
      <w:r>
        <w:t>Eclat</w:t>
      </w:r>
      <w:proofErr w:type="spellEnd"/>
      <w:r>
        <w:t xml:space="preserve">. Для числовых признаков предварительно задаются диапазоны («низкий», «средний», «высокий»), так как отдельные значения встречаются слишком редко. Качество правила описывают три меры: поддержка </w:t>
      </w:r>
      <w:proofErr w:type="spellStart"/>
      <w:r>
        <w:t>support</w:t>
      </w:r>
      <w:proofErr w:type="spellEnd"/>
      <w:r>
        <w:t xml:space="preserve"> (доля объектов, где выполнены и условие, и следствие), достоверность </w:t>
      </w:r>
      <w:proofErr w:type="spellStart"/>
      <w:r>
        <w:t>confidence</w:t>
      </w:r>
      <w:proofErr w:type="spellEnd"/>
      <w:r>
        <w:t xml:space="preserve"> (доля объектов со следствием среди объектов с выполненным условием) и подъём </w:t>
      </w:r>
      <w:proofErr w:type="spellStart"/>
      <w:r>
        <w:t>lift</w:t>
      </w:r>
      <w:proofErr w:type="spellEnd"/>
      <w:r>
        <w:t xml:space="preserve"> (во сколько раз правило повышает вероятность следствия по сравнению с обычной). Алгоритм </w:t>
      </w:r>
      <w:proofErr w:type="spellStart"/>
      <w:r>
        <w:t>Apriori</w:t>
      </w:r>
      <w:proofErr w:type="spellEnd"/>
      <w:r>
        <w:t xml:space="preserve"> последовательно расширяет наборы признаков и отбрасывает наборы с низкой поддержкой, FP-</w:t>
      </w:r>
      <w:proofErr w:type="spellStart"/>
      <w:r>
        <w:t>growth</w:t>
      </w:r>
      <w:proofErr w:type="spellEnd"/>
      <w:r>
        <w:t xml:space="preserve"> хранит данные в компактном префиксном дереве и не порождает кандидатов, </w:t>
      </w:r>
      <w:proofErr w:type="spellStart"/>
      <w:r>
        <w:t>Eclat</w:t>
      </w:r>
      <w:proofErr w:type="spellEnd"/>
      <w:r>
        <w:t xml:space="preserve"> использует вертикальное представление и пересечения списков номеров объектов.</w:t>
      </w:r>
    </w:p>
    <w:p w14:paraId="47037504" w14:textId="77777777" w:rsidR="005526BE" w:rsidRDefault="00E70A94">
      <w:pPr>
        <w:spacing w:line="360" w:lineRule="auto"/>
        <w:ind w:firstLine="709"/>
        <w:jc w:val="both"/>
      </w:pPr>
      <w:r>
        <w:t>Правила предметной области полезны и для проверки синтетических данных: если известно, что одни сочетания значений невозможны, их долю в сгенерированной таблице можно измерить и исправить. В практической части экспертные ограничения используются именно для этого — обнаружения и исправления шумовых значений в сгенерированных данных.</w:t>
      </w:r>
    </w:p>
    <w:p w14:paraId="6AACFAF5" w14:textId="77777777" w:rsidR="005526BE" w:rsidRDefault="00E70A94">
      <w:pPr>
        <w:pStyle w:val="2"/>
      </w:pPr>
      <w:bookmarkStart w:id="11" w:name="_Toc242305603"/>
      <w:r>
        <w:t>1.5 Метрики качества синтетических данных</w:t>
      </w:r>
      <w:bookmarkEnd w:id="11"/>
    </w:p>
    <w:p w14:paraId="09248769" w14:textId="77777777" w:rsidR="005526BE" w:rsidRDefault="00E70A94">
      <w:pPr>
        <w:spacing w:line="360" w:lineRule="auto"/>
        <w:ind w:firstLine="709"/>
        <w:jc w:val="both"/>
      </w:pPr>
      <w:r>
        <w:t xml:space="preserve">Качество синтетических данных оценивают с нескольких сторон. Статистическое сходство проверяется сравнением средних, медиан, дисперсий, асимметрии числовых признаков, частот категорий и корреляций между признаками. Для сравнения распределений непрерывных признаков применяют критерий Колмогорова–Смирнова, статистика которого равна максимальному расстоянию между эмпирическими функциями распределения двух выборок (0 — распределения совпадают, 1 — полностью различны). Для категориальных признаков используется полное расстояние вариации TVD — половина суммы модулей разностей долей категорий. Структуру данных в многомерном пространстве сравнивают на графиках методов понижения размерности — PCA и t-SNE. Корректность данных проверяется долей </w:t>
      </w:r>
      <w:r>
        <w:lastRenderedPageBreak/>
        <w:t xml:space="preserve">нарушений экспертных ограничений, шумовые значения — долей выбросов по правилу </w:t>
      </w:r>
      <w:proofErr w:type="spellStart"/>
      <w:r>
        <w:t>межквартильного</w:t>
      </w:r>
      <w:proofErr w:type="spellEnd"/>
      <w:r>
        <w:t xml:space="preserve"> размаха. Прикладная пригодность оценивается методом TSTR (обучение на синтетических данных, проверка на настоящих), а защищённость данных — расстоянием до ближайшей настоящей записи (DCR). В работе применены статистические меры, сравнение корреляций, графики понижения размерности и проверка экспертных ограничений.</w:t>
      </w:r>
    </w:p>
    <w:p w14:paraId="596B8B07" w14:textId="77777777" w:rsidR="005526BE" w:rsidRDefault="00E70A94">
      <w:pPr>
        <w:pStyle w:val="1"/>
      </w:pPr>
      <w:bookmarkStart w:id="12" w:name="_Toc242305604"/>
      <w:r>
        <w:lastRenderedPageBreak/>
        <w:t>2 ПРАКТИЧЕСКАЯ ЧАСТЬ</w:t>
      </w:r>
      <w:bookmarkEnd w:id="12"/>
    </w:p>
    <w:p w14:paraId="0DC17B1D" w14:textId="77777777" w:rsidR="005526BE" w:rsidRDefault="00E70A94">
      <w:pPr>
        <w:spacing w:line="360" w:lineRule="auto"/>
        <w:ind w:firstLine="709"/>
        <w:jc w:val="both"/>
      </w:pPr>
      <w:r>
        <w:t xml:space="preserve">Программный код реализации представлен в приложении А. Для обработки данных использованы библиотеки </w:t>
      </w:r>
      <w:proofErr w:type="spellStart"/>
      <w:r>
        <w:t>pandas</w:t>
      </w:r>
      <w:proofErr w:type="spellEnd"/>
      <w:r>
        <w:t xml:space="preserve"> и </w:t>
      </w:r>
      <w:proofErr w:type="spellStart"/>
      <w:r>
        <w:t>numpy</w:t>
      </w:r>
      <w:proofErr w:type="spellEnd"/>
      <w:r>
        <w:t xml:space="preserve">, для обучения генеративной модели GMM и методов PCA и t-SNE — </w:t>
      </w:r>
      <w:proofErr w:type="spellStart"/>
      <w:r>
        <w:t>scikit-learn</w:t>
      </w:r>
      <w:proofErr w:type="spellEnd"/>
      <w:r>
        <w:t xml:space="preserve">, для критерия Колмогорова–Смирнова — </w:t>
      </w:r>
      <w:proofErr w:type="spellStart"/>
      <w:r>
        <w:t>scipy</w:t>
      </w:r>
      <w:proofErr w:type="spellEnd"/>
      <w:r>
        <w:t xml:space="preserve">, для визуализации —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  <w:r>
        <w:t>.</w:t>
      </w:r>
    </w:p>
    <w:p w14:paraId="529CCCC5" w14:textId="77777777" w:rsidR="005526BE" w:rsidRDefault="00E70A94">
      <w:pPr>
        <w:pStyle w:val="2"/>
      </w:pPr>
      <w:bookmarkStart w:id="13" w:name="_Toc242305605"/>
      <w:r>
        <w:t>2.1 Исходные данные</w:t>
      </w:r>
      <w:bookmarkEnd w:id="13"/>
    </w:p>
    <w:p w14:paraId="6468751C" w14:textId="77777777" w:rsidR="005526BE" w:rsidRDefault="00E70A94">
      <w:pPr>
        <w:spacing w:line="360" w:lineRule="auto"/>
        <w:ind w:firstLine="709"/>
        <w:jc w:val="both"/>
      </w:pPr>
      <w:r>
        <w:t xml:space="preserve">В качестве исходных данных использован набор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предобработанный</w:t>
      </w:r>
      <w:proofErr w:type="spellEnd"/>
      <w:r>
        <w:t xml:space="preserve"> в практических работах № 1 и № 2. Исходный файл содержит 7043 записи и 21 столбец. При предобработке столбец </w:t>
      </w:r>
      <w:proofErr w:type="spellStart"/>
      <w:r>
        <w:t>TotalCharges</w:t>
      </w:r>
      <w:proofErr w:type="spellEnd"/>
      <w:r>
        <w:t xml:space="preserve"> приведён к числовому типу (11 пропусков у клиентов с </w:t>
      </w:r>
      <w:proofErr w:type="spellStart"/>
      <w:r>
        <w:t>tenure</w:t>
      </w:r>
      <w:proofErr w:type="spellEnd"/>
      <w:r>
        <w:t xml:space="preserve"> = 0 заполнены нулём), удалён идентификатор </w:t>
      </w:r>
      <w:proofErr w:type="spellStart"/>
      <w:r>
        <w:t>customerID</w:t>
      </w:r>
      <w:proofErr w:type="spellEnd"/>
      <w:r>
        <w:t xml:space="preserve">, удалены 22 дубликата, значения «No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» и «No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» объединены со значением «No». После предобработки получена таблица из 7021 строки и 20 столбцов: 19 признаков и целевая переменная </w:t>
      </w:r>
      <w:proofErr w:type="spellStart"/>
      <w:r>
        <w:t>Churn</w:t>
      </w:r>
      <w:proofErr w:type="spellEnd"/>
      <w:r>
        <w:t>. Состав признаков приведён в таблице 1.</w:t>
      </w:r>
    </w:p>
    <w:p w14:paraId="1661A152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955"/>
        <w:gridCol w:w="2200"/>
      </w:tblGrid>
      <w:tr w:rsidR="005526BE" w14:paraId="13D8A03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7AB7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9399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Признаки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3B9B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5526BE" w14:paraId="0464F5D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7684C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Демография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1149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gender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SeniorCitizen</w:t>
            </w:r>
            <w:proofErr w:type="spellEnd"/>
            <w:r>
              <w:rPr>
                <w:sz w:val="24"/>
                <w:szCs w:val="24"/>
              </w:rPr>
              <w:t xml:space="preserve">, Partner, </w:t>
            </w:r>
            <w:proofErr w:type="spellStart"/>
            <w:r>
              <w:rPr>
                <w:sz w:val="24"/>
                <w:szCs w:val="24"/>
              </w:rPr>
              <w:t>Dependents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0A17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категориальные (2 значения)</w:t>
            </w:r>
          </w:p>
        </w:tc>
      </w:tr>
      <w:tr w:rsidR="005526BE" w14:paraId="05E6B34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F8A5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Срок и платежи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ACFA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E742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числовые (3 признака)</w:t>
            </w:r>
          </w:p>
        </w:tc>
      </w:tr>
      <w:tr w:rsidR="005526BE" w14:paraId="7A28DFD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9997D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Телефония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4EAB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PhoneService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MultipleLines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0AC24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категориальные (2 значения)</w:t>
            </w:r>
          </w:p>
        </w:tc>
      </w:tr>
      <w:tr w:rsidR="005526BE" w14:paraId="4BAEA05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BB4A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Интернет-услуги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BA8F" w14:textId="77777777" w:rsidR="005526BE" w:rsidRPr="00121D16" w:rsidRDefault="00E70A94">
            <w:pPr>
              <w:keepNext/>
              <w:rPr>
                <w:lang w:val="en-US"/>
              </w:rPr>
            </w:pPr>
            <w:proofErr w:type="spellStart"/>
            <w:r w:rsidRPr="00121D16">
              <w:rPr>
                <w:sz w:val="24"/>
                <w:szCs w:val="24"/>
                <w:lang w:val="en-US"/>
              </w:rPr>
              <w:t>InternetService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 (3 </w:t>
            </w:r>
            <w:r>
              <w:rPr>
                <w:sz w:val="24"/>
                <w:szCs w:val="24"/>
              </w:rPr>
              <w:t>значения</w:t>
            </w:r>
            <w:r w:rsidRPr="00121D16"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OnlineSecurity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OnlineBackup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DeviceProtection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TechSupport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StreamingTV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StreamingMovies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ACE05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категориальные</w:t>
            </w:r>
          </w:p>
        </w:tc>
      </w:tr>
      <w:tr w:rsidR="005526BE" w14:paraId="795934E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BDB8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Договор и оплата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FC96" w14:textId="77777777" w:rsidR="005526BE" w:rsidRPr="00121D16" w:rsidRDefault="00E70A94">
            <w:pPr>
              <w:keepNext/>
              <w:rPr>
                <w:lang w:val="en-US"/>
              </w:rPr>
            </w:pPr>
            <w:r w:rsidRPr="00121D16">
              <w:rPr>
                <w:sz w:val="24"/>
                <w:szCs w:val="24"/>
                <w:lang w:val="en-US"/>
              </w:rPr>
              <w:t xml:space="preserve">Contract (3 </w:t>
            </w:r>
            <w:r>
              <w:rPr>
                <w:sz w:val="24"/>
                <w:szCs w:val="24"/>
              </w:rPr>
              <w:t>значения</w:t>
            </w:r>
            <w:r w:rsidRPr="00121D16"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PaperlessBilling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PaymentMethod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 (4 </w:t>
            </w:r>
            <w:r>
              <w:rPr>
                <w:sz w:val="24"/>
                <w:szCs w:val="24"/>
              </w:rPr>
              <w:t>значения</w:t>
            </w:r>
            <w:r w:rsidRPr="00121D1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2B792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категориальные</w:t>
            </w:r>
          </w:p>
        </w:tc>
      </w:tr>
      <w:tr w:rsidR="005526BE" w14:paraId="73952C6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6C17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Целевая переменная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29707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Churn</w:t>
            </w:r>
            <w:proofErr w:type="spellEnd"/>
            <w:r>
              <w:rPr>
                <w:sz w:val="24"/>
                <w:szCs w:val="24"/>
              </w:rPr>
              <w:t xml:space="preserve"> (Yes / No)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DE4E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категориальная (2 значения)</w:t>
            </w:r>
          </w:p>
        </w:tc>
      </w:tr>
    </w:tbl>
    <w:p w14:paraId="3CD6467C" w14:textId="77777777" w:rsidR="005526BE" w:rsidRDefault="00E70A94">
      <w:pPr>
        <w:spacing w:before="120" w:after="240" w:line="360" w:lineRule="auto"/>
        <w:jc w:val="center"/>
      </w:pPr>
      <w:r>
        <w:t xml:space="preserve">Таблица 1 - Состав </w:t>
      </w:r>
      <w:proofErr w:type="spellStart"/>
      <w:r>
        <w:t>предобработанного</w:t>
      </w:r>
      <w:proofErr w:type="spellEnd"/>
      <w:r>
        <w:t xml:space="preserve"> набора данных</w:t>
      </w:r>
    </w:p>
    <w:p w14:paraId="035AEAAD" w14:textId="365E16F2" w:rsidR="005526BE" w:rsidRDefault="00E70A94">
      <w:pPr>
        <w:spacing w:line="360" w:lineRule="auto"/>
        <w:ind w:firstLine="709"/>
        <w:jc w:val="both"/>
      </w:pPr>
      <w:r>
        <w:lastRenderedPageBreak/>
        <w:t xml:space="preserve">Классы </w:t>
      </w:r>
      <w:proofErr w:type="spellStart"/>
      <w:r>
        <w:t>несбалансированы</w:t>
      </w:r>
      <w:proofErr w:type="spellEnd"/>
      <w:r>
        <w:t>: доля ушедших клиентов (</w:t>
      </w:r>
      <w:proofErr w:type="spellStart"/>
      <w:r>
        <w:t>Churn</w:t>
      </w:r>
      <w:proofErr w:type="spellEnd"/>
      <w:r>
        <w:t xml:space="preserve"> = Yes) составляет около 26,</w:t>
      </w:r>
      <w:r w:rsidR="00F91520">
        <w:t>4</w:t>
      </w:r>
      <w:r>
        <w:t xml:space="preserve"> %, оставшихся — 73,</w:t>
      </w:r>
      <w:r w:rsidR="00F91520">
        <w:t>6</w:t>
      </w:r>
      <w:r>
        <w:t xml:space="preserve"> %. Это важно для генерации, поскольку модель должна воспроизвести не только распределения признаков, но и этот дисбаланс. Генеративная модель обучалась на всех 7021 строках очищенной таблицы без балансировки методом SMOTENC: SMOTENC сам создаёт искусственные объекты, и модель, обученная на таких данных, воспроизводила бы уже искажённое распределение.</w:t>
      </w:r>
    </w:p>
    <w:p w14:paraId="51E9AA57" w14:textId="77777777" w:rsidR="005526BE" w:rsidRDefault="00E70A94">
      <w:pPr>
        <w:pStyle w:val="2"/>
      </w:pPr>
      <w:bookmarkStart w:id="14" w:name="_Toc242305606"/>
      <w:r>
        <w:t>2.2 Подготовка данных и обучение модели GMM</w:t>
      </w:r>
      <w:bookmarkEnd w:id="14"/>
    </w:p>
    <w:p w14:paraId="0C38ADFD" w14:textId="77777777" w:rsidR="005526BE" w:rsidRDefault="00E70A94">
      <w:pPr>
        <w:spacing w:line="360" w:lineRule="auto"/>
        <w:ind w:firstLine="709"/>
        <w:jc w:val="both"/>
      </w:pPr>
      <w:r>
        <w:t>GMM работает с вещественными векторами, поэтому данные преобразованы следующим образом: три числовых признака (</w:t>
      </w:r>
      <w:proofErr w:type="spellStart"/>
      <w:r>
        <w:t>tenure</w:t>
      </w:r>
      <w:proofErr w:type="spellEnd"/>
      <w:r>
        <w:t xml:space="preserve">, </w:t>
      </w:r>
      <w:proofErr w:type="spellStart"/>
      <w:r>
        <w:t>MonthlyCharges</w:t>
      </w:r>
      <w:proofErr w:type="spellEnd"/>
      <w:r>
        <w:t xml:space="preserve">, </w:t>
      </w:r>
      <w:proofErr w:type="spellStart"/>
      <w:r>
        <w:t>TotalCharges</w:t>
      </w:r>
      <w:proofErr w:type="spellEnd"/>
      <w:r>
        <w:t xml:space="preserve">) стандартизованы, а каждый из 17 категориальных столбцов (включая </w:t>
      </w:r>
      <w:proofErr w:type="spellStart"/>
      <w:r>
        <w:t>SeniorCitizen</w:t>
      </w:r>
      <w:proofErr w:type="spellEnd"/>
      <w:r>
        <w:t xml:space="preserve"> и целевую </w:t>
      </w:r>
      <w:proofErr w:type="spellStart"/>
      <w:r>
        <w:t>Churn</w:t>
      </w:r>
      <w:proofErr w:type="spellEnd"/>
      <w:r>
        <w:t xml:space="preserve">) закодирован методом </w:t>
      </w:r>
      <w:proofErr w:type="spellStart"/>
      <w:r>
        <w:t>one-hot</w:t>
      </w:r>
      <w:proofErr w:type="spellEnd"/>
      <w:r>
        <w:t>. Целевая переменная входит в модель наравне с остальными признаками, поэтому GMM генерирует и признаки, и класс одновременно. Итоговая размерность вектора равна 41 (3 числовых и 38 бинарных столбцов).</w:t>
      </w:r>
    </w:p>
    <w:p w14:paraId="75778957" w14:textId="77777777" w:rsidR="005526BE" w:rsidRDefault="00E70A94">
      <w:pPr>
        <w:spacing w:line="360" w:lineRule="auto"/>
        <w:ind w:firstLine="709"/>
        <w:jc w:val="both"/>
      </w:pPr>
      <w:r>
        <w:t xml:space="preserve">Использована модель </w:t>
      </w:r>
      <w:proofErr w:type="spellStart"/>
      <w:r>
        <w:t>GaussianMixture</w:t>
      </w:r>
      <w:proofErr w:type="spellEnd"/>
      <w:r>
        <w:t xml:space="preserve"> из библиотеки </w:t>
      </w:r>
      <w:proofErr w:type="spellStart"/>
      <w:r>
        <w:t>scikit-learn</w:t>
      </w:r>
      <w:proofErr w:type="spellEnd"/>
      <w:r>
        <w:t xml:space="preserve"> с полными ковариационными матрицами (</w:t>
      </w:r>
      <w:proofErr w:type="spellStart"/>
      <w:r>
        <w:t>covariance_type</w:t>
      </w:r>
      <w:proofErr w:type="spellEnd"/>
      <w:r>
        <w:t xml:space="preserve"> = «</w:t>
      </w:r>
      <w:proofErr w:type="spellStart"/>
      <w:r>
        <w:t>full</w:t>
      </w:r>
      <w:proofErr w:type="spellEnd"/>
      <w:r>
        <w:t>»). Параметры обучения приведены в таблице 2.</w:t>
      </w:r>
    </w:p>
    <w:p w14:paraId="05DCC4EC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55"/>
      </w:tblGrid>
      <w:tr w:rsidR="005526BE" w14:paraId="028BBDCF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B3E05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06B4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0CC5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526BE" w14:paraId="255C8AB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5251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covariance_type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BB609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full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421F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каждая компонента имеет собственную полную ковариационную матрицу</w:t>
            </w:r>
          </w:p>
        </w:tc>
      </w:tr>
      <w:tr w:rsidR="005526BE" w14:paraId="0B7256A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2DB9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reg_covar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10899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0,001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88C2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регуляризация диагонали ковариации (бинарные столбцы почти вырождены)</w:t>
            </w:r>
          </w:p>
        </w:tc>
      </w:tr>
      <w:tr w:rsidR="005526BE" w14:paraId="10B1D04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9517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n_init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6016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DF79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число запусков EM с разным начальным приближением</w:t>
            </w:r>
          </w:p>
        </w:tc>
      </w:tr>
      <w:tr w:rsidR="005526BE" w14:paraId="2A7EF72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9A19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max_iter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58F1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07AB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максимальное число итераций EM</w:t>
            </w:r>
          </w:p>
        </w:tc>
      </w:tr>
      <w:tr w:rsidR="005526BE" w14:paraId="532B89A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3AD5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random_state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6F424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DF19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фиксация случайности для воспроизводимости</w:t>
            </w:r>
          </w:p>
        </w:tc>
      </w:tr>
      <w:tr w:rsidR="005526BE" w14:paraId="54DD485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1DF6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Перебор числа компонент 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47DA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1, 2, 4, 8, 12, 16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35BB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выбор лучшего K по критерию BIC</w:t>
            </w:r>
          </w:p>
        </w:tc>
      </w:tr>
    </w:tbl>
    <w:p w14:paraId="482CD964" w14:textId="77777777" w:rsidR="005526BE" w:rsidRDefault="00E70A94">
      <w:pPr>
        <w:spacing w:before="120" w:after="240" w:line="360" w:lineRule="auto"/>
        <w:jc w:val="center"/>
      </w:pPr>
      <w:r>
        <w:t>Таблица 2 - Параметры обучения GMM</w:t>
      </w:r>
    </w:p>
    <w:p w14:paraId="7B9CBC79" w14:textId="77777777" w:rsidR="005526BE" w:rsidRDefault="00E70A94">
      <w:pPr>
        <w:spacing w:line="360" w:lineRule="auto"/>
        <w:ind w:firstLine="709"/>
        <w:jc w:val="both"/>
      </w:pPr>
      <w:r>
        <w:lastRenderedPageBreak/>
        <w:t>Число компонент выбрано по BIC: модель обучена при каждом значении K, а затем выбрана модель с наименьшим BIC. Значения критерия приведены в таблице 3, зависимость показана на рисунке 1.</w:t>
      </w:r>
    </w:p>
    <w:p w14:paraId="46F7646B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5526BE" w14:paraId="006319F0" w14:textId="77777777">
        <w:trPr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3D75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Число компонент K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6A27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BIC</w:t>
            </w:r>
          </w:p>
        </w:tc>
      </w:tr>
      <w:tr w:rsidR="005526BE" w14:paraId="52A7D789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AF67" w14:textId="77777777" w:rsidR="005526BE" w:rsidRDefault="00E70A94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EA7E" w14:textId="52DAF099" w:rsidR="005526BE" w:rsidRDefault="00E82608">
            <w:pPr>
              <w:keepNext/>
              <w:jc w:val="center"/>
            </w:pPr>
            <w:r w:rsidRPr="00E82608">
              <w:t>−366 827</w:t>
            </w:r>
          </w:p>
        </w:tc>
      </w:tr>
      <w:tr w:rsidR="005526BE" w14:paraId="1921FDD4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94F7" w14:textId="77777777" w:rsidR="005526BE" w:rsidRDefault="00E70A94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7451" w14:textId="38C5A6E2" w:rsidR="005526BE" w:rsidRDefault="00E82608">
            <w:pPr>
              <w:keepNext/>
              <w:jc w:val="center"/>
            </w:pPr>
            <w:r w:rsidRPr="00E82608">
              <w:t>−477 071</w:t>
            </w:r>
          </w:p>
        </w:tc>
      </w:tr>
      <w:tr w:rsidR="005526BE" w14:paraId="00E0D206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35C8C" w14:textId="77777777" w:rsidR="005526BE" w:rsidRDefault="00E70A94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238FC" w14:textId="56D80810" w:rsidR="005526BE" w:rsidRDefault="00E82608">
            <w:pPr>
              <w:keepNext/>
              <w:jc w:val="center"/>
            </w:pPr>
            <w:r w:rsidRPr="00E82608">
              <w:t>−557 617</w:t>
            </w:r>
          </w:p>
        </w:tc>
      </w:tr>
      <w:tr w:rsidR="005526BE" w14:paraId="6A2C8A4A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E5AE" w14:textId="77777777" w:rsidR="005526BE" w:rsidRDefault="00E70A94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1236" w14:textId="3187966E" w:rsidR="005526BE" w:rsidRDefault="00E82608">
            <w:pPr>
              <w:keepNext/>
              <w:jc w:val="center"/>
            </w:pPr>
            <w:r w:rsidRPr="00E82608">
              <w:t>−581 009</w:t>
            </w:r>
          </w:p>
        </w:tc>
      </w:tr>
      <w:tr w:rsidR="005526BE" w14:paraId="73F41508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2F92" w14:textId="77777777" w:rsidR="005526BE" w:rsidRDefault="00E70A94">
            <w:pPr>
              <w:keepNext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C317" w14:textId="77A33E18" w:rsidR="005526BE" w:rsidRDefault="00E82608">
            <w:pPr>
              <w:keepNext/>
              <w:jc w:val="center"/>
            </w:pPr>
            <w:r w:rsidRPr="00E82608">
              <w:t>−584 561</w:t>
            </w:r>
          </w:p>
        </w:tc>
      </w:tr>
      <w:tr w:rsidR="005526BE" w14:paraId="4052A533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BF47" w14:textId="77777777" w:rsidR="005526BE" w:rsidRDefault="00E70A94">
            <w:pPr>
              <w:keepNext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EBDE" w14:textId="0C1D6EE2" w:rsidR="005526BE" w:rsidRDefault="00E82608">
            <w:pPr>
              <w:keepNext/>
              <w:jc w:val="center"/>
            </w:pPr>
            <w:r w:rsidRPr="00E82608">
              <w:t>−569 682</w:t>
            </w:r>
          </w:p>
        </w:tc>
      </w:tr>
    </w:tbl>
    <w:p w14:paraId="3D98719D" w14:textId="77777777" w:rsidR="005526BE" w:rsidRDefault="00E70A94">
      <w:pPr>
        <w:spacing w:before="120" w:after="240" w:line="360" w:lineRule="auto"/>
        <w:jc w:val="center"/>
      </w:pPr>
      <w:r>
        <w:t>Таблица 3 - Значения BIC при разном числе компонент GMM</w:t>
      </w:r>
    </w:p>
    <w:p w14:paraId="1C4B76F1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526BE" w14:paraId="6123EE38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02F4982" w14:textId="13512FD4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drawing>
                <wp:inline distT="0" distB="0" distL="0" distR="0" wp14:anchorId="2CA49442" wp14:editId="40D88350">
                  <wp:extent cx="5940425" cy="4793615"/>
                  <wp:effectExtent l="0" t="0" r="3175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79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6CD0F" w14:textId="77777777" w:rsidR="005526BE" w:rsidRDefault="00E70A94">
      <w:pPr>
        <w:spacing w:before="120" w:after="240" w:line="360" w:lineRule="auto"/>
        <w:jc w:val="center"/>
      </w:pPr>
      <w:r>
        <w:t>Рисунок 1 – Выбор числа компонент GMM по критерию BIC</w:t>
      </w:r>
    </w:p>
    <w:p w14:paraId="7AA595CE" w14:textId="48D27F9B" w:rsidR="005526BE" w:rsidRDefault="00E70A94">
      <w:pPr>
        <w:spacing w:line="360" w:lineRule="auto"/>
        <w:ind w:firstLine="709"/>
        <w:jc w:val="both"/>
      </w:pPr>
      <w:r>
        <w:lastRenderedPageBreak/>
        <w:t xml:space="preserve">Наименьшее значение BIC достигнуто при </w:t>
      </w:r>
      <w:r w:rsidR="002E13FA">
        <w:t>K = 12 (BIC = −584 561)</w:t>
      </w:r>
      <w:r>
        <w:t xml:space="preserve">. При меньшем числе компонент модель слишком грубо описывает </w:t>
      </w:r>
      <w:proofErr w:type="spellStart"/>
      <w:r>
        <w:t>многомодальную</w:t>
      </w:r>
      <w:proofErr w:type="spellEnd"/>
      <w:r>
        <w:t xml:space="preserve"> структуру данных, при большем — штраф за число параметров превышает выигрыш в правдоподобии. </w:t>
      </w:r>
      <w:r w:rsidR="00DD330C" w:rsidRPr="00DD330C">
        <w:t>Значения BIC отрицательные — это нормально</w:t>
      </w:r>
      <w:r w:rsidR="00DD330C">
        <w:t>. Л</w:t>
      </w:r>
      <w:r w:rsidR="00DD330C" w:rsidRPr="00DD330C">
        <w:t>учшим считается наименьшее значение.</w:t>
      </w:r>
      <w:r w:rsidR="00DD330C">
        <w:t xml:space="preserve"> </w:t>
      </w:r>
      <w:r w:rsidR="00DD330C" w:rsidRPr="00DD330C">
        <w:t>При K = 16 BIC растёт (−569 682), то есть дальнейшее усложнение модели не оправдано</w:t>
      </w:r>
      <w:r w:rsidR="007551CA">
        <w:t xml:space="preserve"> (</w:t>
      </w:r>
      <w:r w:rsidR="00CA3692" w:rsidRPr="00CA3692">
        <w:t>BIC показывает, насколько похожих на настоящих клиентов создаёт модель при минимальной сложности, и чем он меньше, тем лучше</w:t>
      </w:r>
      <w:r w:rsidR="00CA3692">
        <w:t xml:space="preserve"> (</w:t>
      </w:r>
      <w:r w:rsidR="00CA3692" w:rsidRPr="00CA3692">
        <w:t>при 12 облаках модель лучше всех описывает данные</w:t>
      </w:r>
      <w:r w:rsidR="00CA3692">
        <w:t>)</w:t>
      </w:r>
      <w:r w:rsidR="007551CA">
        <w:t>).</w:t>
      </w:r>
    </w:p>
    <w:p w14:paraId="3D710C7A" w14:textId="77777777" w:rsidR="005526BE" w:rsidRDefault="00E70A94">
      <w:pPr>
        <w:pStyle w:val="2"/>
      </w:pPr>
      <w:bookmarkStart w:id="15" w:name="_Toc242305607"/>
      <w:r>
        <w:t>2.3 Генерация данных и обработка шумовых значений</w:t>
      </w:r>
      <w:bookmarkEnd w:id="15"/>
    </w:p>
    <w:p w14:paraId="34F87BEA" w14:textId="77777777" w:rsidR="005526BE" w:rsidRDefault="00E70A94">
      <w:pPr>
        <w:pStyle w:val="3"/>
      </w:pPr>
      <w:bookmarkStart w:id="16" w:name="_Toc242305608"/>
      <w:r>
        <w:t>2.3.1 Генерация</w:t>
      </w:r>
      <w:bookmarkEnd w:id="16"/>
    </w:p>
    <w:p w14:paraId="3BB68072" w14:textId="34238104" w:rsidR="005526BE" w:rsidRDefault="00E70A94">
      <w:pPr>
        <w:spacing w:line="360" w:lineRule="auto"/>
        <w:ind w:firstLine="709"/>
        <w:jc w:val="both"/>
      </w:pPr>
      <w:r>
        <w:t>Обученная модель сгенерировала</w:t>
      </w:r>
      <w:r w:rsidR="00B737C4">
        <w:t xml:space="preserve"> 7021 </w:t>
      </w:r>
      <w:r>
        <w:t xml:space="preserve">строк — столько же, сколько в настоящей выборке. Вектора, полученные из смеси, декодированы в исходный формат: числовые признаки возвращены в исходный масштаб обратным преобразованием стандартизации, а категория каждого признака определена по наибольшему значению в группе его </w:t>
      </w:r>
      <w:proofErr w:type="spellStart"/>
      <w:r>
        <w:t>one-hot</w:t>
      </w:r>
      <w:proofErr w:type="spellEnd"/>
      <w:r>
        <w:t xml:space="preserve"> столбцов. В сгенерированной таблице пропусков</w:t>
      </w:r>
      <w:r w:rsidR="00B737C4">
        <w:t xml:space="preserve"> 0,</w:t>
      </w:r>
      <w:r>
        <w:t xml:space="preserve"> число столбцов</w:t>
      </w:r>
      <w:r w:rsidR="00B737C4" w:rsidRPr="00B737C4">
        <w:t xml:space="preserve"> 20</w:t>
      </w:r>
      <w:r>
        <w:t>, типы данных совпадают с настоящими.</w:t>
      </w:r>
    </w:p>
    <w:p w14:paraId="636A7758" w14:textId="77777777" w:rsidR="005526BE" w:rsidRDefault="00E70A94">
      <w:pPr>
        <w:pStyle w:val="3"/>
      </w:pPr>
      <w:bookmarkStart w:id="17" w:name="_Toc242305609"/>
      <w:r>
        <w:t>2.3.2 Экспертные ограничения предметной области</w:t>
      </w:r>
      <w:bookmarkEnd w:id="17"/>
    </w:p>
    <w:p w14:paraId="06715452" w14:textId="77777777" w:rsidR="005526BE" w:rsidRDefault="00E70A94">
      <w:pPr>
        <w:spacing w:line="360" w:lineRule="auto"/>
        <w:ind w:firstLine="709"/>
        <w:jc w:val="both"/>
      </w:pPr>
      <w:r>
        <w:t>Так как GMM не знает смысла признаков, сгенерированные строки могут содержать невозможные комбинации — шумовые значения. Для их выявления сформулированы экспертные ограничения (таблица 4); в настоящих данных они выполняются практически без исключений.</w:t>
      </w:r>
    </w:p>
    <w:p w14:paraId="44BC901A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5526BE" w14:paraId="3AEAEA14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05C6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Правило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259F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5526BE" w14:paraId="15A3867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C646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5070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 xml:space="preserve">Если </w:t>
            </w:r>
            <w:proofErr w:type="spellStart"/>
            <w:r>
              <w:rPr>
                <w:sz w:val="24"/>
                <w:szCs w:val="24"/>
              </w:rPr>
              <w:t>PhoneService</w:t>
            </w:r>
            <w:proofErr w:type="spellEnd"/>
            <w:r>
              <w:rPr>
                <w:sz w:val="24"/>
                <w:szCs w:val="24"/>
              </w:rPr>
              <w:t xml:space="preserve"> = No, то </w:t>
            </w:r>
            <w:proofErr w:type="spellStart"/>
            <w:r>
              <w:rPr>
                <w:sz w:val="24"/>
                <w:szCs w:val="24"/>
              </w:rPr>
              <w:t>MultipleLines</w:t>
            </w:r>
            <w:proofErr w:type="spellEnd"/>
            <w:r>
              <w:rPr>
                <w:sz w:val="24"/>
                <w:szCs w:val="24"/>
              </w:rPr>
              <w:t xml:space="preserve"> = No (нет телефонной связи — нет нескольких линий)</w:t>
            </w:r>
          </w:p>
        </w:tc>
      </w:tr>
      <w:tr w:rsidR="005526BE" w:rsidRPr="00BC63EB" w14:paraId="0BD5F904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82C2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2C29" w14:textId="77777777" w:rsidR="005526BE" w:rsidRPr="00121D16" w:rsidRDefault="00E70A94">
            <w:pPr>
              <w:keepNext/>
              <w:rPr>
                <w:lang w:val="en-US"/>
              </w:rPr>
            </w:pPr>
            <w:r>
              <w:rPr>
                <w:sz w:val="24"/>
                <w:szCs w:val="24"/>
              </w:rPr>
              <w:t>Если</w:t>
            </w:r>
            <w:r w:rsidRPr="00121D1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InternetService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 = No, </w:t>
            </w:r>
            <w:r>
              <w:rPr>
                <w:sz w:val="24"/>
                <w:szCs w:val="24"/>
              </w:rPr>
              <w:t>то</w:t>
            </w:r>
            <w:r w:rsidRPr="00121D1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все</w:t>
            </w:r>
            <w:r w:rsidRPr="00121D1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дополнительные</w:t>
            </w:r>
            <w:r w:rsidRPr="00121D1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интернет</w:t>
            </w:r>
            <w:r w:rsidRPr="00121D16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услуги</w:t>
            </w:r>
            <w:r w:rsidRPr="00121D16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OnlineSecurity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OnlineBackup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DeviceProtection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TechSupport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StreamingTV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1D16">
              <w:rPr>
                <w:sz w:val="24"/>
                <w:szCs w:val="24"/>
                <w:lang w:val="en-US"/>
              </w:rPr>
              <w:t>StreamingMovies</w:t>
            </w:r>
            <w:proofErr w:type="spellEnd"/>
            <w:r w:rsidRPr="00121D16">
              <w:rPr>
                <w:sz w:val="24"/>
                <w:szCs w:val="24"/>
                <w:lang w:val="en-US"/>
              </w:rPr>
              <w:t>) = No</w:t>
            </w:r>
          </w:p>
        </w:tc>
      </w:tr>
      <w:tr w:rsidR="005526BE" w14:paraId="6A56CC9B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B2F2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3B2FF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  <w:r>
              <w:rPr>
                <w:sz w:val="24"/>
                <w:szCs w:val="24"/>
              </w:rPr>
              <w:t xml:space="preserve"> = 0 тогда и только тогда, когда </w:t>
            </w: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  <w:r>
              <w:rPr>
                <w:sz w:val="24"/>
                <w:szCs w:val="24"/>
              </w:rPr>
              <w:t xml:space="preserve"> = 0</w:t>
            </w:r>
          </w:p>
        </w:tc>
      </w:tr>
      <w:tr w:rsidR="005526BE" w14:paraId="22866AF2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4CC6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R4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0214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  <w:r>
              <w:rPr>
                <w:sz w:val="24"/>
                <w:szCs w:val="24"/>
              </w:rPr>
              <w:t xml:space="preserve"> ≈ </w:t>
            </w: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  <w:r>
              <w:rPr>
                <w:sz w:val="24"/>
                <w:szCs w:val="24"/>
              </w:rPr>
              <w:t xml:space="preserve"> × </w:t>
            </w: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  <w:r>
              <w:rPr>
                <w:sz w:val="24"/>
                <w:szCs w:val="24"/>
              </w:rPr>
              <w:t>: отношение лежит в диапазоне между 0,5 % и 99,5 % квантилями настоящих данных (допуск 0,5 % на округление)</w:t>
            </w:r>
          </w:p>
        </w:tc>
      </w:tr>
      <w:tr w:rsidR="005526BE" w14:paraId="41344672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89CD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R5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46AE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 xml:space="preserve">Значения допустимы: </w:t>
            </w: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  <w:r>
              <w:rPr>
                <w:sz w:val="24"/>
                <w:szCs w:val="24"/>
              </w:rPr>
              <w:t xml:space="preserve"> — целое число от 0 до 72, </w:t>
            </w: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  <w:r>
              <w:rPr>
                <w:sz w:val="24"/>
                <w:szCs w:val="24"/>
              </w:rPr>
              <w:t xml:space="preserve"> не выходят за границы настоящих данных</w:t>
            </w:r>
          </w:p>
        </w:tc>
      </w:tr>
    </w:tbl>
    <w:p w14:paraId="0D7F56F6" w14:textId="77777777" w:rsidR="005526BE" w:rsidRDefault="00E70A94">
      <w:pPr>
        <w:spacing w:before="120" w:after="240" w:line="360" w:lineRule="auto"/>
        <w:jc w:val="center"/>
      </w:pPr>
      <w:r>
        <w:t>Таблица 4 - Экспертные ограничения предметной области</w:t>
      </w:r>
    </w:p>
    <w:p w14:paraId="6937E325" w14:textId="77777777" w:rsidR="005526BE" w:rsidRDefault="00E70A94">
      <w:pPr>
        <w:pStyle w:val="3"/>
      </w:pPr>
      <w:bookmarkStart w:id="18" w:name="_Toc242305610"/>
      <w:r>
        <w:t>2.3.3 Нарушения ограничений и очистка</w:t>
      </w:r>
      <w:bookmarkEnd w:id="18"/>
    </w:p>
    <w:p w14:paraId="20120318" w14:textId="77777777" w:rsidR="005526BE" w:rsidRDefault="00E70A94">
      <w:pPr>
        <w:spacing w:line="360" w:lineRule="auto"/>
        <w:ind w:firstLine="709"/>
        <w:jc w:val="both"/>
      </w:pPr>
      <w:r>
        <w:t xml:space="preserve">Доли строк, нарушающих каждое ограничение, до и после очистки приведены в таблице 5. Очистка выполнена функцией </w:t>
      </w:r>
      <w:proofErr w:type="spellStart"/>
      <w:r>
        <w:t>repair</w:t>
      </w:r>
      <w:proofErr w:type="spellEnd"/>
      <w:r>
        <w:t xml:space="preserve">: значения </w:t>
      </w:r>
      <w:proofErr w:type="spellStart"/>
      <w:r>
        <w:t>tenure</w:t>
      </w:r>
      <w:proofErr w:type="spellEnd"/>
      <w:r>
        <w:t xml:space="preserve"> округлены до целых и ограничены диапазоном 0–72, непрерывные признаки ограничены диапазоном настоящих данных, при </w:t>
      </w:r>
      <w:proofErr w:type="spellStart"/>
      <w:r>
        <w:t>PhoneService</w:t>
      </w:r>
      <w:proofErr w:type="spellEnd"/>
      <w:r>
        <w:t xml:space="preserve"> = No установлено </w:t>
      </w:r>
      <w:proofErr w:type="spellStart"/>
      <w:r>
        <w:t>MultipleLines</w:t>
      </w:r>
      <w:proofErr w:type="spellEnd"/>
      <w:r>
        <w:t xml:space="preserve"> = No, при </w:t>
      </w:r>
      <w:proofErr w:type="spellStart"/>
      <w:r>
        <w:t>InternetService</w:t>
      </w:r>
      <w:proofErr w:type="spellEnd"/>
      <w:r>
        <w:t xml:space="preserve"> = No все дополнительные интернет-услуги установлены в No, а </w:t>
      </w:r>
      <w:proofErr w:type="spellStart"/>
      <w:r>
        <w:t>TotalCharges</w:t>
      </w:r>
      <w:proofErr w:type="spellEnd"/>
      <w:r>
        <w:t xml:space="preserve"> пересчитан так, чтобы отношение к </w:t>
      </w:r>
      <w:proofErr w:type="spellStart"/>
      <w:r>
        <w:t>tenure</w:t>
      </w:r>
      <w:proofErr w:type="spellEnd"/>
      <w:r>
        <w:t xml:space="preserve"> × </w:t>
      </w:r>
      <w:proofErr w:type="spellStart"/>
      <w:r>
        <w:t>MonthlyCharges</w:t>
      </w:r>
      <w:proofErr w:type="spellEnd"/>
      <w:r>
        <w:t xml:space="preserve"> попало в допустимый диапазон (при </w:t>
      </w:r>
      <w:proofErr w:type="spellStart"/>
      <w:r>
        <w:t>tenure</w:t>
      </w:r>
      <w:proofErr w:type="spellEnd"/>
      <w:r>
        <w:t xml:space="preserve"> = 0 </w:t>
      </w:r>
      <w:proofErr w:type="spellStart"/>
      <w:r>
        <w:t>TotalCharges</w:t>
      </w:r>
      <w:proofErr w:type="spellEnd"/>
      <w:r>
        <w:t xml:space="preserve"> = 0).</w:t>
      </w:r>
    </w:p>
    <w:p w14:paraId="6E0D84D6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5"/>
        <w:gridCol w:w="2200"/>
        <w:gridCol w:w="2200"/>
        <w:gridCol w:w="2200"/>
      </w:tblGrid>
      <w:tr w:rsidR="005526BE" w14:paraId="313D2B7D" w14:textId="77777777">
        <w:trPr>
          <w:tblHeader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ECC5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Правило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121E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Настоящие данные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C67D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GMM до очистки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8F17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GMM после очистки</w:t>
            </w:r>
          </w:p>
        </w:tc>
      </w:tr>
      <w:tr w:rsidR="005526BE" w14:paraId="326571E7" w14:textId="77777777" w:rsidTr="00E82608"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34DA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4BE4" w14:textId="1C2A1B69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2240" w14:textId="384DA7A9" w:rsidR="005526BE" w:rsidRDefault="00E82608">
            <w:pPr>
              <w:keepNext/>
              <w:jc w:val="center"/>
            </w:pPr>
            <w:r w:rsidRPr="00E82608">
              <w:t>0,0028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C279" w14:textId="4FF24085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</w:tr>
      <w:tr w:rsidR="005526BE" w14:paraId="1DF4A59F" w14:textId="77777777" w:rsidTr="00E82608"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6B81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C23BB" w14:textId="3EBCFCDB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9E1E" w14:textId="2046BE6D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AEED" w14:textId="54581768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</w:tr>
      <w:tr w:rsidR="005526BE" w14:paraId="7773AF7A" w14:textId="77777777" w:rsidTr="00E82608"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916A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6261" w14:textId="2DC4305F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7F908" w14:textId="25A1E23A" w:rsidR="005526BE" w:rsidRDefault="00E82608">
            <w:pPr>
              <w:keepNext/>
              <w:jc w:val="center"/>
            </w:pPr>
            <w:r w:rsidRPr="00E82608">
              <w:t>0,0222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80ED" w14:textId="05A466FA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</w:tr>
      <w:tr w:rsidR="005526BE" w14:paraId="02AB429C" w14:textId="77777777" w:rsidTr="00E82608"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E20B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8A40" w14:textId="18EB6D9D" w:rsidR="005526BE" w:rsidRDefault="00E82608">
            <w:pPr>
              <w:keepNext/>
              <w:jc w:val="center"/>
            </w:pPr>
            <w:r w:rsidRPr="00E82608">
              <w:t>0,0088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9350" w14:textId="39E0B270" w:rsidR="005526BE" w:rsidRDefault="00E82608">
            <w:pPr>
              <w:keepNext/>
              <w:jc w:val="center"/>
            </w:pPr>
            <w:r w:rsidRPr="00E82608">
              <w:t>0,1994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4AA4" w14:textId="2E1D5CEE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</w:tr>
      <w:tr w:rsidR="005526BE" w14:paraId="1A69C464" w14:textId="77777777" w:rsidTr="00E82608"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03A7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R5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2B96" w14:textId="5F4020E3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E517" w14:textId="1A5CEB5E" w:rsidR="005526BE" w:rsidRDefault="00E82608">
            <w:pPr>
              <w:keepNext/>
              <w:jc w:val="center"/>
            </w:pPr>
            <w:r w:rsidRPr="00E82608">
              <w:t>1,0000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9AE1F" w14:textId="46F637C9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</w:tr>
      <w:tr w:rsidR="005526BE" w14:paraId="5C01DE5B" w14:textId="77777777" w:rsidTr="00E82608"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DDCF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Любое нарушение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D31DB" w14:textId="27F24778" w:rsidR="005526BE" w:rsidRDefault="00E82608">
            <w:pPr>
              <w:keepNext/>
              <w:jc w:val="center"/>
            </w:pPr>
            <w:r w:rsidRPr="00E82608">
              <w:t>0,0088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685C" w14:textId="04BC9D1E" w:rsidR="005526BE" w:rsidRDefault="00E82608">
            <w:pPr>
              <w:keepNext/>
              <w:jc w:val="center"/>
            </w:pPr>
            <w:r w:rsidRPr="00E82608">
              <w:t>1,0000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8E67" w14:textId="552D1FF8" w:rsidR="005526BE" w:rsidRDefault="00E82608">
            <w:pPr>
              <w:keepNext/>
              <w:jc w:val="center"/>
            </w:pPr>
            <w:r w:rsidRPr="00E82608">
              <w:t>0,0000</w:t>
            </w:r>
          </w:p>
        </w:tc>
      </w:tr>
    </w:tbl>
    <w:p w14:paraId="4EBC3A33" w14:textId="77777777" w:rsidR="005526BE" w:rsidRDefault="00E70A94">
      <w:pPr>
        <w:spacing w:before="120" w:after="240" w:line="360" w:lineRule="auto"/>
        <w:jc w:val="center"/>
      </w:pPr>
      <w:r>
        <w:t>Таблица 5 - Доля строк, нарушающих экспертные ограничения</w:t>
      </w:r>
    </w:p>
    <w:p w14:paraId="03A09451" w14:textId="08A5FF49" w:rsidR="009C3FDC" w:rsidRDefault="00E70A94" w:rsidP="009C3FDC">
      <w:pPr>
        <w:spacing w:line="360" w:lineRule="auto"/>
        <w:ind w:firstLine="709"/>
        <w:jc w:val="both"/>
      </w:pPr>
      <w:r>
        <w:t xml:space="preserve">До очистки наибольшее число нарушений вызвали правила </w:t>
      </w:r>
      <w:r w:rsidR="005A66F4" w:rsidRPr="005A66F4">
        <w:t>R5 (100 % строк) и R4 (19,9 % строк); в меньшей степени R3 (2,2 %) и R1 (0,3 %)</w:t>
      </w:r>
      <w:r w:rsidR="009C3FDC">
        <w:t xml:space="preserve">. </w:t>
      </w:r>
      <w:r>
        <w:lastRenderedPageBreak/>
        <w:t xml:space="preserve">Нарушение R5 связано с тем, что GMM порождает вещественные значения </w:t>
      </w:r>
      <w:proofErr w:type="spellStart"/>
      <w:r>
        <w:t>tenure</w:t>
      </w:r>
      <w:proofErr w:type="spellEnd"/>
      <w:r>
        <w:t>, тогда как срок обслуживания измеряется целым числом месяцев, поэтому все строки</w:t>
      </w:r>
      <w:r w:rsidR="00BF6D96">
        <w:t xml:space="preserve"> (100 %)</w:t>
      </w:r>
      <w:r>
        <w:t xml:space="preserve"> формально нарушают это правило до округления; это дефект представления, а не признак низкого качества модели. Нарушение R4 отражает то, что GMM воспроизводит связь между </w:t>
      </w:r>
      <w:proofErr w:type="spellStart"/>
      <w:r>
        <w:t>TotalCharges</w:t>
      </w:r>
      <w:proofErr w:type="spellEnd"/>
      <w:r>
        <w:t xml:space="preserve">, </w:t>
      </w:r>
      <w:proofErr w:type="spellStart"/>
      <w:r>
        <w:t>tenure</w:t>
      </w:r>
      <w:proofErr w:type="spellEnd"/>
      <w:r>
        <w:t xml:space="preserve"> и </w:t>
      </w:r>
      <w:proofErr w:type="spellStart"/>
      <w:r>
        <w:t>MonthlyCharges</w:t>
      </w:r>
      <w:proofErr w:type="spellEnd"/>
      <w:r>
        <w:t xml:space="preserve"> лишь приближённо: эта связь нелинейна (произведение признаков), а модель описывает её смесью нормальных распределений. </w:t>
      </w:r>
      <w:r w:rsidR="009C3FDC" w:rsidRPr="009C3FDC">
        <w:t>После очистки доля нарушений составила 0 %. Отметим, что в настоящих данных R4 нарушается в 0,9 % строк: граница правила задана квантилями 0,5 % и 99,5 %, поэтому у настоящих данных небольшая доля нарушений неизбежна.</w:t>
      </w:r>
    </w:p>
    <w:p w14:paraId="0C746576" w14:textId="77777777" w:rsidR="005526BE" w:rsidRDefault="00E70A94">
      <w:pPr>
        <w:spacing w:line="360" w:lineRule="auto"/>
        <w:ind w:firstLine="709"/>
        <w:jc w:val="both"/>
      </w:pPr>
      <w:r>
        <w:t xml:space="preserve">Выбросы определены по правилу </w:t>
      </w:r>
      <w:proofErr w:type="spellStart"/>
      <w:r>
        <w:t>межквартильного</w:t>
      </w:r>
      <w:proofErr w:type="spellEnd"/>
      <w:r>
        <w:t xml:space="preserve"> размаха: выбросом считалось значение вне интервала [Q1 − 1,5·IQR; Q3 + 1,5·IQR], границы которого вычислены по настоящим данным (таблица 6).</w:t>
      </w:r>
    </w:p>
    <w:p w14:paraId="68650927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5"/>
        <w:gridCol w:w="3000"/>
        <w:gridCol w:w="3000"/>
      </w:tblGrid>
      <w:tr w:rsidR="005526BE" w14:paraId="572F175B" w14:textId="77777777">
        <w:trPr>
          <w:tblHeader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FA3C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73D5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Выбросы в настоящих данных, 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0C0BF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Выбросы в GMM, %</w:t>
            </w:r>
          </w:p>
        </w:tc>
      </w:tr>
      <w:tr w:rsidR="005526BE" w14:paraId="4E2C1A43" w14:textId="77777777" w:rsidTr="00E82608"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F233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56D5" w14:textId="66344C1F" w:rsidR="005526BE" w:rsidRDefault="00E82608">
            <w:pPr>
              <w:keepNext/>
              <w:jc w:val="center"/>
            </w:pPr>
            <w:r w:rsidRPr="00E82608">
              <w:t>0,0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F0E14" w14:textId="20BEEB9B" w:rsidR="005526BE" w:rsidRDefault="00E82608">
            <w:pPr>
              <w:keepNext/>
              <w:jc w:val="center"/>
            </w:pPr>
            <w:r w:rsidRPr="00E82608">
              <w:t>0,0</w:t>
            </w:r>
          </w:p>
        </w:tc>
      </w:tr>
      <w:tr w:rsidR="005526BE" w14:paraId="0577457D" w14:textId="77777777" w:rsidTr="00E82608"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6611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58F8" w14:textId="0967DC87" w:rsidR="005526BE" w:rsidRDefault="00E82608">
            <w:pPr>
              <w:keepNext/>
              <w:jc w:val="center"/>
            </w:pPr>
            <w:r w:rsidRPr="00E82608">
              <w:t>0,0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DDCF" w14:textId="2FB181F7" w:rsidR="005526BE" w:rsidRDefault="00E82608">
            <w:pPr>
              <w:keepNext/>
              <w:jc w:val="center"/>
            </w:pPr>
            <w:r w:rsidRPr="00E82608">
              <w:t>0,0</w:t>
            </w:r>
          </w:p>
        </w:tc>
      </w:tr>
      <w:tr w:rsidR="005526BE" w14:paraId="2AE2A4F4" w14:textId="77777777" w:rsidTr="00E82608"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867B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EDC1" w14:textId="37A98CDE" w:rsidR="005526BE" w:rsidRDefault="00E82608">
            <w:pPr>
              <w:keepNext/>
              <w:jc w:val="center"/>
            </w:pPr>
            <w:r w:rsidRPr="00E82608">
              <w:t>0,0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F37C" w14:textId="0D6489EA" w:rsidR="005526BE" w:rsidRDefault="00E82608">
            <w:pPr>
              <w:keepNext/>
              <w:jc w:val="center"/>
            </w:pPr>
            <w:r w:rsidRPr="00E82608">
              <w:t>0,0</w:t>
            </w:r>
          </w:p>
        </w:tc>
      </w:tr>
    </w:tbl>
    <w:p w14:paraId="53DEF45D" w14:textId="77777777" w:rsidR="005526BE" w:rsidRDefault="00E70A94">
      <w:pPr>
        <w:spacing w:before="120" w:after="240" w:line="360" w:lineRule="auto"/>
        <w:jc w:val="center"/>
      </w:pPr>
      <w:r>
        <w:t xml:space="preserve">Таблица 6 - Доля выбросов по правилу </w:t>
      </w:r>
      <w:proofErr w:type="spellStart"/>
      <w:r>
        <w:t>межквартильного</w:t>
      </w:r>
      <w:proofErr w:type="spellEnd"/>
      <w:r>
        <w:t xml:space="preserve"> размаха</w:t>
      </w:r>
    </w:p>
    <w:p w14:paraId="3FF2EAF6" w14:textId="77777777" w:rsidR="00BC63EB" w:rsidRDefault="00BC63EB">
      <w:pPr>
        <w:spacing w:before="120" w:after="240" w:line="360" w:lineRule="auto"/>
        <w:jc w:val="center"/>
      </w:pPr>
    </w:p>
    <w:p w14:paraId="2B5177D1" w14:textId="41D2FB08" w:rsidR="005526BE" w:rsidRDefault="00E70A94">
      <w:pPr>
        <w:spacing w:line="360" w:lineRule="auto"/>
        <w:ind w:firstLine="709"/>
        <w:jc w:val="both"/>
      </w:pPr>
      <w:r>
        <w:t xml:space="preserve">Доля выбросов по </w:t>
      </w:r>
      <w:proofErr w:type="spellStart"/>
      <w:r>
        <w:t>TotalCharges</w:t>
      </w:r>
      <w:proofErr w:type="spellEnd"/>
      <w:r w:rsidR="00EA30DB">
        <w:t xml:space="preserve"> </w:t>
      </w:r>
      <w:r w:rsidR="00EA30DB" w:rsidRPr="00EA30DB">
        <w:t>составляет 0,0 % в настоящих данных и 0,0 % в сгенерированных</w:t>
      </w:r>
      <w:r>
        <w:t xml:space="preserve">; выбросов по </w:t>
      </w:r>
      <w:proofErr w:type="spellStart"/>
      <w:r>
        <w:t>tenure</w:t>
      </w:r>
      <w:proofErr w:type="spellEnd"/>
      <w:r>
        <w:t xml:space="preserve"> и </w:t>
      </w:r>
      <w:proofErr w:type="spellStart"/>
      <w:r>
        <w:t>MonthlyCharges</w:t>
      </w:r>
      <w:proofErr w:type="spellEnd"/>
      <w:r>
        <w:t xml:space="preserve"> </w:t>
      </w:r>
      <w:r w:rsidR="00CB3C42" w:rsidRPr="00CB3C42">
        <w:t>нет (0,0 %)</w:t>
      </w:r>
      <w:r w:rsidR="00CB3C42">
        <w:t xml:space="preserve">. </w:t>
      </w:r>
      <w:r>
        <w:t>Сгенерированная выборка содержит</w:t>
      </w:r>
      <w:r w:rsidR="00B652E4">
        <w:t xml:space="preserve"> 6 </w:t>
      </w:r>
      <w:r>
        <w:t>полных дубликатов</w:t>
      </w:r>
      <w:r w:rsidR="00B652E4">
        <w:t xml:space="preserve"> </w:t>
      </w:r>
      <w:r w:rsidR="00B652E4" w:rsidRPr="00B652E4">
        <w:t>(0,09 %)</w:t>
      </w:r>
      <w:r w:rsidR="00B652E4">
        <w:t xml:space="preserve">. </w:t>
      </w:r>
      <w:r w:rsidR="00C13407" w:rsidRPr="00C13407">
        <w:t xml:space="preserve">Границы выбросов вычислены по настоящим данным (верхняя граница для </w:t>
      </w:r>
      <w:proofErr w:type="spellStart"/>
      <w:r w:rsidR="00C13407" w:rsidRPr="00C13407">
        <w:t>TotalCharges</w:t>
      </w:r>
      <w:proofErr w:type="spellEnd"/>
      <w:r w:rsidR="00C13407" w:rsidRPr="00C13407">
        <w:t xml:space="preserve"> около 8900), поэтому в сгенерированных данных выбросов нет. На рисунке 4 в ящике GMM для </w:t>
      </w:r>
      <w:proofErr w:type="spellStart"/>
      <w:r w:rsidR="00C13407" w:rsidRPr="00C13407">
        <w:t>TotalCharges</w:t>
      </w:r>
      <w:proofErr w:type="spellEnd"/>
      <w:r w:rsidR="00C13407" w:rsidRPr="00C13407">
        <w:t xml:space="preserve"> видны точки выше «уса», потому что </w:t>
      </w:r>
      <w:proofErr w:type="spellStart"/>
      <w:r w:rsidR="00C13407" w:rsidRPr="00C13407">
        <w:t>seaborn</w:t>
      </w:r>
      <w:proofErr w:type="spellEnd"/>
      <w:r w:rsidR="00C13407" w:rsidRPr="00C13407">
        <w:t xml:space="preserve"> строит усы по квартилям самого набора: у GMM они сдвинуты (Q3 ≈ 3600, верхний ус ≈ 8300), и значения 8300–8700 отображаются как выбросы. Эти значения не выходят за максимум настоящих данных (8684,8).</w:t>
      </w:r>
    </w:p>
    <w:p w14:paraId="6F6E5335" w14:textId="77777777" w:rsidR="005526BE" w:rsidRDefault="00E70A94">
      <w:pPr>
        <w:pStyle w:val="2"/>
      </w:pPr>
      <w:bookmarkStart w:id="19" w:name="_Toc242305611"/>
      <w:r>
        <w:lastRenderedPageBreak/>
        <w:t>2.4 Анализ распределения сгенерированных данных</w:t>
      </w:r>
      <w:bookmarkEnd w:id="19"/>
    </w:p>
    <w:p w14:paraId="767B00A0" w14:textId="77777777" w:rsidR="005526BE" w:rsidRDefault="00E70A94">
      <w:pPr>
        <w:pStyle w:val="3"/>
      </w:pPr>
      <w:bookmarkStart w:id="20" w:name="_Toc242305612"/>
      <w:r>
        <w:t>2.4.1 Баланс классов</w:t>
      </w:r>
      <w:bookmarkEnd w:id="20"/>
    </w:p>
    <w:p w14:paraId="67D3FB60" w14:textId="04DF72CF" w:rsidR="005526BE" w:rsidRDefault="00E70A94">
      <w:pPr>
        <w:spacing w:line="360" w:lineRule="auto"/>
        <w:ind w:firstLine="709"/>
        <w:jc w:val="both"/>
      </w:pPr>
      <w:r>
        <w:t>Доля ушедших клиентов в настоящих данных составляет</w:t>
      </w:r>
      <w:r w:rsidR="00F91520">
        <w:t xml:space="preserve"> </w:t>
      </w:r>
      <w:r w:rsidR="00F91520" w:rsidRPr="00F91520">
        <w:t>26,4 %</w:t>
      </w:r>
      <w:r w:rsidR="00F91520">
        <w:t xml:space="preserve">, </w:t>
      </w:r>
      <w:r>
        <w:t xml:space="preserve">в сгенерированных — </w:t>
      </w:r>
      <w:r w:rsidR="00C13407" w:rsidRPr="00C13407">
        <w:t xml:space="preserve">26,9 % </w:t>
      </w:r>
      <w:r>
        <w:t>(рисунок 2).</w:t>
      </w:r>
      <w:r w:rsidR="00C13407" w:rsidRPr="00C13407">
        <w:t xml:space="preserve"> Расхождение составляет 0,5 процентного пункта, баланс классов сохранён (TVD для </w:t>
      </w:r>
      <w:proofErr w:type="spellStart"/>
      <w:r w:rsidR="00C13407" w:rsidRPr="00C13407">
        <w:t>Churn</w:t>
      </w:r>
      <w:proofErr w:type="spellEnd"/>
      <w:r w:rsidR="00C13407" w:rsidRPr="00C13407">
        <w:t xml:space="preserve"> = 0,005)</w:t>
      </w:r>
      <w:r>
        <w:t xml:space="preserve">. Целевая переменная входит в модель как один из признаков, поэтому доля класса определяется суммарным весом компонент смеси, в которых </w:t>
      </w:r>
      <w:proofErr w:type="spellStart"/>
      <w:r>
        <w:t>Churn</w:t>
      </w:r>
      <w:proofErr w:type="spellEnd"/>
      <w:r>
        <w:t xml:space="preserve"> = Yes; точность воспроизведения дисбаланса зависит от того, насколько хорошо смесь разделила эти группы.</w:t>
      </w:r>
    </w:p>
    <w:p w14:paraId="4A5F7874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526BE" w14:paraId="1DC0E4D5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2B390A5" w14:textId="11068F6C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drawing>
                <wp:inline distT="0" distB="0" distL="0" distR="0" wp14:anchorId="43B8E9B7" wp14:editId="27EAF643">
                  <wp:extent cx="5940425" cy="4741545"/>
                  <wp:effectExtent l="0" t="0" r="3175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74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77F85" w14:textId="77777777" w:rsidR="005526BE" w:rsidRDefault="00E70A94">
      <w:pPr>
        <w:spacing w:before="120" w:after="240" w:line="360" w:lineRule="auto"/>
        <w:jc w:val="center"/>
      </w:pPr>
      <w:r>
        <w:t>Рисунок 2 – Баланс классов в настоящих и сгенерированных данных</w:t>
      </w:r>
    </w:p>
    <w:p w14:paraId="7C83D75F" w14:textId="77777777" w:rsidR="005526BE" w:rsidRDefault="00E70A94">
      <w:pPr>
        <w:pStyle w:val="3"/>
      </w:pPr>
      <w:bookmarkStart w:id="21" w:name="_Toc242305613"/>
      <w:r>
        <w:lastRenderedPageBreak/>
        <w:t>2.4.2 Числовые признаки: средние, медианы, дисперсия</w:t>
      </w:r>
      <w:bookmarkEnd w:id="21"/>
    </w:p>
    <w:p w14:paraId="68EA5158" w14:textId="77777777" w:rsidR="005526BE" w:rsidRDefault="00E70A94">
      <w:pPr>
        <w:spacing w:line="360" w:lineRule="auto"/>
        <w:ind w:firstLine="709"/>
        <w:jc w:val="both"/>
      </w:pPr>
      <w:r>
        <w:t>Статистики числовых признаков настоящих и сгенерированных данных приведены в таблице 7.</w:t>
      </w:r>
    </w:p>
    <w:p w14:paraId="003F844D" w14:textId="77777777" w:rsidR="005526BE" w:rsidRDefault="005526BE"/>
    <w:tbl>
      <w:tblPr>
        <w:tblW w:w="10376" w:type="dxa"/>
        <w:tblInd w:w="-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342"/>
        <w:gridCol w:w="1180"/>
        <w:gridCol w:w="1268"/>
        <w:gridCol w:w="1621"/>
        <w:gridCol w:w="1530"/>
        <w:gridCol w:w="1621"/>
      </w:tblGrid>
      <w:tr w:rsidR="005526BE" w14:paraId="6F2DE640" w14:textId="77777777" w:rsidTr="00651DF1">
        <w:trPr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1D98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1CB9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Набор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B887" w14:textId="3E3AB53E" w:rsidR="005526BE" w:rsidRDefault="00E70A94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mean</w:t>
            </w:r>
            <w:proofErr w:type="spellEnd"/>
            <w:r w:rsidR="00BC10C2">
              <w:rPr>
                <w:b/>
                <w:bCs/>
                <w:sz w:val="24"/>
                <w:szCs w:val="24"/>
              </w:rPr>
              <w:t xml:space="preserve"> (среднее)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EC49" w14:textId="6CE54ED2" w:rsidR="005526BE" w:rsidRDefault="00E70A94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median</w:t>
            </w:r>
            <w:proofErr w:type="spellEnd"/>
            <w:r w:rsidR="00BC10C2">
              <w:rPr>
                <w:b/>
                <w:bCs/>
                <w:sz w:val="24"/>
                <w:szCs w:val="24"/>
              </w:rPr>
              <w:t xml:space="preserve"> (медиана)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6CCF" w14:textId="76A7FCD4" w:rsidR="005526BE" w:rsidRDefault="00E70A94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std</w:t>
            </w:r>
            <w:proofErr w:type="spellEnd"/>
            <w:r w:rsidR="00BC10C2">
              <w:rPr>
                <w:b/>
                <w:bCs/>
                <w:sz w:val="24"/>
                <w:szCs w:val="24"/>
              </w:rPr>
              <w:t xml:space="preserve"> (стандартное отклонение)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1531" w14:textId="138A8FDF" w:rsidR="005526BE" w:rsidRDefault="00E70A94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var</w:t>
            </w:r>
            <w:proofErr w:type="spellEnd"/>
            <w:r w:rsidR="00BC10C2">
              <w:rPr>
                <w:b/>
                <w:bCs/>
                <w:sz w:val="24"/>
                <w:szCs w:val="24"/>
              </w:rPr>
              <w:t xml:space="preserve"> </w:t>
            </w:r>
            <w:r w:rsidR="00651DF1">
              <w:rPr>
                <w:b/>
                <w:bCs/>
                <w:sz w:val="24"/>
                <w:szCs w:val="24"/>
              </w:rPr>
              <w:t>(дисперсия)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EA64" w14:textId="3F1F8731" w:rsidR="005526BE" w:rsidRDefault="00E70A94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skew</w:t>
            </w:r>
            <w:proofErr w:type="spellEnd"/>
            <w:r w:rsidR="00651DF1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651DF1">
              <w:rPr>
                <w:b/>
                <w:bCs/>
                <w:sz w:val="24"/>
                <w:szCs w:val="24"/>
              </w:rPr>
              <w:t>ассиметрия</w:t>
            </w:r>
            <w:proofErr w:type="spellEnd"/>
            <w:r w:rsidR="00651DF1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5526BE" w14:paraId="41E591F9" w14:textId="77777777" w:rsidTr="00651DF1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22FB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C93C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Настоящие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B24D" w14:textId="41196BEA" w:rsidR="005526BE" w:rsidRDefault="00E82608">
            <w:pPr>
              <w:keepNext/>
              <w:jc w:val="center"/>
            </w:pPr>
            <w:r w:rsidRPr="00E82608">
              <w:t>32,47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613F5" w14:textId="7BC61B48" w:rsidR="005526BE" w:rsidRDefault="00E82608">
            <w:pPr>
              <w:keepNext/>
              <w:jc w:val="center"/>
            </w:pPr>
            <w:r w:rsidRPr="00E82608">
              <w:t>29,00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6BB3" w14:textId="29F2132A" w:rsidR="005526BE" w:rsidRDefault="00E82608">
            <w:pPr>
              <w:keepNext/>
              <w:jc w:val="center"/>
            </w:pPr>
            <w:r w:rsidRPr="00E82608">
              <w:t>24,53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8C017" w14:textId="7408A27E" w:rsidR="005526BE" w:rsidRDefault="00E82608">
            <w:pPr>
              <w:keepNext/>
              <w:jc w:val="center"/>
            </w:pPr>
            <w:r w:rsidRPr="00E82608">
              <w:t>601,96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1B2E" w14:textId="51B66CC4" w:rsidR="005526BE" w:rsidRDefault="00E82608">
            <w:pPr>
              <w:keepNext/>
              <w:jc w:val="center"/>
            </w:pPr>
            <w:r w:rsidRPr="00E82608">
              <w:t>0,24</w:t>
            </w:r>
          </w:p>
        </w:tc>
      </w:tr>
      <w:tr w:rsidR="005526BE" w14:paraId="499B6A2A" w14:textId="77777777" w:rsidTr="00651DF1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C444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3121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GMM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CA352" w14:textId="1FC74864" w:rsidR="005526BE" w:rsidRDefault="00E82608">
            <w:pPr>
              <w:keepNext/>
              <w:jc w:val="center"/>
            </w:pPr>
            <w:r w:rsidRPr="00E82608">
              <w:t>32,41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23C94" w14:textId="2C2D3E11" w:rsidR="005526BE" w:rsidRDefault="00E82608">
            <w:pPr>
              <w:keepNext/>
              <w:jc w:val="center"/>
            </w:pPr>
            <w:r w:rsidRPr="00E82608">
              <w:t>30,00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F806" w14:textId="19EA51A7" w:rsidR="005526BE" w:rsidRDefault="00E82608">
            <w:pPr>
              <w:keepNext/>
              <w:jc w:val="center"/>
            </w:pPr>
            <w:r w:rsidRPr="00E82608">
              <w:t>22,51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C1D7" w14:textId="45FD8AB8" w:rsidR="005526BE" w:rsidRDefault="00E82608">
            <w:pPr>
              <w:keepNext/>
              <w:jc w:val="center"/>
            </w:pPr>
            <w:r w:rsidRPr="00E82608">
              <w:t>506,68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2FC5" w14:textId="670B688A" w:rsidR="005526BE" w:rsidRDefault="00E82608">
            <w:pPr>
              <w:keepNext/>
              <w:jc w:val="center"/>
            </w:pPr>
            <w:r w:rsidRPr="00E82608">
              <w:t>0,21</w:t>
            </w:r>
          </w:p>
        </w:tc>
      </w:tr>
      <w:tr w:rsidR="005526BE" w14:paraId="4ADF0A46" w14:textId="77777777" w:rsidTr="00651DF1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9FAD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A88E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Настоящие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54153" w14:textId="20523CBD" w:rsidR="005526BE" w:rsidRDefault="00E82608">
            <w:pPr>
              <w:keepNext/>
              <w:jc w:val="center"/>
            </w:pPr>
            <w:r w:rsidRPr="00E82608">
              <w:t>64,85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0304" w14:textId="557222B3" w:rsidR="005526BE" w:rsidRDefault="00E82608">
            <w:pPr>
              <w:keepNext/>
              <w:jc w:val="center"/>
            </w:pPr>
            <w:r w:rsidRPr="00E82608">
              <w:t>70,40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7FA7" w14:textId="3D1EDACE" w:rsidR="005526BE" w:rsidRDefault="00E82608">
            <w:pPr>
              <w:keepNext/>
              <w:jc w:val="center"/>
            </w:pPr>
            <w:r w:rsidRPr="00E82608">
              <w:t>30,07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0349" w14:textId="7914DE1C" w:rsidR="005526BE" w:rsidRDefault="00E82608">
            <w:pPr>
              <w:keepNext/>
              <w:jc w:val="center"/>
            </w:pPr>
            <w:r w:rsidRPr="00E82608">
              <w:t>904,14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C449" w14:textId="3CB3A79C" w:rsidR="005526BE" w:rsidRDefault="00E82608">
            <w:pPr>
              <w:keepNext/>
              <w:jc w:val="center"/>
            </w:pPr>
            <w:r w:rsidRPr="00E82608">
              <w:t>−0,22</w:t>
            </w:r>
          </w:p>
        </w:tc>
      </w:tr>
      <w:tr w:rsidR="005526BE" w14:paraId="5E951623" w14:textId="77777777" w:rsidTr="00651DF1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EC87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3F3B9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GMM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E3A4" w14:textId="3B7D39B5" w:rsidR="005526BE" w:rsidRDefault="00E82608">
            <w:pPr>
              <w:keepNext/>
              <w:jc w:val="center"/>
            </w:pPr>
            <w:r w:rsidRPr="00E82608">
              <w:t>64,73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BF7B" w14:textId="5F6F9AED" w:rsidR="005526BE" w:rsidRDefault="00E82608">
            <w:pPr>
              <w:keepNext/>
              <w:jc w:val="center"/>
            </w:pPr>
            <w:r w:rsidRPr="00E82608">
              <w:t>70,75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8E4D" w14:textId="6DD4E148" w:rsidR="005526BE" w:rsidRDefault="00E82608">
            <w:pPr>
              <w:keepNext/>
              <w:jc w:val="center"/>
            </w:pPr>
            <w:r w:rsidRPr="00E82608">
              <w:t>29,97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3F7CB" w14:textId="13DD8BB1" w:rsidR="005526BE" w:rsidRDefault="00E82608">
            <w:pPr>
              <w:keepNext/>
              <w:jc w:val="center"/>
            </w:pPr>
            <w:r w:rsidRPr="00E82608">
              <w:t>898,44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D5BA" w14:textId="7A96B672" w:rsidR="005526BE" w:rsidRDefault="00E82608">
            <w:pPr>
              <w:keepNext/>
              <w:jc w:val="center"/>
            </w:pPr>
            <w:r w:rsidRPr="00E82608">
              <w:t>−0,21</w:t>
            </w:r>
          </w:p>
        </w:tc>
      </w:tr>
      <w:tr w:rsidR="005526BE" w14:paraId="30EACDFC" w14:textId="77777777" w:rsidTr="00651DF1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2731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3A8C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Настоящие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EC18" w14:textId="0C71488E" w:rsidR="005526BE" w:rsidRDefault="00E82608">
            <w:pPr>
              <w:keepNext/>
              <w:jc w:val="center"/>
            </w:pPr>
            <w:r w:rsidRPr="00E82608">
              <w:t>2286,77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2964" w14:textId="1CD414B7" w:rsidR="005526BE" w:rsidRDefault="00E82608">
            <w:pPr>
              <w:keepNext/>
              <w:jc w:val="center"/>
            </w:pPr>
            <w:r w:rsidRPr="00E82608">
              <w:t>1400,55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9E8B" w14:textId="14BDF0C3" w:rsidR="005526BE" w:rsidRDefault="00E82608">
            <w:pPr>
              <w:keepNext/>
              <w:jc w:val="center"/>
            </w:pPr>
            <w:r w:rsidRPr="00E82608">
              <w:t>2266,86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23B3" w14:textId="6FBC75DA" w:rsidR="005526BE" w:rsidRDefault="00E82608">
            <w:pPr>
              <w:keepNext/>
              <w:jc w:val="center"/>
            </w:pPr>
            <w:r w:rsidRPr="00E82608">
              <w:t>5138631,85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3E66" w14:textId="21311760" w:rsidR="005526BE" w:rsidRDefault="00E82608">
            <w:pPr>
              <w:keepNext/>
              <w:jc w:val="center"/>
            </w:pPr>
            <w:r w:rsidRPr="00E82608">
              <w:t>0,96</w:t>
            </w:r>
          </w:p>
        </w:tc>
      </w:tr>
      <w:tr w:rsidR="005526BE" w14:paraId="5482A3F5" w14:textId="77777777" w:rsidTr="00651DF1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0AFF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B94C" w14:textId="77777777" w:rsidR="005526BE" w:rsidRDefault="00E70A94">
            <w:pPr>
              <w:keepNext/>
            </w:pPr>
            <w:r>
              <w:rPr>
                <w:sz w:val="24"/>
                <w:szCs w:val="24"/>
              </w:rPr>
              <w:t>GMM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5839" w14:textId="47BD3BAC" w:rsidR="005526BE" w:rsidRDefault="00E82608">
            <w:pPr>
              <w:keepNext/>
              <w:jc w:val="center"/>
            </w:pPr>
            <w:r w:rsidRPr="00E82608">
              <w:t>2306,06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64B6" w14:textId="1BBA4F24" w:rsidR="005526BE" w:rsidRDefault="00E82608">
            <w:pPr>
              <w:keepNext/>
              <w:jc w:val="center"/>
            </w:pPr>
            <w:r w:rsidRPr="00E82608">
              <w:t>1548,92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8A6F" w14:textId="6F422E54" w:rsidR="005526BE" w:rsidRDefault="00E82608">
            <w:pPr>
              <w:keepNext/>
              <w:jc w:val="center"/>
            </w:pPr>
            <w:r w:rsidRPr="00E82608">
              <w:t>2174,15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CA8E0" w14:textId="14EBD8CB" w:rsidR="005526BE" w:rsidRDefault="00E82608">
            <w:pPr>
              <w:keepNext/>
              <w:jc w:val="center"/>
            </w:pPr>
            <w:r w:rsidRPr="00E82608">
              <w:t>4726928,40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9097" w14:textId="3918BD38" w:rsidR="005526BE" w:rsidRDefault="00E82608">
            <w:pPr>
              <w:keepNext/>
              <w:jc w:val="center"/>
            </w:pPr>
            <w:r w:rsidRPr="00E82608">
              <w:t>1,00</w:t>
            </w:r>
          </w:p>
        </w:tc>
      </w:tr>
    </w:tbl>
    <w:p w14:paraId="7E7B24C6" w14:textId="76A86F10" w:rsidR="00651DF1" w:rsidRDefault="00E70A94" w:rsidP="00651DF1">
      <w:pPr>
        <w:spacing w:before="120" w:after="240" w:line="360" w:lineRule="auto"/>
        <w:jc w:val="center"/>
      </w:pPr>
      <w:r>
        <w:t>Таблица 7 - Статистики числовых признаков</w:t>
      </w:r>
    </w:p>
    <w:p w14:paraId="7DCFC354" w14:textId="77777777" w:rsidR="00BC63EB" w:rsidRPr="00651DF1" w:rsidRDefault="00BC63EB" w:rsidP="00651DF1">
      <w:pPr>
        <w:spacing w:before="120" w:after="240" w:line="360" w:lineRule="auto"/>
        <w:jc w:val="center"/>
      </w:pPr>
    </w:p>
    <w:p w14:paraId="40C5518C" w14:textId="43664006" w:rsidR="005526BE" w:rsidRPr="007551CA" w:rsidRDefault="002A7E3D">
      <w:pPr>
        <w:spacing w:line="360" w:lineRule="auto"/>
        <w:ind w:firstLine="709"/>
        <w:jc w:val="both"/>
      </w:pPr>
      <w:r w:rsidRPr="002A7E3D">
        <w:t xml:space="preserve">Среднее значение </w:t>
      </w:r>
      <w:proofErr w:type="spellStart"/>
      <w:r w:rsidRPr="002A7E3D">
        <w:t>tenure</w:t>
      </w:r>
      <w:proofErr w:type="spellEnd"/>
      <w:r w:rsidRPr="002A7E3D">
        <w:t xml:space="preserve"> в настоящих данных равно 32,47, в GMM — 32,41; медианы — 29 и 30. Дисперсия </w:t>
      </w:r>
      <w:proofErr w:type="spellStart"/>
      <w:r w:rsidRPr="002A7E3D">
        <w:t>tenure</w:t>
      </w:r>
      <w:proofErr w:type="spellEnd"/>
      <w:r w:rsidRPr="002A7E3D">
        <w:t xml:space="preserve"> ниже в сгенерированных данных (506,68 против 601,96, на 15,8 %), что связано со сглаживанием: смесь нормальных распределений занижает пики на краях распределения и «сжимает» разброс. Для </w:t>
      </w:r>
      <w:proofErr w:type="spellStart"/>
      <w:r w:rsidRPr="002A7E3D">
        <w:t>MonthlyCharges</w:t>
      </w:r>
      <w:proofErr w:type="spellEnd"/>
      <w:r w:rsidRPr="002A7E3D">
        <w:t xml:space="preserve"> средние и дисперсии близки (64,85 и 64,73; 904,14 и 898,44). Для </w:t>
      </w:r>
      <w:proofErr w:type="spellStart"/>
      <w:r w:rsidRPr="002A7E3D">
        <w:t>TotalCharges</w:t>
      </w:r>
      <w:proofErr w:type="spellEnd"/>
      <w:r w:rsidRPr="002A7E3D">
        <w:t xml:space="preserve"> средние 2286,77 и 2306,06, дисперсия у GMM ниже на 8,0 % (4 726 928 против 5 138 632), медиана выше (1548,92 против 1400,55). Асимметрия </w:t>
      </w:r>
      <w:proofErr w:type="spellStart"/>
      <w:r w:rsidRPr="002A7E3D">
        <w:t>TotalCharges</w:t>
      </w:r>
      <w:proofErr w:type="spellEnd"/>
      <w:r w:rsidRPr="002A7E3D">
        <w:t xml:space="preserve"> у настоящих данных 0,96, у GMM 1,00: правый хвост воспроизведён хорошо.</w:t>
      </w:r>
    </w:p>
    <w:p w14:paraId="6CD62F6A" w14:textId="77777777" w:rsidR="005526BE" w:rsidRDefault="00E70A94">
      <w:pPr>
        <w:spacing w:line="360" w:lineRule="auto"/>
        <w:ind w:firstLine="709"/>
        <w:jc w:val="both"/>
      </w:pPr>
      <w:r>
        <w:t>Согласие распределений проверено критерием Колмогорова–Смирнова (таблица 8): чем ближе значение к нулю, тем ближе распределения.</w:t>
      </w:r>
    </w:p>
    <w:p w14:paraId="6FE5E141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5526BE" w14:paraId="12D16474" w14:textId="77777777">
        <w:trPr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5C3E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Признак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AA70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Статистика KS</w:t>
            </w:r>
          </w:p>
        </w:tc>
      </w:tr>
      <w:tr w:rsidR="005526BE" w14:paraId="76C65A08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80D9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tenure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6BBFA" w14:textId="2AA518A4" w:rsidR="005526BE" w:rsidRDefault="00E82608">
            <w:pPr>
              <w:keepNext/>
              <w:jc w:val="center"/>
            </w:pPr>
            <w:r w:rsidRPr="00E82608">
              <w:t>0,084</w:t>
            </w:r>
          </w:p>
        </w:tc>
      </w:tr>
      <w:tr w:rsidR="005526BE" w14:paraId="77078903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8DA8B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E73A" w14:textId="3652B804" w:rsidR="005526BE" w:rsidRDefault="00E82608">
            <w:pPr>
              <w:keepNext/>
              <w:jc w:val="center"/>
            </w:pPr>
            <w:r w:rsidRPr="00E82608">
              <w:t>0,054</w:t>
            </w:r>
          </w:p>
        </w:tc>
      </w:tr>
      <w:tr w:rsidR="005526BE" w14:paraId="618254CD" w14:textId="77777777" w:rsidTr="00E82608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3C56" w14:textId="77777777" w:rsidR="005526BE" w:rsidRDefault="00E70A94">
            <w:pPr>
              <w:keepNext/>
            </w:pPr>
            <w:proofErr w:type="spellStart"/>
            <w:r>
              <w:rPr>
                <w:sz w:val="24"/>
                <w:szCs w:val="24"/>
              </w:rPr>
              <w:t>TotalCharges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A003" w14:textId="53ACBCAC" w:rsidR="005526BE" w:rsidRDefault="00E82608">
            <w:pPr>
              <w:keepNext/>
              <w:jc w:val="center"/>
            </w:pPr>
            <w:r w:rsidRPr="00E82608">
              <w:t>0,085</w:t>
            </w:r>
          </w:p>
        </w:tc>
      </w:tr>
    </w:tbl>
    <w:p w14:paraId="5FFC21C6" w14:textId="77777777" w:rsidR="005526BE" w:rsidRDefault="00E70A94">
      <w:pPr>
        <w:spacing w:before="120" w:after="240" w:line="360" w:lineRule="auto"/>
        <w:jc w:val="center"/>
      </w:pPr>
      <w:r>
        <w:t>Таблица 8 - Статистика Колмогорова–Смирнова для числовых признаков</w:t>
      </w:r>
    </w:p>
    <w:p w14:paraId="66A898F2" w14:textId="0CBF4C5B" w:rsidR="005526BE" w:rsidRDefault="000B1957">
      <w:pPr>
        <w:spacing w:line="360" w:lineRule="auto"/>
        <w:ind w:firstLine="709"/>
        <w:jc w:val="both"/>
      </w:pPr>
      <w:r w:rsidRPr="000B1957">
        <w:t xml:space="preserve">Наилучшее согласие получено для </w:t>
      </w:r>
      <w:proofErr w:type="spellStart"/>
      <w:r w:rsidRPr="000B1957">
        <w:t>MonthlyCharges</w:t>
      </w:r>
      <w:proofErr w:type="spellEnd"/>
      <w:r w:rsidRPr="000B1957">
        <w:t xml:space="preserve"> (KS = 0,054), наихудшее — для </w:t>
      </w:r>
      <w:proofErr w:type="spellStart"/>
      <w:r w:rsidRPr="000B1957">
        <w:t>TotalCharges</w:t>
      </w:r>
      <w:proofErr w:type="spellEnd"/>
      <w:r w:rsidRPr="000B1957">
        <w:t xml:space="preserve"> (KS = 0,085); у </w:t>
      </w:r>
      <w:proofErr w:type="spellStart"/>
      <w:r w:rsidRPr="000B1957">
        <w:t>tenure</w:t>
      </w:r>
      <w:proofErr w:type="spellEnd"/>
      <w:r w:rsidRPr="000B1957">
        <w:t xml:space="preserve"> KS = 0,084. </w:t>
      </w:r>
      <w:r w:rsidR="00E70A94">
        <w:t>Распределения числовых признаков показаны на рисунке 3, ящики с усами — на рисунке 4.</w:t>
      </w:r>
    </w:p>
    <w:p w14:paraId="6D006AF5" w14:textId="77777777" w:rsidR="005526BE" w:rsidRDefault="005526BE"/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526BE" w14:paraId="32CF7795" w14:textId="77777777" w:rsidTr="00E82608">
        <w:trPr>
          <w:cantSplit/>
          <w:trHeight w:val="2834"/>
        </w:trPr>
        <w:tc>
          <w:tcPr>
            <w:tcW w:w="9362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9A039A0" w14:textId="3665154A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drawing>
                <wp:inline distT="0" distB="0" distL="0" distR="0" wp14:anchorId="5EEE9252" wp14:editId="017036D9">
                  <wp:extent cx="5940425" cy="191008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B5B68" w14:textId="77777777" w:rsidR="005526BE" w:rsidRDefault="00E70A94">
      <w:pPr>
        <w:spacing w:before="120" w:after="240" w:line="360" w:lineRule="auto"/>
        <w:jc w:val="center"/>
      </w:pPr>
      <w:r>
        <w:t>Рисунок 3 – Распределения числовых признаков в настоящих и сгенерированных данных</w:t>
      </w:r>
    </w:p>
    <w:p w14:paraId="065E7B2D" w14:textId="77777777" w:rsidR="005526BE" w:rsidRDefault="005526BE"/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526BE" w14:paraId="32E7D468" w14:textId="77777777" w:rsidTr="00E82608">
        <w:trPr>
          <w:cantSplit/>
          <w:trHeight w:val="2583"/>
        </w:trPr>
        <w:tc>
          <w:tcPr>
            <w:tcW w:w="9362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2488375" w14:textId="4F97F1DC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drawing>
                <wp:inline distT="0" distB="0" distL="0" distR="0" wp14:anchorId="132677B7" wp14:editId="45CB6572">
                  <wp:extent cx="5940425" cy="1896745"/>
                  <wp:effectExtent l="0" t="0" r="317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C5668" w14:textId="77777777" w:rsidR="005526BE" w:rsidRDefault="00E70A94">
      <w:pPr>
        <w:spacing w:before="120" w:after="240" w:line="360" w:lineRule="auto"/>
        <w:jc w:val="center"/>
      </w:pPr>
      <w:r>
        <w:t>Рисунок 4 – Ящики с усами числовых признаков в настоящих и сгенерированных данных</w:t>
      </w:r>
    </w:p>
    <w:p w14:paraId="741B75DF" w14:textId="4932D8BD" w:rsidR="005526BE" w:rsidRDefault="00430515">
      <w:pPr>
        <w:spacing w:line="360" w:lineRule="auto"/>
        <w:ind w:firstLine="709"/>
        <w:jc w:val="both"/>
      </w:pPr>
      <w:r w:rsidRPr="00430515">
        <w:lastRenderedPageBreak/>
        <w:t xml:space="preserve">У </w:t>
      </w:r>
      <w:proofErr w:type="spellStart"/>
      <w:r w:rsidRPr="00430515">
        <w:t>tenure</w:t>
      </w:r>
      <w:proofErr w:type="spellEnd"/>
      <w:r w:rsidRPr="00430515">
        <w:t xml:space="preserve"> настоящие данные имеют два пика: в начале (около 3–5 месяцев) и около 70 месяцев; GMM воспроизводит оба, но слабее (плотность около 0,016 и 0,010 против 0,022 и 0,014) и переносит часть вероятности на середину диапазона (20–60 месяцев). У </w:t>
      </w:r>
      <w:proofErr w:type="spellStart"/>
      <w:r w:rsidRPr="00430515">
        <w:t>MonthlyCharges</w:t>
      </w:r>
      <w:proofErr w:type="spellEnd"/>
      <w:r w:rsidRPr="00430515">
        <w:t xml:space="preserve"> кривые почти совпадают, включая пики около 20 и 80 и небольшой горб около 50–55. У </w:t>
      </w:r>
      <w:proofErr w:type="spellStart"/>
      <w:r w:rsidRPr="00430515">
        <w:t>TotalCharges</w:t>
      </w:r>
      <w:proofErr w:type="spellEnd"/>
      <w:r w:rsidRPr="00430515">
        <w:t xml:space="preserve"> сохранён правый хвост, пик около нуля у GMM немного ниже (0,0003 против 0,00034). Ящики с усами: у </w:t>
      </w:r>
      <w:proofErr w:type="spellStart"/>
      <w:r w:rsidRPr="00430515">
        <w:t>tenure</w:t>
      </w:r>
      <w:proofErr w:type="spellEnd"/>
      <w:r w:rsidRPr="00430515">
        <w:t xml:space="preserve"> медиана практически совпадает (29 и 30), но </w:t>
      </w:r>
      <w:proofErr w:type="spellStart"/>
      <w:r w:rsidRPr="00430515">
        <w:t>межквартильный</w:t>
      </w:r>
      <w:proofErr w:type="spellEnd"/>
      <w:r w:rsidRPr="00430515">
        <w:t xml:space="preserve"> размах у GMM уже (≈13–51 против ≈9–55); у </w:t>
      </w:r>
      <w:proofErr w:type="spellStart"/>
      <w:r w:rsidRPr="00430515">
        <w:t>MonthlyCharges</w:t>
      </w:r>
      <w:proofErr w:type="spellEnd"/>
      <w:r w:rsidRPr="00430515">
        <w:t xml:space="preserve"> ящики почти одинаковы (≈36–90, медиана ≈70); у </w:t>
      </w:r>
      <w:proofErr w:type="spellStart"/>
      <w:r w:rsidRPr="00430515">
        <w:t>TotalCharges</w:t>
      </w:r>
      <w:proofErr w:type="spellEnd"/>
      <w:r w:rsidRPr="00430515">
        <w:t xml:space="preserve"> ящик GMM сдвинут вверх (Q1 ≈ 540 против ≈ 400, медиана ≈ 1550 против ≈ 1400), а выше верхнего уса GMM видны точки (см. выше).</w:t>
      </w:r>
    </w:p>
    <w:p w14:paraId="5C85DEA7" w14:textId="77777777" w:rsidR="005526BE" w:rsidRDefault="00E70A94">
      <w:pPr>
        <w:pStyle w:val="3"/>
      </w:pPr>
      <w:bookmarkStart w:id="22" w:name="_Toc242305614"/>
      <w:r>
        <w:t>2.4.3 Категориальные признаки</w:t>
      </w:r>
      <w:bookmarkEnd w:id="22"/>
    </w:p>
    <w:p w14:paraId="16BB9A24" w14:textId="45E75430" w:rsidR="005526BE" w:rsidRDefault="00E70A94">
      <w:pPr>
        <w:spacing w:line="360" w:lineRule="auto"/>
        <w:ind w:firstLine="709"/>
        <w:jc w:val="both"/>
      </w:pPr>
      <w:r>
        <w:t xml:space="preserve">Частоты значений категориальных признаков сравнены с помощью полного расстояния вариации TVD (рисунок 5). Для сгенерированных данных среднее TVD по признакам равно </w:t>
      </w:r>
      <w:r w:rsidR="00C30853" w:rsidRPr="00C30853">
        <w:t>0,006</w:t>
      </w:r>
      <w:r>
        <w:t xml:space="preserve">, наибольшее расхождение </w:t>
      </w:r>
      <w:r w:rsidR="0003272B" w:rsidRPr="0003272B">
        <w:t xml:space="preserve">у признака </w:t>
      </w:r>
      <w:proofErr w:type="spellStart"/>
      <w:r w:rsidR="0003272B" w:rsidRPr="0003272B">
        <w:t>Dependents</w:t>
      </w:r>
      <w:proofErr w:type="spellEnd"/>
      <w:r w:rsidR="0003272B" w:rsidRPr="0003272B">
        <w:t xml:space="preserve"> (TVD = 0,022), следом </w:t>
      </w:r>
      <w:proofErr w:type="spellStart"/>
      <w:r w:rsidR="0003272B" w:rsidRPr="0003272B">
        <w:t>PaymentMethod</w:t>
      </w:r>
      <w:proofErr w:type="spellEnd"/>
      <w:r w:rsidR="0003272B" w:rsidRPr="0003272B">
        <w:t xml:space="preserve"> (0,020); наименьшее — у </w:t>
      </w:r>
      <w:proofErr w:type="spellStart"/>
      <w:r w:rsidR="0003272B" w:rsidRPr="0003272B">
        <w:t>PhoneService</w:t>
      </w:r>
      <w:proofErr w:type="spellEnd"/>
      <w:r w:rsidR="0003272B" w:rsidRPr="0003272B">
        <w:t xml:space="preserve">, </w:t>
      </w:r>
      <w:proofErr w:type="spellStart"/>
      <w:r w:rsidR="0003272B" w:rsidRPr="0003272B">
        <w:t>StreamingTV</w:t>
      </w:r>
      <w:proofErr w:type="spellEnd"/>
      <w:r w:rsidR="0003272B" w:rsidRPr="0003272B">
        <w:t xml:space="preserve"> и </w:t>
      </w:r>
      <w:proofErr w:type="spellStart"/>
      <w:r w:rsidR="0003272B" w:rsidRPr="0003272B">
        <w:t>StreamingMovies</w:t>
      </w:r>
      <w:proofErr w:type="spellEnd"/>
      <w:r w:rsidR="0003272B" w:rsidRPr="0003272B">
        <w:t xml:space="preserve"> (TVD ≈ 0,001). </w:t>
      </w:r>
      <w:r>
        <w:t xml:space="preserve">Целевая переменная </w:t>
      </w:r>
      <w:proofErr w:type="spellStart"/>
      <w:r>
        <w:t>Churn</w:t>
      </w:r>
      <w:proofErr w:type="spellEnd"/>
      <w:r>
        <w:t xml:space="preserve"> имеет TVD </w:t>
      </w:r>
      <w:r w:rsidR="002313FE" w:rsidRPr="002313FE">
        <w:t>0,005</w:t>
      </w:r>
      <w:r>
        <w:t xml:space="preserve">. </w:t>
      </w:r>
      <w:r w:rsidR="002313FE" w:rsidRPr="002313FE">
        <w:t>Вывод: частоты категорий воспроизведены хорошо, расхождение долей не превышает 2,2 %, поскольку каждая категория закодирована отдельным столбцом, а её доля определяется весами и средними компонент смеси.</w:t>
      </w:r>
    </w:p>
    <w:p w14:paraId="36151904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526BE" w14:paraId="26C36CD8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2C67D782" w14:textId="1FAD9DB0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lastRenderedPageBreak/>
              <w:drawing>
                <wp:inline distT="0" distB="0" distL="0" distR="0" wp14:anchorId="628723FB" wp14:editId="757C331D">
                  <wp:extent cx="5940425" cy="530288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30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37369" w14:textId="0A2124CC" w:rsidR="005526BE" w:rsidRPr="00BC63EB" w:rsidRDefault="00E70A94">
      <w:pPr>
        <w:spacing w:before="120" w:after="240" w:line="360" w:lineRule="auto"/>
        <w:jc w:val="center"/>
      </w:pPr>
      <w:r>
        <w:t>Рисунок 5 – Расхождение частот категорий настоящих и сгенерированных данных</w:t>
      </w:r>
      <w:r w:rsidR="00573901">
        <w:t xml:space="preserve">. </w:t>
      </w:r>
      <w:r w:rsidR="00573901">
        <w:rPr>
          <w:lang w:val="en-US"/>
        </w:rPr>
        <w:t>T</w:t>
      </w:r>
      <w:r w:rsidR="00573901" w:rsidRPr="00573901">
        <w:t>VD — это число, которое показывает, на сколько процентов частоты категорий у сгенерированных клиентов отличаются от настоящих.</w:t>
      </w:r>
    </w:p>
    <w:p w14:paraId="25E3D6C6" w14:textId="77777777" w:rsidR="00471A99" w:rsidRPr="00E302DC" w:rsidRDefault="00471A99">
      <w:pPr>
        <w:spacing w:before="120" w:after="240" w:line="360" w:lineRule="auto"/>
        <w:jc w:val="center"/>
      </w:pPr>
    </w:p>
    <w:p w14:paraId="7ADF4DEB" w14:textId="77777777" w:rsidR="005526BE" w:rsidRDefault="00E70A94">
      <w:pPr>
        <w:pStyle w:val="3"/>
      </w:pPr>
      <w:bookmarkStart w:id="23" w:name="_Toc242305615"/>
      <w:r>
        <w:t>2.4.4 Корреляции</w:t>
      </w:r>
      <w:bookmarkEnd w:id="23"/>
    </w:p>
    <w:p w14:paraId="63BD3B36" w14:textId="25E07B93" w:rsidR="005526BE" w:rsidRDefault="00E70A94">
      <w:pPr>
        <w:spacing w:line="360" w:lineRule="auto"/>
        <w:ind w:firstLine="709"/>
        <w:jc w:val="both"/>
      </w:pPr>
      <w:r>
        <w:t>Корреляции признаков, закодированных в числовые столбцы, сопоставлены для настоящих и сгенерированных данных (рисунок 6). Среднее абсолютное расхождение корреляций по всем парам столбцов составило</w:t>
      </w:r>
      <w:r w:rsidR="00A974A5" w:rsidRPr="007551CA">
        <w:t xml:space="preserve"> </w:t>
      </w:r>
      <w:r w:rsidR="00A974A5" w:rsidRPr="00A974A5">
        <w:t>0,020</w:t>
      </w:r>
      <w:r>
        <w:t>. Наиболее сильные связи с целевой переменной приведены в таблице 9.</w:t>
      </w:r>
    </w:p>
    <w:p w14:paraId="6D9576C8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5"/>
        <w:gridCol w:w="2700"/>
        <w:gridCol w:w="2700"/>
      </w:tblGrid>
      <w:tr w:rsidR="005526BE" w14:paraId="2971D52E" w14:textId="77777777">
        <w:trPr>
          <w:tblHeader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AD3A4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Признак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ED28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Корреляция с </w:t>
            </w:r>
            <w:proofErr w:type="spellStart"/>
            <w:r>
              <w:rPr>
                <w:b/>
                <w:bCs/>
                <w:sz w:val="24"/>
                <w:szCs w:val="24"/>
              </w:rPr>
              <w:t>Churn</w:t>
            </w:r>
            <w:proofErr w:type="spellEnd"/>
            <w:r>
              <w:rPr>
                <w:b/>
                <w:bCs/>
                <w:sz w:val="24"/>
                <w:szCs w:val="24"/>
              </w:rPr>
              <w:t>, настоящие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E250" w14:textId="77777777" w:rsidR="005526BE" w:rsidRDefault="00E70A94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Корреляция с </w:t>
            </w:r>
            <w:proofErr w:type="spellStart"/>
            <w:r>
              <w:rPr>
                <w:b/>
                <w:bCs/>
                <w:sz w:val="24"/>
                <w:szCs w:val="24"/>
              </w:rPr>
              <w:t>Churn</w:t>
            </w:r>
            <w:proofErr w:type="spellEnd"/>
            <w:r>
              <w:rPr>
                <w:b/>
                <w:bCs/>
                <w:sz w:val="24"/>
                <w:szCs w:val="24"/>
              </w:rPr>
              <w:t>, GMM</w:t>
            </w:r>
          </w:p>
        </w:tc>
      </w:tr>
      <w:tr w:rsidR="005526BE" w14:paraId="116823F1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0F72" w14:textId="4C3E4284" w:rsidR="005526BE" w:rsidRDefault="00E82608">
            <w:pPr>
              <w:keepNext/>
            </w:pPr>
            <w:proofErr w:type="spellStart"/>
            <w:r w:rsidRPr="00E82608">
              <w:t>tenure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3D33" w14:textId="27EFFB36" w:rsidR="005526BE" w:rsidRDefault="00E82608">
            <w:pPr>
              <w:keepNext/>
              <w:jc w:val="center"/>
            </w:pPr>
            <w:r w:rsidRPr="00E82608">
              <w:t>−0,35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DB93D" w14:textId="20007664" w:rsidR="005526BE" w:rsidRDefault="006B0AC2">
            <w:pPr>
              <w:keepNext/>
              <w:jc w:val="center"/>
            </w:pPr>
            <w:r w:rsidRPr="006B0AC2">
              <w:t>−0,34</w:t>
            </w:r>
          </w:p>
        </w:tc>
      </w:tr>
      <w:tr w:rsidR="005526BE" w14:paraId="6EA1D887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92AA" w14:textId="09DD378D" w:rsidR="005526BE" w:rsidRDefault="00E82608">
            <w:pPr>
              <w:keepNext/>
            </w:pPr>
            <w:proofErr w:type="spellStart"/>
            <w:r w:rsidRPr="00E82608">
              <w:t>InternetService_Fiber</w:t>
            </w:r>
            <w:proofErr w:type="spellEnd"/>
            <w:r w:rsidRPr="00E82608">
              <w:t xml:space="preserve"> </w:t>
            </w:r>
            <w:proofErr w:type="spellStart"/>
            <w:r w:rsidRPr="00E82608">
              <w:t>optic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73D9" w14:textId="13BC7C58" w:rsidR="005526BE" w:rsidRDefault="006B0AC2">
            <w:pPr>
              <w:keepNext/>
              <w:jc w:val="center"/>
            </w:pPr>
            <w:r w:rsidRPr="006B0AC2">
              <w:t>0,31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41D9" w14:textId="02F333ED" w:rsidR="005526BE" w:rsidRDefault="006B0AC2">
            <w:pPr>
              <w:keepNext/>
              <w:jc w:val="center"/>
            </w:pPr>
            <w:r w:rsidRPr="006B0AC2">
              <w:t>0,29</w:t>
            </w:r>
          </w:p>
        </w:tc>
      </w:tr>
      <w:tr w:rsidR="005526BE" w14:paraId="53F0D3F3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A3CF" w14:textId="56627B93" w:rsidR="005526BE" w:rsidRDefault="00E82608">
            <w:pPr>
              <w:keepNext/>
            </w:pPr>
            <w:proofErr w:type="spellStart"/>
            <w:r w:rsidRPr="00E82608">
              <w:t>Contract_Two</w:t>
            </w:r>
            <w:proofErr w:type="spellEnd"/>
            <w:r w:rsidRPr="00E82608">
              <w:t xml:space="preserve"> </w:t>
            </w:r>
            <w:proofErr w:type="spellStart"/>
            <w:r w:rsidRPr="00E82608">
              <w:t>year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2446" w14:textId="36A0F56B" w:rsidR="005526BE" w:rsidRDefault="006B0AC2">
            <w:pPr>
              <w:keepNext/>
              <w:jc w:val="center"/>
            </w:pPr>
            <w:r w:rsidRPr="006B0AC2">
              <w:t>−0,30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76BB" w14:textId="69359FBE" w:rsidR="005526BE" w:rsidRDefault="006B0AC2">
            <w:pPr>
              <w:keepNext/>
              <w:jc w:val="center"/>
            </w:pPr>
            <w:r w:rsidRPr="006B0AC2">
              <w:t>−0,31</w:t>
            </w:r>
          </w:p>
        </w:tc>
      </w:tr>
      <w:tr w:rsidR="005526BE" w14:paraId="5D3F3CD8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0065" w14:textId="6150DC4A" w:rsidR="005526BE" w:rsidRDefault="00E82608">
            <w:pPr>
              <w:keepNext/>
            </w:pPr>
            <w:proofErr w:type="spellStart"/>
            <w:r w:rsidRPr="00E82608">
              <w:t>PaymentMethod_Electronic</w:t>
            </w:r>
            <w:proofErr w:type="spellEnd"/>
            <w:r w:rsidRPr="00E82608">
              <w:t xml:space="preserve"> </w:t>
            </w:r>
            <w:proofErr w:type="spellStart"/>
            <w:r w:rsidRPr="00E82608">
              <w:t>check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0AD7" w14:textId="3D3CC0D7" w:rsidR="005526BE" w:rsidRDefault="006B0AC2">
            <w:pPr>
              <w:keepNext/>
              <w:jc w:val="center"/>
            </w:pPr>
            <w:r w:rsidRPr="006B0AC2">
              <w:t>0,30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C660" w14:textId="3265E4FC" w:rsidR="005526BE" w:rsidRDefault="006B0AC2">
            <w:pPr>
              <w:keepNext/>
              <w:jc w:val="center"/>
            </w:pPr>
            <w:r w:rsidRPr="006B0AC2">
              <w:t>0,28</w:t>
            </w:r>
          </w:p>
        </w:tc>
      </w:tr>
      <w:tr w:rsidR="005526BE" w14:paraId="4CCDB699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20EE" w14:textId="12F5BD9A" w:rsidR="005526BE" w:rsidRDefault="00E82608">
            <w:pPr>
              <w:keepNext/>
            </w:pPr>
            <w:proofErr w:type="spellStart"/>
            <w:r w:rsidRPr="00E82608">
              <w:t>InternetService_No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2AF8" w14:textId="5DB89C29" w:rsidR="005526BE" w:rsidRDefault="006B0AC2">
            <w:pPr>
              <w:keepNext/>
              <w:jc w:val="center"/>
            </w:pPr>
            <w:r w:rsidRPr="006B0AC2">
              <w:t>−0,23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4422" w14:textId="72046FD7" w:rsidR="005526BE" w:rsidRDefault="006B0AC2">
            <w:pPr>
              <w:keepNext/>
              <w:jc w:val="center"/>
            </w:pPr>
            <w:r w:rsidRPr="006B0AC2">
              <w:t>−0,23</w:t>
            </w:r>
          </w:p>
        </w:tc>
      </w:tr>
      <w:tr w:rsidR="005526BE" w14:paraId="344EF183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FB27" w14:textId="51A48376" w:rsidR="005526BE" w:rsidRDefault="00E82608">
            <w:pPr>
              <w:keepNext/>
            </w:pPr>
            <w:proofErr w:type="spellStart"/>
            <w:r w:rsidRPr="00E82608">
              <w:t>TotalCharges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CC67" w14:textId="6C51398B" w:rsidR="005526BE" w:rsidRDefault="006B0AC2">
            <w:pPr>
              <w:keepNext/>
              <w:jc w:val="center"/>
            </w:pPr>
            <w:r w:rsidRPr="006B0AC2">
              <w:t>−0,20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5EF7" w14:textId="1C7C2869" w:rsidR="005526BE" w:rsidRDefault="006B0AC2">
            <w:pPr>
              <w:keepNext/>
              <w:jc w:val="center"/>
            </w:pPr>
            <w:r w:rsidRPr="006B0AC2">
              <w:t>−0,18</w:t>
            </w:r>
          </w:p>
        </w:tc>
      </w:tr>
      <w:tr w:rsidR="005526BE" w14:paraId="4D1B370A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08E1" w14:textId="16EED5D5" w:rsidR="005526BE" w:rsidRDefault="00E82608">
            <w:pPr>
              <w:keepNext/>
            </w:pPr>
            <w:proofErr w:type="spellStart"/>
            <w:r w:rsidRPr="00E82608">
              <w:t>MonthlyCharges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574DB" w14:textId="7170BB96" w:rsidR="005526BE" w:rsidRDefault="006B0AC2">
            <w:pPr>
              <w:keepNext/>
              <w:jc w:val="center"/>
            </w:pPr>
            <w:r w:rsidRPr="006B0AC2">
              <w:t>0,19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DC96" w14:textId="7982918C" w:rsidR="005526BE" w:rsidRDefault="006B0AC2">
            <w:pPr>
              <w:keepNext/>
              <w:jc w:val="center"/>
            </w:pPr>
            <w:r w:rsidRPr="006B0AC2">
              <w:t>0,19</w:t>
            </w:r>
          </w:p>
        </w:tc>
      </w:tr>
      <w:tr w:rsidR="005526BE" w14:paraId="01ADB557" w14:textId="77777777" w:rsidTr="006B0AC2">
        <w:trPr>
          <w:cantSplit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5E97" w14:textId="629E2D5B" w:rsidR="005526BE" w:rsidRDefault="00E82608">
            <w:pPr>
              <w:keepNext/>
            </w:pPr>
            <w:proofErr w:type="spellStart"/>
            <w:r w:rsidRPr="00E82608">
              <w:t>PaperlessBilling_Yes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862C" w14:textId="17F9D7B7" w:rsidR="005526BE" w:rsidRDefault="006B0AC2">
            <w:pPr>
              <w:keepNext/>
              <w:jc w:val="center"/>
            </w:pPr>
            <w:r w:rsidRPr="006B0AC2">
              <w:t>0,19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0C1F" w14:textId="2EA33071" w:rsidR="005526BE" w:rsidRDefault="006B0AC2">
            <w:pPr>
              <w:keepNext/>
              <w:jc w:val="center"/>
            </w:pPr>
            <w:r w:rsidRPr="006B0AC2">
              <w:t>0,17</w:t>
            </w:r>
          </w:p>
        </w:tc>
      </w:tr>
    </w:tbl>
    <w:p w14:paraId="0012874D" w14:textId="77777777" w:rsidR="005526BE" w:rsidRDefault="00E70A94">
      <w:pPr>
        <w:spacing w:before="120" w:after="240" w:line="360" w:lineRule="auto"/>
        <w:jc w:val="center"/>
      </w:pPr>
      <w:r>
        <w:t>Таблица 9 - Корреляции наиболее связанных с оттоком признаков</w:t>
      </w:r>
    </w:p>
    <w:p w14:paraId="2CE61B32" w14:textId="77777777" w:rsidR="00C7391A" w:rsidRDefault="00C7391A">
      <w:pPr>
        <w:spacing w:before="120" w:after="240" w:line="360" w:lineRule="auto"/>
        <w:jc w:val="center"/>
      </w:pPr>
    </w:p>
    <w:p w14:paraId="61DD4D65" w14:textId="71D5CF96" w:rsidR="005526BE" w:rsidRDefault="00E70A94">
      <w:pPr>
        <w:spacing w:line="360" w:lineRule="auto"/>
        <w:ind w:firstLine="709"/>
        <w:jc w:val="both"/>
      </w:pPr>
      <w:r>
        <w:t>GMM</w:t>
      </w:r>
      <w:r w:rsidR="00D4432D">
        <w:t xml:space="preserve"> сохранила</w:t>
      </w:r>
      <w:r>
        <w:t xml:space="preserve"> направление всех основных связей с оттоком (отрицательные для </w:t>
      </w:r>
      <w:proofErr w:type="spellStart"/>
      <w:r>
        <w:t>tenure</w:t>
      </w:r>
      <w:proofErr w:type="spellEnd"/>
      <w:r>
        <w:t xml:space="preserve"> и долгосрочных договоров, положительные для оптоволоконного интернета и оплаты электронным чеком), однако величины корреляций</w:t>
      </w:r>
      <w:r w:rsidR="00526C5C">
        <w:t xml:space="preserve"> </w:t>
      </w:r>
      <w:r w:rsidR="00526C5C" w:rsidRPr="00526C5C">
        <w:t xml:space="preserve">близки к настоящим, расхождение не более 0,02 (например, для </w:t>
      </w:r>
      <w:proofErr w:type="spellStart"/>
      <w:r w:rsidR="00526C5C" w:rsidRPr="00526C5C">
        <w:t>tenure</w:t>
      </w:r>
      <w:proofErr w:type="spellEnd"/>
      <w:r w:rsidR="00526C5C" w:rsidRPr="00526C5C">
        <w:t xml:space="preserve">: −0,34 против −0,35; для </w:t>
      </w:r>
      <w:proofErr w:type="spellStart"/>
      <w:r w:rsidR="00526C5C" w:rsidRPr="00526C5C">
        <w:t>Contract_Two</w:t>
      </w:r>
      <w:proofErr w:type="spellEnd"/>
      <w:r w:rsidR="00526C5C" w:rsidRPr="00526C5C">
        <w:t xml:space="preserve"> </w:t>
      </w:r>
      <w:proofErr w:type="spellStart"/>
      <w:r w:rsidR="00526C5C" w:rsidRPr="00526C5C">
        <w:t>year</w:t>
      </w:r>
      <w:proofErr w:type="spellEnd"/>
      <w:r w:rsidR="00526C5C" w:rsidRPr="00526C5C">
        <w:t>: −0,31 против −0,30)</w:t>
      </w:r>
      <w:r w:rsidR="00526C5C">
        <w:t xml:space="preserve">. </w:t>
      </w:r>
      <w:r w:rsidR="00526C5C" w:rsidRPr="00526C5C">
        <w:t>У пяти из восьми признаков связь с оттоком у GMM немного слабее (</w:t>
      </w:r>
      <w:proofErr w:type="spellStart"/>
      <w:r w:rsidR="00526C5C" w:rsidRPr="00526C5C">
        <w:t>tenure</w:t>
      </w:r>
      <w:proofErr w:type="spellEnd"/>
      <w:r w:rsidR="00526C5C" w:rsidRPr="00526C5C">
        <w:t xml:space="preserve">, </w:t>
      </w:r>
      <w:proofErr w:type="spellStart"/>
      <w:r w:rsidR="00526C5C" w:rsidRPr="00526C5C">
        <w:t>Fiber</w:t>
      </w:r>
      <w:proofErr w:type="spellEnd"/>
      <w:r w:rsidR="00526C5C" w:rsidRPr="00526C5C">
        <w:t xml:space="preserve"> </w:t>
      </w:r>
      <w:proofErr w:type="spellStart"/>
      <w:r w:rsidR="00526C5C" w:rsidRPr="00526C5C">
        <w:t>optic</w:t>
      </w:r>
      <w:proofErr w:type="spellEnd"/>
      <w:r w:rsidR="00526C5C" w:rsidRPr="00526C5C">
        <w:t xml:space="preserve">, Electronic </w:t>
      </w:r>
      <w:proofErr w:type="spellStart"/>
      <w:r w:rsidR="00526C5C" w:rsidRPr="00526C5C">
        <w:t>check</w:t>
      </w:r>
      <w:proofErr w:type="spellEnd"/>
      <w:r w:rsidR="00526C5C" w:rsidRPr="00526C5C">
        <w:t xml:space="preserve">, </w:t>
      </w:r>
      <w:proofErr w:type="spellStart"/>
      <w:r w:rsidR="00526C5C" w:rsidRPr="00526C5C">
        <w:t>TotalCharges</w:t>
      </w:r>
      <w:proofErr w:type="spellEnd"/>
      <w:r w:rsidR="00526C5C" w:rsidRPr="00526C5C">
        <w:t xml:space="preserve">, </w:t>
      </w:r>
      <w:proofErr w:type="spellStart"/>
      <w:r w:rsidR="00526C5C" w:rsidRPr="00526C5C">
        <w:t>PaperlessBilling</w:t>
      </w:r>
      <w:proofErr w:type="spellEnd"/>
      <w:r w:rsidR="00526C5C" w:rsidRPr="00526C5C">
        <w:t xml:space="preserve">), у </w:t>
      </w:r>
      <w:proofErr w:type="spellStart"/>
      <w:r w:rsidR="00526C5C" w:rsidRPr="00526C5C">
        <w:t>InternetService_No</w:t>
      </w:r>
      <w:proofErr w:type="spellEnd"/>
      <w:r w:rsidR="00526C5C" w:rsidRPr="00526C5C">
        <w:t xml:space="preserve"> и </w:t>
      </w:r>
      <w:proofErr w:type="spellStart"/>
      <w:r w:rsidR="00526C5C" w:rsidRPr="00526C5C">
        <w:t>MonthlyCharges</w:t>
      </w:r>
      <w:proofErr w:type="spellEnd"/>
      <w:r w:rsidR="00526C5C" w:rsidRPr="00526C5C">
        <w:t xml:space="preserve"> совпадает, у </w:t>
      </w:r>
      <w:proofErr w:type="spellStart"/>
      <w:r w:rsidR="00526C5C" w:rsidRPr="00526C5C">
        <w:t>Contract_Two</w:t>
      </w:r>
      <w:proofErr w:type="spellEnd"/>
      <w:r w:rsidR="00526C5C" w:rsidRPr="00526C5C">
        <w:t xml:space="preserve"> </w:t>
      </w:r>
      <w:proofErr w:type="spellStart"/>
      <w:r w:rsidR="00526C5C" w:rsidRPr="00526C5C">
        <w:t>year</w:t>
      </w:r>
      <w:proofErr w:type="spellEnd"/>
      <w:r w:rsidR="00526C5C" w:rsidRPr="00526C5C">
        <w:t xml:space="preserve"> чуть сильнее; это следствие сглаживающего действия смеси. </w:t>
      </w:r>
      <w:r w:rsidR="00523E38" w:rsidRPr="00523E38">
        <w:t>На карте |</w:t>
      </w:r>
      <w:proofErr w:type="spellStart"/>
      <w:r w:rsidR="00523E38" w:rsidRPr="00523E38">
        <w:t>Δcorr</w:t>
      </w:r>
      <w:proofErr w:type="spellEnd"/>
      <w:r w:rsidR="00523E38" w:rsidRPr="00523E38">
        <w:t>| (рисунок 6) преобладают значения, близкие к нулю, отдельные пары отличаются заметнее (до ≈ 0,1)</w:t>
      </w:r>
      <w:r w:rsidR="00526C5C">
        <w:t>:</w:t>
      </w:r>
    </w:p>
    <w:p w14:paraId="01EF03EA" w14:textId="77777777" w:rsidR="005526BE" w:rsidRDefault="005526BE"/>
    <w:tbl>
      <w:tblPr>
        <w:tblW w:w="9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5"/>
      </w:tblGrid>
      <w:tr w:rsidR="005526BE" w14:paraId="0849443C" w14:textId="77777777" w:rsidTr="00E82608">
        <w:trPr>
          <w:cantSplit/>
          <w:trHeight w:val="3495"/>
        </w:trPr>
        <w:tc>
          <w:tcPr>
            <w:tcW w:w="941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10141E1" w14:textId="0DAEE62C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lastRenderedPageBreak/>
              <w:drawing>
                <wp:inline distT="0" distB="0" distL="0" distR="0" wp14:anchorId="09C0D305" wp14:editId="456C20A9">
                  <wp:extent cx="5940425" cy="2345690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34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B700F" w14:textId="3A7494C5" w:rsidR="005526BE" w:rsidRDefault="00E70A94">
      <w:pPr>
        <w:spacing w:before="120" w:after="240" w:line="360" w:lineRule="auto"/>
        <w:jc w:val="center"/>
      </w:pPr>
      <w:r>
        <w:t>Рисунок 6 – Корреляционные матрицы настоящих и сгенерированных данных и модуль их разности</w:t>
      </w:r>
      <w:r w:rsidR="00BA3EB6">
        <w:t xml:space="preserve"> (</w:t>
      </w:r>
      <w:r w:rsidR="00BA3EB6" w:rsidRPr="00BA3EB6">
        <w:t xml:space="preserve">корреляции </w:t>
      </w:r>
      <w:r w:rsidR="00BA3EB6" w:rsidRPr="00BA3EB6">
        <w:rPr>
          <w:b/>
          <w:bCs/>
        </w:rPr>
        <w:t>всех пар</w:t>
      </w:r>
      <w:r w:rsidR="00BA3EB6" w:rsidRPr="00BA3EB6">
        <w:t xml:space="preserve"> признаков</w:t>
      </w:r>
      <w:r w:rsidR="00BA3EB6">
        <w:t>)</w:t>
      </w:r>
    </w:p>
    <w:p w14:paraId="74C91E4F" w14:textId="77777777" w:rsidR="001E3D19" w:rsidRDefault="001E3D19">
      <w:pPr>
        <w:spacing w:before="120" w:after="240" w:line="360" w:lineRule="auto"/>
        <w:jc w:val="center"/>
      </w:pPr>
    </w:p>
    <w:p w14:paraId="0096ED7C" w14:textId="77777777" w:rsidR="005526BE" w:rsidRDefault="00E70A94">
      <w:pPr>
        <w:pStyle w:val="3"/>
      </w:pPr>
      <w:bookmarkStart w:id="24" w:name="_Toc242305616"/>
      <w:r>
        <w:t>2.4.5 Структура данных: PCA и t-SNE</w:t>
      </w:r>
      <w:bookmarkEnd w:id="24"/>
    </w:p>
    <w:p w14:paraId="39214F3E" w14:textId="287AD242" w:rsidR="005526BE" w:rsidRDefault="00E70A94">
      <w:pPr>
        <w:spacing w:line="360" w:lineRule="auto"/>
        <w:ind w:firstLine="709"/>
        <w:jc w:val="both"/>
      </w:pPr>
      <w:r>
        <w:t xml:space="preserve">Для сравнения структуры данных в многомерном пространстве настоящие и сгенерированные данные приведены к одному виду (категории закодированы, признаки стандартизованы по настоящим данным), после чего построены проекции методами PCA и t-SNE (рисунок 7). Две главные компоненты объясняют </w:t>
      </w:r>
      <w:r w:rsidR="00526C5C" w:rsidRPr="00526C5C">
        <w:t>36,8 %</w:t>
      </w:r>
      <w:r w:rsidR="00526C5C">
        <w:t xml:space="preserve"> </w:t>
      </w:r>
      <w:r>
        <w:t>дисперсии настоящих данных, для сохранения 80 % дисперсии требуется</w:t>
      </w:r>
      <w:r w:rsidR="006B632D">
        <w:t xml:space="preserve"> 12</w:t>
      </w:r>
      <w:r>
        <w:t xml:space="preserve"> компонент у настоящих данных и</w:t>
      </w:r>
      <w:r w:rsidR="006B632D">
        <w:t xml:space="preserve"> 12</w:t>
      </w:r>
      <w:r>
        <w:t xml:space="preserve"> у сгенерированных. На проекции PCA облако сгенерированных точек</w:t>
      </w:r>
      <w:r w:rsidR="006B632D">
        <w:t xml:space="preserve"> </w:t>
      </w:r>
      <w:r w:rsidR="006B632D" w:rsidRPr="006B632D">
        <w:t>заполняет ту же область, что и настоящие данные, включая характерные диагональные «полосы» в левой части (они порождены бинарными признаками)</w:t>
      </w:r>
      <w:r>
        <w:t>; на t-SNE (по 1000 точек каждого набора)</w:t>
      </w:r>
      <w:r w:rsidR="006B632D">
        <w:t xml:space="preserve"> </w:t>
      </w:r>
      <w:r w:rsidR="006B632D" w:rsidRPr="006B632D">
        <w:t>точки двух наборов перемешаны, а все кластеры содержат точки обоих наборов, что означает близость структур</w:t>
      </w:r>
      <w:r>
        <w:t>.</w:t>
      </w:r>
    </w:p>
    <w:p w14:paraId="4DE9C2E8" w14:textId="77777777" w:rsidR="005526BE" w:rsidRDefault="005526BE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526BE" w14:paraId="0B19CFEA" w14:textId="77777777">
        <w:trPr>
          <w:cantSplit/>
          <w:trHeight w:val="4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4D59DA55" w14:textId="3A76B96F" w:rsidR="005526BE" w:rsidRDefault="00E82608">
            <w:pPr>
              <w:keepNext/>
              <w:jc w:val="center"/>
            </w:pPr>
            <w:r w:rsidRPr="00E82608">
              <w:rPr>
                <w:b/>
                <w:bCs/>
                <w:noProof/>
                <w:shd w:val="clear" w:color="auto" w:fill="FFFF00"/>
              </w:rPr>
              <w:lastRenderedPageBreak/>
              <w:drawing>
                <wp:inline distT="0" distB="0" distL="0" distR="0" wp14:anchorId="77B4AF36" wp14:editId="69B2AD4A">
                  <wp:extent cx="5940425" cy="2625090"/>
                  <wp:effectExtent l="0" t="0" r="317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2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A0019" w14:textId="61E0109F" w:rsidR="005526BE" w:rsidRDefault="00E70A94">
      <w:pPr>
        <w:spacing w:before="120" w:after="240" w:line="360" w:lineRule="auto"/>
        <w:jc w:val="center"/>
      </w:pPr>
      <w:r>
        <w:t>Рисунок 7 – Проекции PCA и t-SNE настоящих и сгенерированных данных</w:t>
      </w:r>
      <w:r w:rsidR="000942C9">
        <w:t>.</w:t>
      </w:r>
      <w:r w:rsidR="000942C9" w:rsidRPr="000942C9">
        <w:t xml:space="preserve"> Проекция настоящих и сгенерированных GMM данных в пространство двух измерений методами PCA (</w:t>
      </w:r>
      <w:r w:rsidR="000942C9">
        <w:t>график пользователей, ужатых до двух компонент</w:t>
      </w:r>
      <w:r w:rsidR="000942C9" w:rsidRPr="000942C9">
        <w:t>) и t-SNE (старается сохранить близость соседей) по 1000 точек из каждого набора (справа). Серые точки — настоящие клиенты, красные — сгенерированные. Облака точек практически совпадают, а t-SNE выявляет одни и те же кластеры в обоих наборах, то есть GMM воспроизвёл общую структуру данных. Диагональные «полосы» в левой части PCA отражают дискретную природу признаков.</w:t>
      </w:r>
    </w:p>
    <w:p w14:paraId="5AAEEDA8" w14:textId="77777777" w:rsidR="000942C9" w:rsidRPr="00BC63EB" w:rsidRDefault="000942C9">
      <w:pPr>
        <w:spacing w:before="120" w:after="240" w:line="360" w:lineRule="auto"/>
        <w:jc w:val="center"/>
      </w:pPr>
    </w:p>
    <w:p w14:paraId="49F2B2D9" w14:textId="77777777" w:rsidR="005526BE" w:rsidRDefault="00E70A94">
      <w:pPr>
        <w:pStyle w:val="2"/>
      </w:pPr>
      <w:bookmarkStart w:id="25" w:name="_Toc242305617"/>
      <w:r>
        <w:t>2.5 Анализ результатов</w:t>
      </w:r>
      <w:bookmarkEnd w:id="25"/>
    </w:p>
    <w:p w14:paraId="7EC3FABB" w14:textId="41085ECF" w:rsidR="005526BE" w:rsidRDefault="00E70A94">
      <w:pPr>
        <w:spacing w:line="360" w:lineRule="auto"/>
        <w:ind w:firstLine="709"/>
        <w:jc w:val="both"/>
      </w:pPr>
      <w:r>
        <w:t>Обученная модель GMM (K =</w:t>
      </w:r>
      <w:r w:rsidR="002829E4">
        <w:t xml:space="preserve"> 12</w:t>
      </w:r>
      <w:r>
        <w:t>) сгенерировала набор из</w:t>
      </w:r>
      <w:r w:rsidR="002829E4">
        <w:t xml:space="preserve"> 7021</w:t>
      </w:r>
      <w:r>
        <w:t xml:space="preserve"> строк</w:t>
      </w:r>
      <w:r w:rsidR="002829E4">
        <w:t>и</w:t>
      </w:r>
      <w:r>
        <w:t xml:space="preserve"> с тем же набором столбцов и типов данных, что и настоящая таблица,</w:t>
      </w:r>
      <w:r w:rsidR="002829E4">
        <w:t xml:space="preserve"> </w:t>
      </w:r>
      <w:r w:rsidR="002829E4" w:rsidRPr="002829E4">
        <w:t>без пропусков и с 6 повторяющимися строками (0,09 %)</w:t>
      </w:r>
      <w:r>
        <w:t>. Результаты анализа можно свести к следующему.</w:t>
      </w:r>
    </w:p>
    <w:p w14:paraId="3F76D836" w14:textId="66BDE20D" w:rsidR="005526BE" w:rsidRDefault="00E70A94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Числовые признаки</w:t>
      </w:r>
      <w:r w:rsidR="00F973C3">
        <w:rPr>
          <w:b/>
          <w:bCs/>
        </w:rPr>
        <w:t>:</w:t>
      </w:r>
      <w:r w:rsidR="007123C6">
        <w:rPr>
          <w:b/>
          <w:bCs/>
        </w:rPr>
        <w:t xml:space="preserve"> </w:t>
      </w:r>
      <w:r w:rsidR="00F973C3">
        <w:t>с</w:t>
      </w:r>
      <w:r w:rsidR="007123C6" w:rsidRPr="00797569">
        <w:t xml:space="preserve">редние различаются не более чем на 0,9 %; медианы близки, кроме </w:t>
      </w:r>
      <w:proofErr w:type="spellStart"/>
      <w:r w:rsidR="007123C6" w:rsidRPr="00797569">
        <w:t>TotalCharges</w:t>
      </w:r>
      <w:proofErr w:type="spellEnd"/>
      <w:r w:rsidR="007123C6" w:rsidRPr="00797569">
        <w:t xml:space="preserve"> (выше на 10,6 %); дисперсия </w:t>
      </w:r>
      <w:proofErr w:type="spellStart"/>
      <w:r w:rsidR="007123C6" w:rsidRPr="00797569">
        <w:t>tenure</w:t>
      </w:r>
      <w:proofErr w:type="spellEnd"/>
      <w:r w:rsidR="007123C6" w:rsidRPr="00797569">
        <w:t xml:space="preserve"> занижена на 15,8 %, </w:t>
      </w:r>
      <w:proofErr w:type="spellStart"/>
      <w:r w:rsidR="007123C6" w:rsidRPr="00797569">
        <w:t>TotalCharges</w:t>
      </w:r>
      <w:proofErr w:type="spellEnd"/>
      <w:r w:rsidR="007123C6" w:rsidRPr="00797569">
        <w:t xml:space="preserve"> на 8,0 %, </w:t>
      </w:r>
      <w:proofErr w:type="spellStart"/>
      <w:r w:rsidR="007123C6" w:rsidRPr="00797569">
        <w:t>MonthlyCharges</w:t>
      </w:r>
      <w:proofErr w:type="spellEnd"/>
      <w:r w:rsidR="007123C6" w:rsidRPr="00797569">
        <w:t xml:space="preserve"> на 0,6 %; KS = 0,054–0,085.</w:t>
      </w:r>
    </w:p>
    <w:p w14:paraId="4D516842" w14:textId="53218B1B" w:rsidR="005526BE" w:rsidRPr="00797569" w:rsidRDefault="00E70A94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Баланс классов</w:t>
      </w:r>
      <w:r w:rsidR="00F973C3">
        <w:rPr>
          <w:b/>
          <w:bCs/>
        </w:rPr>
        <w:t>:</w:t>
      </w:r>
      <w:r w:rsidR="00797569">
        <w:rPr>
          <w:b/>
          <w:bCs/>
        </w:rPr>
        <w:t xml:space="preserve"> </w:t>
      </w:r>
      <w:r w:rsidR="00F973C3">
        <w:t>д</w:t>
      </w:r>
      <w:r w:rsidR="00797569" w:rsidRPr="00797569">
        <w:t>оля ушедших клиентов 26,9 % против 26,4 %.</w:t>
      </w:r>
    </w:p>
    <w:p w14:paraId="4719813F" w14:textId="4EFAFA4F" w:rsidR="005526BE" w:rsidRDefault="00E70A94">
      <w:pPr>
        <w:spacing w:line="360" w:lineRule="auto"/>
        <w:ind w:left="1069" w:hanging="360"/>
        <w:jc w:val="both"/>
      </w:pPr>
      <w:r>
        <w:lastRenderedPageBreak/>
        <w:t>–</w:t>
      </w:r>
      <w:r>
        <w:tab/>
      </w:r>
      <w:r>
        <w:rPr>
          <w:b/>
          <w:bCs/>
        </w:rPr>
        <w:t>Категориальные признаки</w:t>
      </w:r>
      <w:r w:rsidR="00F973C3">
        <w:rPr>
          <w:b/>
          <w:bCs/>
        </w:rPr>
        <w:t>:</w:t>
      </w:r>
      <w:r>
        <w:rPr>
          <w:b/>
          <w:bCs/>
        </w:rPr>
        <w:t xml:space="preserve"> </w:t>
      </w:r>
      <w:r w:rsidR="00F973C3">
        <w:t>с</w:t>
      </w:r>
      <w:r w:rsidR="00797569" w:rsidRPr="00797569">
        <w:t>реднее TVD ≈ 0,006, максимум 0,022 (</w:t>
      </w:r>
      <w:proofErr w:type="spellStart"/>
      <w:r w:rsidR="00797569" w:rsidRPr="00797569">
        <w:t>Dependents</w:t>
      </w:r>
      <w:proofErr w:type="spellEnd"/>
      <w:r w:rsidR="00797569" w:rsidRPr="00797569">
        <w:t>); частоты воспроизведены хорошо.</w:t>
      </w:r>
    </w:p>
    <w:p w14:paraId="38801C7D" w14:textId="601B8D04" w:rsidR="005526BE" w:rsidRDefault="00E70A94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Корреляции</w:t>
      </w:r>
      <w:r w:rsidR="00F973C3">
        <w:rPr>
          <w:b/>
          <w:bCs/>
        </w:rPr>
        <w:t xml:space="preserve">: </w:t>
      </w:r>
      <w:r w:rsidR="00F973C3" w:rsidRPr="00F973C3">
        <w:t>среднее |</w:t>
      </w:r>
      <w:proofErr w:type="spellStart"/>
      <w:r w:rsidR="00F973C3" w:rsidRPr="00F973C3">
        <w:t>Δcorr</w:t>
      </w:r>
      <w:proofErr w:type="spellEnd"/>
      <w:r w:rsidR="00F973C3" w:rsidRPr="00F973C3">
        <w:t>| = 0,020; основные связи с оттоком сохранены, расхождение не более 0,02.</w:t>
      </w:r>
    </w:p>
    <w:p w14:paraId="25D1AFA5" w14:textId="5EAA815B" w:rsidR="005526BE" w:rsidRDefault="00E70A94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Шумовые значения</w:t>
      </w:r>
      <w:r w:rsidR="00F973C3">
        <w:rPr>
          <w:b/>
          <w:bCs/>
        </w:rPr>
        <w:t>:</w:t>
      </w:r>
      <w:r>
        <w:rPr>
          <w:b/>
          <w:bCs/>
        </w:rPr>
        <w:t xml:space="preserve"> </w:t>
      </w:r>
      <w:r w:rsidR="00F973C3" w:rsidRPr="00F973C3">
        <w:t xml:space="preserve">до очистки хотя бы одно ограничение нарушали 100 % строк (в основном из-за нецелого </w:t>
      </w:r>
      <w:proofErr w:type="spellStart"/>
      <w:r w:rsidR="00F973C3" w:rsidRPr="00F973C3">
        <w:t>tenure</w:t>
      </w:r>
      <w:proofErr w:type="spellEnd"/>
      <w:r w:rsidR="00F973C3" w:rsidRPr="00F973C3">
        <w:t>; по правилам R1, R3, R4 — 0,3 %, 2,2 % и 19,9 %), после очистки — 0 %.</w:t>
      </w:r>
    </w:p>
    <w:p w14:paraId="784C044F" w14:textId="148E25E9" w:rsidR="005526BE" w:rsidRDefault="00E70A94">
      <w:pPr>
        <w:spacing w:line="360" w:lineRule="auto"/>
        <w:ind w:left="1069" w:hanging="360"/>
        <w:jc w:val="both"/>
      </w:pPr>
      <w:r>
        <w:t>–</w:t>
      </w:r>
      <w:r>
        <w:tab/>
      </w:r>
      <w:r>
        <w:rPr>
          <w:b/>
          <w:bCs/>
        </w:rPr>
        <w:t>Структура данных</w:t>
      </w:r>
      <w:r w:rsidR="00F973C3">
        <w:rPr>
          <w:b/>
          <w:bCs/>
        </w:rPr>
        <w:t>:</w:t>
      </w:r>
      <w:r>
        <w:rPr>
          <w:b/>
          <w:bCs/>
        </w:rPr>
        <w:t xml:space="preserve"> </w:t>
      </w:r>
      <w:r w:rsidR="00F973C3" w:rsidRPr="00F973C3">
        <w:t>по PCA и t-SNE сгенерированные данные занимают ту же область и образуют те же кластеры, что и настоящие.</w:t>
      </w:r>
    </w:p>
    <w:p w14:paraId="72ACC464" w14:textId="77777777" w:rsidR="00E349C3" w:rsidRDefault="00E349C3">
      <w:pPr>
        <w:spacing w:line="360" w:lineRule="auto"/>
        <w:ind w:firstLine="709"/>
        <w:jc w:val="both"/>
      </w:pPr>
      <w:r w:rsidRPr="00E349C3">
        <w:t xml:space="preserve">Ограничения GMM проявились в трёх местах. Во-первых, бинарные столбцы </w:t>
      </w:r>
      <w:proofErr w:type="spellStart"/>
      <w:r w:rsidRPr="00E349C3">
        <w:t>one-hot</w:t>
      </w:r>
      <w:proofErr w:type="spellEnd"/>
      <w:r w:rsidRPr="00E349C3">
        <w:t xml:space="preserve"> моделируются нормальным распределением, поэтому сгенерированные значения непрерывны, и категорию приходится восстанавливать по максимуму, что допускает логически невозможные сочетания категорий (нарушение R1). Во-вторых, смесь нормальных распределений сглаживает пики распределений, особенно у </w:t>
      </w:r>
      <w:proofErr w:type="spellStart"/>
      <w:r w:rsidRPr="00E349C3">
        <w:t>tenure</w:t>
      </w:r>
      <w:proofErr w:type="spellEnd"/>
      <w:r w:rsidRPr="00E349C3">
        <w:t xml:space="preserve">: пики в начале и в конце диапазона воспроизведены слабее, а часть вероятности перенесена в середину. При этом правый хвост </w:t>
      </w:r>
      <w:proofErr w:type="spellStart"/>
      <w:r w:rsidRPr="00E349C3">
        <w:t>TotalCharges</w:t>
      </w:r>
      <w:proofErr w:type="spellEnd"/>
      <w:r w:rsidRPr="00E349C3">
        <w:t xml:space="preserve"> воспроизведён хорошо (асимметрия 1,00 против 0,96). В-третьих, нелинейная связь между числовыми признаками (</w:t>
      </w:r>
      <w:proofErr w:type="spellStart"/>
      <w:r w:rsidRPr="00E349C3">
        <w:t>TotalCharges</w:t>
      </w:r>
      <w:proofErr w:type="spellEnd"/>
      <w:r w:rsidRPr="00E349C3">
        <w:t xml:space="preserve"> ≈ </w:t>
      </w:r>
      <w:proofErr w:type="spellStart"/>
      <w:r w:rsidRPr="00E349C3">
        <w:t>tenure</w:t>
      </w:r>
      <w:proofErr w:type="spellEnd"/>
      <w:r w:rsidRPr="00E349C3">
        <w:t xml:space="preserve"> × </w:t>
      </w:r>
      <w:proofErr w:type="spellStart"/>
      <w:r w:rsidRPr="00E349C3">
        <w:t>MonthlyCharges</w:t>
      </w:r>
      <w:proofErr w:type="spellEnd"/>
      <w:r w:rsidRPr="00E349C3">
        <w:t xml:space="preserve">, а также согласование </w:t>
      </w:r>
      <w:proofErr w:type="spellStart"/>
      <w:r w:rsidRPr="00E349C3">
        <w:t>tenure</w:t>
      </w:r>
      <w:proofErr w:type="spellEnd"/>
      <w:r w:rsidRPr="00E349C3">
        <w:t xml:space="preserve"> = 0 и </w:t>
      </w:r>
      <w:proofErr w:type="spellStart"/>
      <w:r w:rsidRPr="00E349C3">
        <w:t>TotalCharges</w:t>
      </w:r>
      <w:proofErr w:type="spellEnd"/>
      <w:r w:rsidRPr="00E349C3">
        <w:t xml:space="preserve"> = 0) воспроизводится только приближённо (нарушения R4 и R3), поэтому понадобилась очистка по экспертным ограничениям. Эти недостатки согласуются с замечанием о том, что классические модели дают более усреднённые результаты, чем нейросетевые.</w:t>
      </w:r>
    </w:p>
    <w:p w14:paraId="0275C04E" w14:textId="2B0ED276" w:rsidR="008F7864" w:rsidRDefault="00E70A94">
      <w:pPr>
        <w:spacing w:line="360" w:lineRule="auto"/>
        <w:ind w:firstLine="709"/>
        <w:jc w:val="both"/>
      </w:pPr>
      <w:r>
        <w:t>Сгенерированный набор имеет ту же структуру, что и настоящий, поэтому к нему можно применить предобработку (кодирование категорий, стандартизацию, балансировку) и обучающие модели практической работы № 2. Прямая оценка пригодности набора для обучения (метод TSTR) относится к дополнительному заданию и в данной работе не выполнялась.</w:t>
      </w:r>
      <w:r w:rsidR="00EB76EF">
        <w:t xml:space="preserve"> </w:t>
      </w:r>
    </w:p>
    <w:p w14:paraId="32F2625A" w14:textId="64288B52" w:rsidR="005526BE" w:rsidRDefault="00EB76EF">
      <w:pPr>
        <w:spacing w:line="360" w:lineRule="auto"/>
        <w:ind w:firstLine="709"/>
        <w:jc w:val="both"/>
      </w:pPr>
      <w:r w:rsidRPr="008F7864">
        <w:rPr>
          <w:b/>
          <w:bCs/>
        </w:rPr>
        <w:lastRenderedPageBreak/>
        <w:t>Вывод:</w:t>
      </w:r>
      <w:r w:rsidRPr="00EB76EF">
        <w:t xml:space="preserve"> набор пригоден для обучения: баланс классов сохранён (26,9 % против 26,4 %), основные связи с оттоком сохранены. Следует учитывать, что дисперсия </w:t>
      </w:r>
      <w:proofErr w:type="spellStart"/>
      <w:r w:rsidRPr="00EB76EF">
        <w:t>tenure</w:t>
      </w:r>
      <w:proofErr w:type="spellEnd"/>
      <w:r w:rsidRPr="00EB76EF">
        <w:t xml:space="preserve"> занижена, пики у малых и больших сроков сглажены, а 6 строк (0,09 %) дублируются.</w:t>
      </w:r>
    </w:p>
    <w:p w14:paraId="17B3DFFA" w14:textId="77777777" w:rsidR="005526BE" w:rsidRDefault="00E70A94">
      <w:pPr>
        <w:pStyle w:val="1"/>
      </w:pPr>
      <w:bookmarkStart w:id="26" w:name="_Toc242305618"/>
      <w:r>
        <w:lastRenderedPageBreak/>
        <w:t>ЗАКЛЮЧЕНИЕ</w:t>
      </w:r>
      <w:bookmarkEnd w:id="26"/>
    </w:p>
    <w:p w14:paraId="6AA44605" w14:textId="5FF7AB18" w:rsidR="005526BE" w:rsidRDefault="00E70A94">
      <w:pPr>
        <w:spacing w:line="360" w:lineRule="auto"/>
        <w:ind w:firstLine="709"/>
        <w:jc w:val="both"/>
      </w:pPr>
      <w:r>
        <w:t xml:space="preserve">В ходе выполнения практической работы на </w:t>
      </w:r>
      <w:proofErr w:type="spellStart"/>
      <w:r>
        <w:t>предобработанном</w:t>
      </w:r>
      <w:proofErr w:type="spellEnd"/>
      <w:r>
        <w:t xml:space="preserve"> в практической работе № 1 наборе </w:t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 (7021 строка, 20 столбцов) решена задача генерации табличных данных. Для генерации выбрана и обучена модель классического машинного обучения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Mixture</w:t>
      </w:r>
      <w:proofErr w:type="spellEnd"/>
      <w:r>
        <w:t xml:space="preserve"> Model: числовые признаки стандартизованы, категориальные закодированы </w:t>
      </w:r>
      <w:proofErr w:type="spellStart"/>
      <w:r>
        <w:t>one-hot</w:t>
      </w:r>
      <w:proofErr w:type="spellEnd"/>
      <w:r>
        <w:t xml:space="preserve"> (размерность 41), число компонент выбрано по критерию BIC (K =</w:t>
      </w:r>
      <w:r w:rsidR="008F7864">
        <w:t xml:space="preserve"> 12</w:t>
      </w:r>
      <w:r>
        <w:t>).</w:t>
      </w:r>
    </w:p>
    <w:p w14:paraId="3B1F239B" w14:textId="278F8CE7" w:rsidR="005526BE" w:rsidRDefault="00E70A94">
      <w:pPr>
        <w:spacing w:line="360" w:lineRule="auto"/>
        <w:ind w:firstLine="709"/>
        <w:jc w:val="both"/>
      </w:pPr>
      <w:r>
        <w:t>Сгенерированная таблица из</w:t>
      </w:r>
      <w:r w:rsidR="008F7864">
        <w:t xml:space="preserve"> 7021 </w:t>
      </w:r>
      <w:r>
        <w:t>строк</w:t>
      </w:r>
      <w:r w:rsidR="008F7864">
        <w:t>и</w:t>
      </w:r>
      <w:r>
        <w:t xml:space="preserve"> проверена по пяти экспертным ограничениям предметной области: до очистки хотя бы одно ограничение нарушали</w:t>
      </w:r>
      <w:r w:rsidR="008F7864">
        <w:t xml:space="preserve"> 100 % </w:t>
      </w:r>
      <w:r>
        <w:t xml:space="preserve">строк, после очистки </w:t>
      </w:r>
      <w:r w:rsidR="008F7864">
        <w:softHyphen/>
      </w:r>
      <w:r w:rsidR="008F7864">
        <w:softHyphen/>
      </w:r>
      <w:r>
        <w:t xml:space="preserve">— </w:t>
      </w:r>
      <w:r w:rsidR="008F7864">
        <w:t xml:space="preserve">0 %. </w:t>
      </w:r>
      <w:r>
        <w:t xml:space="preserve">Анализ распределения показал, что </w:t>
      </w:r>
      <w:r w:rsidRPr="00E70A94">
        <w:t xml:space="preserve">средние числовых признаков воспроизведены хорошо, медианы — за исключением </w:t>
      </w:r>
      <w:proofErr w:type="spellStart"/>
      <w:r w:rsidRPr="00E70A94">
        <w:t>TotalCharges</w:t>
      </w:r>
      <w:proofErr w:type="spellEnd"/>
      <w:r w:rsidRPr="00E70A94">
        <w:t xml:space="preserve"> (выше на 10,6 %) (KS = 0,054–0,085)</w:t>
      </w:r>
      <w:r>
        <w:t xml:space="preserve">, </w:t>
      </w:r>
      <w:r w:rsidR="008F7864" w:rsidRPr="008F7864">
        <w:t>дисперсии занижены (на 0,6–15,8 %)</w:t>
      </w:r>
      <w:r w:rsidR="008F7864">
        <w:t xml:space="preserve">, </w:t>
      </w:r>
      <w:r>
        <w:t>доля ушедших клиентов составила</w:t>
      </w:r>
      <w:r w:rsidR="008F7864">
        <w:t xml:space="preserve"> </w:t>
      </w:r>
      <w:r w:rsidR="008F7864" w:rsidRPr="008F7864">
        <w:t>26,9 %</w:t>
      </w:r>
      <w:r>
        <w:t xml:space="preserve"> против 26,</w:t>
      </w:r>
      <w:r w:rsidR="008F7864">
        <w:t>4</w:t>
      </w:r>
      <w:r>
        <w:t xml:space="preserve"> % в настоящих данных, среднее расхождение частот категорий (TVD) —</w:t>
      </w:r>
      <w:r w:rsidR="008F7864">
        <w:t xml:space="preserve"> </w:t>
      </w:r>
      <w:r w:rsidR="008F7864" w:rsidRPr="008F7864">
        <w:t>0,006</w:t>
      </w:r>
      <w:r>
        <w:t>, среднее расхождение корреляций —</w:t>
      </w:r>
      <w:r w:rsidR="008F7864">
        <w:t xml:space="preserve"> </w:t>
      </w:r>
      <w:r w:rsidR="008F7864" w:rsidRPr="008F7864">
        <w:t>0,020</w:t>
      </w:r>
      <w:r>
        <w:t xml:space="preserve">. По проекциям PCA и t-SNE сгенерированные данные </w:t>
      </w:r>
      <w:r w:rsidR="008F7864" w:rsidRPr="008F7864">
        <w:t>близки к настоящим по структуре: две главные компоненты объясняют 36,8 % дисперсии, для 80 % нужно по 12 компонент в обоих наборах</w:t>
      </w:r>
      <w:r w:rsidR="008F7864">
        <w:t>.</w:t>
      </w:r>
    </w:p>
    <w:p w14:paraId="34A5B977" w14:textId="1612F56F" w:rsidR="005526BE" w:rsidRDefault="00E70A94">
      <w:pPr>
        <w:spacing w:line="360" w:lineRule="auto"/>
        <w:ind w:firstLine="709"/>
        <w:jc w:val="both"/>
      </w:pPr>
      <w:r w:rsidRPr="008F7864">
        <w:rPr>
          <w:b/>
          <w:bCs/>
        </w:rPr>
        <w:t>Итоговый вывод:</w:t>
      </w:r>
      <w:r w:rsidR="008F7864">
        <w:t xml:space="preserve"> </w:t>
      </w:r>
      <w:r w:rsidR="008F7864" w:rsidRPr="008F7864">
        <w:t xml:space="preserve">GMM даёт приемлемую синтетическую таблицу для задачи прогнозирования оттока, но сглаживает пики распределений (прежде всего </w:t>
      </w:r>
      <w:proofErr w:type="spellStart"/>
      <w:r w:rsidR="008F7864" w:rsidRPr="008F7864">
        <w:t>tenure</w:t>
      </w:r>
      <w:proofErr w:type="spellEnd"/>
      <w:r w:rsidR="008F7864" w:rsidRPr="008F7864">
        <w:t xml:space="preserve">) и слегка ослабляет часть корреляций; для более точного воспроизведения зависимостей целесообразно применять нейросетевые модели (CTGAN, TVAE, </w:t>
      </w:r>
      <w:proofErr w:type="spellStart"/>
      <w:r w:rsidR="008F7864" w:rsidRPr="008F7864">
        <w:t>TabDDPM</w:t>
      </w:r>
      <w:proofErr w:type="spellEnd"/>
      <w:r w:rsidR="008F7864" w:rsidRPr="008F7864">
        <w:t>) и проверять результат по экспертным ограничениям</w:t>
      </w:r>
      <w:r w:rsidR="008F7864">
        <w:t>.</w:t>
      </w:r>
    </w:p>
    <w:p w14:paraId="54C8E0FF" w14:textId="77777777" w:rsidR="005526BE" w:rsidRDefault="00E70A94">
      <w:pPr>
        <w:pStyle w:val="1"/>
      </w:pPr>
      <w:bookmarkStart w:id="27" w:name="_Toc242305619"/>
      <w:r>
        <w:lastRenderedPageBreak/>
        <w:t>СПИСОК ИСПОЛЬЗУЕМЫХ ИСТОЧНИКОВ</w:t>
      </w:r>
      <w:bookmarkEnd w:id="27"/>
    </w:p>
    <w:p w14:paraId="396C7D84" w14:textId="77777777" w:rsidR="005526BE" w:rsidRDefault="00E70A94">
      <w:pPr>
        <w:spacing w:line="360" w:lineRule="auto"/>
        <w:ind w:left="709" w:hanging="709"/>
        <w:jc w:val="both"/>
      </w:pPr>
      <w:r>
        <w:t>1.</w:t>
      </w:r>
      <w:r>
        <w:tab/>
      </w:r>
      <w:proofErr w:type="spellStart"/>
      <w:r>
        <w:t>Telco</w:t>
      </w:r>
      <w:proofErr w:type="spellEnd"/>
      <w:r>
        <w:t xml:space="preserve"> Customer </w:t>
      </w:r>
      <w:proofErr w:type="spellStart"/>
      <w:r>
        <w:t>Churn</w:t>
      </w:r>
      <w:proofErr w:type="spellEnd"/>
      <w:r>
        <w:t xml:space="preserve"> [Электронный ресурс] / </w:t>
      </w:r>
      <w:proofErr w:type="spellStart"/>
      <w:r>
        <w:t>BlastChar</w:t>
      </w:r>
      <w:proofErr w:type="spellEnd"/>
      <w:r>
        <w:t xml:space="preserve"> // </w:t>
      </w:r>
      <w:proofErr w:type="spellStart"/>
      <w:r>
        <w:t>Kaggle</w:t>
      </w:r>
      <w:proofErr w:type="spellEnd"/>
      <w:r>
        <w:t>. — URL: https://www.kaggle.com/datasets/blastchar/telco-customer-churn (дата обращения: 03.10.2026).</w:t>
      </w:r>
    </w:p>
    <w:p w14:paraId="1217F37E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2.</w:t>
      </w:r>
      <w:r w:rsidRPr="00121D16">
        <w:rPr>
          <w:lang w:val="en-US"/>
        </w:rPr>
        <w:tab/>
        <w:t>Bishop C. M. Pattern Recognition and Machine Learning. — New York: Springer, 2006. — 738 p.</w:t>
      </w:r>
    </w:p>
    <w:p w14:paraId="3BE4E7A4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3.</w:t>
      </w:r>
      <w:r w:rsidRPr="00121D16">
        <w:rPr>
          <w:lang w:val="en-US"/>
        </w:rPr>
        <w:tab/>
        <w:t>Dempster A. P., Laird N. M., Rubin D. B. Maximum likelihood from incomplete data via the EM algorithm // Journal of the Royal Statistical Society: Series B. — 1977. — Vol. 39, No. 1. — P. 1–38.</w:t>
      </w:r>
    </w:p>
    <w:p w14:paraId="57974143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4.</w:t>
      </w:r>
      <w:r w:rsidRPr="00121D16">
        <w:rPr>
          <w:lang w:val="en-US"/>
        </w:rPr>
        <w:tab/>
        <w:t>Schwarz G. Estimating the dimension of a model // The Annals of Statistics. — 1978. — Vol. 6, No. 2. — P. 461–464.</w:t>
      </w:r>
    </w:p>
    <w:p w14:paraId="60AF9A81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5.</w:t>
      </w:r>
      <w:r w:rsidRPr="00121D16">
        <w:rPr>
          <w:lang w:val="en-US"/>
        </w:rPr>
        <w:tab/>
      </w:r>
      <w:proofErr w:type="spellStart"/>
      <w:r w:rsidRPr="00121D16">
        <w:rPr>
          <w:lang w:val="en-US"/>
        </w:rPr>
        <w:t>Pedregosa</w:t>
      </w:r>
      <w:proofErr w:type="spellEnd"/>
      <w:r w:rsidRPr="00121D16">
        <w:rPr>
          <w:lang w:val="en-US"/>
        </w:rPr>
        <w:t xml:space="preserve"> F. et al. Scikit-learn: Machine Learning in Python // Journal of Machine Learning Research. — 2011. — Vol. 12. — P. 2825–2830.</w:t>
      </w:r>
    </w:p>
    <w:p w14:paraId="4BC727AC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6.</w:t>
      </w:r>
      <w:r w:rsidRPr="00121D16">
        <w:rPr>
          <w:lang w:val="en-US"/>
        </w:rPr>
        <w:tab/>
        <w:t xml:space="preserve">Xu L., </w:t>
      </w:r>
      <w:proofErr w:type="spellStart"/>
      <w:r w:rsidRPr="00121D16">
        <w:rPr>
          <w:lang w:val="en-US"/>
        </w:rPr>
        <w:t>Skoularidou</w:t>
      </w:r>
      <w:proofErr w:type="spellEnd"/>
      <w:r w:rsidRPr="00121D16">
        <w:rPr>
          <w:lang w:val="en-US"/>
        </w:rPr>
        <w:t xml:space="preserve"> M., Cuesta-Infante A., </w:t>
      </w:r>
      <w:proofErr w:type="spellStart"/>
      <w:r w:rsidRPr="00121D16">
        <w:rPr>
          <w:lang w:val="en-US"/>
        </w:rPr>
        <w:t>Veeramachaneni</w:t>
      </w:r>
      <w:proofErr w:type="spellEnd"/>
      <w:r w:rsidRPr="00121D16">
        <w:rPr>
          <w:lang w:val="en-US"/>
        </w:rPr>
        <w:t xml:space="preserve"> K. Modeling Tabular Data using Conditional GAN // Advances in Neural Information Processing Systems. — 2019. — Vol. 32.</w:t>
      </w:r>
    </w:p>
    <w:p w14:paraId="3249BF09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7.</w:t>
      </w:r>
      <w:r w:rsidRPr="00121D16">
        <w:rPr>
          <w:lang w:val="en-US"/>
        </w:rPr>
        <w:tab/>
        <w:t>Park N. et al. Data Synthesis based on Generative Adversarial Networks // Proceedings of the VLDB Endowment. — 2018. — Vol. 11, No. 10. — P. 1071–1083.</w:t>
      </w:r>
    </w:p>
    <w:p w14:paraId="52329608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8.</w:t>
      </w:r>
      <w:r w:rsidRPr="00121D16">
        <w:rPr>
          <w:lang w:val="en-US"/>
        </w:rPr>
        <w:tab/>
      </w:r>
      <w:proofErr w:type="spellStart"/>
      <w:r w:rsidRPr="00121D16">
        <w:rPr>
          <w:lang w:val="en-US"/>
        </w:rPr>
        <w:t>Kotelnikov</w:t>
      </w:r>
      <w:proofErr w:type="spellEnd"/>
      <w:r w:rsidRPr="00121D16">
        <w:rPr>
          <w:lang w:val="en-US"/>
        </w:rPr>
        <w:t xml:space="preserve"> A., </w:t>
      </w:r>
      <w:proofErr w:type="spellStart"/>
      <w:r w:rsidRPr="00121D16">
        <w:rPr>
          <w:lang w:val="en-US"/>
        </w:rPr>
        <w:t>Baranchuk</w:t>
      </w:r>
      <w:proofErr w:type="spellEnd"/>
      <w:r w:rsidRPr="00121D16">
        <w:rPr>
          <w:lang w:val="en-US"/>
        </w:rPr>
        <w:t xml:space="preserve"> D., </w:t>
      </w:r>
      <w:proofErr w:type="spellStart"/>
      <w:r w:rsidRPr="00121D16">
        <w:rPr>
          <w:lang w:val="en-US"/>
        </w:rPr>
        <w:t>Rubachev</w:t>
      </w:r>
      <w:proofErr w:type="spellEnd"/>
      <w:r w:rsidRPr="00121D16">
        <w:rPr>
          <w:lang w:val="en-US"/>
        </w:rPr>
        <w:t xml:space="preserve"> I., </w:t>
      </w:r>
      <w:proofErr w:type="spellStart"/>
      <w:r w:rsidRPr="00121D16">
        <w:rPr>
          <w:lang w:val="en-US"/>
        </w:rPr>
        <w:t>Babenko</w:t>
      </w:r>
      <w:proofErr w:type="spellEnd"/>
      <w:r w:rsidRPr="00121D16">
        <w:rPr>
          <w:lang w:val="en-US"/>
        </w:rPr>
        <w:t xml:space="preserve"> A. </w:t>
      </w:r>
      <w:proofErr w:type="spellStart"/>
      <w:r w:rsidRPr="00121D16">
        <w:rPr>
          <w:lang w:val="en-US"/>
        </w:rPr>
        <w:t>TabDDPM</w:t>
      </w:r>
      <w:proofErr w:type="spellEnd"/>
      <w:r w:rsidRPr="00121D16">
        <w:rPr>
          <w:lang w:val="en-US"/>
        </w:rPr>
        <w:t>: Modelling Tabular Data with Diffusion Models // Proceedings of the 40th International Conference on Machine Learning. — 2023. — P. 17564–17579.</w:t>
      </w:r>
    </w:p>
    <w:p w14:paraId="79B2A1F8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9.</w:t>
      </w:r>
      <w:r w:rsidRPr="00121D16">
        <w:rPr>
          <w:lang w:val="en-US"/>
        </w:rPr>
        <w:tab/>
        <w:t>Zhang H. et al. Mixed-Type Tabular Data Synthesis with Score-based Diffusion in Latent Space // International Conference on Learning Representations. — 2024.</w:t>
      </w:r>
    </w:p>
    <w:p w14:paraId="54FCAAF7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10.</w:t>
      </w:r>
      <w:r w:rsidRPr="00121D16">
        <w:rPr>
          <w:lang w:val="en-US"/>
        </w:rPr>
        <w:tab/>
        <w:t>Nelsen R. B. An Introduction to Copulas. — 2nd ed. — New York: Springer, 2006. — 270 p.</w:t>
      </w:r>
    </w:p>
    <w:p w14:paraId="7C37B9F1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11.</w:t>
      </w:r>
      <w:r w:rsidRPr="00121D16">
        <w:rPr>
          <w:lang w:val="en-US"/>
        </w:rPr>
        <w:tab/>
        <w:t>Agrawal R., Srikant R. Fast Algorithms for Mining Association Rules // Proceedings of the 20th International Conference on Very Large Data Bases. — 1994. — P. 487–499.</w:t>
      </w:r>
    </w:p>
    <w:p w14:paraId="00E54831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lastRenderedPageBreak/>
        <w:t>12.</w:t>
      </w:r>
      <w:r w:rsidRPr="00121D16">
        <w:rPr>
          <w:lang w:val="en-US"/>
        </w:rPr>
        <w:tab/>
        <w:t>Han J., Pei J., Yin Y. Mining Frequent Patterns without Candidate Generation // Proceedings of the ACM SIGMOD International Conference on Management of Data. — 2000. — P. 1–12.</w:t>
      </w:r>
    </w:p>
    <w:p w14:paraId="770F3A2B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13.</w:t>
      </w:r>
      <w:r w:rsidRPr="00121D16">
        <w:rPr>
          <w:lang w:val="en-US"/>
        </w:rPr>
        <w:tab/>
        <w:t>Massey F. J. The Kolmogorov–Smirnov test for goodness of fit // Journal of the American Statistical Association. — 1951. — Vol. 46, No. 253. — P. 68–78.</w:t>
      </w:r>
    </w:p>
    <w:p w14:paraId="1E377092" w14:textId="77777777" w:rsidR="005526BE" w:rsidRPr="00121D16" w:rsidRDefault="00E70A94">
      <w:pPr>
        <w:spacing w:line="360" w:lineRule="auto"/>
        <w:ind w:left="709" w:hanging="709"/>
        <w:jc w:val="both"/>
        <w:rPr>
          <w:lang w:val="en-US"/>
        </w:rPr>
      </w:pPr>
      <w:r w:rsidRPr="00121D16">
        <w:rPr>
          <w:lang w:val="en-US"/>
        </w:rPr>
        <w:t>14.</w:t>
      </w:r>
      <w:r w:rsidRPr="00121D16">
        <w:rPr>
          <w:lang w:val="en-US"/>
        </w:rPr>
        <w:tab/>
        <w:t xml:space="preserve">van der </w:t>
      </w:r>
      <w:proofErr w:type="spellStart"/>
      <w:r w:rsidRPr="00121D16">
        <w:rPr>
          <w:lang w:val="en-US"/>
        </w:rPr>
        <w:t>Maaten</w:t>
      </w:r>
      <w:proofErr w:type="spellEnd"/>
      <w:r w:rsidRPr="00121D16">
        <w:rPr>
          <w:lang w:val="en-US"/>
        </w:rPr>
        <w:t xml:space="preserve"> L., Hinton G. Visualizing Data using t-SNE // Journal of Machine Learning Research. — 2008. — Vol. 9. — P. 2579–2605.</w:t>
      </w:r>
    </w:p>
    <w:p w14:paraId="4FE65419" w14:textId="77777777" w:rsidR="005526BE" w:rsidRDefault="00E70A94">
      <w:pPr>
        <w:pStyle w:val="1"/>
      </w:pPr>
      <w:bookmarkStart w:id="28" w:name="_Toc242305620"/>
      <w:r>
        <w:lastRenderedPageBreak/>
        <w:t>ПРИЛОЖЕНИЕ А</w:t>
      </w:r>
      <w:bookmarkEnd w:id="2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D16" w14:paraId="2009FD9E" w14:textId="77777777" w:rsidTr="00121D16">
        <w:tc>
          <w:tcPr>
            <w:tcW w:w="9345" w:type="dxa"/>
          </w:tcPr>
          <w:p w14:paraId="559DCC9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Практическая работа №3: Генерация табличных данных</w:t>
            </w:r>
          </w:p>
          <w:p w14:paraId="21BDAE9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# Задача: синтез таблицы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Telco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Customer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Churn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(данные и предобработка из ПР1) генеративной моделью GMM</w:t>
            </w:r>
          </w:p>
          <w:p w14:paraId="04DECCF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Gaussian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Mixture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Model) и анализ распределения синтетических данных методами ПР1.</w:t>
            </w:r>
          </w:p>
          <w:p w14:paraId="726AD75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7D4A8E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Шаг 1: Импорт библиотек и настройки</w:t>
            </w:r>
          </w:p>
          <w:p w14:paraId="0460A70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os</w:t>
            </w:r>
            <w:proofErr w:type="spellEnd"/>
          </w:p>
          <w:p w14:paraId="0AF4436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numpy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np, pandas as pd</w:t>
            </w:r>
          </w:p>
          <w:p w14:paraId="57C9D4E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proofErr w:type="spellEnd"/>
          </w:p>
          <w:p w14:paraId="74F974A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seaborn as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</w:t>
            </w:r>
            <w:proofErr w:type="spellEnd"/>
          </w:p>
          <w:p w14:paraId="20FC7F7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scipy.stats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ks_2samp</w:t>
            </w:r>
          </w:p>
          <w:p w14:paraId="11B1A6A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sklearn.model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_selection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</w:p>
          <w:p w14:paraId="675352F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sklearn.preprocessing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</w:p>
          <w:p w14:paraId="02A3E3E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sklearn.mixture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GaussianMixture</w:t>
            </w:r>
            <w:proofErr w:type="spellEnd"/>
          </w:p>
          <w:p w14:paraId="646B7BB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sklearn.decomposition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PCA</w:t>
            </w:r>
          </w:p>
          <w:p w14:paraId="0A7546E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sklearn.manifold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TSNE</w:t>
            </w:r>
          </w:p>
          <w:p w14:paraId="502D608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7DD3B1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sns.set_theme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(style="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whitegrid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7D30BA9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pd.set_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option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display.max_columns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None)</w:t>
            </w:r>
          </w:p>
          <w:p w14:paraId="51733FF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pd.set_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option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display.width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250)</w:t>
            </w:r>
          </w:p>
          <w:p w14:paraId="4D6901F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7CBBB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PATH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os.environ.get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5C3A3FA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'TELCO_PATH',</w:t>
            </w:r>
          </w:p>
          <w:p w14:paraId="41A90A9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'C:\\A) НЕ УДАЛЯТЬ\\Математика для программирования\\Мои отчёты\\ПР1\\WA_Fn-UseC_-Telco-Customer-Churn.csv')</w:t>
            </w:r>
          </w:p>
          <w:p w14:paraId="0D09092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SEED = 42</w:t>
            </w:r>
          </w:p>
          <w:p w14:paraId="2EB1922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GMM_GRID = [1, 2, 4, 8, 12, 16]     # перебор числа компонент по BIC</w:t>
            </w:r>
          </w:p>
          <w:p w14:paraId="6D41ED9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num = ['tenure',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15439B0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SHOW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os.environ.get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'MPLBACKEND', '') !=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Agg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14:paraId="5D9E729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29E128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show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25395D1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    """Показать текущий график на экране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- номер рисунка для отчёта)."""</w:t>
            </w:r>
          </w:p>
          <w:p w14:paraId="24B54753" w14:textId="77777777" w:rsidR="00121D16" w:rsidRPr="00BC63EB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SHOW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597DFA51" w14:textId="77777777" w:rsidR="00121D16" w:rsidRPr="00BC63EB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show</w:t>
            </w:r>
            <w:proofErr w:type="spellEnd"/>
            <w:proofErr w:type="gramEnd"/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50F8D3FC" w14:textId="77777777" w:rsidR="00121D16" w:rsidRPr="00BC63EB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close</w:t>
            </w:r>
            <w:proofErr w:type="spellEnd"/>
            <w:proofErr w:type="gramEnd"/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4E94D39" w14:textId="77777777" w:rsidR="00121D16" w:rsidRPr="00BC63EB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448C6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# Шаг 2: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данные (как в ПР1/ПР2)</w:t>
            </w:r>
          </w:p>
          <w:p w14:paraId="21CA24B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pd.read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_csv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(PATH)</w:t>
            </w:r>
          </w:p>
          <w:p w14:paraId="62EEE17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pd.to_numeric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'], errors='coerce'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014C3E1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df.drop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(columns='customerID').drop_duplicates().reset_index(drop=True)</w:t>
            </w:r>
          </w:p>
          <w:p w14:paraId="64F5CF9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df.replace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({'No internet service': 'No', 'No phone service': 'No'})</w:t>
            </w:r>
          </w:p>
          <w:p w14:paraId="452AB82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SeniorCitizen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SeniorCitizen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(str)       # 0/1 -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это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категория</w:t>
            </w:r>
          </w:p>
          <w:p w14:paraId="12E716E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COLS = list(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667070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CAT = [c for c in COLS if c not in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num]   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#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включая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целевую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Churn</w:t>
            </w:r>
          </w:p>
          <w:p w14:paraId="79860A6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CATS = {c: sorted(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[c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].unique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()) for c in CAT}</w:t>
            </w:r>
          </w:p>
          <w:p w14:paraId="2649463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Предобработанные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данные:",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df.shape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416918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Баланс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классов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):\n",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['Churn'].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value_counts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(normalize=True).round(3))</w:t>
            </w:r>
          </w:p>
          <w:p w14:paraId="50DAC09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LO, HI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[num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].min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[num].max()</w:t>
            </w:r>
          </w:p>
          <w:p w14:paraId="731A353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7793A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Шаг 3: Обучение генеративной модели GMM</w:t>
            </w:r>
          </w:p>
          <w:p w14:paraId="3969763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# Числовые признаки стандартизуются, категориальные кодируются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one-hot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(включая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Churn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1DE90D6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после генерации категория определяется по максимальному значению внутри своей группы столбцов.</w:t>
            </w:r>
          </w:p>
          <w:p w14:paraId="10B4C23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).fit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[num])</w:t>
            </w:r>
          </w:p>
          <w:p w14:paraId="018BE45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C2C89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def encode(d):</w:t>
            </w:r>
          </w:p>
          <w:p w14:paraId="41957E6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parts = [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sc.transform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(d[num])]</w:t>
            </w:r>
          </w:p>
          <w:p w14:paraId="1F1E1F7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c in CAT:</w:t>
            </w:r>
          </w:p>
          <w:p w14:paraId="61AAC67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col = d[c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(str).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to_numpy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=object)[:, None]</w:t>
            </w:r>
          </w:p>
          <w:p w14:paraId="6F8D9F9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parts.append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((col ==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np.array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(CATS[c],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=object)[None, :]).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(float))</w:t>
            </w:r>
          </w:p>
          <w:p w14:paraId="272F8F0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return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np.hstack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(parts)</w:t>
            </w:r>
          </w:p>
          <w:p w14:paraId="668F34C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E9388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def decode(M):</w:t>
            </w:r>
          </w:p>
          <w:p w14:paraId="7429376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out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sc.inverse_transform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(M[:, :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(num)]), columns=num)</w:t>
            </w:r>
          </w:p>
          <w:p w14:paraId="6C4041E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j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(num)</w:t>
            </w:r>
          </w:p>
          <w:p w14:paraId="782C93E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c in CAT:</w:t>
            </w:r>
          </w:p>
          <w:p w14:paraId="613206A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k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CATS[c])</w:t>
            </w:r>
          </w:p>
          <w:p w14:paraId="57367F3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out[c]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(CATS[c],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=object)[M[:, j:j + k].argmax(1)]</w:t>
            </w:r>
          </w:p>
          <w:p w14:paraId="60BAA06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j += k</w:t>
            </w:r>
          </w:p>
          <w:p w14:paraId="72A8068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out[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COLS]</w:t>
            </w:r>
          </w:p>
          <w:p w14:paraId="330E451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57DBFC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 = encode(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433EEA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best,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None, {}</w:t>
            </w:r>
          </w:p>
          <w:p w14:paraId="5756FB3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for k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GMM_GRID:</w:t>
            </w:r>
          </w:p>
          <w:p w14:paraId="3EF1686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g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GaussianMixture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k,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covariance_type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='full',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reg_covar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=1e-3,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n_init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=2,</w:t>
            </w:r>
          </w:p>
          <w:p w14:paraId="4E3FA41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max_iter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=300,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=SEED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).fit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(M)</w:t>
            </w:r>
          </w:p>
          <w:p w14:paraId="7A87E52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[k]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g.bic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(M)</w:t>
            </w:r>
          </w:p>
          <w:p w14:paraId="4A6F8D6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f"GMM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k={k}: BIC = {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[k]:.0f}")</w:t>
            </w:r>
          </w:p>
          <w:p w14:paraId="34902F6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best is None or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[k] &lt;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best[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0]]:</w:t>
            </w:r>
          </w:p>
          <w:p w14:paraId="1A76BEA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best = (k, g)</w:t>
            </w:r>
          </w:p>
          <w:p w14:paraId="587E119F" w14:textId="77777777" w:rsidR="00121D16" w:rsidRPr="00BC63EB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Выбрано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компонент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:",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best</w:t>
            </w:r>
            <w:r w:rsidRPr="00BC63EB">
              <w:rPr>
                <w:rFonts w:ascii="Courier New" w:hAnsi="Courier New" w:cs="Courier New"/>
                <w:sz w:val="20"/>
                <w:szCs w:val="20"/>
                <w:lang w:val="en-US"/>
              </w:rPr>
              <w:t>[0])</w:t>
            </w:r>
          </w:p>
          <w:p w14:paraId="7776D6A0" w14:textId="77777777" w:rsidR="00121D16" w:rsidRPr="00BC63EB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14BE7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=(6, 4.5))</w:t>
            </w:r>
          </w:p>
          <w:p w14:paraId="27DBF5A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plt.plot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(list(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), list(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bics.values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()), 'o-')</w:t>
            </w:r>
          </w:p>
          <w:p w14:paraId="3C6C15B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plt.axvline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(best[0], color='r', ls='--', label=f'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выбрано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k = {best[0]}')</w:t>
            </w:r>
          </w:p>
          <w:p w14:paraId="198A8FC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plt.xlabel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Число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компонент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plt.ylabel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('BIC');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('GMM: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выбор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числа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компонент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BIC');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plt.legend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3B9E3B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show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("fig1_gmm_bic")</w:t>
            </w:r>
          </w:p>
          <w:p w14:paraId="3D62907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94D181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raw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decode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best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[1].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sample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))[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0])        # столько же строк, сколько в настоящих данных</w:t>
            </w:r>
          </w:p>
          <w:p w14:paraId="6DA23C0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raw.to_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"pr3_synth_raw.csv", index=False)</w:t>
            </w:r>
          </w:p>
          <w:p w14:paraId="03E5437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"Сгенерировано строк:",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raw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))</w:t>
            </w:r>
          </w:p>
          <w:p w14:paraId="0D5AEAC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"Пропусков в сгенерированных данных:",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raw.isna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sum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sum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()), "| столбцов:",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raw.shape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[1],</w:t>
            </w:r>
          </w:p>
          <w:p w14:paraId="73ECA78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"|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типы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совпадают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с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настоящими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:", all((raw[c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[c].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 or (c in num) for c in COLS))</w:t>
            </w:r>
          </w:p>
          <w:p w14:paraId="58E3054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84F94D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Шаг 4: Шумовые значения и обработка сгенерированных данных</w:t>
            </w:r>
          </w:p>
          <w:p w14:paraId="400EFB7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Экспертные ограничения предметной области (аналог логических правил "A -&gt; B")</w:t>
            </w:r>
          </w:p>
          <w:p w14:paraId="19D0DC0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ADDONS = 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OnlineSecurity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OnlineBackup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DeviceProtection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TechSupport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StreamingTV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StreamingMovies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7C95679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pos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['tenure'] &gt; 0]</w:t>
            </w:r>
          </w:p>
          <w:p w14:paraId="0AB4A39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ratio_real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pos['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/ (pos['tenure'] * pos['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4EF3A7B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R_LO, R_HI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ratio_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real.quantile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(0.005),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ratio_real.quantile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(0.995)</w:t>
            </w:r>
          </w:p>
          <w:p w14:paraId="7475567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RULES = ["R1: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PhoneService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=No -&gt;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MultipleLines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=No",</w:t>
            </w:r>
          </w:p>
          <w:p w14:paraId="548213C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"R2: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InternetService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=No -&gt;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все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доп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услуги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интернета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No",</w:t>
            </w:r>
          </w:p>
          <w:p w14:paraId="1D3D945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"R3: tenure=0 &lt;=&gt;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=0",</w:t>
            </w:r>
          </w:p>
          <w:p w14:paraId="5E704EF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"R4: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~ tenure x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1591CAD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"R5: значения в допустимых диапазонах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tenure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- целое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0..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72)"]</w:t>
            </w:r>
          </w:p>
          <w:p w14:paraId="151EAE8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519915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def violations(d):</w:t>
            </w:r>
          </w:p>
          <w:p w14:paraId="50EA51F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t = d['tenure'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].round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4858090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ratio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(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t.where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(t &gt; 0) *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745F8BF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r1 =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PhoneService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== 'No') &amp;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MultipleLines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 !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 'No')</w:t>
            </w:r>
          </w:p>
          <w:p w14:paraId="1089599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r2 =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InternetService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== 'No') &amp; (d[ADDONS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 !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 'No').any(axis=1)</w:t>
            </w:r>
          </w:p>
          <w:p w14:paraId="003E23F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r3 = ((t == 0) &amp;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1)) | ((t &gt; 0) &amp;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0))</w:t>
            </w:r>
          </w:p>
          <w:p w14:paraId="6AF659C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r4 = (t &gt; 0) &amp; ((ratio &lt; R_LO * 0.995) | (ratio &gt; R_HI * 1.005))</w:t>
            </w:r>
          </w:p>
          <w:p w14:paraId="07DDFC3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r5 = ((d['tenure'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 !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 d['tenure'].round()) | (d['tenure'] &lt; 0) | (d['tenure'] &gt; 72)</w:t>
            </w:r>
          </w:p>
          <w:p w14:paraId="6A2257C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|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&lt; LO['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 |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&gt; HI['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428F0A5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|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&lt; 0) |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&gt; HI['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']))</w:t>
            </w:r>
          </w:p>
          <w:p w14:paraId="048BC42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v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pd.Series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([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r.mean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 for r in (r1, r2, r3, r4, r5)], index=RULES)</w:t>
            </w:r>
          </w:p>
          <w:p w14:paraId="00F005C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Любое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нарушение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 (r1 | r2 | r3 | r4 | r5).mean()</w:t>
            </w:r>
          </w:p>
          <w:p w14:paraId="13194F7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v</w:t>
            </w:r>
          </w:p>
          <w:p w14:paraId="4D0A9BB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B03A64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def repair(d):</w:t>
            </w:r>
          </w:p>
          <w:p w14:paraId="460E291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d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d.copy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284C100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d['tenure'] = d['tenure'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].round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().clip(0, 72)</w:t>
            </w:r>
          </w:p>
          <w:p w14:paraId="090FDC3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].clip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(LO['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'], HI['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40803DF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d.loc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PhoneService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== 'No', 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MultipleLines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 'No'</w:t>
            </w:r>
          </w:p>
          <w:p w14:paraId="12D5FC9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d.loc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InternetService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== 'No', ADDONS] = 'No'</w:t>
            </w:r>
          </w:p>
          <w:p w14:paraId="364891E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base = d['tenure'] *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19127C0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 = (d['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].clip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(0, HI['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']) /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base.where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(base &gt; 0)).clip(R_LO, R_HI)</w:t>
            </w:r>
          </w:p>
          <w:p w14:paraId="752DC17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np.where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(d['tenure'] == 0, 0.0, r * base)</w:t>
            </w:r>
          </w:p>
          <w:p w14:paraId="776485D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].clip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(0, HI['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TotalCharges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']).round(2)</w:t>
            </w:r>
          </w:p>
          <w:p w14:paraId="666E7FC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 d['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MonthlyCharges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].round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(2)</w:t>
            </w:r>
          </w:p>
          <w:p w14:paraId="382837C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d[COLS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reset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_index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(drop=True)</w:t>
            </w:r>
          </w:p>
          <w:p w14:paraId="79F0A24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8DBD6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syn = repair(raw)</w:t>
            </w:r>
          </w:p>
          <w:p w14:paraId="1BA8FDC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syn.to_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"pr3_synth_clean.csv", index=False)</w:t>
            </w:r>
          </w:p>
          <w:p w14:paraId="3D1B91F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viol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': violations(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'GMM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очистки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': violations(raw),</w:t>
            </w:r>
          </w:p>
          <w:p w14:paraId="65BB2A5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'GMM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после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очистки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': violations(syn)})</w:t>
            </w:r>
          </w:p>
          <w:p w14:paraId="5854FAC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nНарушения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экспертных ограничений (доля строк):\n",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viol.round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(4).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to_string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4F2507E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viol.round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(4).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to_csv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("pr3_violations.csv")</w:t>
            </w:r>
          </w:p>
          <w:p w14:paraId="5AACBC1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B8F81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Выбросы по границам усов (как в ПР1): границы считаются по настоящим данным</w:t>
            </w:r>
          </w:p>
          <w:p w14:paraId="6612E24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q1, q3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[num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].quantile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(.25),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[num].quantile(.75)</w:t>
            </w:r>
          </w:p>
          <w:p w14:paraId="7D806A2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wlo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whi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q1 - 1.5 * (q3 - q1), q3 + 1.5 * (q3 - q1)</w:t>
            </w:r>
          </w:p>
          <w:p w14:paraId="4276481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out_real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((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[num] &lt;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wlo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 |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[num] &gt;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whi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).mean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 * 100</w:t>
            </w:r>
          </w:p>
          <w:p w14:paraId="4EB985D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out_syn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((syn[num] &lt;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wlo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| (syn[num] &gt;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whi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).mean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 * 100</w:t>
            </w:r>
          </w:p>
          <w:p w14:paraId="3E501B8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"\n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Доля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выбросов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IQR, %:\n",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out_real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'GMM':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out_syn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}).round(2).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223D4AD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Дубликатов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синтетике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syn.duplicated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().sum(), f"({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syn.duplicated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().mean() * 100:.2f}%)")</w:t>
            </w:r>
          </w:p>
          <w:p w14:paraId="246CB51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6BA91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Шаг 5: Анализ распределения (методы ПР1)</w:t>
            </w:r>
          </w:p>
          <w:p w14:paraId="3242B59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5.1 Средние, медианы, дисперсия числовых признаков</w:t>
            </w:r>
          </w:p>
          <w:p w14:paraId="443E355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rows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2191BE6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for name, d in [('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), ('GMM', syn)]:</w:t>
            </w:r>
          </w:p>
          <w:p w14:paraId="6F43115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c in num:</w:t>
            </w:r>
          </w:p>
          <w:p w14:paraId="7AFC59B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rows.append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Набор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': name, 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Признак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': c, 'mean': d[c].mean(), 'median': d[c].median(),</w:t>
            </w:r>
          </w:p>
          <w:p w14:paraId="3E09D28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 'std': d[c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].std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(), 'var': d[c].var(), 'min': d[c].min(), 'max': d[c].max(),</w:t>
            </w:r>
          </w:p>
          <w:p w14:paraId="19DDC52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 'skew': d[c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].skew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()})</w:t>
            </w:r>
          </w:p>
          <w:p w14:paraId="6BE05F2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stat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(rows)</w:t>
            </w:r>
          </w:p>
          <w:p w14:paraId="19AF1EA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"\n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Статистики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числовых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признаков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:\n",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stat.round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(2).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(index=False))</w:t>
            </w:r>
          </w:p>
          <w:p w14:paraId="6E38C60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stat.round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(3).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to_csv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("pr3_numeric_stats.csv", index=False)</w:t>
            </w:r>
          </w:p>
          <w:p w14:paraId="131141E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ks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pd.Series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({c: ks_2samp(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[c], syn[c]).statistic for c in num})</w:t>
            </w:r>
          </w:p>
          <w:p w14:paraId="1819E21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lastRenderedPageBreak/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nСтатистика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Колмогорова-Смирнова (0 - распределения совпадают):\n",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ks.round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(3).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to_string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3403FF9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870751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5.2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Баланс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классов</w:t>
            </w:r>
          </w:p>
          <w:p w14:paraId="2D496A52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['Churn'] == 'Yes'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).mean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(), (syn['Churn'] == 'Yes').mean()</w:t>
            </w:r>
          </w:p>
          <w:p w14:paraId="748099A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f"\n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Доля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оттока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{p_real:.3f}, GMM {p_syn:.3f}")</w:t>
            </w:r>
          </w:p>
          <w:p w14:paraId="0492F7D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=(6, 4.5))</w:t>
            </w:r>
          </w:p>
          <w:p w14:paraId="153B46E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['Churn'].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value_counts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(normalize=True),</w:t>
            </w:r>
          </w:p>
          <w:p w14:paraId="1E1CDF0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'GMM': syn['Churn'].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value_counts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(normalize=True)}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100</w:t>
            </w:r>
          </w:p>
          <w:p w14:paraId="54A586E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bal.plot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(kind='bar', stacked=True, ax=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plt.gca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edgecolor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='k');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plt.xticks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(rotation=0)</w:t>
            </w:r>
          </w:p>
          <w:p w14:paraId="6D34566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('%');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Баланс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классов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0BE49AF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show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("fig2_balance")</w:t>
            </w:r>
          </w:p>
          <w:p w14:paraId="5C1AE4C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EC8873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5.3 Распределения числовых признаков и ящики с усами</w:t>
            </w:r>
          </w:p>
          <w:p w14:paraId="3DF7C3F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(1, 3,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=(15, 4.5))</w:t>
            </w:r>
          </w:p>
          <w:p w14:paraId="652587A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a, c in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zip(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ax, num):</w:t>
            </w:r>
          </w:p>
          <w:p w14:paraId="6BD3442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sns.kdeplot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[c], ax=a, label='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lw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=2.5, color='k')</w:t>
            </w:r>
          </w:p>
          <w:p w14:paraId="22EB590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sns.kdeplot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(syn[c], ax=a, label='GMM');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a.set_title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(c)</w:t>
            </w:r>
          </w:p>
          <w:p w14:paraId="39C2292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ax[0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].legend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68B1499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_layout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(); show("fig3_numeric_dist")</w:t>
            </w:r>
          </w:p>
          <w:p w14:paraId="74619EF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1D4E6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(1, 3,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=(15, 4.5))</w:t>
            </w:r>
          </w:p>
          <w:p w14:paraId="5F551D2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a, c in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zip(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ax, num):</w:t>
            </w:r>
          </w:p>
          <w:p w14:paraId="5F4D592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sns.boxplot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(data=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[c], 'GMM': syn[c]}), ax=a);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a.set_title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(c)</w:t>
            </w:r>
          </w:p>
          <w:p w14:paraId="35623F8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_layout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(); show("fig4_boxplots")</w:t>
            </w:r>
          </w:p>
          <w:p w14:paraId="152B07E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DA690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5.4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Частоты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категорий</w:t>
            </w:r>
          </w:p>
          <w:p w14:paraId="0BFB278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tvd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pd.Series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({c: 0.5 * np.abs(df[c].value_counts(normalize=True).reindex(CATS[c]).fillna(0)</w:t>
            </w:r>
          </w:p>
          <w:p w14:paraId="3D28298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             - syn[c].value_counts(normalize=True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).reindex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(CATS[c]).fillna(0)).sum() for c in CAT})</w:t>
            </w:r>
          </w:p>
          <w:p w14:paraId="48CEF95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nРасхождение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частот категорий (TVD, 0 - идентично):\n",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tvd.round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(3).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to_string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473F4BE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tvd.sort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_values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().plot(kind='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barh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=(7, 6),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edgecolor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='k');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plt.xlabel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('TVD')</w:t>
            </w:r>
          </w:p>
          <w:p w14:paraId="624FAE9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Расхождение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частот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категорий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plt.tight_layout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(); show("fig5_cat_tvd")</w:t>
            </w:r>
          </w:p>
          <w:p w14:paraId="25E9B03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1B2F1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5.5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Корреляции</w:t>
            </w:r>
          </w:p>
          <w:p w14:paraId="5AEB374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to_matrix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(d):</w:t>
            </w:r>
          </w:p>
          <w:p w14:paraId="0CB4DDD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m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d.copy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(); m['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SeniorCitizen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 = m['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SeniorCitizen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(int)</w:t>
            </w:r>
          </w:p>
          <w:p w14:paraId="11B021C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c in CAT:</w:t>
            </w:r>
          </w:p>
          <w:p w14:paraId="2D0DB05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c not in ('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SeniorCitizen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'Churn'):</w:t>
            </w:r>
          </w:p>
          <w:p w14:paraId="013368B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m[c]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pd.Categorical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(m[c], categories=CATS[c])</w:t>
            </w:r>
          </w:p>
          <w:p w14:paraId="2C448C7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    m['Churn'] = (m['Churn'] == 'Yes'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astype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(int)</w:t>
            </w:r>
          </w:p>
          <w:p w14:paraId="5CCDB19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pd.get_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dummies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drop_first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=True,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=int)</w:t>
            </w:r>
          </w:p>
          <w:p w14:paraId="5A228C3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A6ADFE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to_matrix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corr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(), to_matrix(syn).corr().reindex_like(to_matrix(df).corr()).fillna(0)</w:t>
            </w:r>
          </w:p>
          <w:p w14:paraId="711D197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iu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np.triu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_indices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), 1)</w:t>
            </w:r>
          </w:p>
          <w:p w14:paraId="0466645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f"\n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Среднее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Δ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corr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|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всем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парам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np.abs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C_real.values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C_syn.values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)[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iu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].mean():.3f}")</w:t>
            </w:r>
          </w:p>
          <w:p w14:paraId="67231D9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['Churn'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].drop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('Churn'); cs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['Churn'].drop('Churn')</w:t>
            </w:r>
          </w:p>
          <w:p w14:paraId="4932089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"Корреляция с оттоком: настоящие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vs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 xml:space="preserve"> GMM")</w:t>
            </w:r>
          </w:p>
          <w:p w14:paraId="1F8126B6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, 'GMM': cs}).reindex(cr.abs().sort_values(ascending=False).index).head(8).round(2).to_string())</w:t>
            </w:r>
          </w:p>
          <w:p w14:paraId="38B6C60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(1, 3,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=(20, 6.5))</w:t>
            </w:r>
          </w:p>
          <w:p w14:paraId="56D7869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sns.heatmap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cmap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coolwarm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center=0, ax=ax[0],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xticklabels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=False,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yticklabels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=False); ax[0].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set_title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2553CB8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sns.heatmap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cmap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coolwarm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center=0, ax=ax[1],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xticklabels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=False,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yticklabels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=False); ax[1].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set_title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('GMM')</w:t>
            </w:r>
          </w:p>
          <w:p w14:paraId="1AB34D5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sns.heatmap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C_real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C_syn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).abs(),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cmap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='Reds',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vmin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vmax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=.5, ax=ax[2],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xticklabels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=False,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yticklabels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=False)</w:t>
            </w:r>
          </w:p>
          <w:p w14:paraId="6BA9BF0A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ax[2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('|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Δ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corr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|')</w:t>
            </w:r>
          </w:p>
          <w:p w14:paraId="6A12DFB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_layout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(); show("fig6_corr")</w:t>
            </w:r>
          </w:p>
          <w:p w14:paraId="711C42E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440255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</w:rPr>
              <w:t># 5.6 Понижение размерности: PCA и t-SNE</w:t>
            </w:r>
          </w:p>
          <w:p w14:paraId="0BE61B2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to_matrix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).drop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(columns='Churn');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to_matrix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(syn).drop(columns='Churn')</w:t>
            </w:r>
          </w:p>
          <w:p w14:paraId="15AC941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scx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).fit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8BAFA6C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Zr, Zs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scx.transform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scx.transform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825CB9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pca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PCA(</w:t>
            </w:r>
            <w:proofErr w:type="spellStart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n_components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=SEED).fit(Zr)</w:t>
            </w:r>
          </w:p>
          <w:p w14:paraId="3CFF345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Ps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pca.transform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(Zr),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pca.transform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(Zs)</w:t>
            </w:r>
          </w:p>
          <w:p w14:paraId="2587F66D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f"\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nPCA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две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компоненты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объясняют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pca.explained_variance_ratio_.sum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* 100:.1f}%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дисперсии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настоящих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6C0580F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n80 = lambda Z: int(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np.searchsorted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(np.cumsum(PCA().fit(Z).explained_variance_ratio_), 0.8) + 1)</w:t>
            </w:r>
          </w:p>
          <w:p w14:paraId="2A32A8D4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Компонент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для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80%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дисперсии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", n80(Zr), "| GMM", n80(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fit_transform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Xs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)))</w:t>
            </w:r>
          </w:p>
          <w:p w14:paraId="74839FF5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(1, 2,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figsize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=(13, 5.5))</w:t>
            </w:r>
          </w:p>
          <w:p w14:paraId="789C7D20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0].scatter(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[:, 0],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[:, 1], s=6, c='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lightgray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label='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26793009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0].scatter(Ps[:, 0], Ps[:, 1], s=6, c='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tab:red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alpha=.4, label='GMM')</w:t>
            </w:r>
          </w:p>
          <w:p w14:paraId="1234830B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ax[0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('PCA'); ax[0].legend(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markerscale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=3)</w:t>
            </w:r>
          </w:p>
          <w:p w14:paraId="0393F233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np.random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.default_rng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(SEED)</w:t>
            </w:r>
          </w:p>
          <w:p w14:paraId="5DBF40A7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i_s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rng.choice</w:t>
            </w:r>
            <w:proofErr w:type="spellEnd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(Zr), 1000, replace=False),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rng.choice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(Zs), 1000, replace=False)</w:t>
            </w:r>
          </w:p>
          <w:p w14:paraId="0D20345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 = </w:t>
            </w: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TSNE(</w:t>
            </w:r>
            <w:proofErr w:type="spellStart"/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n_components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=2, perplexity=30,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init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pca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=SEED).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fit_transform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np.vstack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([Zr[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ir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], Zs[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i_s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]]))</w:t>
            </w:r>
          </w:p>
          <w:p w14:paraId="2785AAA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1].scatter(T[:1000, 0], T[:1000, 1], s=8, c='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lightgray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label='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Настоящие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4DEFA9F8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1].scatter(T[1000:, 0], T[1000:, 1], s=8, c='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tab:red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', alpha=.5, label='GMM')</w:t>
            </w:r>
          </w:p>
          <w:p w14:paraId="7E5873D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ax[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1].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set_title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('t-SNE (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1000 </w:t>
            </w:r>
            <w:r w:rsidRPr="00121D16">
              <w:rPr>
                <w:rFonts w:ascii="Courier New" w:hAnsi="Courier New" w:cs="Courier New"/>
                <w:sz w:val="20"/>
                <w:szCs w:val="20"/>
              </w:rPr>
              <w:t>точек</w:t>
            </w:r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)'); ax[1].legend(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markerscale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=3)</w:t>
            </w:r>
          </w:p>
          <w:p w14:paraId="2262179E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_layout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  <w:lang w:val="en-US"/>
              </w:rPr>
              <w:t>(); show("fig7_pca_tsne")</w:t>
            </w:r>
          </w:p>
          <w:p w14:paraId="2830C791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264BDDF" w14:textId="77777777" w:rsidR="00121D16" w:rsidRPr="00121D16" w:rsidRDefault="00121D16" w:rsidP="00121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21D16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16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nГотово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. Таблицы сохранены в pr3_*.</w:t>
            </w:r>
            <w:proofErr w:type="spellStart"/>
            <w:r w:rsidRPr="00121D16">
              <w:rPr>
                <w:rFonts w:ascii="Courier New" w:hAnsi="Courier New" w:cs="Courier New"/>
                <w:sz w:val="20"/>
                <w:szCs w:val="20"/>
              </w:rPr>
              <w:t>csv</w:t>
            </w:r>
            <w:proofErr w:type="spellEnd"/>
            <w:r w:rsidRPr="00121D16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129EA2F" w14:textId="77777777" w:rsidR="00121D16" w:rsidRPr="00121D16" w:rsidRDefault="00121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4A6890E" w14:textId="5166F419" w:rsidR="005526BE" w:rsidRDefault="005526BE"/>
    <w:tbl>
      <w:tblPr>
        <w:tblpPr w:leftFromText="180" w:rightFromText="180" w:vertAnchor="page" w:horzAnchor="margin" w:tblpY="682"/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7"/>
        <w:gridCol w:w="2722"/>
        <w:gridCol w:w="2722"/>
      </w:tblGrid>
      <w:tr w:rsidR="00A3558F" w14:paraId="76230826" w14:textId="77777777" w:rsidTr="00F62A30">
        <w:trPr>
          <w:trHeight w:val="237"/>
          <w:tblHeader/>
        </w:trPr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DB84" w14:textId="749D6B7A" w:rsidR="00A3558F" w:rsidRDefault="00A3558F" w:rsidP="00F62A30">
            <w:pPr>
              <w:keepNext/>
              <w:jc w:val="center"/>
            </w:pPr>
            <w:r w:rsidRPr="00A3558F">
              <w:rPr>
                <w:b/>
                <w:bCs/>
                <w:sz w:val="24"/>
                <w:szCs w:val="24"/>
              </w:rPr>
              <w:lastRenderedPageBreak/>
              <w:t>Файл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14C5" w14:textId="36296B97" w:rsidR="00A3558F" w:rsidRDefault="00A3558F" w:rsidP="00F62A30">
            <w:pPr>
              <w:keepNext/>
              <w:jc w:val="center"/>
            </w:pPr>
            <w:r w:rsidRPr="00A3558F">
              <w:rPr>
                <w:b/>
                <w:bCs/>
                <w:sz w:val="24"/>
                <w:szCs w:val="24"/>
              </w:rPr>
              <w:t>Что внутри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9DCA" w14:textId="5B7FB5E1" w:rsidR="00A3558F" w:rsidRDefault="00A3558F" w:rsidP="00F62A30">
            <w:pPr>
              <w:keepNext/>
              <w:jc w:val="center"/>
            </w:pPr>
            <w:r w:rsidRPr="00A3558F">
              <w:rPr>
                <w:b/>
                <w:bCs/>
                <w:sz w:val="24"/>
                <w:szCs w:val="24"/>
              </w:rPr>
              <w:t>Зачем нужен</w:t>
            </w:r>
          </w:p>
        </w:tc>
      </w:tr>
      <w:tr w:rsidR="00A3558F" w14:paraId="7B7BD615" w14:textId="77777777" w:rsidTr="00F62A30">
        <w:trPr>
          <w:cantSplit/>
          <w:trHeight w:val="3606"/>
        </w:trPr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C9BBB" w14:textId="3D2D74DB" w:rsidR="00A3558F" w:rsidRDefault="00A3558F" w:rsidP="00271A74">
            <w:pPr>
              <w:keepNext/>
              <w:jc w:val="center"/>
            </w:pPr>
            <w:r w:rsidRPr="00A3558F">
              <w:t>pr3_synth_raw.csv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2D93" w14:textId="2133972B" w:rsidR="00A3558F" w:rsidRDefault="00A3558F" w:rsidP="00F62A30">
            <w:pPr>
              <w:keepNext/>
              <w:jc w:val="center"/>
            </w:pPr>
            <w:r w:rsidRPr="00A3558F">
              <w:t xml:space="preserve">Сырой выход GMM, примерно 7021 строка и 20 признаков. Данные не чистились. В них есть логические ошибки: например, нулевой </w:t>
            </w:r>
            <w:proofErr w:type="spellStart"/>
            <w:r w:rsidRPr="00A3558F">
              <w:t>tenure</w:t>
            </w:r>
            <w:proofErr w:type="spellEnd"/>
            <w:r w:rsidRPr="00A3558F">
              <w:t xml:space="preserve"> при ненулевом </w:t>
            </w:r>
            <w:proofErr w:type="spellStart"/>
            <w:r w:rsidRPr="00A3558F">
              <w:t>TotalCharges</w:t>
            </w:r>
            <w:proofErr w:type="spellEnd"/>
            <w:r w:rsidRPr="00A3558F">
              <w:t xml:space="preserve">, </w:t>
            </w:r>
            <w:proofErr w:type="spellStart"/>
            <w:r w:rsidRPr="00A3558F">
              <w:t>TotalCharges</w:t>
            </w:r>
            <w:proofErr w:type="spellEnd"/>
            <w:r w:rsidRPr="00A3558F">
              <w:t xml:space="preserve"> около −3879 и значения выше максимума.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435AB" w14:textId="1C73F828" w:rsidR="00A3558F" w:rsidRDefault="00A3558F" w:rsidP="00F62A30">
            <w:pPr>
              <w:keepNext/>
              <w:jc w:val="center"/>
            </w:pPr>
            <w:r w:rsidRPr="00A3558F">
              <w:t>Показывает, что модель выдаёт «как есть». На нём считаются нарушения до очистки (R1 0,0028; R2 0; R3 0,0222; R4 0,1994; R5 1,0).</w:t>
            </w:r>
          </w:p>
        </w:tc>
      </w:tr>
      <w:tr w:rsidR="00A3558F" w14:paraId="73543133" w14:textId="77777777" w:rsidTr="00F62A30">
        <w:trPr>
          <w:cantSplit/>
          <w:trHeight w:val="3046"/>
        </w:trPr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D24C" w14:textId="02AA8F62" w:rsidR="00A3558F" w:rsidRDefault="00A3558F" w:rsidP="00271A74">
            <w:pPr>
              <w:keepNext/>
              <w:jc w:val="center"/>
            </w:pPr>
            <w:r w:rsidRPr="00A3558F">
              <w:t>pr3_synth_clean.csv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9263" w14:textId="798B06C0" w:rsidR="00A3558F" w:rsidRDefault="00A3558F" w:rsidP="00F62A30">
            <w:pPr>
              <w:keepNext/>
              <w:jc w:val="center"/>
            </w:pPr>
            <w:r w:rsidRPr="00A3558F">
              <w:t xml:space="preserve">Те же строки после функции </w:t>
            </w:r>
            <w:proofErr w:type="spellStart"/>
            <w:r w:rsidRPr="00A3558F">
              <w:t>repair</w:t>
            </w:r>
            <w:proofErr w:type="spellEnd"/>
            <w:r w:rsidRPr="00A3558F">
              <w:t xml:space="preserve">. Категории согласованы, числа в допустимых диапазонах, </w:t>
            </w:r>
            <w:proofErr w:type="spellStart"/>
            <w:r w:rsidRPr="00A3558F">
              <w:t>tenure</w:t>
            </w:r>
            <w:proofErr w:type="spellEnd"/>
            <w:r w:rsidRPr="00A3558F">
              <w:t xml:space="preserve"> целое от 0 до 72, </w:t>
            </w:r>
            <w:proofErr w:type="spellStart"/>
            <w:r w:rsidRPr="00A3558F">
              <w:t>TotalCharges</w:t>
            </w:r>
            <w:proofErr w:type="spellEnd"/>
            <w:r w:rsidRPr="00A3558F">
              <w:t xml:space="preserve"> приведён к </w:t>
            </w:r>
            <w:proofErr w:type="spellStart"/>
            <w:r w:rsidRPr="00A3558F">
              <w:t>tenure</w:t>
            </w:r>
            <w:proofErr w:type="spellEnd"/>
            <w:r w:rsidRPr="00A3558F">
              <w:t xml:space="preserve"> × </w:t>
            </w:r>
            <w:proofErr w:type="spellStart"/>
            <w:r w:rsidRPr="00A3558F">
              <w:t>MonthlyCharges</w:t>
            </w:r>
            <w:proofErr w:type="spellEnd"/>
            <w:r w:rsidRPr="00A3558F">
              <w:t>. Нарушений 0.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CC592" w14:textId="23A46372" w:rsidR="00A3558F" w:rsidRDefault="00A3558F" w:rsidP="00F62A30">
            <w:pPr>
              <w:keepNext/>
              <w:jc w:val="center"/>
            </w:pPr>
            <w:r w:rsidRPr="00A3558F">
              <w:t>Это итоговый результат ПР3, то есть очищенный синтетический датасет. На нём построены графики и сравнения с настоящими данными.</w:t>
            </w:r>
          </w:p>
        </w:tc>
      </w:tr>
      <w:tr w:rsidR="00A3558F" w14:paraId="5C31FCAD" w14:textId="77777777" w:rsidTr="00F62A30">
        <w:trPr>
          <w:cantSplit/>
          <w:trHeight w:val="1943"/>
        </w:trPr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7672" w14:textId="1AFCD580" w:rsidR="00A3558F" w:rsidRDefault="00A3558F" w:rsidP="00271A74">
            <w:pPr>
              <w:keepNext/>
              <w:jc w:val="center"/>
            </w:pPr>
            <w:r w:rsidRPr="00A3558F">
              <w:t>pr3_violations.csv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FC9C" w14:textId="3A3B8120" w:rsidR="00A3558F" w:rsidRDefault="00A3558F" w:rsidP="00F62A30">
            <w:pPr>
              <w:keepNext/>
              <w:jc w:val="center"/>
            </w:pPr>
            <w:r w:rsidRPr="00A3558F">
              <w:t>Небольшая таблица: по каждому правилу R1–R5 доля нарушений до и после очистки (и в настоящих данных для сравнения).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B6A0" w14:textId="29E5F697" w:rsidR="00A3558F" w:rsidRDefault="00A3558F" w:rsidP="00F62A30">
            <w:pPr>
              <w:keepNext/>
              <w:jc w:val="center"/>
            </w:pPr>
            <w:r w:rsidRPr="00A3558F">
              <w:t>Это таблица 5 из отчёта. Её данные можно взять оттуда напрямую.</w:t>
            </w:r>
          </w:p>
        </w:tc>
      </w:tr>
      <w:tr w:rsidR="00A3558F" w14:paraId="1A462886" w14:textId="77777777" w:rsidTr="00F62A30">
        <w:trPr>
          <w:cantSplit/>
          <w:trHeight w:val="3046"/>
        </w:trPr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7010" w14:textId="6450C61E" w:rsidR="00A3558F" w:rsidRDefault="00A3558F" w:rsidP="00271A74">
            <w:pPr>
              <w:keepNext/>
              <w:jc w:val="center"/>
            </w:pPr>
            <w:r w:rsidRPr="00A3558F">
              <w:t>pr3_numeric_stats.csv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C8EB" w14:textId="099C2C29" w:rsidR="00A3558F" w:rsidRDefault="00A3558F" w:rsidP="00F62A30">
            <w:pPr>
              <w:keepNext/>
              <w:jc w:val="center"/>
            </w:pPr>
            <w:r w:rsidRPr="00A3558F">
              <w:t xml:space="preserve">Статистики по числовым признакам </w:t>
            </w:r>
            <w:proofErr w:type="spellStart"/>
            <w:r w:rsidRPr="00A3558F">
              <w:t>tenure</w:t>
            </w:r>
            <w:proofErr w:type="spellEnd"/>
            <w:r w:rsidRPr="00A3558F">
              <w:t xml:space="preserve">, </w:t>
            </w:r>
            <w:proofErr w:type="spellStart"/>
            <w:r w:rsidRPr="00A3558F">
              <w:t>MonthlyCharges</w:t>
            </w:r>
            <w:proofErr w:type="spellEnd"/>
            <w:r w:rsidRPr="00A3558F">
              <w:t xml:space="preserve">, </w:t>
            </w:r>
            <w:proofErr w:type="spellStart"/>
            <w:r w:rsidRPr="00A3558F">
              <w:t>TotalCharges</w:t>
            </w:r>
            <w:proofErr w:type="spellEnd"/>
            <w:r w:rsidRPr="00A3558F">
              <w:t xml:space="preserve">: среднее, медиана, </w:t>
            </w:r>
            <w:proofErr w:type="spellStart"/>
            <w:r w:rsidRPr="00A3558F">
              <w:t>std</w:t>
            </w:r>
            <w:proofErr w:type="spellEnd"/>
            <w:r w:rsidRPr="00A3558F">
              <w:t>, дисперсия, асимметрия. Значения даны для настоящих данных и для GMM.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8E33" w14:textId="0E3217FA" w:rsidR="00A3558F" w:rsidRDefault="00F62A30" w:rsidP="00F62A30">
            <w:pPr>
              <w:keepNext/>
              <w:jc w:val="center"/>
            </w:pPr>
            <w:r w:rsidRPr="00F62A30">
              <w:t>Это таблица со статистическими мерами из раздела 2.4.</w:t>
            </w:r>
          </w:p>
        </w:tc>
      </w:tr>
    </w:tbl>
    <w:p w14:paraId="7ADA9B40" w14:textId="77777777" w:rsidR="00A3558F" w:rsidRDefault="00A3558F"/>
    <w:sectPr w:rsidR="00A3558F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AF1D5" w14:textId="77777777" w:rsidR="003728CA" w:rsidRDefault="003728CA">
      <w:r>
        <w:separator/>
      </w:r>
    </w:p>
  </w:endnote>
  <w:endnote w:type="continuationSeparator" w:id="0">
    <w:p w14:paraId="42B74CBF" w14:textId="77777777" w:rsidR="003728CA" w:rsidRDefault="00372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6B40E" w14:textId="77777777" w:rsidR="005526BE" w:rsidRDefault="00E70A9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21D16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35FEC" w14:textId="77777777" w:rsidR="005526BE" w:rsidRDefault="005526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22579" w14:textId="77777777" w:rsidR="003728CA" w:rsidRDefault="003728CA">
      <w:r>
        <w:separator/>
      </w:r>
    </w:p>
  </w:footnote>
  <w:footnote w:type="continuationSeparator" w:id="0">
    <w:p w14:paraId="05D19036" w14:textId="77777777" w:rsidR="003728CA" w:rsidRDefault="003728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D48B2"/>
    <w:multiLevelType w:val="hybridMultilevel"/>
    <w:tmpl w:val="0F14EC2E"/>
    <w:lvl w:ilvl="0" w:tplc="3FAC21EA">
      <w:start w:val="1"/>
      <w:numFmt w:val="bullet"/>
      <w:lvlText w:val="●"/>
      <w:lvlJc w:val="left"/>
      <w:pPr>
        <w:ind w:left="720" w:hanging="360"/>
      </w:pPr>
    </w:lvl>
    <w:lvl w:ilvl="1" w:tplc="78C8FE94">
      <w:start w:val="1"/>
      <w:numFmt w:val="bullet"/>
      <w:lvlText w:val="○"/>
      <w:lvlJc w:val="left"/>
      <w:pPr>
        <w:ind w:left="1440" w:hanging="360"/>
      </w:pPr>
    </w:lvl>
    <w:lvl w:ilvl="2" w:tplc="0F42CDEE">
      <w:start w:val="1"/>
      <w:numFmt w:val="bullet"/>
      <w:lvlText w:val="■"/>
      <w:lvlJc w:val="left"/>
      <w:pPr>
        <w:ind w:left="2160" w:hanging="360"/>
      </w:pPr>
    </w:lvl>
    <w:lvl w:ilvl="3" w:tplc="D15E80A4">
      <w:start w:val="1"/>
      <w:numFmt w:val="bullet"/>
      <w:lvlText w:val="●"/>
      <w:lvlJc w:val="left"/>
      <w:pPr>
        <w:ind w:left="2880" w:hanging="360"/>
      </w:pPr>
    </w:lvl>
    <w:lvl w:ilvl="4" w:tplc="95E86850">
      <w:start w:val="1"/>
      <w:numFmt w:val="bullet"/>
      <w:lvlText w:val="○"/>
      <w:lvlJc w:val="left"/>
      <w:pPr>
        <w:ind w:left="3600" w:hanging="360"/>
      </w:pPr>
    </w:lvl>
    <w:lvl w:ilvl="5" w:tplc="58D42372">
      <w:start w:val="1"/>
      <w:numFmt w:val="bullet"/>
      <w:lvlText w:val="■"/>
      <w:lvlJc w:val="left"/>
      <w:pPr>
        <w:ind w:left="4320" w:hanging="360"/>
      </w:pPr>
    </w:lvl>
    <w:lvl w:ilvl="6" w:tplc="114E61EC">
      <w:start w:val="1"/>
      <w:numFmt w:val="bullet"/>
      <w:lvlText w:val="●"/>
      <w:lvlJc w:val="left"/>
      <w:pPr>
        <w:ind w:left="5040" w:hanging="360"/>
      </w:pPr>
    </w:lvl>
    <w:lvl w:ilvl="7" w:tplc="16E46D58">
      <w:start w:val="1"/>
      <w:numFmt w:val="bullet"/>
      <w:lvlText w:val="●"/>
      <w:lvlJc w:val="left"/>
      <w:pPr>
        <w:ind w:left="5760" w:hanging="360"/>
      </w:pPr>
    </w:lvl>
    <w:lvl w:ilvl="8" w:tplc="6B82DA22">
      <w:start w:val="1"/>
      <w:numFmt w:val="bullet"/>
      <w:lvlText w:val="●"/>
      <w:lvlJc w:val="left"/>
      <w:pPr>
        <w:ind w:left="6480" w:hanging="360"/>
      </w:pPr>
    </w:lvl>
  </w:abstractNum>
  <w:num w:numId="1" w16cid:durableId="1460492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6BE"/>
    <w:rsid w:val="0003272B"/>
    <w:rsid w:val="000942C9"/>
    <w:rsid w:val="000B1957"/>
    <w:rsid w:val="00121D16"/>
    <w:rsid w:val="001E3D19"/>
    <w:rsid w:val="002313FE"/>
    <w:rsid w:val="00271A74"/>
    <w:rsid w:val="0027673E"/>
    <w:rsid w:val="002829E4"/>
    <w:rsid w:val="002A7E3D"/>
    <w:rsid w:val="002E13FA"/>
    <w:rsid w:val="003728CA"/>
    <w:rsid w:val="00414CAB"/>
    <w:rsid w:val="00430515"/>
    <w:rsid w:val="00471A99"/>
    <w:rsid w:val="00523E38"/>
    <w:rsid w:val="00526C5C"/>
    <w:rsid w:val="005526BE"/>
    <w:rsid w:val="00573901"/>
    <w:rsid w:val="005A66F4"/>
    <w:rsid w:val="00651DF1"/>
    <w:rsid w:val="006B0AC2"/>
    <w:rsid w:val="006B632D"/>
    <w:rsid w:val="007123C6"/>
    <w:rsid w:val="007551CA"/>
    <w:rsid w:val="00797569"/>
    <w:rsid w:val="007C5713"/>
    <w:rsid w:val="008536E0"/>
    <w:rsid w:val="00886020"/>
    <w:rsid w:val="008F7864"/>
    <w:rsid w:val="009C3FDC"/>
    <w:rsid w:val="00A3558F"/>
    <w:rsid w:val="00A46D12"/>
    <w:rsid w:val="00A974A5"/>
    <w:rsid w:val="00B652E4"/>
    <w:rsid w:val="00B737C4"/>
    <w:rsid w:val="00BA3EB6"/>
    <w:rsid w:val="00BC10C2"/>
    <w:rsid w:val="00BC63EB"/>
    <w:rsid w:val="00BF2EE7"/>
    <w:rsid w:val="00BF6D96"/>
    <w:rsid w:val="00C13407"/>
    <w:rsid w:val="00C30853"/>
    <w:rsid w:val="00C7391A"/>
    <w:rsid w:val="00CA3692"/>
    <w:rsid w:val="00CB3C42"/>
    <w:rsid w:val="00D368FC"/>
    <w:rsid w:val="00D4432D"/>
    <w:rsid w:val="00DD330C"/>
    <w:rsid w:val="00DF27DD"/>
    <w:rsid w:val="00E302DC"/>
    <w:rsid w:val="00E349C3"/>
    <w:rsid w:val="00E70A94"/>
    <w:rsid w:val="00E82608"/>
    <w:rsid w:val="00EA30DB"/>
    <w:rsid w:val="00EB295D"/>
    <w:rsid w:val="00EB76EF"/>
    <w:rsid w:val="00F5613E"/>
    <w:rsid w:val="00F62A30"/>
    <w:rsid w:val="00F91520"/>
    <w:rsid w:val="00F9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5319"/>
  <w15:docId w15:val="{B5E8009A-AD30-4A9B-95EA-3C1E3AFA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8F"/>
  </w:style>
  <w:style w:type="paragraph" w:styleId="1">
    <w:name w:val="heading 1"/>
    <w:uiPriority w:val="9"/>
    <w:qFormat/>
    <w:pPr>
      <w:keepNext/>
      <w:pageBreakBefore/>
      <w:spacing w:after="24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keepNext/>
      <w:spacing w:before="200" w:after="120" w:line="360" w:lineRule="auto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21D1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21D16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121D16"/>
    <w:pPr>
      <w:spacing w:after="100"/>
      <w:ind w:left="560"/>
    </w:pPr>
  </w:style>
  <w:style w:type="table" w:styleId="ac">
    <w:name w:val="Table Grid"/>
    <w:basedOn w:val="a1"/>
    <w:uiPriority w:val="39"/>
    <w:rsid w:val="00121D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21D1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B2405-6BBB-44BF-941D-DCF2027C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7205</Words>
  <Characters>41072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 3</vt:lpstr>
    </vt:vector>
  </TitlesOfParts>
  <Company/>
  <LinksUpToDate>false</LinksUpToDate>
  <CharactersWithSpaces>48181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</dc:title>
  <dc:subject/>
  <dc:creator>Цейсновский А.Э.</dc:creator>
  <cp:keywords/>
  <dc:description/>
  <cp:lastModifiedBy>Антон Цейсновский</cp:lastModifiedBy>
  <cp:revision>17</cp:revision>
  <dcterms:created xsi:type="dcterms:W3CDTF">2026-10-07T19:44:00Z</dcterms:created>
  <dcterms:modified xsi:type="dcterms:W3CDTF">2026-10-09T11:04:00Z</dcterms:modified>
</cp:coreProperties>
</file>