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C6E" w:rsidRPr="00460C68" w:rsidRDefault="00B07C6E" w:rsidP="00B07C6E">
      <w:pPr>
        <w:pStyle w:val="Zhlav"/>
        <w:rPr>
          <w:caps/>
        </w:rPr>
      </w:pPr>
      <w:r w:rsidRPr="00460C68">
        <w:rPr>
          <w:caps/>
        </w:rPr>
        <w:t>Společná část maturitní zkoušky</w:t>
      </w:r>
      <w:r w:rsidRPr="00460C68">
        <w:rPr>
          <w:caps/>
        </w:rPr>
        <w:tab/>
      </w:r>
    </w:p>
    <w:p w:rsidR="00B07C6E" w:rsidRPr="00460C68" w:rsidRDefault="00B07C6E" w:rsidP="00B07C6E">
      <w:pPr>
        <w:pStyle w:val="Zhlav"/>
        <w:rPr>
          <w:b/>
          <w:caps/>
          <w:sz w:val="28"/>
        </w:rPr>
      </w:pPr>
      <w:r w:rsidRPr="00460C68">
        <w:rPr>
          <w:b/>
          <w:caps/>
          <w:sz w:val="28"/>
        </w:rPr>
        <w:t>ČESKÝ JAZYK A LITERATURA</w:t>
      </w:r>
    </w:p>
    <w:p w:rsidR="00B07C6E" w:rsidRPr="00460C68" w:rsidRDefault="00B07C6E" w:rsidP="00B07C6E">
      <w:pPr>
        <w:tabs>
          <w:tab w:val="left" w:pos="4065"/>
        </w:tabs>
        <w:rPr>
          <w:rFonts w:ascii="Calibri" w:hAnsi="Calibri"/>
        </w:rPr>
      </w:pPr>
      <w:r>
        <w:rPr>
          <w:noProof/>
        </w:rPr>
        <w:drawing>
          <wp:anchor distT="0" distB="0" distL="114300" distR="114300" simplePos="0" relativeHeight="251660288" behindDoc="0" locked="0" layoutInCell="1" allowOverlap="1">
            <wp:simplePos x="0" y="0"/>
            <wp:positionH relativeFrom="column">
              <wp:posOffset>5281930</wp:posOffset>
            </wp:positionH>
            <wp:positionV relativeFrom="paragraph">
              <wp:posOffset>-537845</wp:posOffset>
            </wp:positionV>
            <wp:extent cx="857250" cy="657225"/>
            <wp:effectExtent l="19050" t="0" r="0" b="0"/>
            <wp:wrapNone/>
            <wp:docPr id="2" name="obrázek 1" descr="logo_bla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logo_black-r"/>
                    <pic:cNvPicPr>
                      <a:picLocks noChangeAspect="1" noChangeArrowheads="1"/>
                    </pic:cNvPicPr>
                  </pic:nvPicPr>
                  <pic:blipFill>
                    <a:blip r:embed="rId7" cstate="print"/>
                    <a:srcRect/>
                    <a:stretch>
                      <a:fillRect/>
                    </a:stretch>
                  </pic:blipFill>
                  <pic:spPr bwMode="auto">
                    <a:xfrm>
                      <a:off x="0" y="0"/>
                      <a:ext cx="857250" cy="657225"/>
                    </a:xfrm>
                    <a:prstGeom prst="rect">
                      <a:avLst/>
                    </a:prstGeom>
                    <a:noFill/>
                    <a:ln w="9525">
                      <a:noFill/>
                      <a:miter lim="800000"/>
                      <a:headEnd/>
                      <a:tailEnd/>
                    </a:ln>
                  </pic:spPr>
                </pic:pic>
              </a:graphicData>
            </a:graphic>
          </wp:anchor>
        </w:drawing>
      </w:r>
    </w:p>
    <w:p w:rsidR="00B07C6E" w:rsidRPr="00460C68" w:rsidRDefault="00B07C6E" w:rsidP="00B07C6E">
      <w:pPr>
        <w:spacing w:after="120"/>
        <w:jc w:val="center"/>
        <w:rPr>
          <w:rFonts w:ascii="Calibri" w:hAnsi="Calibri" w:cs="Arial"/>
          <w:caps/>
          <w:noProof/>
          <w:sz w:val="16"/>
          <w:szCs w:val="16"/>
        </w:rPr>
      </w:pPr>
      <w:r w:rsidRPr="00460C68">
        <w:rPr>
          <w:rFonts w:ascii="Calibri" w:hAnsi="Calibri" w:cs="Arial"/>
          <w:b/>
          <w:caps/>
          <w:noProof/>
          <w:sz w:val="40"/>
        </w:rPr>
        <w:t>Pracovní list</w:t>
      </w:r>
    </w:p>
    <w:p w:rsidR="000D397C" w:rsidRPr="000D397C" w:rsidRDefault="000D397C" w:rsidP="000D397C">
      <w:pPr>
        <w:pBdr>
          <w:top w:val="single" w:sz="4" w:space="1" w:color="auto"/>
          <w:left w:val="single" w:sz="4" w:space="4" w:color="auto"/>
          <w:bottom w:val="single" w:sz="4" w:space="1" w:color="auto"/>
          <w:right w:val="single" w:sz="4" w:space="4" w:color="auto"/>
        </w:pBdr>
        <w:autoSpaceDE w:val="0"/>
        <w:autoSpaceDN w:val="0"/>
        <w:jc w:val="center"/>
        <w:rPr>
          <w:rFonts w:ascii="Calibri" w:hAnsi="Calibri"/>
          <w:b/>
          <w:bCs/>
          <w:sz w:val="36"/>
          <w:szCs w:val="36"/>
          <w:lang w:eastAsia="en-US" w:bidi="en-US"/>
        </w:rPr>
      </w:pPr>
      <w:r w:rsidRPr="000D397C">
        <w:rPr>
          <w:rFonts w:ascii="Calibri" w:hAnsi="Calibri"/>
          <w:b/>
          <w:bCs/>
          <w:sz w:val="36"/>
          <w:szCs w:val="36"/>
          <w:lang w:eastAsia="en-US" w:bidi="en-US"/>
        </w:rPr>
        <w:t>Karel Čapek</w:t>
      </w:r>
    </w:p>
    <w:p w:rsidR="00B07C6E" w:rsidRPr="00023577" w:rsidRDefault="000D397C" w:rsidP="000D397C">
      <w:pPr>
        <w:pBdr>
          <w:top w:val="single" w:sz="4" w:space="1" w:color="auto"/>
          <w:left w:val="single" w:sz="4" w:space="4" w:color="auto"/>
          <w:bottom w:val="single" w:sz="4" w:space="1" w:color="auto"/>
          <w:right w:val="single" w:sz="4" w:space="4" w:color="auto"/>
        </w:pBdr>
        <w:autoSpaceDE w:val="0"/>
        <w:autoSpaceDN w:val="0"/>
        <w:jc w:val="center"/>
        <w:rPr>
          <w:rFonts w:ascii="Calibri" w:hAnsi="Calibri"/>
          <w:b/>
          <w:bCs/>
          <w:sz w:val="36"/>
          <w:szCs w:val="36"/>
          <w:lang w:eastAsia="en-US" w:bidi="en-US"/>
        </w:rPr>
      </w:pPr>
      <w:r w:rsidRPr="000D397C">
        <w:rPr>
          <w:rFonts w:ascii="Calibri" w:hAnsi="Calibri"/>
          <w:b/>
          <w:bCs/>
          <w:sz w:val="36"/>
          <w:szCs w:val="36"/>
          <w:lang w:eastAsia="en-US" w:bidi="en-US"/>
        </w:rPr>
        <w:t>Bílá nemoc</w:t>
      </w:r>
    </w:p>
    <w:p w:rsidR="00D80852" w:rsidRDefault="00D80852" w:rsidP="00244E7D">
      <w:pPr>
        <w:rPr>
          <w:rFonts w:ascii="Calibri" w:hAnsi="Calibri" w:cs="Arial"/>
          <w:b/>
          <w:noProof/>
        </w:rPr>
      </w:pPr>
    </w:p>
    <w:p w:rsidR="000D397C" w:rsidRDefault="000D397C" w:rsidP="000D397C">
      <w:pPr>
        <w:rPr>
          <w:b/>
          <w:noProof/>
        </w:rPr>
      </w:pPr>
      <w:r>
        <w:rPr>
          <w:b/>
          <w:noProof/>
        </w:rPr>
        <w:t>MARŠÁL</w:t>
      </w:r>
    </w:p>
    <w:p w:rsidR="000D397C" w:rsidRDefault="000D397C" w:rsidP="000D397C">
      <w:pPr>
        <w:ind w:left="390"/>
        <w:rPr>
          <w:noProof/>
        </w:rPr>
      </w:pPr>
      <w:r>
        <w:rPr>
          <w:noProof/>
        </w:rPr>
        <w:t>Sedněte si, Galéne. (</w:t>
      </w:r>
      <w:r>
        <w:rPr>
          <w:i/>
          <w:noProof/>
        </w:rPr>
        <w:t>Usedne vedle něho.</w:t>
      </w:r>
      <w:r>
        <w:rPr>
          <w:noProof/>
        </w:rPr>
        <w:t>) – Jak vám to mám říci, tvrdohlavý člověče! Podívejte se, mně záleží osobně na baronu Krügovi. Je to vzácný muž a – můj jediný přítel. Nevíte, jaká je to samota, být…diktátorem. Mluvím s vámi…jako člověk. Doktore, zachraňte Krüga! Už jsem…hodně dlouho nikoho neprosil.</w:t>
      </w:r>
    </w:p>
    <w:p w:rsidR="000D397C" w:rsidRDefault="000D397C" w:rsidP="000D397C">
      <w:pPr>
        <w:rPr>
          <w:b/>
          <w:noProof/>
        </w:rPr>
      </w:pPr>
      <w:r>
        <w:rPr>
          <w:b/>
          <w:noProof/>
        </w:rPr>
        <w:t>DR. GALÉN</w:t>
      </w:r>
    </w:p>
    <w:p w:rsidR="000D397C" w:rsidRDefault="000D397C" w:rsidP="000D397C">
      <w:pPr>
        <w:rPr>
          <w:noProof/>
        </w:rPr>
      </w:pPr>
      <w:r>
        <w:rPr>
          <w:b/>
          <w:noProof/>
        </w:rPr>
        <w:tab/>
      </w:r>
      <w:r>
        <w:rPr>
          <w:noProof/>
        </w:rPr>
        <w:t xml:space="preserve">Bože, to je tak těžká věc… Já bych tak rád… Poslyšte, já bych měl taky prosbu. </w:t>
      </w:r>
    </w:p>
    <w:p w:rsidR="000D397C" w:rsidRDefault="000D397C" w:rsidP="000D397C">
      <w:pPr>
        <w:ind w:left="397"/>
        <w:rPr>
          <w:noProof/>
        </w:rPr>
      </w:pPr>
      <w:r>
        <w:rPr>
          <w:noProof/>
        </w:rPr>
        <w:t>Prosím vás, Vaše Excelence, já jen okamžik… Vy jste takový státník a máte tak nesmírnou moc… Ne že bych vám chtěl lichotit, ale – bohužel je to tak, že ano… Podívejte se, kdybyste vy chtěl nabídnout věčný mír… Bože, jak by byli všichni rádi! Vždyť se celý svět bojí jenom vás…všichni zbrojí jen kvůli vám… Kdybyste vy řekl, že chcete mír, bude na celém světě pokoj, že ano…</w:t>
      </w:r>
    </w:p>
    <w:p w:rsidR="000D397C" w:rsidRDefault="000D397C" w:rsidP="000D397C">
      <w:pPr>
        <w:rPr>
          <w:b/>
          <w:noProof/>
        </w:rPr>
      </w:pPr>
      <w:r>
        <w:rPr>
          <w:b/>
          <w:noProof/>
        </w:rPr>
        <w:t>MARŠÁL</w:t>
      </w:r>
    </w:p>
    <w:p w:rsidR="000D397C" w:rsidRDefault="000D397C" w:rsidP="000D397C">
      <w:pPr>
        <w:ind w:firstLine="397"/>
        <w:rPr>
          <w:noProof/>
        </w:rPr>
      </w:pPr>
      <w:r w:rsidRPr="00020DEC">
        <w:rPr>
          <w:noProof/>
        </w:rPr>
        <w:t>-</w:t>
      </w:r>
      <w:r>
        <w:rPr>
          <w:noProof/>
        </w:rPr>
        <w:t xml:space="preserve">  - Mluvil jsem o baronu Krügovi, doktore.</w:t>
      </w:r>
    </w:p>
    <w:p w:rsidR="000D397C" w:rsidRDefault="000D397C" w:rsidP="000D397C">
      <w:pPr>
        <w:rPr>
          <w:b/>
          <w:noProof/>
        </w:rPr>
      </w:pPr>
      <w:r>
        <w:rPr>
          <w:b/>
          <w:noProof/>
        </w:rPr>
        <w:t>DR. GALÉN</w:t>
      </w:r>
    </w:p>
    <w:p w:rsidR="000D397C" w:rsidRDefault="000D397C" w:rsidP="000D397C">
      <w:pPr>
        <w:ind w:left="390"/>
        <w:rPr>
          <w:noProof/>
        </w:rPr>
      </w:pPr>
      <w:r>
        <w:rPr>
          <w:noProof/>
        </w:rPr>
        <w:t>Ano, právě… Vy ho můžete zachránit…jeho a všechny malomocné. Řekněte, že chcete světu zajistit trvalý mír…že uzavřete smlouvu se všemi národy…a je to. Podívejte se, Vaše Excelence, vždyť to záleží jenom na vás! Proboha vás prosím, zachraňte ty chudáky malomocné! A co se týče pana barona, mě to tak mrzelo… Prosím vás, už kvůli němu…</w:t>
      </w:r>
    </w:p>
    <w:p w:rsidR="000D397C" w:rsidRDefault="000D397C" w:rsidP="000D397C">
      <w:pPr>
        <w:rPr>
          <w:b/>
          <w:noProof/>
        </w:rPr>
      </w:pPr>
      <w:r>
        <w:rPr>
          <w:b/>
          <w:noProof/>
        </w:rPr>
        <w:t>MARŠÁL</w:t>
      </w:r>
    </w:p>
    <w:p w:rsidR="000D397C" w:rsidRDefault="000D397C" w:rsidP="000D397C">
      <w:pPr>
        <w:rPr>
          <w:noProof/>
        </w:rPr>
      </w:pPr>
      <w:r>
        <w:rPr>
          <w:noProof/>
        </w:rPr>
        <w:tab/>
        <w:t xml:space="preserve">Baron Krüg na vaši podmínku nemůže přistoupit.  </w:t>
      </w:r>
    </w:p>
    <w:p w:rsidR="000D397C" w:rsidRDefault="000D397C" w:rsidP="000D397C">
      <w:pPr>
        <w:rPr>
          <w:noProof/>
        </w:rPr>
      </w:pPr>
    </w:p>
    <w:p w:rsidR="00B07C6E" w:rsidRPr="001F230D" w:rsidRDefault="00B07C6E" w:rsidP="00B07C6E">
      <w:pPr>
        <w:spacing w:after="120"/>
        <w:rPr>
          <w:rFonts w:ascii="Calibri" w:hAnsi="Calibri"/>
          <w:b/>
          <w:bCs/>
        </w:rPr>
      </w:pPr>
      <w:r w:rsidRPr="001F230D">
        <w:rPr>
          <w:rFonts w:ascii="Calibri" w:hAnsi="Calibri"/>
          <w:b/>
          <w:bCs/>
        </w:rPr>
        <w:t>1. charakteristika uměleckého textu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993"/>
        <w:gridCol w:w="6410"/>
      </w:tblGrid>
      <w:tr w:rsidR="00B07C6E" w:rsidRPr="001F230D" w:rsidTr="00D55646">
        <w:trPr>
          <w:jc w:val="center"/>
        </w:trPr>
        <w:tc>
          <w:tcPr>
            <w:tcW w:w="1809" w:type="dxa"/>
            <w:vMerge w:val="restart"/>
            <w:shd w:val="clear" w:color="auto" w:fill="auto"/>
            <w:vAlign w:val="center"/>
          </w:tcPr>
          <w:p w:rsidR="00B07C6E" w:rsidRPr="001F230D" w:rsidRDefault="00B07C6E" w:rsidP="00E42503">
            <w:pPr>
              <w:spacing w:after="60"/>
              <w:rPr>
                <w:rFonts w:ascii="Calibri" w:hAnsi="Calibri"/>
                <w:b/>
                <w:bCs/>
              </w:rPr>
            </w:pPr>
            <w:r w:rsidRPr="001F230D">
              <w:rPr>
                <w:rFonts w:ascii="Calibri" w:hAnsi="Calibri"/>
                <w:b/>
                <w:bCs/>
              </w:rPr>
              <w:t>analýza uměleckého textu</w:t>
            </w:r>
          </w:p>
        </w:tc>
        <w:tc>
          <w:tcPr>
            <w:tcW w:w="993" w:type="dxa"/>
            <w:shd w:val="clear" w:color="auto" w:fill="auto"/>
          </w:tcPr>
          <w:p w:rsidR="00B07C6E" w:rsidRPr="001F230D" w:rsidRDefault="00B07C6E" w:rsidP="00E42503">
            <w:pPr>
              <w:spacing w:after="60"/>
              <w:rPr>
                <w:rFonts w:ascii="Calibri" w:hAnsi="Calibri"/>
                <w:b/>
                <w:bCs/>
              </w:rPr>
            </w:pPr>
            <w:r w:rsidRPr="001F230D">
              <w:rPr>
                <w:rFonts w:ascii="Calibri" w:hAnsi="Calibri"/>
                <w:b/>
                <w:bCs/>
              </w:rPr>
              <w:t>I. část</w:t>
            </w:r>
          </w:p>
        </w:tc>
        <w:tc>
          <w:tcPr>
            <w:tcW w:w="6410" w:type="dxa"/>
            <w:shd w:val="clear" w:color="auto" w:fill="auto"/>
          </w:tcPr>
          <w:p w:rsidR="0092612E" w:rsidRPr="000D397C" w:rsidRDefault="000D397C" w:rsidP="000D397C">
            <w:pPr>
              <w:numPr>
                <w:ilvl w:val="0"/>
                <w:numId w:val="1"/>
              </w:numPr>
              <w:spacing w:after="60"/>
              <w:ind w:left="340" w:hanging="227"/>
              <w:rPr>
                <w:rFonts w:ascii="Arial" w:hAnsi="Arial" w:cs="Arial"/>
                <w:bCs/>
              </w:rPr>
            </w:pPr>
            <w:r>
              <w:rPr>
                <w:rFonts w:ascii="Arial" w:hAnsi="Arial" w:cs="Arial"/>
                <w:bCs/>
              </w:rPr>
              <w:t>identifikujte literární druh, identifikaci zdůvodněte</w:t>
            </w:r>
          </w:p>
          <w:p w:rsidR="000D397C" w:rsidRPr="000D397C" w:rsidRDefault="000D397C" w:rsidP="000D397C">
            <w:pPr>
              <w:numPr>
                <w:ilvl w:val="0"/>
                <w:numId w:val="1"/>
              </w:numPr>
              <w:spacing w:after="60"/>
              <w:ind w:left="340" w:hanging="227"/>
              <w:rPr>
                <w:rFonts w:ascii="Arial" w:hAnsi="Arial" w:cs="Arial"/>
                <w:bCs/>
              </w:rPr>
            </w:pPr>
            <w:r w:rsidRPr="000D397C">
              <w:rPr>
                <w:rFonts w:ascii="Arial" w:hAnsi="Arial" w:cs="Arial"/>
                <w:bCs/>
              </w:rPr>
              <w:t>zasaďte výňatek do kontextu díla Bílá nemoc</w:t>
            </w:r>
          </w:p>
          <w:p w:rsidR="00D80852" w:rsidRPr="00D80852" w:rsidRDefault="000D397C" w:rsidP="00D80852">
            <w:pPr>
              <w:numPr>
                <w:ilvl w:val="0"/>
                <w:numId w:val="1"/>
              </w:numPr>
              <w:spacing w:after="60"/>
              <w:ind w:left="340" w:hanging="227"/>
              <w:rPr>
                <w:rFonts w:ascii="Arial" w:hAnsi="Arial" w:cs="Arial"/>
                <w:bCs/>
              </w:rPr>
            </w:pPr>
            <w:r w:rsidRPr="000D397C">
              <w:rPr>
                <w:rFonts w:ascii="Arial" w:hAnsi="Arial" w:cs="Arial"/>
                <w:bCs/>
              </w:rPr>
              <w:t>proč končí zápas dr. Galéna tragicky?</w:t>
            </w:r>
          </w:p>
          <w:p w:rsidR="000D397C" w:rsidRPr="000D397C" w:rsidRDefault="000D397C" w:rsidP="000D397C">
            <w:pPr>
              <w:numPr>
                <w:ilvl w:val="0"/>
                <w:numId w:val="1"/>
              </w:numPr>
              <w:spacing w:after="60"/>
              <w:ind w:left="340" w:hanging="227"/>
              <w:rPr>
                <w:rFonts w:ascii="Arial" w:hAnsi="Arial" w:cs="Arial"/>
                <w:bCs/>
              </w:rPr>
            </w:pPr>
            <w:r>
              <w:rPr>
                <w:rFonts w:ascii="Arial" w:hAnsi="Arial" w:cs="Arial"/>
                <w:bCs/>
              </w:rPr>
              <w:t>k</w:t>
            </w:r>
            <w:r w:rsidRPr="000D397C">
              <w:rPr>
                <w:rFonts w:ascii="Arial" w:hAnsi="Arial" w:cs="Arial"/>
                <w:bCs/>
              </w:rPr>
              <w:t>do všechno je v díle viníkem katastrofy?</w:t>
            </w:r>
          </w:p>
          <w:p w:rsidR="00B07C6E" w:rsidRPr="000D397C" w:rsidRDefault="000D397C" w:rsidP="000D397C">
            <w:pPr>
              <w:numPr>
                <w:ilvl w:val="0"/>
                <w:numId w:val="1"/>
              </w:numPr>
              <w:spacing w:after="60"/>
              <w:ind w:left="340" w:hanging="227"/>
              <w:rPr>
                <w:rFonts w:ascii="Arial" w:hAnsi="Arial" w:cs="Arial"/>
                <w:bCs/>
              </w:rPr>
            </w:pPr>
            <w:r w:rsidRPr="000D397C">
              <w:rPr>
                <w:rFonts w:ascii="Arial" w:hAnsi="Arial" w:cs="Arial"/>
                <w:bCs/>
              </w:rPr>
              <w:t>postihněte vyznění díla; čím je hra alegorická? Za které mezinárodní situace</w:t>
            </w:r>
            <w:r>
              <w:rPr>
                <w:rFonts w:ascii="Arial" w:hAnsi="Arial" w:cs="Arial"/>
                <w:bCs/>
              </w:rPr>
              <w:t xml:space="preserve"> </w:t>
            </w:r>
            <w:r w:rsidRPr="000D397C">
              <w:rPr>
                <w:rFonts w:ascii="Arial" w:hAnsi="Arial" w:cs="Arial"/>
                <w:bCs/>
              </w:rPr>
              <w:t>vznikla? K čemu rozumově a citově burcuje lidské svědomí?</w:t>
            </w:r>
          </w:p>
        </w:tc>
      </w:tr>
      <w:tr w:rsidR="00B07C6E" w:rsidRPr="001F230D" w:rsidTr="00D55646">
        <w:trPr>
          <w:jc w:val="center"/>
        </w:trPr>
        <w:tc>
          <w:tcPr>
            <w:tcW w:w="1809" w:type="dxa"/>
            <w:vMerge/>
            <w:shd w:val="clear" w:color="auto" w:fill="auto"/>
          </w:tcPr>
          <w:p w:rsidR="00B07C6E" w:rsidRPr="001F230D" w:rsidRDefault="00B07C6E" w:rsidP="00E42503">
            <w:pPr>
              <w:spacing w:after="60"/>
              <w:rPr>
                <w:rFonts w:ascii="Calibri" w:hAnsi="Calibri"/>
                <w:b/>
                <w:bCs/>
              </w:rPr>
            </w:pPr>
          </w:p>
        </w:tc>
        <w:tc>
          <w:tcPr>
            <w:tcW w:w="993" w:type="dxa"/>
            <w:shd w:val="clear" w:color="auto" w:fill="auto"/>
          </w:tcPr>
          <w:p w:rsidR="00B07C6E" w:rsidRPr="001F230D" w:rsidRDefault="00B07C6E" w:rsidP="00E42503">
            <w:pPr>
              <w:spacing w:after="60"/>
              <w:rPr>
                <w:rFonts w:ascii="Calibri" w:hAnsi="Calibri"/>
                <w:b/>
                <w:bCs/>
              </w:rPr>
            </w:pPr>
            <w:r w:rsidRPr="001F230D">
              <w:rPr>
                <w:rFonts w:ascii="Calibri" w:hAnsi="Calibri"/>
                <w:b/>
                <w:bCs/>
              </w:rPr>
              <w:t>II. část</w:t>
            </w:r>
          </w:p>
        </w:tc>
        <w:tc>
          <w:tcPr>
            <w:tcW w:w="6410" w:type="dxa"/>
            <w:shd w:val="clear" w:color="auto" w:fill="auto"/>
          </w:tcPr>
          <w:p w:rsidR="000D397C" w:rsidRPr="000D397C" w:rsidRDefault="000D397C" w:rsidP="000D397C">
            <w:pPr>
              <w:numPr>
                <w:ilvl w:val="0"/>
                <w:numId w:val="1"/>
              </w:numPr>
              <w:spacing w:after="60"/>
              <w:ind w:left="340" w:hanging="227"/>
              <w:rPr>
                <w:rFonts w:ascii="Arial" w:hAnsi="Arial" w:cs="Arial"/>
                <w:bCs/>
              </w:rPr>
            </w:pPr>
            <w:r w:rsidRPr="000D397C">
              <w:rPr>
                <w:rFonts w:ascii="Arial" w:hAnsi="Arial" w:cs="Arial"/>
                <w:bCs/>
              </w:rPr>
              <w:t>hlavní postavy a jejich charakter</w:t>
            </w:r>
          </w:p>
          <w:p w:rsidR="00D80852" w:rsidRPr="000D397C" w:rsidRDefault="000D397C" w:rsidP="000D397C">
            <w:pPr>
              <w:numPr>
                <w:ilvl w:val="0"/>
                <w:numId w:val="1"/>
              </w:numPr>
              <w:spacing w:after="60"/>
              <w:ind w:left="340" w:hanging="227"/>
              <w:rPr>
                <w:rFonts w:ascii="Arial" w:hAnsi="Arial" w:cs="Arial"/>
                <w:bCs/>
              </w:rPr>
            </w:pPr>
            <w:r>
              <w:rPr>
                <w:rFonts w:ascii="Arial" w:hAnsi="Arial" w:cs="Arial"/>
                <w:bCs/>
              </w:rPr>
              <w:t>typy promluv</w:t>
            </w:r>
          </w:p>
        </w:tc>
      </w:tr>
      <w:tr w:rsidR="00B07C6E" w:rsidRPr="001F230D" w:rsidTr="00D55646">
        <w:trPr>
          <w:jc w:val="center"/>
        </w:trPr>
        <w:tc>
          <w:tcPr>
            <w:tcW w:w="1809" w:type="dxa"/>
            <w:vMerge/>
            <w:shd w:val="clear" w:color="auto" w:fill="auto"/>
          </w:tcPr>
          <w:p w:rsidR="00B07C6E" w:rsidRPr="001F230D" w:rsidRDefault="00B07C6E" w:rsidP="00E42503">
            <w:pPr>
              <w:spacing w:after="60"/>
              <w:rPr>
                <w:rFonts w:ascii="Calibri" w:hAnsi="Calibri"/>
                <w:b/>
                <w:bCs/>
              </w:rPr>
            </w:pPr>
          </w:p>
        </w:tc>
        <w:tc>
          <w:tcPr>
            <w:tcW w:w="993" w:type="dxa"/>
            <w:shd w:val="clear" w:color="auto" w:fill="auto"/>
          </w:tcPr>
          <w:p w:rsidR="00B07C6E" w:rsidRPr="001F230D" w:rsidRDefault="00B07C6E" w:rsidP="00E42503">
            <w:pPr>
              <w:spacing w:after="60"/>
              <w:rPr>
                <w:rFonts w:ascii="Calibri" w:hAnsi="Calibri"/>
                <w:b/>
                <w:bCs/>
              </w:rPr>
            </w:pPr>
            <w:r w:rsidRPr="001F230D">
              <w:rPr>
                <w:rFonts w:ascii="Calibri" w:hAnsi="Calibri"/>
                <w:b/>
                <w:bCs/>
              </w:rPr>
              <w:t>III. část</w:t>
            </w:r>
          </w:p>
        </w:tc>
        <w:tc>
          <w:tcPr>
            <w:tcW w:w="6410" w:type="dxa"/>
            <w:shd w:val="clear" w:color="auto" w:fill="auto"/>
          </w:tcPr>
          <w:p w:rsidR="00B07C6E" w:rsidRPr="00512ABD" w:rsidRDefault="00512ABD" w:rsidP="00512ABD">
            <w:pPr>
              <w:numPr>
                <w:ilvl w:val="0"/>
                <w:numId w:val="1"/>
              </w:numPr>
              <w:spacing w:after="60"/>
              <w:ind w:left="340" w:hanging="227"/>
              <w:rPr>
                <w:rFonts w:ascii="Arial" w:hAnsi="Arial" w:cs="Arial"/>
                <w:bCs/>
              </w:rPr>
            </w:pPr>
            <w:r>
              <w:rPr>
                <w:rFonts w:ascii="Arial" w:hAnsi="Arial" w:cs="Arial"/>
                <w:bCs/>
              </w:rPr>
              <w:t>charakterizujte jazykové prostředky užité ve výňatku</w:t>
            </w:r>
          </w:p>
        </w:tc>
      </w:tr>
      <w:tr w:rsidR="00B07C6E" w:rsidRPr="001F230D" w:rsidTr="00D55646">
        <w:trPr>
          <w:jc w:val="center"/>
        </w:trPr>
        <w:tc>
          <w:tcPr>
            <w:tcW w:w="2802" w:type="dxa"/>
            <w:gridSpan w:val="2"/>
            <w:shd w:val="clear" w:color="auto" w:fill="auto"/>
          </w:tcPr>
          <w:p w:rsidR="00B07C6E" w:rsidRPr="001F230D" w:rsidRDefault="00B07C6E" w:rsidP="00E42503">
            <w:pPr>
              <w:spacing w:after="60"/>
              <w:rPr>
                <w:rFonts w:ascii="Calibri" w:hAnsi="Calibri"/>
                <w:b/>
                <w:bCs/>
              </w:rPr>
            </w:pPr>
            <w:r w:rsidRPr="001F230D">
              <w:rPr>
                <w:rFonts w:ascii="Calibri" w:hAnsi="Calibri"/>
                <w:b/>
                <w:bCs/>
              </w:rPr>
              <w:t>literárněhistorický kontext</w:t>
            </w:r>
          </w:p>
        </w:tc>
        <w:tc>
          <w:tcPr>
            <w:tcW w:w="6410" w:type="dxa"/>
            <w:shd w:val="clear" w:color="auto" w:fill="auto"/>
          </w:tcPr>
          <w:p w:rsidR="00D80852" w:rsidRPr="00D80852" w:rsidRDefault="00D80852" w:rsidP="00D80852">
            <w:pPr>
              <w:numPr>
                <w:ilvl w:val="0"/>
                <w:numId w:val="1"/>
              </w:numPr>
              <w:spacing w:after="60"/>
              <w:ind w:left="340" w:hanging="227"/>
              <w:rPr>
                <w:rFonts w:ascii="Arial" w:hAnsi="Arial" w:cs="Arial"/>
                <w:bCs/>
              </w:rPr>
            </w:pPr>
            <w:r w:rsidRPr="00D80852">
              <w:rPr>
                <w:rFonts w:ascii="Arial" w:hAnsi="Arial" w:cs="Arial"/>
                <w:bCs/>
              </w:rPr>
              <w:t xml:space="preserve">zařaďte </w:t>
            </w:r>
            <w:r w:rsidR="000D397C">
              <w:rPr>
                <w:rFonts w:ascii="Arial" w:hAnsi="Arial" w:cs="Arial"/>
                <w:bCs/>
              </w:rPr>
              <w:t>Bílou nemoc</w:t>
            </w:r>
            <w:r w:rsidRPr="00D80852">
              <w:rPr>
                <w:rFonts w:ascii="Arial" w:hAnsi="Arial" w:cs="Arial"/>
                <w:bCs/>
              </w:rPr>
              <w:t xml:space="preserve"> do kontextu Čapkovy tvorby</w:t>
            </w:r>
          </w:p>
          <w:p w:rsidR="00B07C6E" w:rsidRPr="00D80852" w:rsidRDefault="00B128E0" w:rsidP="00D80852">
            <w:pPr>
              <w:numPr>
                <w:ilvl w:val="0"/>
                <w:numId w:val="1"/>
              </w:numPr>
              <w:spacing w:after="60"/>
              <w:ind w:left="340" w:hanging="227"/>
              <w:rPr>
                <w:rFonts w:ascii="Arial" w:hAnsi="Arial" w:cs="Arial"/>
                <w:bCs/>
              </w:rPr>
            </w:pPr>
            <w:r>
              <w:rPr>
                <w:rFonts w:ascii="Arial" w:hAnsi="Arial" w:cs="Arial"/>
                <w:bCs/>
              </w:rPr>
              <w:t xml:space="preserve">zasaďte </w:t>
            </w:r>
            <w:r w:rsidR="00D80852" w:rsidRPr="00D80852">
              <w:rPr>
                <w:rFonts w:ascii="Arial" w:hAnsi="Arial" w:cs="Arial"/>
                <w:bCs/>
              </w:rPr>
              <w:t>K. Čapka do kontextu české literatury</w:t>
            </w:r>
          </w:p>
        </w:tc>
      </w:tr>
    </w:tbl>
    <w:p w:rsidR="000D397C" w:rsidRDefault="000D397C" w:rsidP="000D397C"/>
    <w:p w:rsidR="000D397C" w:rsidRDefault="000D397C" w:rsidP="000D397C">
      <w:bookmarkStart w:id="0" w:name="_GoBack"/>
      <w:bookmarkEnd w:id="0"/>
    </w:p>
    <w:sectPr w:rsidR="000D397C" w:rsidSect="00BA728A">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233" w:rsidRDefault="00B40233" w:rsidP="00FE1D93">
      <w:r>
        <w:separator/>
      </w:r>
    </w:p>
  </w:endnote>
  <w:endnote w:type="continuationSeparator" w:id="0">
    <w:p w:rsidR="00B40233" w:rsidRDefault="00B40233" w:rsidP="00FE1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457352"/>
      <w:docPartObj>
        <w:docPartGallery w:val="Page Numbers (Bottom of Page)"/>
        <w:docPartUnique/>
      </w:docPartObj>
    </w:sdtPr>
    <w:sdtEndPr/>
    <w:sdtContent>
      <w:p w:rsidR="008E3F16" w:rsidRDefault="008E3F16">
        <w:pPr>
          <w:pStyle w:val="Zpat"/>
          <w:jc w:val="center"/>
        </w:pPr>
        <w:r>
          <w:fldChar w:fldCharType="begin"/>
        </w:r>
        <w:r>
          <w:instrText>PAGE   \* MERGEFORMAT</w:instrText>
        </w:r>
        <w:r>
          <w:fldChar w:fldCharType="separate"/>
        </w:r>
        <w:r w:rsidR="00B40233">
          <w:rPr>
            <w:noProof/>
          </w:rPr>
          <w:t>1</w:t>
        </w:r>
        <w:r>
          <w:fldChar w:fldCharType="end"/>
        </w:r>
      </w:p>
    </w:sdtContent>
  </w:sdt>
  <w:p w:rsidR="0092612E" w:rsidRDefault="0092612E" w:rsidP="00807E35">
    <w:pPr>
      <w:pStyle w:val="Zpat"/>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233" w:rsidRDefault="00B40233" w:rsidP="00FE1D93">
      <w:r>
        <w:separator/>
      </w:r>
    </w:p>
  </w:footnote>
  <w:footnote w:type="continuationSeparator" w:id="0">
    <w:p w:rsidR="00B40233" w:rsidRDefault="00B40233" w:rsidP="00FE1D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F182D"/>
    <w:multiLevelType w:val="hybridMultilevel"/>
    <w:tmpl w:val="8BC226E4"/>
    <w:lvl w:ilvl="0" w:tplc="94B683D2">
      <w:start w:val="15"/>
      <w:numFmt w:val="bullet"/>
      <w:lvlText w:val="-"/>
      <w:lvlJc w:val="left"/>
      <w:pPr>
        <w:ind w:left="720" w:hanging="360"/>
      </w:pPr>
      <w:rPr>
        <w:rFonts w:ascii="Calibri" w:eastAsia="Times New Roman"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A0B2724"/>
    <w:multiLevelType w:val="hybridMultilevel"/>
    <w:tmpl w:val="5CF24364"/>
    <w:lvl w:ilvl="0" w:tplc="BC906C10">
      <w:start w:val="1"/>
      <w:numFmt w:val="bullet"/>
      <w:lvlText w:val=""/>
      <w:lvlJc w:val="left"/>
      <w:pPr>
        <w:ind w:left="961"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FB20444"/>
    <w:multiLevelType w:val="hybridMultilevel"/>
    <w:tmpl w:val="BFF0D48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B07C6E"/>
    <w:rsid w:val="000919AA"/>
    <w:rsid w:val="000D397C"/>
    <w:rsid w:val="000E561A"/>
    <w:rsid w:val="001F434A"/>
    <w:rsid w:val="00244E7D"/>
    <w:rsid w:val="00375857"/>
    <w:rsid w:val="003C6E21"/>
    <w:rsid w:val="003D3EBD"/>
    <w:rsid w:val="00512ABD"/>
    <w:rsid w:val="005735BB"/>
    <w:rsid w:val="00573A2A"/>
    <w:rsid w:val="005D088F"/>
    <w:rsid w:val="006C3770"/>
    <w:rsid w:val="007126B8"/>
    <w:rsid w:val="007B510F"/>
    <w:rsid w:val="0083054B"/>
    <w:rsid w:val="008C27D7"/>
    <w:rsid w:val="008E3F16"/>
    <w:rsid w:val="00913171"/>
    <w:rsid w:val="0092612E"/>
    <w:rsid w:val="00B07C6E"/>
    <w:rsid w:val="00B128E0"/>
    <w:rsid w:val="00B14B47"/>
    <w:rsid w:val="00B27CAB"/>
    <w:rsid w:val="00B40233"/>
    <w:rsid w:val="00B775D4"/>
    <w:rsid w:val="00BA728A"/>
    <w:rsid w:val="00C75DE8"/>
    <w:rsid w:val="00CA3781"/>
    <w:rsid w:val="00CE45E2"/>
    <w:rsid w:val="00D4326C"/>
    <w:rsid w:val="00D55646"/>
    <w:rsid w:val="00D80852"/>
    <w:rsid w:val="00F579FB"/>
    <w:rsid w:val="00FE1D9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310129-C825-4A4E-8612-B0D9D339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B07C6E"/>
    <w:pPr>
      <w:spacing w:after="0" w:line="240" w:lineRule="auto"/>
    </w:pPr>
    <w:rPr>
      <w:rFonts w:ascii="Times New Roman" w:eastAsia="Times New Roman" w:hAnsi="Times New Roman" w:cs="Times New Roman"/>
      <w:sz w:val="24"/>
      <w:szCs w:val="24"/>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B07C6E"/>
    <w:pPr>
      <w:autoSpaceDE w:val="0"/>
      <w:autoSpaceDN w:val="0"/>
      <w:adjustRightInd w:val="0"/>
      <w:spacing w:after="0" w:line="240" w:lineRule="auto"/>
    </w:pPr>
    <w:rPr>
      <w:rFonts w:ascii="Times New Roman" w:eastAsia="Calibri" w:hAnsi="Times New Roman" w:cs="Times New Roman"/>
      <w:color w:val="000000"/>
      <w:sz w:val="24"/>
      <w:szCs w:val="24"/>
      <w:lang w:eastAsia="cs-CZ"/>
    </w:rPr>
  </w:style>
  <w:style w:type="paragraph" w:styleId="Zhlav">
    <w:name w:val="header"/>
    <w:basedOn w:val="Normln"/>
    <w:link w:val="ZhlavChar"/>
    <w:uiPriority w:val="99"/>
    <w:unhideWhenUsed/>
    <w:rsid w:val="00B07C6E"/>
    <w:pPr>
      <w:tabs>
        <w:tab w:val="center" w:pos="4536"/>
        <w:tab w:val="right" w:pos="9072"/>
      </w:tabs>
    </w:pPr>
    <w:rPr>
      <w:rFonts w:ascii="Calibri" w:hAnsi="Calibri"/>
      <w:lang w:bidi="en-US"/>
    </w:rPr>
  </w:style>
  <w:style w:type="character" w:customStyle="1" w:styleId="ZhlavChar">
    <w:name w:val="Záhlaví Char"/>
    <w:basedOn w:val="Standardnpsmoodstavce"/>
    <w:link w:val="Zhlav"/>
    <w:uiPriority w:val="99"/>
    <w:rsid w:val="00B07C6E"/>
    <w:rPr>
      <w:rFonts w:ascii="Calibri" w:eastAsia="Times New Roman" w:hAnsi="Calibri" w:cs="Times New Roman"/>
      <w:sz w:val="24"/>
      <w:szCs w:val="24"/>
      <w:lang w:bidi="en-US"/>
    </w:rPr>
  </w:style>
  <w:style w:type="character" w:styleId="Hypertextovodkaz">
    <w:name w:val="Hyperlink"/>
    <w:basedOn w:val="Standardnpsmoodstavce"/>
    <w:uiPriority w:val="99"/>
    <w:unhideWhenUsed/>
    <w:rsid w:val="00B775D4"/>
    <w:rPr>
      <w:color w:val="0000FF" w:themeColor="hyperlink"/>
      <w:u w:val="single"/>
    </w:rPr>
  </w:style>
  <w:style w:type="paragraph" w:styleId="Textpoznpodarou">
    <w:name w:val="footnote text"/>
    <w:basedOn w:val="Normln"/>
    <w:link w:val="TextpoznpodarouChar"/>
    <w:semiHidden/>
    <w:rsid w:val="00FE1D93"/>
    <w:rPr>
      <w:sz w:val="20"/>
      <w:szCs w:val="20"/>
    </w:rPr>
  </w:style>
  <w:style w:type="character" w:customStyle="1" w:styleId="TextpoznpodarouChar">
    <w:name w:val="Text pozn. pod čarou Char"/>
    <w:basedOn w:val="Standardnpsmoodstavce"/>
    <w:link w:val="Textpoznpodarou"/>
    <w:semiHidden/>
    <w:rsid w:val="00FE1D93"/>
    <w:rPr>
      <w:rFonts w:ascii="Times New Roman" w:eastAsia="Times New Roman" w:hAnsi="Times New Roman" w:cs="Times New Roman"/>
      <w:sz w:val="20"/>
      <w:szCs w:val="20"/>
      <w:lang w:eastAsia="cs-CZ"/>
    </w:rPr>
  </w:style>
  <w:style w:type="character" w:styleId="Znakapoznpodarou">
    <w:name w:val="footnote reference"/>
    <w:semiHidden/>
    <w:rsid w:val="00FE1D93"/>
    <w:rPr>
      <w:vertAlign w:val="superscript"/>
    </w:rPr>
  </w:style>
  <w:style w:type="paragraph" w:styleId="Zkladntext3">
    <w:name w:val="Body Text 3"/>
    <w:basedOn w:val="Normln"/>
    <w:link w:val="Zkladntext3Char"/>
    <w:uiPriority w:val="99"/>
    <w:semiHidden/>
    <w:unhideWhenUsed/>
    <w:rsid w:val="00FE1D93"/>
    <w:pPr>
      <w:spacing w:after="120" w:line="276" w:lineRule="auto"/>
    </w:pPr>
    <w:rPr>
      <w:rFonts w:ascii="Calibri" w:eastAsia="Calibri" w:hAnsi="Calibri"/>
      <w:sz w:val="16"/>
      <w:szCs w:val="16"/>
      <w:lang w:eastAsia="en-US"/>
    </w:rPr>
  </w:style>
  <w:style w:type="character" w:customStyle="1" w:styleId="Zkladntext3Char">
    <w:name w:val="Základní text 3 Char"/>
    <w:basedOn w:val="Standardnpsmoodstavce"/>
    <w:link w:val="Zkladntext3"/>
    <w:uiPriority w:val="99"/>
    <w:semiHidden/>
    <w:rsid w:val="00FE1D93"/>
    <w:rPr>
      <w:rFonts w:ascii="Calibri" w:eastAsia="Calibri" w:hAnsi="Calibri" w:cs="Times New Roman"/>
      <w:sz w:val="16"/>
      <w:szCs w:val="16"/>
    </w:rPr>
  </w:style>
  <w:style w:type="paragraph" w:styleId="Zpat">
    <w:name w:val="footer"/>
    <w:basedOn w:val="Normln"/>
    <w:link w:val="ZpatChar"/>
    <w:uiPriority w:val="99"/>
    <w:unhideWhenUsed/>
    <w:rsid w:val="0092612E"/>
    <w:pPr>
      <w:tabs>
        <w:tab w:val="center" w:pos="4536"/>
        <w:tab w:val="right" w:pos="9072"/>
      </w:tabs>
    </w:pPr>
    <w:rPr>
      <w:rFonts w:ascii="Calibri" w:hAnsi="Calibri"/>
      <w:lang w:eastAsia="en-US" w:bidi="en-US"/>
    </w:rPr>
  </w:style>
  <w:style w:type="character" w:customStyle="1" w:styleId="ZpatChar">
    <w:name w:val="Zápatí Char"/>
    <w:basedOn w:val="Standardnpsmoodstavce"/>
    <w:link w:val="Zpat"/>
    <w:uiPriority w:val="99"/>
    <w:rsid w:val="0092612E"/>
    <w:rPr>
      <w:rFonts w:ascii="Calibri" w:eastAsia="Times New Roman" w:hAnsi="Calibri"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284</Words>
  <Characters>1678</Characters>
  <Application>Microsoft Office Word</Application>
  <DocSecurity>0</DocSecurity>
  <Lines>13</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Jaroslava Mazourková</cp:lastModifiedBy>
  <cp:revision>19</cp:revision>
  <dcterms:created xsi:type="dcterms:W3CDTF">2015-02-20T20:11:00Z</dcterms:created>
  <dcterms:modified xsi:type="dcterms:W3CDTF">2019-01-20T15:42:00Z</dcterms:modified>
</cp:coreProperties>
</file>