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272" w:rsidRPr="00ED4272" w:rsidRDefault="001A0D60" w:rsidP="00ED4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Arnošt Lustig</w:t>
      </w:r>
    </w:p>
    <w:p w:rsidR="00B07C6E" w:rsidRPr="00023577" w:rsidRDefault="001A0D60" w:rsidP="00ED4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Modlitba pro Kateřinu Horovitzovou</w:t>
      </w:r>
    </w:p>
    <w:p w:rsidR="00CE33DA" w:rsidRDefault="00CE33DA" w:rsidP="00EA6884">
      <w:pPr>
        <w:rPr>
          <w:rFonts w:ascii="Calibri" w:hAnsi="Calibri" w:cs="Arial"/>
          <w:b/>
          <w:noProof/>
        </w:rPr>
      </w:pPr>
    </w:p>
    <w:p w:rsidR="00CE33DA" w:rsidRDefault="00CE33DA" w:rsidP="00CE33DA">
      <w:pPr>
        <w:rPr>
          <w:noProof/>
        </w:rPr>
      </w:pPr>
      <w:r>
        <w:rPr>
          <w:noProof/>
        </w:rPr>
        <w:tab/>
        <w:t>Nazítří, počínaje úsvitem, byla na příkaz pana Bedřicha Brenskeho vystavena mrtvola devatenáctileté židovské tanečnice Kateřiny Horovitzové ve skladišti vedle spalovny, kde se běžně sušily vlasy, ostříhané mrtvým ženám v plynových komorách. …</w:t>
      </w:r>
    </w:p>
    <w:p w:rsidR="00CE33DA" w:rsidRDefault="00CE33DA" w:rsidP="00CE33DA">
      <w:pPr>
        <w:rPr>
          <w:noProof/>
        </w:rPr>
      </w:pPr>
      <w:r>
        <w:rPr>
          <w:noProof/>
        </w:rPr>
        <w:tab/>
        <w:t>Místnosti, jak každý zasvěcený věděl, panoval rabín Dajem z Lodže, který se nepřestával nikdy modlit, ani když mrtvolu Kateřiny Horovitzové nesli a uložili na hromadě ostatních jako na katafalku. ….</w:t>
      </w:r>
    </w:p>
    <w:p w:rsidR="00794033" w:rsidRDefault="00CE33DA" w:rsidP="00CE33DA">
      <w:pPr>
        <w:rPr>
          <w:noProof/>
        </w:rPr>
      </w:pPr>
      <w:r>
        <w:rPr>
          <w:noProof/>
        </w:rPr>
        <w:tab/>
        <w:t>Pan Bedřich Brenske</w:t>
      </w:r>
      <w:r w:rsidR="003F500B">
        <w:rPr>
          <w:noProof/>
        </w:rPr>
        <w:t xml:space="preserve"> se díval na své dílo, jak bylo úhledně zachyceno. Mezitím nechal svého adjutanta otevřít okno a uslyšel z blízké sušárny rabína Dajema z Lodže, jak úpěnlivě a přitom nepochybně pěkně zpíval. Usmál se zamyšleně a řekl: </w:t>
      </w:r>
    </w:p>
    <w:p w:rsidR="003F500B" w:rsidRDefault="003F500B" w:rsidP="00CE33DA">
      <w:pPr>
        <w:rPr>
          <w:noProof/>
        </w:rPr>
      </w:pPr>
      <w:r>
        <w:rPr>
          <w:noProof/>
        </w:rPr>
        <w:tab/>
        <w:t>„Pro ně je to přirozené a pro nás je to šílené. Anebo obráceně?“</w:t>
      </w:r>
    </w:p>
    <w:p w:rsidR="003F500B" w:rsidRDefault="003F500B" w:rsidP="00CE33DA">
      <w:pPr>
        <w:rPr>
          <w:noProof/>
        </w:rPr>
      </w:pPr>
      <w:r>
        <w:rPr>
          <w:noProof/>
        </w:rPr>
        <w:tab/>
        <w:t>Ale odpověď si na to nedal.</w:t>
      </w:r>
    </w:p>
    <w:p w:rsidR="003F500B" w:rsidRDefault="003F500B" w:rsidP="00CE33DA">
      <w:pPr>
        <w:rPr>
          <w:noProof/>
        </w:rPr>
      </w:pPr>
      <w:r>
        <w:rPr>
          <w:noProof/>
        </w:rPr>
        <w:tab/>
        <w:t>A rabín Dajem z Lodže začal hladit Kateřinu Horovitzovou po vlasech, jako už jednou, a po tvářích. Říkal jí stále:</w:t>
      </w:r>
    </w:p>
    <w:p w:rsidR="003F500B" w:rsidRDefault="003F500B" w:rsidP="00CE33DA">
      <w:pPr>
        <w:rPr>
          <w:noProof/>
        </w:rPr>
      </w:pPr>
      <w:r>
        <w:rPr>
          <w:noProof/>
        </w:rPr>
        <w:tab/>
        <w:t>„Ty má maličká, ty má něžná, ty má statečná. Pochváleno budiž tvoje jméno, dříve než jméno Boží. Ty má kurážná, ty má bojující. Stokrát budiž pochváleno tvoje jméno.“</w:t>
      </w:r>
    </w:p>
    <w:p w:rsidR="003F500B" w:rsidRPr="00CE33DA" w:rsidRDefault="003F500B" w:rsidP="00CE33DA">
      <w:pPr>
        <w:rPr>
          <w:noProof/>
        </w:rPr>
      </w:pPr>
      <w:r>
        <w:rPr>
          <w:noProof/>
        </w:rPr>
        <w:tab/>
        <w:t>A pak se díval, jak hořelo její tělo, zbaveno předtím vlasů, a říkal vše znova ve svém zpěvu, kterému pan Bedřich Brenske ani jeho adjutant a ostatní nerozuměli. „Stokrát kurážná, stokrát dobrá, tisíckrát spravedlivá, tisíckrát krásná.“</w:t>
      </w:r>
    </w:p>
    <w:p w:rsidR="00711529" w:rsidRDefault="00711529" w:rsidP="00CE33DA">
      <w:pPr>
        <w:jc w:val="center"/>
        <w:rPr>
          <w:rFonts w:ascii="Calibri" w:hAnsi="Calibri" w:cs="Arial"/>
          <w:b/>
          <w:noProof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711529" w:rsidRPr="001F230D" w:rsidTr="001D4E30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9F20FA" w:rsidRPr="009F20FA" w:rsidRDefault="009F20FA" w:rsidP="009F20FA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určete</w:t>
            </w:r>
            <w:r w:rsidRPr="009F20FA">
              <w:rPr>
                <w:rFonts w:ascii="Arial" w:hAnsi="Arial" w:cs="Arial"/>
                <w:bCs/>
              </w:rPr>
              <w:t xml:space="preserve"> dobu, v níž se odehr</w:t>
            </w:r>
            <w:r>
              <w:rPr>
                <w:rFonts w:ascii="Arial" w:hAnsi="Arial" w:cs="Arial"/>
                <w:bCs/>
              </w:rPr>
              <w:t>ává děj výňatku; tvrzení doložte</w:t>
            </w:r>
            <w:r w:rsidRPr="009F20FA">
              <w:rPr>
                <w:rFonts w:ascii="Arial" w:hAnsi="Arial" w:cs="Arial"/>
                <w:bCs/>
              </w:rPr>
              <w:t xml:space="preserve"> konkrétními textovými pasážemi</w:t>
            </w:r>
          </w:p>
          <w:p w:rsidR="00711529" w:rsidRPr="009F20FA" w:rsidRDefault="009F20FA" w:rsidP="00711529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 jaké naději žijí bláhově do poslední chvíle </w:t>
            </w:r>
            <w:proofErr w:type="spellStart"/>
            <w:r>
              <w:rPr>
                <w:rFonts w:ascii="Arial" w:hAnsi="Arial" w:cs="Arial"/>
                <w:bCs/>
              </w:rPr>
              <w:t>Brenskeho</w:t>
            </w:r>
            <w:proofErr w:type="spellEnd"/>
            <w:r>
              <w:rPr>
                <w:rFonts w:ascii="Arial" w:hAnsi="Arial" w:cs="Arial"/>
                <w:bCs/>
              </w:rPr>
              <w:t xml:space="preserve"> oběti?</w:t>
            </w:r>
          </w:p>
          <w:p w:rsidR="00711529" w:rsidRPr="009F20FA" w:rsidRDefault="009F20FA" w:rsidP="00711529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 jaké vzpouře se jako jediná ze skupiny vzchopila Kateřina? Pojmenujte její hrdinství.</w:t>
            </w:r>
          </w:p>
          <w:p w:rsidR="00711529" w:rsidRPr="009F20FA" w:rsidRDefault="009F20FA" w:rsidP="00ED427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 čem spočívá Lustigův osobitý přínos k tematice koncentračních táborů a holokaustu?</w:t>
            </w:r>
          </w:p>
          <w:p w:rsidR="00ED4272" w:rsidRPr="009F20FA" w:rsidRDefault="00ED4272" w:rsidP="00ED427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9F20FA">
              <w:rPr>
                <w:rFonts w:ascii="Arial" w:hAnsi="Arial" w:cs="Arial"/>
                <w:bCs/>
                <w:color w:val="000000"/>
              </w:rPr>
              <w:t>jakou obecnou platnost a vyznění má dílo?</w:t>
            </w:r>
          </w:p>
        </w:tc>
      </w:tr>
      <w:tr w:rsidR="00711529" w:rsidRPr="001F230D" w:rsidTr="001D4E30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711529" w:rsidRPr="000D397C" w:rsidRDefault="00AE6CCA" w:rsidP="001D4E3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které vlastnosti </w:t>
            </w:r>
            <w:proofErr w:type="spellStart"/>
            <w:r>
              <w:rPr>
                <w:rFonts w:ascii="Arial" w:hAnsi="Arial" w:cs="Arial"/>
                <w:bCs/>
              </w:rPr>
              <w:t>Brenskeho</w:t>
            </w:r>
            <w:proofErr w:type="spellEnd"/>
            <w:r>
              <w:rPr>
                <w:rFonts w:ascii="Arial" w:hAnsi="Arial" w:cs="Arial"/>
                <w:bCs/>
              </w:rPr>
              <w:t xml:space="preserve"> a </w:t>
            </w:r>
            <w:proofErr w:type="spellStart"/>
            <w:r>
              <w:rPr>
                <w:rFonts w:ascii="Arial" w:hAnsi="Arial" w:cs="Arial"/>
                <w:bCs/>
              </w:rPr>
              <w:t>Dajema</w:t>
            </w:r>
            <w:proofErr w:type="spellEnd"/>
            <w:r>
              <w:rPr>
                <w:rFonts w:ascii="Arial" w:hAnsi="Arial" w:cs="Arial"/>
                <w:bCs/>
              </w:rPr>
              <w:t xml:space="preserve"> vyplývají z jejich jednání?</w:t>
            </w:r>
          </w:p>
          <w:p w:rsidR="00711529" w:rsidRPr="000D397C" w:rsidRDefault="00900AE2" w:rsidP="001D4E3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 vyprávění</w:t>
            </w:r>
          </w:p>
        </w:tc>
      </w:tr>
      <w:tr w:rsidR="00711529" w:rsidRPr="001F230D" w:rsidTr="001D4E30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711529" w:rsidRDefault="00711529" w:rsidP="001D4E3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 výňatku uveďte příklady řeči autorské a řeči postav</w:t>
            </w:r>
          </w:p>
          <w:p w:rsidR="00AE6CCA" w:rsidRDefault="00AE6CCA" w:rsidP="001D4E3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 rozumíte slovům: rabín, katafalk, adjutant?</w:t>
            </w:r>
          </w:p>
          <w:p w:rsidR="00AE6CCA" w:rsidRPr="00512ABD" w:rsidRDefault="00AE6CCA" w:rsidP="001D4E3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najděte ve výňatku příklady hyperboly</w:t>
            </w:r>
          </w:p>
        </w:tc>
      </w:tr>
      <w:tr w:rsidR="00711529" w:rsidRPr="001F230D" w:rsidTr="001D4E30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711529" w:rsidRPr="00711529" w:rsidRDefault="00711529" w:rsidP="00711529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1529">
              <w:rPr>
                <w:rFonts w:ascii="Arial" w:hAnsi="Arial" w:cs="Arial"/>
                <w:bCs/>
              </w:rPr>
              <w:t xml:space="preserve">zasaďte </w:t>
            </w:r>
            <w:r w:rsidR="00900AE2">
              <w:rPr>
                <w:rFonts w:ascii="Arial" w:hAnsi="Arial" w:cs="Arial"/>
                <w:bCs/>
              </w:rPr>
              <w:t>dílo</w:t>
            </w:r>
            <w:r w:rsidRPr="00711529">
              <w:rPr>
                <w:rFonts w:ascii="Arial" w:hAnsi="Arial" w:cs="Arial"/>
                <w:bCs/>
              </w:rPr>
              <w:t xml:space="preserve"> do kontextu </w:t>
            </w:r>
            <w:r w:rsidR="00AE6CCA">
              <w:rPr>
                <w:rFonts w:ascii="Arial" w:hAnsi="Arial" w:cs="Arial"/>
                <w:bCs/>
              </w:rPr>
              <w:t>Lustigovy</w:t>
            </w:r>
            <w:r w:rsidRPr="00711529">
              <w:rPr>
                <w:rFonts w:ascii="Arial" w:hAnsi="Arial" w:cs="Arial"/>
                <w:bCs/>
              </w:rPr>
              <w:t xml:space="preserve"> tvorby</w:t>
            </w:r>
          </w:p>
          <w:p w:rsidR="00711529" w:rsidRPr="00711529" w:rsidRDefault="00711529" w:rsidP="00AE6CCA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1529">
              <w:rPr>
                <w:rFonts w:ascii="Arial" w:hAnsi="Arial" w:cs="Arial"/>
                <w:bCs/>
              </w:rPr>
              <w:t xml:space="preserve">zasaďte </w:t>
            </w:r>
            <w:r w:rsidR="00AE6CCA">
              <w:rPr>
                <w:rFonts w:ascii="Arial" w:hAnsi="Arial" w:cs="Arial"/>
                <w:bCs/>
              </w:rPr>
              <w:t>A. Lustiga</w:t>
            </w:r>
            <w:r w:rsidRPr="00711529">
              <w:rPr>
                <w:rFonts w:ascii="Arial" w:hAnsi="Arial" w:cs="Arial"/>
                <w:bCs/>
              </w:rPr>
              <w:t xml:space="preserve"> do kontextu české </w:t>
            </w:r>
            <w:r w:rsidR="00AE6CCA">
              <w:rPr>
                <w:rFonts w:ascii="Arial" w:hAnsi="Arial" w:cs="Arial"/>
                <w:bCs/>
              </w:rPr>
              <w:t xml:space="preserve">a světové </w:t>
            </w:r>
            <w:r w:rsidRPr="00711529">
              <w:rPr>
                <w:rFonts w:ascii="Arial" w:hAnsi="Arial" w:cs="Arial"/>
                <w:bCs/>
              </w:rPr>
              <w:t>literatury 20. století</w:t>
            </w:r>
          </w:p>
        </w:tc>
      </w:tr>
    </w:tbl>
    <w:p w:rsidR="00711529" w:rsidRDefault="00711529" w:rsidP="00EA6884">
      <w:pPr>
        <w:spacing w:before="120" w:after="120"/>
      </w:pPr>
      <w:bookmarkStart w:id="0" w:name="_GoBack"/>
      <w:bookmarkEnd w:id="0"/>
    </w:p>
    <w:sectPr w:rsidR="00711529" w:rsidSect="00BF5F17">
      <w:footerReference w:type="default" r:id="rId8"/>
      <w:pgSz w:w="11906" w:h="16838"/>
      <w:pgMar w:top="1417" w:right="1416" w:bottom="1417" w:left="1417" w:header="708" w:footer="708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DD" w:rsidRDefault="00052FDD" w:rsidP="00FE1D93">
      <w:r>
        <w:separator/>
      </w:r>
    </w:p>
  </w:endnote>
  <w:endnote w:type="continuationSeparator" w:id="0">
    <w:p w:rsidR="00052FDD" w:rsidRDefault="00052FDD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DD" w:rsidRDefault="00052FDD" w:rsidP="00FE1D93">
      <w:r>
        <w:separator/>
      </w:r>
    </w:p>
  </w:footnote>
  <w:footnote w:type="continuationSeparator" w:id="0">
    <w:p w:rsidR="00052FDD" w:rsidRDefault="00052FDD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6FE3"/>
    <w:multiLevelType w:val="hybridMultilevel"/>
    <w:tmpl w:val="61CC4D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167C"/>
    <w:multiLevelType w:val="hybridMultilevel"/>
    <w:tmpl w:val="8C7A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52FDD"/>
    <w:rsid w:val="000D397C"/>
    <w:rsid w:val="000E0069"/>
    <w:rsid w:val="000E561A"/>
    <w:rsid w:val="001A0D60"/>
    <w:rsid w:val="001D1285"/>
    <w:rsid w:val="001F434A"/>
    <w:rsid w:val="00216EAC"/>
    <w:rsid w:val="002265B1"/>
    <w:rsid w:val="00227342"/>
    <w:rsid w:val="00274E83"/>
    <w:rsid w:val="00275B60"/>
    <w:rsid w:val="003C6E21"/>
    <w:rsid w:val="003D3EBD"/>
    <w:rsid w:val="003F500B"/>
    <w:rsid w:val="00401A8B"/>
    <w:rsid w:val="00424262"/>
    <w:rsid w:val="004732D0"/>
    <w:rsid w:val="00512ABD"/>
    <w:rsid w:val="00534433"/>
    <w:rsid w:val="005731CB"/>
    <w:rsid w:val="005735BB"/>
    <w:rsid w:val="00573A2A"/>
    <w:rsid w:val="005D088F"/>
    <w:rsid w:val="00711529"/>
    <w:rsid w:val="007126B8"/>
    <w:rsid w:val="00794033"/>
    <w:rsid w:val="007B510F"/>
    <w:rsid w:val="0083054B"/>
    <w:rsid w:val="008C27D7"/>
    <w:rsid w:val="00900AE2"/>
    <w:rsid w:val="00913171"/>
    <w:rsid w:val="0092612E"/>
    <w:rsid w:val="009F20FA"/>
    <w:rsid w:val="00AB554C"/>
    <w:rsid w:val="00AE6CCA"/>
    <w:rsid w:val="00B07C6E"/>
    <w:rsid w:val="00B14B47"/>
    <w:rsid w:val="00B27CAB"/>
    <w:rsid w:val="00B775D4"/>
    <w:rsid w:val="00B857E2"/>
    <w:rsid w:val="00BA65E0"/>
    <w:rsid w:val="00BA728A"/>
    <w:rsid w:val="00BF5F17"/>
    <w:rsid w:val="00C75DE8"/>
    <w:rsid w:val="00C90D7D"/>
    <w:rsid w:val="00CA3781"/>
    <w:rsid w:val="00CE33DA"/>
    <w:rsid w:val="00CE45E2"/>
    <w:rsid w:val="00D4326C"/>
    <w:rsid w:val="00D55646"/>
    <w:rsid w:val="00D80852"/>
    <w:rsid w:val="00E1129D"/>
    <w:rsid w:val="00EA6884"/>
    <w:rsid w:val="00ED4272"/>
    <w:rsid w:val="00EF3BCF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A63C5-0041-48C1-8119-983B90F7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semiHidden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semiHidden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318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28</cp:revision>
  <dcterms:created xsi:type="dcterms:W3CDTF">2015-02-20T20:11:00Z</dcterms:created>
  <dcterms:modified xsi:type="dcterms:W3CDTF">2019-05-04T13:50:00Z</dcterms:modified>
</cp:coreProperties>
</file>