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</w:rPr>
        <w:t>Ota</w:t>
      </w: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</w:rPr>
        <w:t xml:space="preserve"> </w:t>
      </w: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</w:rPr>
        <w:t>Pavel</w:t>
      </w:r>
    </w:p>
    <w:p>
      <w:pPr>
        <w:pStyle w:val="Normal"/>
        <w:widowControl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/>
      </w:r>
    </w:p>
    <w:p>
      <w:pPr>
        <w:pStyle w:val="Normal"/>
        <w:widowControl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1)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 vl. Jménem Ota Popper 1930 – 1973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bookmarkStart w:id="0" w:name="__DdeLink__566_2544486509"/>
      <w:bookmarkEnd w:id="0"/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syn. obch. cestuj. žid. pův.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otec ho naučil k lásce přír., rybaření, sportu a vlasti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za okup. otec + bratři do koc. táb., on s matkou Buštěhrad a Křivoklátsko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po válce sport. Reportér – na OH Innsbruck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první záchvat maniodepresivní psychózy – léčení – selhání srdce 1973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2)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a)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 pov. se sport. tématikou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fotbal, hokej, cyklistika, kanoistika, skoky na lyžích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osobní příběhy sportovců i pohled do zákulisí vrchol. Sportu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Dukla mezi mrakodrapy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Plná bedna šampaňského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Pohár od Pánaboha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Pohádka o Raškovi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Syn celerového krále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b)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pov. vzpomínk. - autobiograf.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Námět: zážitky otce Poppera a rodiny ve 30. letech, za okup, až do 60. let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Hl. postavy: otec Popper – maminka – vypravěč Ota – strýc Prošek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u w:val="single"/>
          <w:lang w:val="cs-CZ"/>
        </w:rPr>
        <w:t>důležitou roli příroda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Prostředí: Praha – Berounka pod Branovem – Buštěhrad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Jak jsem potkal ryby (zlatí úhoři)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Smrt krásných srnců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Liberation Serif" w:hAnsi="Liberation Serif" w:eastAsia="NSimSun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149</Words>
  <Characters>737</Characters>
  <CharactersWithSpaces>873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2020-02-10T22:19:55Z</dcterms:created>
  <dc:creator/>
  <dc:description/>
  <dc:language>en-GB</dc:language>
  <cp:lastModifiedBy/>
  <dcterms:modified xsi:type="dcterms:W3CDTF">2020-02-10T22:33:35Z</dcterms:modified>
  <cp:revision>1</cp:revision>
  <dc:subject/>
  <dc:title/>
</cp:coreProperties>
</file>