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Ze současné světové prózy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Osnova: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1) Znaky moderní liter.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2) Autentické texty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3) Sci-fy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4) Fantasy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5) Katastrofické vize totalitní spol.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1) Znaky moderní liter.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reakce na válku =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dodnes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téma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krize mezilidských vztahů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existencialismus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uč. str. 192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absurdní literatura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ztráta schopnosti komunikace, nesmyslnost lids. konání, únavní stereotyp, prázdnota –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u nás V. Havel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distance od světa 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mocných a bohatých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“ - beatníci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návrat do minulosti ke starým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legendám a mýtům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sci-fi, fantasy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katastrofické vize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literatura faktu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subjektivita a autenticita textů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detabuizace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zobrazování intimity a brutality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velký rozmach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konzumní – bulvární liter.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- umělecky a čtenářsky nenáročná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2) Autentické texty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My děti ze stanice zoo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Kai Hermann, Horst Riech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napsáno podle protokolů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zachycených na magnetofonových páscích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časoprostor: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Berlín v 70. letech 20. století (západní část)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Námět: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brutální příběh 15 leté dívky –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narkomanky a snaha o vymanění se ze závislosti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(autentická, otřesná a upřímná až drsná zpověd dospívající dívky bez zábran a studu s použitím slangu, argotu, vulgarismů, anglicismů – cool)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Hlavní postavy: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Christiane F., Christianii rodiče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Hl. myšlenky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varovat před nebezpečím drog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ukázat důsledky závislosti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odradit od užívání návykových látek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apelovat na rodiče a společnost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U nás: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Radejikón Mementón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3) Sci-fy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science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vědeckofantastická literatura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čerpá z moderní vědy a techniky, příběhy zobrazující dosud nepoznanou realitu, události globálního rozsahu, války, katastrofy, experimenty,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fiktivní budoucnost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včetně stinných stránek technického pokroku + varování před ohrožením a zničením lidstva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color w:val="158466"/>
          <w:u w:val="single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autoři: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Ray Bradburg – USA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Marťanská kronika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čít. str. 51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451 stupnů Fahrenheita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Stanislav Lem – Polsko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Astronauti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Solaris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Arthur Clarke – VB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Vesmírná odysea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u nás: po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K. Čapkovi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: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 xml:space="preserve"> Ludvík Souček, Josef Nesvadba, Ondřej Neff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sz w:val="26"/>
          <w:szCs w:val="26"/>
          <w:lang w:val="cs-CZ"/>
        </w:rPr>
      </w:pPr>
      <w:r>
        <w:rPr>
          <w:rFonts w:eastAsia="NSimSun" w:cs="Comic Sans MS" w:ascii="Comic Sans MS" w:hAnsi="Comic Sans MS"/>
          <w:b/>
          <w:bCs/>
          <w:color w:val="2A6099"/>
          <w:sz w:val="26"/>
          <w:szCs w:val="26"/>
          <w:lang w:val="cs-CZ"/>
        </w:rPr>
        <w:t>4) Fantasy literatura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druh fantastické liter.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 nadpřiroz. jevy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pomyslnými světy, bájnou a pohádkovou atmosférou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imaginativní doba či minulost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projevy magie, racionálně nevysvětlitelné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inspirace v mýtech, hrdinském eposu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autoři: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„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otec“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fantasy liter.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 xml:space="preserve">John Ronald Reuel Tolkien 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1892 – 1973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anglický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jazykovědec a prozaik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píše o historii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fiktivního světa Středozemě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kterou obývají trpaslíci, hobiti, skřeti, elfové, čarodějové i Velcí lidé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inspirován severským mýtem a staroanglickým eposem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Beowulf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žánr: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Dobrodružné fantasy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zápas dobra a zla, síla přátelství, čest, bojovnost, věrnost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svět hobitů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oslava tradičních hodnot a svobody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Hobit aneb cesta tam a zase zpátky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čít. str. 34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Pán prstenů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trilogie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(</w:t>
      </w: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Společenstvo prstenu, Dvě věže, Návrat krále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Joanne Rowlingová: Harry Potter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2A6099"/>
          <w:kern w:val="2"/>
          <w:sz w:val="26"/>
          <w:szCs w:val="26"/>
          <w:u w:val="none"/>
          <w:lang w:val="cs-CZ" w:eastAsia="zh-CN" w:bidi="hi-IN"/>
        </w:rPr>
        <w:t>5) Katastrofické vize totalitní společnosti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George Orwell – VB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      1903 – 1950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=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Zvířecí farma / Farma zvířat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alegorická satirická bajka – kritika despotismu, stalinismu, násilí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román 1984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antiutopie z r. 1949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alegorická fikce o světě strachu a krutosti v totalitní společnosti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román o zničení čl. (=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degradován na zvířecí bytost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)</w:t>
      </w:r>
    </w:p>
    <w:p>
      <w:pPr>
        <w:pStyle w:val="PreformattedText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čít. str. 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LibreOffice/6.3.3.2$Windows_X86_64 LibreOffice_project/a64200df03143b798afd1ec74a12ab50359878ed</Application>
  <Pages>3</Pages>
  <Words>448</Words>
  <Characters>2560</Characters>
  <CharactersWithSpaces>2956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2020-02-27T20:56:39Z</dcterms:modified>
  <cp:revision>8</cp:revision>
  <dc:subject/>
  <dc:title/>
</cp:coreProperties>
</file>