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3CF5" w:rsidRDefault="00CD0CB1">
      <w:pPr>
        <w:pStyle w:val="Nadpis1"/>
      </w:pPr>
      <w:r>
        <w:t xml:space="preserve">3. </w:t>
      </w:r>
      <w:proofErr w:type="spellStart"/>
      <w:r>
        <w:rPr>
          <w:lang w:val="en-US"/>
        </w:rPr>
        <w:t>Modely</w:t>
      </w:r>
      <w:proofErr w:type="spellEnd"/>
      <w:r>
        <w:rPr>
          <w:lang w:val="en-US"/>
        </w:rPr>
        <w:t xml:space="preserve">, Ethernet, CSMA/CD a token </w:t>
      </w:r>
      <w:proofErr w:type="spellStart"/>
      <w:r>
        <w:rPr>
          <w:lang w:val="en-US"/>
        </w:rPr>
        <w:t>sít</w:t>
      </w:r>
      <w:proofErr w:type="spellEnd"/>
      <w:r>
        <w:t>ě</w:t>
      </w:r>
    </w:p>
    <w:p w:rsidR="004B3CF5" w:rsidRDefault="004B3CF5"/>
    <w:p w:rsidR="004B3CF5" w:rsidRDefault="00CD0CB1">
      <w:pPr>
        <w:pStyle w:val="Nadpis2"/>
        <w:rPr>
          <w:sz w:val="24"/>
        </w:rPr>
      </w:pPr>
      <w:r>
        <w:t>Teoretická část</w:t>
      </w:r>
    </w:p>
    <w:p w:rsidR="004B3CF5" w:rsidRDefault="00CD0CB1">
      <w:pPr>
        <w:rPr>
          <w:b/>
        </w:rPr>
      </w:pPr>
      <w:r>
        <w:rPr>
          <w:b/>
          <w:sz w:val="24"/>
        </w:rPr>
        <w:t xml:space="preserve">Popište a vysvětlete modely vrstev sítě v rámci ISO/OSI a TCP/IP. Popište technologii </w:t>
      </w:r>
      <w:proofErr w:type="spellStart"/>
      <w:r>
        <w:rPr>
          <w:b/>
          <w:sz w:val="24"/>
        </w:rPr>
        <w:t>Ethernet</w:t>
      </w:r>
      <w:proofErr w:type="spellEnd"/>
      <w:r>
        <w:rPr>
          <w:b/>
          <w:sz w:val="24"/>
        </w:rPr>
        <w:t xml:space="preserve">, jeho základní typy a rychlosti, následně popište </w:t>
      </w:r>
      <w:proofErr w:type="spellStart"/>
      <w:r>
        <w:rPr>
          <w:b/>
          <w:sz w:val="24"/>
        </w:rPr>
        <w:t>Ethernetový</w:t>
      </w:r>
      <w:proofErr w:type="spellEnd"/>
      <w:r>
        <w:rPr>
          <w:b/>
          <w:sz w:val="24"/>
        </w:rPr>
        <w:t xml:space="preserve"> rámec. Popište a vysvětlete metody </w:t>
      </w:r>
      <w:r>
        <w:rPr>
          <w:b/>
          <w:sz w:val="24"/>
        </w:rPr>
        <w:t>přístupu CSMA/CD a Token ring.</w:t>
      </w:r>
    </w:p>
    <w:p w:rsidR="004B3CF5" w:rsidRDefault="00CD0CB1">
      <w:pPr>
        <w:pStyle w:val="Nadpis2"/>
        <w:rPr>
          <w:sz w:val="24"/>
        </w:rPr>
      </w:pPr>
      <w:r>
        <w:t>Praktická část</w:t>
      </w:r>
    </w:p>
    <w:p w:rsidR="004B3CF5" w:rsidRDefault="00CD0CB1">
      <w:pPr>
        <w:pStyle w:val="Odstavecseseznamem"/>
        <w:numPr>
          <w:ilvl w:val="0"/>
          <w:numId w:val="2"/>
        </w:numPr>
      </w:pPr>
      <w:r>
        <w:rPr>
          <w:b/>
          <w:sz w:val="24"/>
        </w:rPr>
        <w:t>Nakreslete a popište síť s přístupem CSMA/CD v topologii hvězda s HUB a</w:t>
      </w:r>
      <w:r>
        <w:rPr>
          <w:sz w:val="24"/>
        </w:rPr>
        <w:t xml:space="preserve"> SWITCH.</w:t>
      </w:r>
    </w:p>
    <w:p w:rsidR="004B3CF5" w:rsidRDefault="00CD0CB1">
      <w:pPr>
        <w:pStyle w:val="Odstavecseseznamem"/>
        <w:numPr>
          <w:ilvl w:val="0"/>
          <w:numId w:val="2"/>
        </w:numPr>
        <w:rPr>
          <w:b/>
          <w:sz w:val="24"/>
        </w:rPr>
      </w:pPr>
      <w:r>
        <w:rPr>
          <w:b/>
          <w:sz w:val="24"/>
        </w:rPr>
        <w:t>Nakreslete a popište síť s přístupem Token v topologii kruh.</w:t>
      </w:r>
    </w:p>
    <w:p w:rsidR="004B3CF5" w:rsidRDefault="00CD0CB1">
      <w:pPr>
        <w:pStyle w:val="Odstavecseseznamem"/>
        <w:numPr>
          <w:ilvl w:val="0"/>
          <w:numId w:val="2"/>
        </w:numPr>
        <w:rPr>
          <w:b/>
        </w:rPr>
      </w:pPr>
      <w:r>
        <w:rPr>
          <w:b/>
          <w:sz w:val="24"/>
        </w:rPr>
        <w:t>Nakreslete a popište rozdíly mezi vrstvami modelů ISO/OSI a TCP/IP.</w:t>
      </w:r>
    </w:p>
    <w:p w:rsidR="004B3CF5" w:rsidRDefault="004B3CF5">
      <w:pPr>
        <w:pStyle w:val="Nadpis3"/>
        <w:rPr>
          <w:b/>
        </w:rPr>
      </w:pPr>
    </w:p>
    <w:p w:rsidR="004B3CF5" w:rsidRDefault="00CD0CB1">
      <w:pPr>
        <w:pStyle w:val="Nadpis2"/>
        <w:rPr>
          <w:sz w:val="24"/>
        </w:rPr>
      </w:pPr>
      <w:r>
        <w:t>Doplňující otázky</w:t>
      </w:r>
    </w:p>
    <w:p w:rsidR="004B3CF5" w:rsidRDefault="00CD0CB1">
      <w:pPr>
        <w:pStyle w:val="Odstavecseseznamem"/>
        <w:numPr>
          <w:ilvl w:val="0"/>
          <w:numId w:val="3"/>
        </w:numPr>
        <w:rPr>
          <w:b/>
          <w:sz w:val="24"/>
        </w:rPr>
      </w:pPr>
      <w:r>
        <w:rPr>
          <w:b/>
          <w:sz w:val="24"/>
        </w:rPr>
        <w:t xml:space="preserve">Jaký standart využívá </w:t>
      </w:r>
      <w:proofErr w:type="spellStart"/>
      <w:r>
        <w:rPr>
          <w:b/>
          <w:sz w:val="24"/>
        </w:rPr>
        <w:t>Ethernet</w:t>
      </w:r>
      <w:proofErr w:type="spellEnd"/>
      <w:r>
        <w:rPr>
          <w:b/>
          <w:sz w:val="24"/>
        </w:rPr>
        <w:t xml:space="preserve"> a jeho typy v rámci standartu IEEE 802?</w:t>
      </w:r>
    </w:p>
    <w:p w:rsidR="004B3CF5" w:rsidRDefault="00CD0CB1">
      <w:pPr>
        <w:pStyle w:val="Odstavecseseznamem"/>
        <w:numPr>
          <w:ilvl w:val="0"/>
          <w:numId w:val="3"/>
        </w:numPr>
        <w:rPr>
          <w:b/>
          <w:sz w:val="24"/>
        </w:rPr>
      </w:pPr>
      <w:r>
        <w:rPr>
          <w:b/>
          <w:sz w:val="24"/>
        </w:rPr>
        <w:t xml:space="preserve">Nakreslete či popište, z čeho se skládá </w:t>
      </w:r>
      <w:proofErr w:type="spellStart"/>
      <w:r>
        <w:rPr>
          <w:b/>
          <w:sz w:val="24"/>
        </w:rPr>
        <w:t>ethernetový</w:t>
      </w:r>
      <w:proofErr w:type="spellEnd"/>
      <w:r>
        <w:rPr>
          <w:b/>
          <w:sz w:val="24"/>
        </w:rPr>
        <w:t xml:space="preserve"> rámec?</w:t>
      </w:r>
    </w:p>
    <w:p w:rsidR="004B3CF5" w:rsidRDefault="00CD0CB1">
      <w:pPr>
        <w:pStyle w:val="Odstavecseseznamem"/>
        <w:numPr>
          <w:ilvl w:val="0"/>
          <w:numId w:val="3"/>
        </w:numPr>
        <w:rPr>
          <w:b/>
        </w:rPr>
      </w:pPr>
      <w:r>
        <w:rPr>
          <w:b/>
          <w:sz w:val="24"/>
        </w:rPr>
        <w:t xml:space="preserve">Popište rozdíl mezi </w:t>
      </w:r>
      <w:proofErr w:type="spellStart"/>
      <w:r>
        <w:rPr>
          <w:b/>
          <w:sz w:val="24"/>
        </w:rPr>
        <w:t>Half</w:t>
      </w:r>
      <w:proofErr w:type="spellEnd"/>
      <w:r>
        <w:rPr>
          <w:b/>
          <w:sz w:val="24"/>
        </w:rPr>
        <w:t xml:space="preserve"> a Full Duplex v rámci přenosu dat v síti</w:t>
      </w:r>
    </w:p>
    <w:p w:rsidR="004B3CF5" w:rsidRDefault="004B3CF5">
      <w:pPr>
        <w:rPr>
          <w:b/>
        </w:rPr>
      </w:pPr>
    </w:p>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4B3CF5"/>
    <w:p w:rsidR="004B3CF5" w:rsidRDefault="00CD0CB1">
      <w:pPr>
        <w:pStyle w:val="Nadpis1"/>
      </w:pPr>
      <w:r>
        <w:lastRenderedPageBreak/>
        <w:t>Výpočetní modely</w:t>
      </w:r>
    </w:p>
    <w:p w:rsidR="004B3CF5" w:rsidRDefault="00CD0CB1">
      <w:pPr>
        <w:pStyle w:val="TextBody"/>
        <w:rPr>
          <w:sz w:val="24"/>
        </w:rPr>
      </w:pPr>
      <w:r>
        <w:rPr>
          <w:sz w:val="24"/>
        </w:rPr>
        <w:t>S vývojem</w:t>
      </w:r>
      <w:r>
        <w:rPr>
          <w:sz w:val="24"/>
        </w:rPr>
        <w:t xml:space="preserve"> výpočetní techniky a všech jejích složek, tedy jak hardwaru, tak i softwaru, nutně docházelo k výrazným změnám i ve způsobu, jakým uživatelé provozují své aplikace, jak tyto aplikace fungují, kde běží, kde mají uložena svá data a kde je zpracovávají - ted</w:t>
      </w:r>
      <w:r>
        <w:rPr>
          <w:sz w:val="24"/>
        </w:rPr>
        <w:t>y vlastně celková architektura aplikací, označovaná často také jako tzv. výpočetní model</w:t>
      </w:r>
    </w:p>
    <w:p w:rsidR="004B3CF5" w:rsidRDefault="004B3CF5">
      <w:pPr>
        <w:pStyle w:val="TextBody"/>
        <w:rPr>
          <w:sz w:val="24"/>
        </w:rPr>
      </w:pPr>
    </w:p>
    <w:p w:rsidR="004B3CF5" w:rsidRDefault="00CD0CB1">
      <w:pPr>
        <w:pStyle w:val="Nadpis2"/>
      </w:pPr>
      <w:proofErr w:type="spellStart"/>
      <w:r>
        <w:t>Batch</w:t>
      </w:r>
      <w:proofErr w:type="spellEnd"/>
      <w:r>
        <w:t xml:space="preserve"> </w:t>
      </w:r>
      <w:proofErr w:type="spellStart"/>
      <w:r>
        <w:t>processing</w:t>
      </w:r>
      <w:proofErr w:type="spellEnd"/>
      <w:r>
        <w:t xml:space="preserve"> (dávkové zpracování)</w:t>
      </w:r>
    </w:p>
    <w:p w:rsidR="004B3CF5" w:rsidRDefault="00CD0CB1">
      <w:pPr>
        <w:rPr>
          <w:sz w:val="24"/>
        </w:rPr>
      </w:pPr>
      <w:r>
        <w:rPr>
          <w:sz w:val="24"/>
        </w:rPr>
        <w:t xml:space="preserve">Historicky nejstarším výpočetním modelem je dávkové zpracování, pocházející ještě z doby prvních počítačů. Ty neumožňovaly svým </w:t>
      </w:r>
      <w:r>
        <w:rPr>
          <w:sz w:val="24"/>
        </w:rPr>
        <w:t xml:space="preserve">uživatelům interaktivní styk s jejich úlohami, místo toho museli uživatelé dopředu přesně říci, co a jak si přejí (vypočítat, spustit, uložit atd.), své pokyny museli "zabalit" do vhodného "balíčku" (tzv. dávky, anglicky </w:t>
      </w:r>
      <w:proofErr w:type="spellStart"/>
      <w:r>
        <w:rPr>
          <w:sz w:val="24"/>
        </w:rPr>
        <w:t>batch</w:t>
      </w:r>
      <w:proofErr w:type="spellEnd"/>
      <w:r>
        <w:rPr>
          <w:sz w:val="24"/>
        </w:rPr>
        <w:t>), a ten pak zařadit do fronty</w:t>
      </w:r>
      <w:r>
        <w:rPr>
          <w:sz w:val="24"/>
        </w:rPr>
        <w:t xml:space="preserve"> dalších dávek, čekajících na zpracování. Až na příslušnou dávku přišla řada, počítač ji zpracoval a výsledky opět vhodně "zabalil" (například do formy výstupní tiskové sestavy), tak aby mohly být následně předány uživateli.</w:t>
      </w:r>
    </w:p>
    <w:p w:rsidR="004B3CF5" w:rsidRDefault="00CD0CB1">
      <w:pPr>
        <w:rPr>
          <w:sz w:val="24"/>
        </w:rPr>
      </w:pPr>
      <w:r>
        <w:rPr>
          <w:noProof/>
          <w:lang w:eastAsia="cs-CZ"/>
        </w:rPr>
        <w:drawing>
          <wp:anchor distT="0" distB="0" distL="114935" distR="114935" simplePos="0" relativeHeight="12" behindDoc="1" locked="0" layoutInCell="1" allowOverlap="1">
            <wp:simplePos x="0" y="0"/>
            <wp:positionH relativeFrom="column">
              <wp:posOffset>-6985</wp:posOffset>
            </wp:positionH>
            <wp:positionV relativeFrom="paragraph">
              <wp:posOffset>690245</wp:posOffset>
            </wp:positionV>
            <wp:extent cx="6096000" cy="4084320"/>
            <wp:effectExtent l="0" t="0" r="0" b="0"/>
            <wp:wrapTight wrapText="bothSides">
              <wp:wrapPolygon edited="0">
                <wp:start x="-42" y="0"/>
                <wp:lineTo x="-42" y="21533"/>
                <wp:lineTo x="21600" y="21533"/>
                <wp:lineTo x="21600" y="0"/>
                <wp:lineTo x="-42"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096000" cy="4084320"/>
                    </a:xfrm>
                    <a:prstGeom prst="rect">
                      <a:avLst/>
                    </a:prstGeom>
                    <a:noFill/>
                    <a:ln w="9525">
                      <a:noFill/>
                      <a:miter lim="800000"/>
                      <a:headEnd/>
                      <a:tailEnd/>
                    </a:ln>
                  </pic:spPr>
                </pic:pic>
              </a:graphicData>
            </a:graphic>
          </wp:anchor>
        </w:drawing>
      </w:r>
      <w:r>
        <w:rPr>
          <w:sz w:val="24"/>
        </w:rPr>
        <w:t>Dávkové zpracování, které nemá</w:t>
      </w:r>
      <w:r>
        <w:rPr>
          <w:sz w:val="24"/>
        </w:rPr>
        <w:t xml:space="preserve"> k dispozici interaktivitu, nutí uživatele k tomu, aby všechny své požadavky na zpracování počítačem připravil a přesně vyspecifikoval dopředu.</w:t>
      </w:r>
    </w:p>
    <w:p w:rsidR="004B3CF5" w:rsidRDefault="00CD0CB1">
      <w:pPr>
        <w:pStyle w:val="Nadpis2"/>
        <w:numPr>
          <w:ilvl w:val="0"/>
          <w:numId w:val="0"/>
        </w:numPr>
      </w:pPr>
      <w:r>
        <w:lastRenderedPageBreak/>
        <w:t>Host/</w:t>
      </w:r>
      <w:proofErr w:type="spellStart"/>
      <w:r>
        <w:t>terminal</w:t>
      </w:r>
      <w:proofErr w:type="spellEnd"/>
    </w:p>
    <w:p w:rsidR="004B3CF5" w:rsidRDefault="00CD0CB1">
      <w:pPr>
        <w:rPr>
          <w:sz w:val="24"/>
        </w:rPr>
      </w:pPr>
      <w:r>
        <w:rPr>
          <w:sz w:val="24"/>
        </w:rPr>
        <w:t>Touhu uživatelů po přímém kontaktu s jejich aplikacemi (interaktivitě) bylo možné splnit až v době</w:t>
      </w:r>
      <w:r>
        <w:rPr>
          <w:sz w:val="24"/>
        </w:rPr>
        <w:t>, kdy se počítače začaly vybavovat vhodnými terminály, či spíše sítěmi terminálů. To proto, aby s počítačem mohlo pracovat více uživatelů. Jenže to nestačilo. Muselo se vhodně zařídit i to, aby se počítač "věnoval" všem těmto uživatelům současně. I to bylo</w:t>
      </w:r>
      <w:r>
        <w:rPr>
          <w:sz w:val="24"/>
        </w:rPr>
        <w:t xml:space="preserve"> novum oproti předchozímu dávkovému zpracování, kdy se počítač celou svou kapacitou věnoval vždy jen jedné úloze. </w:t>
      </w:r>
    </w:p>
    <w:p w:rsidR="004B3CF5" w:rsidRDefault="00CD0CB1">
      <w:r>
        <w:rPr>
          <w:sz w:val="24"/>
        </w:rPr>
        <w:t>Řešení se nakonec našlo v technice, označované jako "sdílení času" (</w:t>
      </w:r>
      <w:proofErr w:type="spellStart"/>
      <w:r>
        <w:rPr>
          <w:sz w:val="24"/>
        </w:rPr>
        <w:t>time</w:t>
      </w:r>
      <w:proofErr w:type="spellEnd"/>
      <w:r>
        <w:rPr>
          <w:sz w:val="24"/>
        </w:rPr>
        <w:t xml:space="preserve"> </w:t>
      </w:r>
      <w:proofErr w:type="spellStart"/>
      <w:r>
        <w:rPr>
          <w:sz w:val="24"/>
        </w:rPr>
        <w:t>sharing</w:t>
      </w:r>
      <w:proofErr w:type="spellEnd"/>
      <w:r>
        <w:rPr>
          <w:sz w:val="24"/>
        </w:rPr>
        <w:t>). Předpokládá, že počítač se vždy po určitou dobu věnuje jed</w:t>
      </w:r>
      <w:r>
        <w:rPr>
          <w:sz w:val="24"/>
        </w:rPr>
        <w:t>nomu uživateli, pak druhému, pak třetímu atd., a stále dokola. Ovšem ony "určité doby" jsou velmi krátké (např. desítky milisekund) a přepínání tak rychlé, že to jednotliví uživatelé ani nemají šanci postřehnout. Místo toho si mohou myslet, že se celý počí</w:t>
      </w:r>
      <w:r>
        <w:rPr>
          <w:sz w:val="24"/>
        </w:rPr>
        <w:t>tač věnuje právě a pouze jim. </w:t>
      </w:r>
    </w:p>
    <w:p w:rsidR="004B3CF5" w:rsidRDefault="00CD0CB1">
      <w:pPr>
        <w:rPr>
          <w:sz w:val="24"/>
        </w:rPr>
      </w:pPr>
      <w:r>
        <w:rPr>
          <w:sz w:val="24"/>
        </w:rPr>
        <w:t xml:space="preserve">S využitím této techniky již bylo možné vyvinout nový výpočetní model, označovaný jako host/terminál. Pozor ale na to, že slůvko "host" v jeho názvu není odvozeno od českého slova "host" (ve smyslu: být hostem u někoho), ale </w:t>
      </w:r>
      <w:r>
        <w:rPr>
          <w:sz w:val="24"/>
        </w:rPr>
        <w:t xml:space="preserve">od anglického "host", což v češtině znamená "hostitel", resp. "být hostitelem někoho, resp. něčeho". Takže je na místě mluvit o hostitelském počítači, který je "hostitelem" pro aplikace, ale i pro data, výpočetní kapacitu a další zdroje. </w:t>
      </w:r>
    </w:p>
    <w:p w:rsidR="004B3CF5" w:rsidRDefault="00CD0CB1">
      <w:pPr>
        <w:rPr>
          <w:sz w:val="24"/>
        </w:rPr>
      </w:pPr>
      <w:r>
        <w:rPr>
          <w:noProof/>
          <w:lang w:eastAsia="cs-CZ"/>
        </w:rPr>
        <w:drawing>
          <wp:anchor distT="0" distB="0" distL="114935" distR="114935" simplePos="0" relativeHeight="11" behindDoc="1" locked="0" layoutInCell="1" allowOverlap="1">
            <wp:simplePos x="0" y="0"/>
            <wp:positionH relativeFrom="column">
              <wp:posOffset>1171575</wp:posOffset>
            </wp:positionH>
            <wp:positionV relativeFrom="paragraph">
              <wp:posOffset>1070610</wp:posOffset>
            </wp:positionV>
            <wp:extent cx="3552825" cy="4352925"/>
            <wp:effectExtent l="0" t="0" r="0" b="0"/>
            <wp:wrapTight wrapText="bothSides">
              <wp:wrapPolygon edited="0">
                <wp:start x="-63" y="0"/>
                <wp:lineTo x="-63" y="21550"/>
                <wp:lineTo x="21600" y="21550"/>
                <wp:lineTo x="21600" y="0"/>
                <wp:lineTo x="-63" y="0"/>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552825" cy="4352925"/>
                    </a:xfrm>
                    <a:prstGeom prst="rect">
                      <a:avLst/>
                    </a:prstGeom>
                    <a:noFill/>
                    <a:ln w="9525">
                      <a:noFill/>
                      <a:miter lim="800000"/>
                      <a:headEnd/>
                      <a:tailEnd/>
                    </a:ln>
                  </pic:spPr>
                </pic:pic>
              </a:graphicData>
            </a:graphic>
          </wp:anchor>
        </w:drawing>
      </w:r>
      <w:r>
        <w:rPr>
          <w:sz w:val="24"/>
        </w:rPr>
        <w:t>A právě to je pr</w:t>
      </w:r>
      <w:r>
        <w:rPr>
          <w:sz w:val="24"/>
        </w:rPr>
        <w:t>o celý model "host/terminál" typické a charakteristické - předpokládá, že veškeré zdroje jsou umístěny "na jedné hromadě" (na hostitelském počítači, a tedy centrálně), a zde se s nimi také pracuje. K jednotlivým uživatelům, na jejich terminály, pak "putují</w:t>
      </w:r>
      <w:r>
        <w:rPr>
          <w:sz w:val="24"/>
        </w:rPr>
        <w:t>" již jen výstupy jednotlivých aplikací, zatímco opačným směrem proudí vstupy od uživatelů, určené jejich aplikacím (hlavně vstupy z klávesnic).</w:t>
      </w:r>
    </w:p>
    <w:p w:rsidR="004B3CF5" w:rsidRDefault="004B3CF5">
      <w:pPr>
        <w:rPr>
          <w:sz w:val="24"/>
        </w:rPr>
      </w:pPr>
    </w:p>
    <w:p w:rsidR="004B3CF5" w:rsidRDefault="00CD0CB1">
      <w:pPr>
        <w:pStyle w:val="Nadpis2"/>
      </w:pPr>
      <w:r>
        <w:t>Izolované osobní počítače</w:t>
      </w:r>
    </w:p>
    <w:p w:rsidR="004B3CF5" w:rsidRDefault="00CD0CB1">
      <w:pPr>
        <w:rPr>
          <w:sz w:val="24"/>
        </w:rPr>
      </w:pPr>
      <w:r>
        <w:rPr>
          <w:sz w:val="24"/>
        </w:rPr>
        <w:t>Výpočetní model host/terminál dlouho vládnul celému počítačovému světu, ale byl také</w:t>
      </w:r>
      <w:r>
        <w:rPr>
          <w:sz w:val="24"/>
        </w:rPr>
        <w:t xml:space="preserve"> často kritizován. Nejčastěji proto, že uživatelům nabízel jen malý komfort a nutil je sdílet veškeré systémové zdroje s ostatními uživateli (což vyplývalo ze samotné podstaty, která je značně centralizovaná, a všechny zdroje jsou "na jedné </w:t>
      </w:r>
      <w:r>
        <w:rPr>
          <w:sz w:val="24"/>
        </w:rPr>
        <w:lastRenderedPageBreak/>
        <w:t xml:space="preserve">hromadě"). </w:t>
      </w:r>
    </w:p>
    <w:p w:rsidR="004B3CF5" w:rsidRDefault="00CD0CB1">
      <w:pPr>
        <w:rPr>
          <w:sz w:val="24"/>
        </w:rPr>
      </w:pPr>
      <w:r>
        <w:rPr>
          <w:sz w:val="24"/>
        </w:rPr>
        <w:t>Lid</w:t>
      </w:r>
      <w:r>
        <w:rPr>
          <w:sz w:val="24"/>
        </w:rPr>
        <w:t xml:space="preserve">é ovšem toužili po tom, aby měli počítač jen a jen ke své dispozici, a nemuseli se o něj dělit s nikým jiným. Na trh se dostaly osobní počítače (počítače PC, </w:t>
      </w:r>
      <w:proofErr w:type="spellStart"/>
      <w:r>
        <w:rPr>
          <w:sz w:val="24"/>
        </w:rPr>
        <w:t>Personal</w:t>
      </w:r>
      <w:proofErr w:type="spellEnd"/>
      <w:r>
        <w:rPr>
          <w:sz w:val="24"/>
        </w:rPr>
        <w:t xml:space="preserve"> </w:t>
      </w:r>
      <w:proofErr w:type="spellStart"/>
      <w:r>
        <w:rPr>
          <w:sz w:val="24"/>
        </w:rPr>
        <w:t>Computer</w:t>
      </w:r>
      <w:proofErr w:type="spellEnd"/>
      <w:r>
        <w:rPr>
          <w:sz w:val="24"/>
        </w:rPr>
        <w:t xml:space="preserve">), které za svůj přívlastek "osobní" vděčí právě tomu, že už mohou být přiděleny </w:t>
      </w:r>
      <w:r>
        <w:rPr>
          <w:sz w:val="24"/>
        </w:rPr>
        <w:t>jednomu uživateli do výlučného použití.</w:t>
      </w:r>
    </w:p>
    <w:p w:rsidR="004B3CF5" w:rsidRDefault="00CD0CB1">
      <w:pPr>
        <w:rPr>
          <w:sz w:val="24"/>
        </w:rPr>
      </w:pPr>
      <w:r>
        <w:rPr>
          <w:sz w:val="24"/>
        </w:rPr>
        <w:t>Aplikace pro osobní počítače už nemusely počítat s tím, že jejich uživatelé nejsou na hostitelském počítači sami. Nemusely se tedy dělit o dostupné zdroje (výpočetní kapacitu, paměť atd.) s ostatními aplikacemi, kter</w:t>
      </w:r>
      <w:r>
        <w:rPr>
          <w:sz w:val="24"/>
        </w:rPr>
        <w:t>é si provozovali ostatní uživatelé, a mohli se na osobním počítači chovat jako jeho výluční páni. Také nemusely čekat na to, ke kterému terminálu si sedne jejich uživatel, aby mu pak posílaly své výstupy právě na tento terminál. Mohly předpokládat, že jeji</w:t>
      </w:r>
      <w:r>
        <w:rPr>
          <w:sz w:val="24"/>
        </w:rPr>
        <w:t xml:space="preserve">ch uživatel s nimi bude komunikovat přes jedinou klávesnici a jedinou obrazovku, kterou je osobní počítač vybaven. </w:t>
      </w:r>
    </w:p>
    <w:p w:rsidR="004B3CF5" w:rsidRDefault="00CD0CB1">
      <w:pPr>
        <w:rPr>
          <w:rFonts w:ascii="Open Sans;Times New Roman" w:hAnsi="Open Sans;Times New Roman" w:cs="Open Sans;Times New Roman"/>
          <w:b/>
          <w:color w:val="333333"/>
          <w:sz w:val="24"/>
        </w:rPr>
      </w:pPr>
      <w:r>
        <w:rPr>
          <w:sz w:val="24"/>
        </w:rPr>
        <w:t>Samostatné a vzájemně izolované počítače však měly ještě jednu principiální nevýhodu: neumožňovaly žádné sdílení. Například když více uživat</w:t>
      </w:r>
      <w:r>
        <w:rPr>
          <w:sz w:val="24"/>
        </w:rPr>
        <w:t>elů chtělo pracovat se stejnými daty, nešlo to - a každému bylo třeba vytvořit a přidělit jeho vlastní kopii požadovaných dat. Něco takového už nešlo udělat například s drahými periferiemi, jako třeba s laserovými tiskárnami.</w:t>
      </w:r>
      <w:r>
        <w:t xml:space="preserve"> </w:t>
      </w:r>
      <w:r>
        <w:rPr>
          <w:rFonts w:ascii="Open Sans;Times New Roman" w:hAnsi="Open Sans;Times New Roman" w:cs="Open Sans;Times New Roman"/>
          <w:b/>
          <w:noProof/>
          <w:color w:val="333333"/>
          <w:sz w:val="24"/>
          <w:lang w:eastAsia="cs-CZ"/>
        </w:rPr>
        <w:drawing>
          <wp:inline distT="0" distB="0" distL="0" distR="0">
            <wp:extent cx="4847590" cy="312864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847590" cy="3128645"/>
                    </a:xfrm>
                    <a:prstGeom prst="rect">
                      <a:avLst/>
                    </a:prstGeom>
                    <a:noFill/>
                    <a:ln w="9525">
                      <a:noFill/>
                      <a:miter lim="800000"/>
                      <a:headEnd/>
                      <a:tailEnd/>
                    </a:ln>
                  </pic:spPr>
                </pic:pic>
              </a:graphicData>
            </a:graphic>
          </wp:inline>
        </w:drawing>
      </w:r>
    </w:p>
    <w:p w:rsidR="004B3CF5" w:rsidRDefault="004B3CF5">
      <w:pPr>
        <w:rPr>
          <w:rFonts w:ascii="Open Sans;Times New Roman" w:hAnsi="Open Sans;Times New Roman" w:cs="Open Sans;Times New Roman"/>
          <w:b/>
          <w:color w:val="333333"/>
          <w:sz w:val="24"/>
        </w:rPr>
      </w:pPr>
    </w:p>
    <w:p w:rsidR="004B3CF5" w:rsidRDefault="004B3CF5"/>
    <w:p w:rsidR="004B3CF5" w:rsidRDefault="004B3CF5"/>
    <w:p w:rsidR="004B3CF5" w:rsidRDefault="004B3CF5"/>
    <w:p w:rsidR="004B3CF5" w:rsidRDefault="00CD0CB1">
      <w:pPr>
        <w:pStyle w:val="Nadpis2"/>
        <w:rPr>
          <w:rFonts w:ascii="Calibri" w:hAnsi="Calibri" w:cs="Calibri"/>
          <w:color w:val="000000"/>
        </w:rPr>
      </w:pPr>
      <w:proofErr w:type="spellStart"/>
      <w:r>
        <w:t>Client</w:t>
      </w:r>
      <w:proofErr w:type="spellEnd"/>
      <w:r>
        <w:t xml:space="preserve">/server </w:t>
      </w:r>
      <w:r>
        <w:t>(klient/server)</w:t>
      </w:r>
    </w:p>
    <w:p w:rsidR="004B3CF5" w:rsidRDefault="00CD0CB1">
      <w:pPr>
        <w:rPr>
          <w:sz w:val="24"/>
        </w:rPr>
      </w:pPr>
      <w:r>
        <w:rPr>
          <w:sz w:val="24"/>
        </w:rPr>
        <w:t xml:space="preserve">Prvním krokem k možnosti sdílení bylo vhodné propojení do té doby izolovaných osobních počítačů. K tomu naštěstí již existovala vhodná technologie, vyvinutá právě pro takovýto účel. Ano, byl to </w:t>
      </w:r>
      <w:proofErr w:type="spellStart"/>
      <w:r>
        <w:rPr>
          <w:sz w:val="24"/>
        </w:rPr>
        <w:t>Ethernet</w:t>
      </w:r>
      <w:proofErr w:type="spellEnd"/>
      <w:r>
        <w:rPr>
          <w:sz w:val="24"/>
        </w:rPr>
        <w:t>, nabízející přenosovou rychlost 10 me</w:t>
      </w:r>
      <w:r>
        <w:rPr>
          <w:sz w:val="24"/>
        </w:rPr>
        <w:t xml:space="preserve">gabitů za sekundu. To bylo </w:t>
      </w:r>
      <w:r>
        <w:rPr>
          <w:sz w:val="24"/>
        </w:rPr>
        <w:lastRenderedPageBreak/>
        <w:t>dost na to, aby se alespoň sdílení souborů dalo realizovat transparentním způsobem. Tedy tak, aby z pohledu uživatelů a jejich aplikací "nebylo vidět", a soubory, fakticky umístěné na ně- kterém jiném počítači v síti, se mohly "t</w:t>
      </w:r>
      <w:r>
        <w:rPr>
          <w:sz w:val="24"/>
        </w:rPr>
        <w:t xml:space="preserve">vá- </w:t>
      </w:r>
      <w:proofErr w:type="spellStart"/>
      <w:r>
        <w:rPr>
          <w:sz w:val="24"/>
        </w:rPr>
        <w:t>řit</w:t>
      </w:r>
      <w:proofErr w:type="spellEnd"/>
      <w:r>
        <w:rPr>
          <w:sz w:val="24"/>
        </w:rPr>
        <w:t>" a chovat stejně jako soubory lokální, umístěné na daném počítači. Včetně toho, že když s nimi chtěl uživatel (nebo jeho aplikace) pracovat, netrvalo to o nic déle, než u skutečně lokálních souborů.</w:t>
      </w:r>
    </w:p>
    <w:p w:rsidR="004B3CF5" w:rsidRDefault="00CD0CB1">
      <w:pPr>
        <w:rPr>
          <w:sz w:val="24"/>
        </w:rPr>
      </w:pPr>
      <w:r>
        <w:rPr>
          <w:sz w:val="24"/>
        </w:rPr>
        <w:t>Jenže pro takovéto plně transparentní sdílení sou</w:t>
      </w:r>
      <w:r>
        <w:rPr>
          <w:sz w:val="24"/>
        </w:rPr>
        <w:t xml:space="preserve">borů, umístěných na jiném počítači, bylo třeba vymyslet také vhodné technické řešení. Takové, které by dovolilo umístit soubory na jedno centrální místo - na počítač, fungující jako tzv. file server, resp. souborový server - ale současně umožnilo ostatním </w:t>
      </w:r>
      <w:r>
        <w:rPr>
          <w:sz w:val="24"/>
        </w:rPr>
        <w:t>počítačům v síti "vidět je" jako své vlastní soubory. Lze si to představit také tak, že systém souborů file serveru se "promítá" (tzv. mapuje) do systému souborů jiného počítače (tzv. pracovní stanice).</w:t>
      </w:r>
    </w:p>
    <w:p w:rsidR="004B3CF5" w:rsidRDefault="00CD0CB1">
      <w:pPr>
        <w:rPr>
          <w:color w:val="000000"/>
          <w:sz w:val="24"/>
        </w:rPr>
      </w:pPr>
      <w:r>
        <w:rPr>
          <w:noProof/>
          <w:color w:val="000000"/>
          <w:sz w:val="24"/>
          <w:lang w:eastAsia="cs-CZ"/>
        </w:rPr>
        <w:drawing>
          <wp:inline distT="0" distB="0" distL="0" distR="0">
            <wp:extent cx="4469130" cy="290385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469130" cy="2903855"/>
                    </a:xfrm>
                    <a:prstGeom prst="rect">
                      <a:avLst/>
                    </a:prstGeom>
                    <a:noFill/>
                    <a:ln w="9525">
                      <a:noFill/>
                      <a:miter lim="800000"/>
                      <a:headEnd/>
                      <a:tailEnd/>
                    </a:ln>
                  </pic:spPr>
                </pic:pic>
              </a:graphicData>
            </a:graphic>
          </wp:inline>
        </w:drawing>
      </w:r>
    </w:p>
    <w:p w:rsidR="004B3CF5" w:rsidRDefault="00CD0CB1">
      <w:pPr>
        <w:pStyle w:val="Nadpis2"/>
      </w:pPr>
      <w:r>
        <w:t>Tříúrovňový klient/server</w:t>
      </w:r>
    </w:p>
    <w:p w:rsidR="004B3CF5" w:rsidRDefault="00CD0CB1">
      <w:pPr>
        <w:pStyle w:val="TextBody"/>
      </w:pPr>
      <w:r>
        <w:rPr>
          <w:sz w:val="24"/>
        </w:rPr>
        <w:t xml:space="preserve">Model klient/server je v </w:t>
      </w:r>
      <w:r>
        <w:rPr>
          <w:sz w:val="24"/>
        </w:rPr>
        <w:t>současné době zřejmě nejrozšířenější výpočetní model, hojně používaný v běžné praxi. To ale zdaleka neznamená, že by neměl žádné nedostatky a nevýhody, a že by od něj neexistovaly "lepší" verze. Jednou z nevýhod modelu klient/server je to, že i jeho klient</w:t>
      </w:r>
      <w:r>
        <w:rPr>
          <w:sz w:val="24"/>
        </w:rPr>
        <w:t>ská část je "aplikačně závislá", tj. specifická pro danou aplikaci. To na první pohled nevypadá jako nějaká nevýhoda - ale zkusme si představit, že v reálném provozu uživatelé používají několik aplikací, a od každé z nich musí mít na svém počítači nainstal</w:t>
      </w:r>
      <w:r>
        <w:rPr>
          <w:sz w:val="24"/>
        </w:rPr>
        <w:t>ovaného příslušného klienta. A co navíc: o každého takového klienta se musí někdo starat (správce systému). Komplikované to ale je i pro samotného uživatele, protože i on se musí učit pracovat s několika různými klienty, kteří mohou mít různé způsoby a sty</w:t>
      </w:r>
      <w:r>
        <w:rPr>
          <w:sz w:val="24"/>
        </w:rPr>
        <w:t>ly ovládání, úplně jinou logiku atd. Nebylo by tedy lepší, kdyby existoval jeden univerzální klient, který by byl využitelný pro více různých aplikací?</w:t>
      </w:r>
    </w:p>
    <w:p w:rsidR="004B3CF5" w:rsidRDefault="00CD0CB1">
      <w:pPr>
        <w:pStyle w:val="Nadpis2"/>
        <w:rPr>
          <w:rFonts w:ascii="sans-serif;Arial" w:hAnsi="sans-serif;Arial" w:cs="sans-serif;Arial"/>
          <w:color w:val="000000"/>
          <w:sz w:val="21"/>
        </w:rPr>
      </w:pPr>
      <w:proofErr w:type="spellStart"/>
      <w:r>
        <w:t>Ethernet</w:t>
      </w:r>
      <w:proofErr w:type="spellEnd"/>
    </w:p>
    <w:p w:rsidR="004B3CF5" w:rsidRDefault="00CD0CB1">
      <w:pPr>
        <w:pStyle w:val="TextBody"/>
      </w:pPr>
      <w:proofErr w:type="spellStart"/>
      <w:r>
        <w:rPr>
          <w:b/>
          <w:sz w:val="24"/>
        </w:rPr>
        <w:t>Ethernet</w:t>
      </w:r>
      <w:proofErr w:type="spellEnd"/>
      <w:r>
        <w:rPr>
          <w:sz w:val="24"/>
        </w:rPr>
        <w:t> (výslovnost </w:t>
      </w:r>
      <w:proofErr w:type="spellStart"/>
      <w:r>
        <w:rPr>
          <w:sz w:val="24"/>
        </w:rPr>
        <w:t>iːθ</w:t>
      </w:r>
      <w:r>
        <w:rPr>
          <w:sz w:val="24"/>
        </w:rPr>
        <w:t>ə</w:t>
      </w:r>
      <w:r>
        <w:rPr>
          <w:sz w:val="24"/>
        </w:rPr>
        <w:t>rn</w:t>
      </w:r>
      <w:r>
        <w:rPr>
          <w:sz w:val="24"/>
        </w:rPr>
        <w:t>ɛ</w:t>
      </w:r>
      <w:r>
        <w:rPr>
          <w:sz w:val="24"/>
        </w:rPr>
        <w:t>t</w:t>
      </w:r>
      <w:proofErr w:type="spellEnd"/>
      <w:r>
        <w:rPr>
          <w:sz w:val="24"/>
        </w:rPr>
        <w:t>, česky i </w:t>
      </w:r>
      <w:proofErr w:type="spellStart"/>
      <w:r>
        <w:rPr>
          <w:sz w:val="24"/>
        </w:rPr>
        <w:t>eternet</w:t>
      </w:r>
      <w:proofErr w:type="spellEnd"/>
      <w:r>
        <w:rPr>
          <w:sz w:val="24"/>
        </w:rPr>
        <w:t>) je název souhrnu technologií pro lokální počíta</w:t>
      </w:r>
      <w:r>
        <w:rPr>
          <w:sz w:val="24"/>
        </w:rPr>
        <w:t xml:space="preserve">čové sítě (LAN) z větší části standardizovaných </w:t>
      </w:r>
      <w:proofErr w:type="spellStart"/>
      <w:r>
        <w:rPr>
          <w:sz w:val="24"/>
        </w:rPr>
        <w:t>jako</w:t>
      </w:r>
      <w:hyperlink r:id="rId9">
        <w:r>
          <w:rPr>
            <w:rStyle w:val="InternetLink"/>
            <w:sz w:val="24"/>
          </w:rPr>
          <w:t>IEEE</w:t>
        </w:r>
        <w:proofErr w:type="spellEnd"/>
        <w:r>
          <w:rPr>
            <w:rStyle w:val="InternetLink"/>
            <w:sz w:val="24"/>
          </w:rPr>
          <w:t xml:space="preserve"> 802.3</w:t>
        </w:r>
      </w:hyperlink>
      <w:r>
        <w:rPr>
          <w:sz w:val="24"/>
        </w:rPr>
        <w:t>, které používají kabely s </w:t>
      </w:r>
      <w:hyperlink r:id="rId10">
        <w:r>
          <w:rPr>
            <w:rStyle w:val="InternetLink"/>
            <w:sz w:val="24"/>
          </w:rPr>
          <w:t>kroucenou dvoulinkou</w:t>
        </w:r>
      </w:hyperlink>
      <w:r>
        <w:rPr>
          <w:sz w:val="24"/>
        </w:rPr>
        <w:t>, </w:t>
      </w:r>
      <w:hyperlink r:id="rId11">
        <w:r>
          <w:rPr>
            <w:rStyle w:val="InternetLink"/>
            <w:sz w:val="24"/>
          </w:rPr>
          <w:t>optické kabely</w:t>
        </w:r>
      </w:hyperlink>
      <w:r>
        <w:rPr>
          <w:sz w:val="24"/>
        </w:rPr>
        <w:t xml:space="preserve"> (ve </w:t>
      </w:r>
      <w:proofErr w:type="gramStart"/>
      <w:r>
        <w:rPr>
          <w:sz w:val="24"/>
        </w:rPr>
        <w:t>starší</w:t>
      </w:r>
      <w:proofErr w:type="gramEnd"/>
      <w:r>
        <w:rPr>
          <w:sz w:val="24"/>
        </w:rPr>
        <w:t xml:space="preserve"> verzích i </w:t>
      </w:r>
      <w:hyperlink r:id="rId12">
        <w:r>
          <w:rPr>
            <w:rStyle w:val="InternetLink"/>
            <w:sz w:val="24"/>
          </w:rPr>
          <w:t>koaxiální kabely</w:t>
        </w:r>
      </w:hyperlink>
      <w:r>
        <w:rPr>
          <w:sz w:val="24"/>
        </w:rPr>
        <w:t xml:space="preserve">) pro komunikaci </w:t>
      </w:r>
      <w:r>
        <w:rPr>
          <w:sz w:val="24"/>
        </w:rPr>
        <w:lastRenderedPageBreak/>
        <w:t xml:space="preserve">přenosovými rychlostmi od 10 </w:t>
      </w:r>
      <w:proofErr w:type="spellStart"/>
      <w:r>
        <w:rPr>
          <w:sz w:val="24"/>
        </w:rPr>
        <w:t>Mbit</w:t>
      </w:r>
      <w:proofErr w:type="spellEnd"/>
      <w:r>
        <w:rPr>
          <w:sz w:val="24"/>
        </w:rPr>
        <w:t xml:space="preserve">/s po 100 </w:t>
      </w:r>
      <w:proofErr w:type="spellStart"/>
      <w:r>
        <w:rPr>
          <w:sz w:val="24"/>
        </w:rPr>
        <w:t>Gbit</w:t>
      </w:r>
      <w:proofErr w:type="spellEnd"/>
      <w:r>
        <w:rPr>
          <w:sz w:val="24"/>
        </w:rPr>
        <w:t xml:space="preserve">/s. Sítě </w:t>
      </w:r>
      <w:proofErr w:type="spellStart"/>
      <w:r>
        <w:rPr>
          <w:sz w:val="24"/>
        </w:rPr>
        <w:t>Ethernet</w:t>
      </w:r>
      <w:proofErr w:type="spellEnd"/>
      <w:r>
        <w:rPr>
          <w:sz w:val="24"/>
        </w:rPr>
        <w:t xml:space="preserve"> realizují </w:t>
      </w:r>
      <w:hyperlink r:id="rId13">
        <w:r>
          <w:rPr>
            <w:rStyle w:val="InternetLink"/>
            <w:sz w:val="24"/>
          </w:rPr>
          <w:t>fyzickou</w:t>
        </w:r>
      </w:hyperlink>
      <w:r>
        <w:rPr>
          <w:sz w:val="24"/>
        </w:rPr>
        <w:t> a </w:t>
      </w:r>
      <w:hyperlink r:id="rId14">
        <w:r>
          <w:rPr>
            <w:rStyle w:val="InternetLink"/>
            <w:sz w:val="24"/>
          </w:rPr>
          <w:t>linkovou vrstvu</w:t>
        </w:r>
      </w:hyperlink>
      <w:r>
        <w:rPr>
          <w:sz w:val="24"/>
        </w:rPr>
        <w:t> referenčního modelu </w:t>
      </w:r>
      <w:hyperlink r:id="rId15">
        <w:r>
          <w:rPr>
            <w:rStyle w:val="InternetLink"/>
            <w:sz w:val="24"/>
          </w:rPr>
          <w:t>OSI</w:t>
        </w:r>
      </w:hyperlink>
      <w:r>
        <w:rPr>
          <w:sz w:val="24"/>
        </w:rPr>
        <w:t>, takže je možné po nich p</w:t>
      </w:r>
      <w:r>
        <w:rPr>
          <w:sz w:val="24"/>
        </w:rPr>
        <w:t>rovozovat jeden nebo více protokolů </w:t>
      </w:r>
      <w:hyperlink r:id="rId16">
        <w:r>
          <w:rPr>
            <w:rStyle w:val="InternetLink"/>
            <w:sz w:val="24"/>
          </w:rPr>
          <w:t>síťové vrstvy</w:t>
        </w:r>
      </w:hyperlink>
      <w:r>
        <w:rPr>
          <w:sz w:val="24"/>
        </w:rPr>
        <w:t>, například </w:t>
      </w:r>
      <w:proofErr w:type="spellStart"/>
      <w:r>
        <w:fldChar w:fldCharType="begin"/>
      </w:r>
      <w:r>
        <w:instrText xml:space="preserve"> HYPERLINK "https://cs.wikipedia.org/wiki/AppleTalk" \h </w:instrText>
      </w:r>
      <w:r>
        <w:fldChar w:fldCharType="separate"/>
      </w:r>
      <w:r>
        <w:rPr>
          <w:rStyle w:val="InternetLink"/>
          <w:sz w:val="24"/>
        </w:rPr>
        <w:t>AppleTalk</w:t>
      </w:r>
      <w:proofErr w:type="spellEnd"/>
      <w:r>
        <w:rPr>
          <w:rStyle w:val="InternetLink"/>
          <w:sz w:val="24"/>
        </w:rPr>
        <w:fldChar w:fldCharType="end"/>
      </w:r>
      <w:r>
        <w:rPr>
          <w:sz w:val="24"/>
        </w:rPr>
        <w:t>, </w:t>
      </w:r>
      <w:proofErr w:type="spellStart"/>
      <w:r>
        <w:fldChar w:fldCharType="begin"/>
      </w:r>
      <w:r>
        <w:instrText xml:space="preserve"> HYPERLINK "https://cs.wikipedia.org/wiki/DECnet" \h </w:instrText>
      </w:r>
      <w:r>
        <w:fldChar w:fldCharType="separate"/>
      </w:r>
      <w:r>
        <w:rPr>
          <w:rStyle w:val="InternetLink"/>
          <w:sz w:val="24"/>
        </w:rPr>
        <w:t>DECnet</w:t>
      </w:r>
      <w:proofErr w:type="spellEnd"/>
      <w:r>
        <w:rPr>
          <w:rStyle w:val="InternetLink"/>
          <w:sz w:val="24"/>
        </w:rPr>
        <w:fldChar w:fldCharType="end"/>
      </w:r>
      <w:r>
        <w:rPr>
          <w:sz w:val="24"/>
        </w:rPr>
        <w:t>, </w:t>
      </w:r>
      <w:hyperlink r:id="rId17">
        <w:r>
          <w:rPr>
            <w:rStyle w:val="InternetLink"/>
            <w:sz w:val="24"/>
          </w:rPr>
          <w:t>IPX/SPX</w:t>
        </w:r>
      </w:hyperlink>
      <w:r>
        <w:rPr>
          <w:sz w:val="24"/>
        </w:rPr>
        <w:t>, a především protokoly </w:t>
      </w:r>
      <w:hyperlink r:id="rId18">
        <w:r>
          <w:rPr>
            <w:rStyle w:val="InternetLink"/>
            <w:sz w:val="24"/>
          </w:rPr>
          <w:t>IPv4</w:t>
        </w:r>
      </w:hyperlink>
      <w:r>
        <w:rPr>
          <w:sz w:val="24"/>
        </w:rPr>
        <w:t> a </w:t>
      </w:r>
      <w:hyperlink r:id="rId19">
        <w:r>
          <w:rPr>
            <w:rStyle w:val="InternetLink"/>
            <w:sz w:val="24"/>
          </w:rPr>
          <w:t>IPv6</w:t>
        </w:r>
      </w:hyperlink>
      <w:r>
        <w:rPr>
          <w:sz w:val="24"/>
        </w:rPr>
        <w:t>, které se používají pro služby sítě </w:t>
      </w:r>
      <w:hyperlink r:id="rId20">
        <w:r>
          <w:rPr>
            <w:rStyle w:val="InternetLink"/>
            <w:sz w:val="24"/>
          </w:rPr>
          <w:t>Internet</w:t>
        </w:r>
      </w:hyperlink>
      <w:r>
        <w:rPr>
          <w:sz w:val="24"/>
        </w:rPr>
        <w:t>.</w:t>
      </w:r>
    </w:p>
    <w:p w:rsidR="004B3CF5" w:rsidRDefault="00CD0CB1">
      <w:pPr>
        <w:pStyle w:val="TextBody"/>
        <w:spacing w:line="330" w:lineRule="atLeast"/>
        <w:rPr>
          <w:sz w:val="24"/>
        </w:rPr>
      </w:pPr>
      <w:r>
        <w:rPr>
          <w:sz w:val="24"/>
        </w:rPr>
        <w:t xml:space="preserve">Ještě před rokem 2000 se </w:t>
      </w:r>
      <w:proofErr w:type="spellStart"/>
      <w:r>
        <w:rPr>
          <w:sz w:val="24"/>
        </w:rPr>
        <w:t>Ethernet</w:t>
      </w:r>
      <w:proofErr w:type="spellEnd"/>
      <w:r>
        <w:rPr>
          <w:sz w:val="24"/>
        </w:rPr>
        <w:t xml:space="preserve"> stal dominantní technologií pro drátové nebo kabelové lokální sítě</w:t>
      </w:r>
      <w:bookmarkStart w:id="0" w:name="cite_ref-1"/>
      <w:bookmarkEnd w:id="0"/>
      <w:r>
        <w:rPr>
          <w:sz w:val="24"/>
        </w:rPr>
        <w:t> a prakticky synonymem pro lokální síť (LAN). Používá se nejen pro propojování </w:t>
      </w:r>
      <w:hyperlink r:id="rId21">
        <w:r>
          <w:rPr>
            <w:rStyle w:val="InternetLink"/>
            <w:sz w:val="24"/>
          </w:rPr>
          <w:t>počítačů</w:t>
        </w:r>
      </w:hyperlink>
      <w:r>
        <w:rPr>
          <w:sz w:val="24"/>
        </w:rPr>
        <w:t>, ale i pro </w:t>
      </w:r>
      <w:hyperlink r:id="rId22">
        <w:r>
          <w:rPr>
            <w:rStyle w:val="InternetLink"/>
            <w:sz w:val="24"/>
          </w:rPr>
          <w:t>datová úložiště</w:t>
        </w:r>
      </w:hyperlink>
      <w:r>
        <w:rPr>
          <w:sz w:val="24"/>
        </w:rPr>
        <w:t>, zařízení spotřební elektroniky jako jsou </w:t>
      </w:r>
      <w:hyperlink r:id="rId23">
        <w:r>
          <w:rPr>
            <w:rStyle w:val="InternetLink"/>
            <w:sz w:val="24"/>
          </w:rPr>
          <w:t>televizní p</w:t>
        </w:r>
        <w:r>
          <w:rPr>
            <w:rStyle w:val="InternetLink"/>
            <w:sz w:val="24"/>
          </w:rPr>
          <w:t>řijímače</w:t>
        </w:r>
      </w:hyperlink>
      <w:r>
        <w:rPr>
          <w:sz w:val="24"/>
        </w:rPr>
        <w:t> a </w:t>
      </w:r>
      <w:hyperlink r:id="rId24">
        <w:r>
          <w:rPr>
            <w:rStyle w:val="InternetLink"/>
            <w:sz w:val="24"/>
          </w:rPr>
          <w:t>herní konzole</w:t>
        </w:r>
      </w:hyperlink>
      <w:r>
        <w:rPr>
          <w:sz w:val="24"/>
        </w:rPr>
        <w:t> a také jako drátové rozhraní pro přístupové body </w:t>
      </w:r>
      <w:proofErr w:type="spellStart"/>
      <w:r>
        <w:fldChar w:fldCharType="begin"/>
      </w:r>
      <w:r>
        <w:instrText xml:space="preserve"> HYPERLINK "https://cs.wikipedia.org/wiki/WiFi" \h </w:instrText>
      </w:r>
      <w:r>
        <w:fldChar w:fldCharType="separate"/>
      </w:r>
      <w:r>
        <w:rPr>
          <w:rStyle w:val="InternetLink"/>
          <w:sz w:val="24"/>
        </w:rPr>
        <w:t>WiFi</w:t>
      </w:r>
      <w:proofErr w:type="spellEnd"/>
      <w:r>
        <w:rPr>
          <w:rStyle w:val="InternetLink"/>
          <w:sz w:val="24"/>
        </w:rPr>
        <w:fldChar w:fldCharType="end"/>
      </w:r>
      <w:r>
        <w:rPr>
          <w:sz w:val="24"/>
        </w:rPr>
        <w:t> a zařízení pro přístup k Internetu. Pokud zařízení deklaruje</w:t>
      </w:r>
      <w:r>
        <w:rPr>
          <w:sz w:val="24"/>
        </w:rPr>
        <w:t>, že má připojení na LAN, v naprosté většině případů to znamená, že je vybaveno konektorem </w:t>
      </w:r>
      <w:hyperlink r:id="rId25">
        <w:r>
          <w:rPr>
            <w:rStyle w:val="InternetLink"/>
            <w:sz w:val="24"/>
          </w:rPr>
          <w:t>8P8C (RJ-45)</w:t>
        </w:r>
      </w:hyperlink>
      <w:r>
        <w:rPr>
          <w:sz w:val="24"/>
        </w:rPr>
        <w:t xml:space="preserve"> pro síť </w:t>
      </w:r>
      <w:proofErr w:type="spellStart"/>
      <w:r>
        <w:rPr>
          <w:sz w:val="24"/>
        </w:rPr>
        <w:t>Ethernet</w:t>
      </w:r>
      <w:proofErr w:type="spellEnd"/>
      <w:r>
        <w:rPr>
          <w:sz w:val="24"/>
        </w:rPr>
        <w:t xml:space="preserve"> s rychlostí 100 nebo 1000 </w:t>
      </w:r>
      <w:proofErr w:type="spellStart"/>
      <w:r>
        <w:rPr>
          <w:sz w:val="24"/>
        </w:rPr>
        <w:t>Mbit</w:t>
      </w:r>
      <w:proofErr w:type="spellEnd"/>
      <w:r>
        <w:rPr>
          <w:sz w:val="24"/>
        </w:rPr>
        <w:t>/s</w:t>
      </w:r>
    </w:p>
    <w:p w:rsidR="004B3CF5" w:rsidRDefault="00CD0CB1">
      <w:pPr>
        <w:pStyle w:val="TextBody"/>
        <w:spacing w:line="330" w:lineRule="atLeast"/>
        <w:rPr>
          <w:rFonts w:ascii="sans-serif;Arial" w:hAnsi="sans-serif;Arial" w:cs="sans-serif;Arial"/>
          <w:b/>
          <w:color w:val="000000"/>
          <w:sz w:val="24"/>
        </w:rPr>
      </w:pPr>
      <w:r>
        <w:rPr>
          <w:rFonts w:ascii="sans-serif;Arial" w:hAnsi="sans-serif;Arial" w:cs="sans-serif;Arial"/>
          <w:color w:val="000000"/>
          <w:sz w:val="21"/>
        </w:rPr>
        <w:t>.</w:t>
      </w:r>
    </w:p>
    <w:p w:rsidR="004B3CF5" w:rsidRDefault="00CD0CB1">
      <w:pPr>
        <w:pStyle w:val="Nadpis3"/>
      </w:pPr>
      <w:bookmarkStart w:id="1" w:name="Rychlost_p.C5.99enosu"/>
      <w:bookmarkEnd w:id="1"/>
      <w:r>
        <w:t>Rychlost přenosu</w:t>
      </w:r>
    </w:p>
    <w:p w:rsidR="004B3CF5" w:rsidRDefault="00CD0CB1">
      <w:pPr>
        <w:pStyle w:val="TextBody"/>
        <w:spacing w:line="330" w:lineRule="atLeast"/>
        <w:rPr>
          <w:sz w:val="24"/>
        </w:rPr>
      </w:pPr>
      <w:r>
        <w:rPr>
          <w:sz w:val="24"/>
        </w:rPr>
        <w:t xml:space="preserve">Dlouhodobý úspěch </w:t>
      </w:r>
      <w:proofErr w:type="spellStart"/>
      <w:r>
        <w:rPr>
          <w:sz w:val="24"/>
        </w:rPr>
        <w:t>Ethernetu</w:t>
      </w:r>
      <w:proofErr w:type="spellEnd"/>
      <w:r>
        <w:rPr>
          <w:sz w:val="24"/>
        </w:rPr>
        <w:t xml:space="preserve"> </w:t>
      </w:r>
      <w:r>
        <w:rPr>
          <w:sz w:val="24"/>
        </w:rPr>
        <w:t xml:space="preserve">by nebyl možný bez neustálého vývoje, jehož klíčovými body byl přechod od používání koaxiálního kabelu na kroucenou dvoulinku a optické kabely a neustálé zvyšování přenosové rychlosti. Komerční verze sítě </w:t>
      </w:r>
      <w:proofErr w:type="spellStart"/>
      <w:r>
        <w:rPr>
          <w:sz w:val="24"/>
        </w:rPr>
        <w:t>Ethernet</w:t>
      </w:r>
      <w:proofErr w:type="spellEnd"/>
      <w:r>
        <w:rPr>
          <w:sz w:val="24"/>
        </w:rPr>
        <w:t xml:space="preserve"> používají následující rychlosti:</w:t>
      </w:r>
    </w:p>
    <w:p w:rsidR="004B3CF5" w:rsidRDefault="00CD0CB1">
      <w:pPr>
        <w:pStyle w:val="Nadpis3"/>
      </w:pPr>
      <w:r>
        <w:rPr>
          <w:noProof/>
          <w:lang w:eastAsia="cs-CZ"/>
        </w:rPr>
        <w:drawing>
          <wp:inline distT="0" distB="0" distL="0" distR="0">
            <wp:extent cx="5756910" cy="29464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6"/>
                    <a:stretch>
                      <a:fillRect/>
                    </a:stretch>
                  </pic:blipFill>
                  <pic:spPr bwMode="auto">
                    <a:xfrm>
                      <a:off x="0" y="0"/>
                      <a:ext cx="5756910" cy="2946400"/>
                    </a:xfrm>
                    <a:prstGeom prst="rect">
                      <a:avLst/>
                    </a:prstGeom>
                    <a:noFill/>
                    <a:ln w="9525">
                      <a:noFill/>
                      <a:miter lim="800000"/>
                      <a:headEnd/>
                      <a:tailEnd/>
                    </a:ln>
                  </pic:spPr>
                </pic:pic>
              </a:graphicData>
            </a:graphic>
          </wp:inline>
        </w:drawing>
      </w:r>
    </w:p>
    <w:p w:rsidR="004B3CF5" w:rsidRDefault="004B3CF5"/>
    <w:p w:rsidR="004B3CF5" w:rsidRDefault="004B3CF5"/>
    <w:p w:rsidR="004B3CF5" w:rsidRDefault="004B3CF5"/>
    <w:p w:rsidR="004B3CF5" w:rsidRDefault="004B3CF5"/>
    <w:p w:rsidR="004B3CF5" w:rsidRDefault="00CD0CB1">
      <w:pPr>
        <w:pStyle w:val="Nadpis3"/>
      </w:pPr>
      <w:proofErr w:type="spellStart"/>
      <w:r>
        <w:t>Eth</w:t>
      </w:r>
      <w:r>
        <w:t>ernetový</w:t>
      </w:r>
      <w:proofErr w:type="spellEnd"/>
      <w:r>
        <w:t xml:space="preserve"> rámec</w:t>
      </w:r>
    </w:p>
    <w:p w:rsidR="004B3CF5" w:rsidRDefault="00CD0CB1">
      <w:pPr>
        <w:pStyle w:val="TextBody"/>
        <w:spacing w:line="330" w:lineRule="atLeast"/>
      </w:pPr>
      <w:r>
        <w:rPr>
          <w:sz w:val="24"/>
        </w:rPr>
        <w:t>Je to </w:t>
      </w:r>
      <w:hyperlink r:id="rId27">
        <w:r>
          <w:rPr>
            <w:rStyle w:val="InternetLink"/>
            <w:sz w:val="24"/>
          </w:rPr>
          <w:t>protokolová datová jednotka</w:t>
        </w:r>
      </w:hyperlink>
      <w:r>
        <w:rPr>
          <w:sz w:val="24"/>
        </w:rPr>
        <w:t> </w:t>
      </w:r>
      <w:hyperlink r:id="rId28">
        <w:r>
          <w:rPr>
            <w:rStyle w:val="InternetLink"/>
            <w:sz w:val="24"/>
          </w:rPr>
          <w:t>linkové vrstvy</w:t>
        </w:r>
      </w:hyperlink>
      <w:r>
        <w:rPr>
          <w:sz w:val="24"/>
        </w:rPr>
        <w:t> v síti </w:t>
      </w:r>
      <w:proofErr w:type="spellStart"/>
      <w:r>
        <w:fldChar w:fldCharType="begin"/>
      </w:r>
      <w:r>
        <w:instrText xml:space="preserve"> HYPERLINK "https://cs.wikipedia.org/wiki/Ethernet" \h </w:instrText>
      </w:r>
      <w:r>
        <w:fldChar w:fldCharType="separate"/>
      </w:r>
      <w:r>
        <w:rPr>
          <w:rStyle w:val="InternetLink"/>
          <w:sz w:val="24"/>
        </w:rPr>
        <w:t>Ethernet</w:t>
      </w:r>
      <w:proofErr w:type="spellEnd"/>
      <w:r>
        <w:rPr>
          <w:rStyle w:val="InternetLink"/>
          <w:sz w:val="24"/>
        </w:rPr>
        <w:fldChar w:fldCharType="end"/>
      </w:r>
      <w:r>
        <w:rPr>
          <w:sz w:val="24"/>
        </w:rPr>
        <w:t>. Na </w:t>
      </w:r>
      <w:hyperlink r:id="rId29">
        <w:r>
          <w:rPr>
            <w:rStyle w:val="InternetLink"/>
            <w:sz w:val="24"/>
          </w:rPr>
          <w:t>fyzické vrstvě</w:t>
        </w:r>
      </w:hyperlink>
      <w:r>
        <w:rPr>
          <w:sz w:val="24"/>
        </w:rPr>
        <w:t xml:space="preserve"> mu předchází preambule a oddělovač začátku rámce (SFD), které s </w:t>
      </w:r>
      <w:proofErr w:type="spellStart"/>
      <w:r>
        <w:rPr>
          <w:sz w:val="24"/>
        </w:rPr>
        <w:t>ethernetovým</w:t>
      </w:r>
      <w:proofErr w:type="spellEnd"/>
      <w:r>
        <w:rPr>
          <w:sz w:val="24"/>
        </w:rPr>
        <w:t xml:space="preserve"> rámcem tvoří paket</w:t>
      </w:r>
      <w:bookmarkStart w:id="2" w:name="cite_ref-IEEE_802.3_Clause_3.1.1_1-0"/>
      <w:bookmarkEnd w:id="2"/>
      <w:r>
        <w:rPr>
          <w:sz w:val="24"/>
        </w:rPr>
        <w:t>.</w:t>
      </w:r>
    </w:p>
    <w:p w:rsidR="004B3CF5" w:rsidRDefault="00CD0CB1">
      <w:pPr>
        <w:pStyle w:val="TextBody"/>
        <w:spacing w:line="330" w:lineRule="atLeast"/>
      </w:pPr>
      <w:proofErr w:type="spellStart"/>
      <w:r>
        <w:rPr>
          <w:sz w:val="24"/>
        </w:rPr>
        <w:lastRenderedPageBreak/>
        <w:t>Ethernetový</w:t>
      </w:r>
      <w:proofErr w:type="spellEnd"/>
      <w:r>
        <w:rPr>
          <w:sz w:val="24"/>
        </w:rPr>
        <w:t> </w:t>
      </w:r>
      <w:hyperlink r:id="rId30">
        <w:r>
          <w:rPr>
            <w:rStyle w:val="InternetLink"/>
            <w:sz w:val="24"/>
          </w:rPr>
          <w:t>rámec</w:t>
        </w:r>
      </w:hyperlink>
      <w:r>
        <w:rPr>
          <w:sz w:val="24"/>
        </w:rPr>
        <w:t xml:space="preserve"> začíná </w:t>
      </w:r>
      <w:proofErr w:type="spellStart"/>
      <w:r>
        <w:rPr>
          <w:sz w:val="24"/>
        </w:rPr>
        <w:t>ethernetovou</w:t>
      </w:r>
      <w:proofErr w:type="spellEnd"/>
      <w:r>
        <w:rPr>
          <w:sz w:val="24"/>
        </w:rPr>
        <w:t xml:space="preserve"> hlavičkou, která obsahuje cílovou a zdrojovou </w:t>
      </w:r>
      <w:hyperlink r:id="rId31">
        <w:r>
          <w:rPr>
            <w:rStyle w:val="InternetLink"/>
            <w:sz w:val="24"/>
          </w:rPr>
          <w:t>MAC adresu</w:t>
        </w:r>
      </w:hyperlink>
      <w:r>
        <w:rPr>
          <w:sz w:val="24"/>
        </w:rPr>
        <w:t> a pole Délka/Typ. Dále obsahuje datové p</w:t>
      </w:r>
      <w:r>
        <w:rPr>
          <w:sz w:val="24"/>
        </w:rPr>
        <w:t>ole a kontrolní posloupnost rámce (</w:t>
      </w:r>
      <w:proofErr w:type="spellStart"/>
      <w:r>
        <w:rPr>
          <w:sz w:val="24"/>
        </w:rPr>
        <w:t>Frame</w:t>
      </w:r>
      <w:proofErr w:type="spellEnd"/>
      <w:r>
        <w:rPr>
          <w:sz w:val="24"/>
        </w:rPr>
        <w:t xml:space="preserve"> </w:t>
      </w:r>
      <w:proofErr w:type="spellStart"/>
      <w:r>
        <w:rPr>
          <w:sz w:val="24"/>
        </w:rPr>
        <w:t>Control</w:t>
      </w:r>
      <w:proofErr w:type="spellEnd"/>
      <w:r>
        <w:rPr>
          <w:sz w:val="24"/>
        </w:rPr>
        <w:t xml:space="preserve"> </w:t>
      </w:r>
      <w:proofErr w:type="spellStart"/>
      <w:r>
        <w:rPr>
          <w:sz w:val="24"/>
        </w:rPr>
        <w:t>Check</w:t>
      </w:r>
      <w:proofErr w:type="spellEnd"/>
      <w:r>
        <w:rPr>
          <w:sz w:val="24"/>
        </w:rPr>
        <w:t xml:space="preserve">, FCS), což je </w:t>
      </w:r>
      <w:hyperlink r:id="rId32">
        <w:r>
          <w:rPr>
            <w:rStyle w:val="InternetLink"/>
            <w:sz w:val="24"/>
          </w:rPr>
          <w:t xml:space="preserve"> redundantní součet</w:t>
        </w:r>
      </w:hyperlink>
      <w:r>
        <w:rPr>
          <w:sz w:val="24"/>
        </w:rPr>
        <w:t> používaný pro detekci poškození dat při přenosu.</w:t>
      </w:r>
    </w:p>
    <w:p w:rsidR="004B3CF5" w:rsidRDefault="00CD0CB1">
      <w:pPr>
        <w:pStyle w:val="TextBody"/>
        <w:spacing w:line="330" w:lineRule="atLeast"/>
      </w:pPr>
      <w:r>
        <w:rPr>
          <w:sz w:val="24"/>
        </w:rPr>
        <w:t xml:space="preserve">Datové pole v </w:t>
      </w:r>
      <w:proofErr w:type="spellStart"/>
      <w:r>
        <w:rPr>
          <w:sz w:val="24"/>
        </w:rPr>
        <w:t>ethernetovém</w:t>
      </w:r>
      <w:proofErr w:type="spellEnd"/>
      <w:r>
        <w:rPr>
          <w:sz w:val="24"/>
        </w:rPr>
        <w:t xml:space="preserve"> rámci začíná h</w:t>
      </w:r>
      <w:r>
        <w:rPr>
          <w:sz w:val="24"/>
        </w:rPr>
        <w:t>lavičkou protokolu (například </w:t>
      </w:r>
      <w:hyperlink r:id="rId33">
        <w:r>
          <w:rPr>
            <w:rStyle w:val="InternetLink"/>
            <w:sz w:val="24"/>
          </w:rPr>
          <w:t xml:space="preserve">Internet </w:t>
        </w:r>
        <w:proofErr w:type="spellStart"/>
        <w:r>
          <w:rPr>
            <w:rStyle w:val="InternetLink"/>
            <w:sz w:val="24"/>
          </w:rPr>
          <w:t>Protocol</w:t>
        </w:r>
        <w:proofErr w:type="spellEnd"/>
      </w:hyperlink>
      <w:r>
        <w:rPr>
          <w:sz w:val="24"/>
        </w:rPr>
        <w:t>) přenášeného v rámci.</w:t>
      </w:r>
    </w:p>
    <w:p w:rsidR="004B3CF5" w:rsidRDefault="00CD0CB1">
      <w:pPr>
        <w:pStyle w:val="Obsahseznamu"/>
        <w:rPr>
          <w:rFonts w:ascii="Open Sans;Times New Roman" w:eastAsia="Open Sans;Times New Roman" w:hAnsi="Open Sans;Times New Roman" w:cs="Open Sans;Times New Roman"/>
          <w:b/>
          <w:color w:val="000000"/>
          <w:sz w:val="24"/>
        </w:rPr>
      </w:pPr>
      <w:r>
        <w:rPr>
          <w:rFonts w:ascii="Open Sans;Times New Roman" w:eastAsia="Open Sans;Times New Roman" w:hAnsi="Open Sans;Times New Roman" w:cs="Open Sans;Times New Roman"/>
          <w:b/>
          <w:color w:val="000000"/>
          <w:sz w:val="24"/>
        </w:rPr>
        <w:t xml:space="preserve"> </w:t>
      </w:r>
    </w:p>
    <w:p w:rsidR="004B3CF5" w:rsidRDefault="004B3CF5">
      <w:pPr>
        <w:pStyle w:val="Obsahseznamu"/>
        <w:rPr>
          <w:rFonts w:ascii="Open Sans;Times New Roman" w:hAnsi="Open Sans;Times New Roman" w:cs="Open Sans;Times New Roman"/>
          <w:b/>
          <w:color w:val="000000"/>
          <w:sz w:val="24"/>
        </w:rPr>
      </w:pPr>
    </w:p>
    <w:p w:rsidR="004B3CF5" w:rsidRDefault="00CD0CB1">
      <w:pPr>
        <w:pStyle w:val="Nadpis2"/>
        <w:rPr>
          <w:rFonts w:ascii="sans-serif;Arial" w:hAnsi="sans-serif;Arial" w:cs="sans-serif;Arial"/>
          <w:bCs/>
          <w:sz w:val="21"/>
        </w:rPr>
      </w:pPr>
      <w:r>
        <w:t>CSMA/CD</w:t>
      </w:r>
    </w:p>
    <w:p w:rsidR="004B3CF5" w:rsidRDefault="00CD0CB1">
      <w:pPr>
        <w:pStyle w:val="TextBody"/>
        <w:spacing w:line="330" w:lineRule="atLeast"/>
        <w:rPr>
          <w:sz w:val="24"/>
        </w:rPr>
      </w:pPr>
      <w:r>
        <w:rPr>
          <w:sz w:val="24"/>
        </w:rPr>
        <w:t>(s nasloucháním nosné a detekcí kolizí) – přístup k síti získá uzel, kterému se jako prvnímu podaří přistoup</w:t>
      </w:r>
      <w:r>
        <w:rPr>
          <w:sz w:val="24"/>
        </w:rPr>
        <w:t>it k nečinné síti</w:t>
      </w:r>
    </w:p>
    <w:p w:rsidR="004B3CF5" w:rsidRDefault="00CD0CB1">
      <w:pPr>
        <w:pStyle w:val="TextBody"/>
        <w:spacing w:line="330" w:lineRule="atLeast"/>
      </w:pPr>
      <w:r>
        <w:rPr>
          <w:noProof/>
          <w:lang w:eastAsia="cs-CZ"/>
        </w:rPr>
        <w:drawing>
          <wp:anchor distT="0" distB="0" distL="0" distR="0" simplePos="0" relativeHeight="5" behindDoc="0" locked="0" layoutInCell="1" allowOverlap="1">
            <wp:simplePos x="0" y="0"/>
            <wp:positionH relativeFrom="page">
              <wp:posOffset>1360805</wp:posOffset>
            </wp:positionH>
            <wp:positionV relativeFrom="page">
              <wp:posOffset>3467100</wp:posOffset>
            </wp:positionV>
            <wp:extent cx="5362575" cy="755015"/>
            <wp:effectExtent l="0" t="0" r="0" b="0"/>
            <wp:wrapTopAndBottom/>
            <wp:docPr id="6" name="925px-Ethernet_fram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5px-Ethernet_frame.svg"/>
                    <pic:cNvPicPr>
                      <a:picLocks noChangeAspect="1" noChangeArrowheads="1"/>
                    </pic:cNvPicPr>
                  </pic:nvPicPr>
                  <pic:blipFill>
                    <a:blip r:link="rId34"/>
                    <a:stretch>
                      <a:fillRect/>
                    </a:stretch>
                  </pic:blipFill>
                  <pic:spPr bwMode="auto">
                    <a:xfrm>
                      <a:off x="0" y="0"/>
                      <a:ext cx="5362575" cy="755015"/>
                    </a:xfrm>
                    <a:prstGeom prst="rect">
                      <a:avLst/>
                    </a:prstGeom>
                    <a:noFill/>
                    <a:ln w="9525">
                      <a:noFill/>
                      <a:miter lim="800000"/>
                      <a:headEnd/>
                      <a:tailEnd/>
                    </a:ln>
                  </pic:spPr>
                </pic:pic>
              </a:graphicData>
            </a:graphic>
          </wp:anchor>
        </w:drawing>
      </w:r>
      <w:r>
        <w:rPr>
          <w:sz w:val="24"/>
        </w:rPr>
        <w:t xml:space="preserve">Uzel, který chce vysílat informaci do sítě, poslouchá, zda je na síti provoz; pokud </w:t>
      </w:r>
      <w:proofErr w:type="gramStart"/>
      <w:r>
        <w:rPr>
          <w:sz w:val="24"/>
        </w:rPr>
        <w:t>je</w:t>
      </w:r>
      <w:proofErr w:type="gramEnd"/>
      <w:r>
        <w:rPr>
          <w:sz w:val="24"/>
        </w:rPr>
        <w:t xml:space="preserve"> linka obsazena uzel počká náhodně dlouhou dobu, potom provede kontrolu linky, je-li linka volná uzel začne vysílat svůj paket, který se šíří ke všem s</w:t>
      </w:r>
      <w:r>
        <w:rPr>
          <w:sz w:val="24"/>
        </w:rPr>
        <w:t xml:space="preserve">tanicím zapojeným v síti; uzel pokračuje ve sledování sítě. </w:t>
      </w:r>
    </w:p>
    <w:p w:rsidR="004B3CF5" w:rsidRDefault="00CD0CB1">
      <w:pPr>
        <w:pStyle w:val="TextBody"/>
        <w:spacing w:line="330" w:lineRule="atLeast"/>
        <w:rPr>
          <w:sz w:val="24"/>
        </w:rPr>
      </w:pPr>
      <w:r>
        <w:rPr>
          <w:sz w:val="24"/>
        </w:rPr>
        <w:t>Je možné, že dva či více uzlů začne vysílat ve stejný okamžik =&gt; vznik kolize. Kolize je detekována, protože uzly, které vysílaly své pakety, sledují síť a zjistí, že se na přenosovém médiu, vysk</w:t>
      </w:r>
      <w:r>
        <w:rPr>
          <w:sz w:val="24"/>
        </w:rPr>
        <w:t>ytují i jiné informace než tam poslaly.</w:t>
      </w:r>
    </w:p>
    <w:p w:rsidR="004B3CF5" w:rsidRDefault="00CD0CB1">
      <w:pPr>
        <w:pStyle w:val="TextBody"/>
        <w:spacing w:line="330" w:lineRule="atLeast"/>
      </w:pPr>
      <w:r>
        <w:rPr>
          <w:noProof/>
          <w:lang w:eastAsia="cs-CZ"/>
        </w:rPr>
        <w:drawing>
          <wp:anchor distT="0" distB="0" distL="114935" distR="114935" simplePos="0" relativeHeight="13" behindDoc="1" locked="0" layoutInCell="1" allowOverlap="1">
            <wp:simplePos x="0" y="0"/>
            <wp:positionH relativeFrom="column">
              <wp:posOffset>2939415</wp:posOffset>
            </wp:positionH>
            <wp:positionV relativeFrom="paragraph">
              <wp:posOffset>410210</wp:posOffset>
            </wp:positionV>
            <wp:extent cx="3619500" cy="2867660"/>
            <wp:effectExtent l="0" t="0" r="0" b="0"/>
            <wp:wrapTight wrapText="bothSides">
              <wp:wrapPolygon edited="0">
                <wp:start x="-51" y="0"/>
                <wp:lineTo x="-51" y="21531"/>
                <wp:lineTo x="21600" y="21531"/>
                <wp:lineTo x="21600" y="0"/>
                <wp:lineTo x="-51" y="0"/>
              </wp:wrapPolygon>
            </wp:wrapTigh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35"/>
                    <a:stretch>
                      <a:fillRect/>
                    </a:stretch>
                  </pic:blipFill>
                  <pic:spPr bwMode="auto">
                    <a:xfrm>
                      <a:off x="0" y="0"/>
                      <a:ext cx="3619500" cy="2867660"/>
                    </a:xfrm>
                    <a:prstGeom prst="rect">
                      <a:avLst/>
                    </a:prstGeom>
                    <a:noFill/>
                    <a:ln w="9525">
                      <a:noFill/>
                      <a:miter lim="800000"/>
                      <a:headEnd/>
                      <a:tailEnd/>
                    </a:ln>
                  </pic:spPr>
                </pic:pic>
              </a:graphicData>
            </a:graphic>
          </wp:anchor>
        </w:drawing>
      </w:r>
      <w:r>
        <w:rPr>
          <w:sz w:val="24"/>
        </w:rPr>
        <w:t>Uzel, který detekuje kolizi, zruší svůj přenos vysláním JAM paketu; potom počká náhodně dlouhou dobu a pokusí se k síti přistoupit znovu. Náhodně dlouhá doba je u každého uzlu jiná; každý uzel naslouchá, a pokud při</w:t>
      </w:r>
      <w:r>
        <w:rPr>
          <w:sz w:val="24"/>
        </w:rPr>
        <w:t xml:space="preserve">jde paket, zkontroluje, zda se nejedná o kolizní paket JAM; pokud je kolizní paket, nepřijme ho; </w:t>
      </w:r>
      <w:proofErr w:type="gramStart"/>
      <w:r>
        <w:rPr>
          <w:sz w:val="24"/>
        </w:rPr>
        <w:t>nejedná-li</w:t>
      </w:r>
      <w:proofErr w:type="gramEnd"/>
      <w:r>
        <w:rPr>
          <w:sz w:val="24"/>
        </w:rPr>
        <w:t xml:space="preserve"> se o kolizní paket </w:t>
      </w:r>
      <w:proofErr w:type="gramStart"/>
      <w:r>
        <w:rPr>
          <w:sz w:val="24"/>
        </w:rPr>
        <w:t>zkontroluje</w:t>
      </w:r>
      <w:proofErr w:type="gramEnd"/>
      <w:r>
        <w:rPr>
          <w:sz w:val="24"/>
        </w:rPr>
        <w:t xml:space="preserve"> cílovou adresu a cílová adresa bude pro tento uzel, data přečte. Je-li cílová adresa součástí </w:t>
      </w:r>
      <w:proofErr w:type="spellStart"/>
      <w:r>
        <w:rPr>
          <w:sz w:val="24"/>
        </w:rPr>
        <w:t>broadcastu</w:t>
      </w:r>
      <w:proofErr w:type="spellEnd"/>
      <w:r>
        <w:rPr>
          <w:sz w:val="24"/>
        </w:rPr>
        <w:t xml:space="preserve"> – čte data, </w:t>
      </w:r>
      <w:r>
        <w:rPr>
          <w:sz w:val="24"/>
        </w:rPr>
        <w:t xml:space="preserve">popřípadě když je </w:t>
      </w:r>
      <w:proofErr w:type="spellStart"/>
      <w:r>
        <w:rPr>
          <w:sz w:val="24"/>
        </w:rPr>
        <w:t>cí</w:t>
      </w:r>
      <w:proofErr w:type="spellEnd"/>
      <w:r>
        <w:rPr>
          <w:sz w:val="24"/>
        </w:rPr>
        <w:t xml:space="preserve">- </w:t>
      </w:r>
      <w:proofErr w:type="spellStart"/>
      <w:r>
        <w:rPr>
          <w:sz w:val="24"/>
        </w:rPr>
        <w:t>lová</w:t>
      </w:r>
      <w:proofErr w:type="spellEnd"/>
      <w:r>
        <w:rPr>
          <w:sz w:val="24"/>
        </w:rPr>
        <w:t xml:space="preserve"> adresa součástí </w:t>
      </w:r>
      <w:proofErr w:type="spellStart"/>
      <w:r>
        <w:rPr>
          <w:sz w:val="24"/>
        </w:rPr>
        <w:t>multicastu</w:t>
      </w:r>
      <w:proofErr w:type="spellEnd"/>
      <w:r>
        <w:rPr>
          <w:sz w:val="24"/>
        </w:rPr>
        <w:t xml:space="preserve"> – čte data.</w:t>
      </w:r>
    </w:p>
    <w:p w:rsidR="004B3CF5" w:rsidRDefault="00CD0CB1">
      <w:pPr>
        <w:pStyle w:val="Nadpis1"/>
        <w:rPr>
          <w:rFonts w:ascii="sans-serif;Arial" w:hAnsi="sans-serif;Arial" w:cs="sans-serif;Arial"/>
          <w:sz w:val="21"/>
        </w:rPr>
      </w:pPr>
      <w:r>
        <w:t>Token Ring</w:t>
      </w:r>
    </w:p>
    <w:p w:rsidR="004B3CF5" w:rsidRDefault="00CD0CB1">
      <w:pPr>
        <w:pStyle w:val="Obsahseznamu"/>
        <w:ind w:left="0"/>
        <w:rPr>
          <w:sz w:val="24"/>
        </w:rPr>
      </w:pPr>
      <w:r>
        <w:rPr>
          <w:sz w:val="24"/>
        </w:rPr>
        <w:t>Token ring je Deterministická (bezkolizní) metoda přístupu k médiu.</w:t>
      </w:r>
    </w:p>
    <w:p w:rsidR="004B3CF5" w:rsidRDefault="00CD0CB1">
      <w:pPr>
        <w:pStyle w:val="Obsahseznamu"/>
        <w:ind w:left="0"/>
        <w:rPr>
          <w:sz w:val="24"/>
          <w:lang w:val="en-US" w:eastAsia="en-US"/>
        </w:rPr>
      </w:pPr>
      <w:r>
        <w:rPr>
          <w:noProof/>
          <w:sz w:val="24"/>
          <w:lang w:eastAsia="cs-CZ"/>
        </w:rPr>
        <w:lastRenderedPageBreak/>
        <w:drawing>
          <wp:anchor distT="0" distB="0" distL="114935" distR="114935" simplePos="0" relativeHeight="14" behindDoc="1" locked="0" layoutInCell="1" allowOverlap="1">
            <wp:simplePos x="0" y="0"/>
            <wp:positionH relativeFrom="column">
              <wp:posOffset>5080</wp:posOffset>
            </wp:positionH>
            <wp:positionV relativeFrom="paragraph">
              <wp:posOffset>48895</wp:posOffset>
            </wp:positionV>
            <wp:extent cx="5133975" cy="1257300"/>
            <wp:effectExtent l="0" t="0" r="0" b="0"/>
            <wp:wrapTight wrapText="bothSides">
              <wp:wrapPolygon edited="0">
                <wp:start x="-40" y="0"/>
                <wp:lineTo x="-40" y="21430"/>
                <wp:lineTo x="21600" y="21430"/>
                <wp:lineTo x="21600" y="0"/>
                <wp:lineTo x="-40" y="0"/>
              </wp:wrapPolygon>
            </wp:wrapTigh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36"/>
                    <a:stretch>
                      <a:fillRect/>
                    </a:stretch>
                  </pic:blipFill>
                  <pic:spPr bwMode="auto">
                    <a:xfrm>
                      <a:off x="0" y="0"/>
                      <a:ext cx="5133975" cy="1257300"/>
                    </a:xfrm>
                    <a:prstGeom prst="rect">
                      <a:avLst/>
                    </a:prstGeom>
                    <a:noFill/>
                    <a:ln w="9525">
                      <a:noFill/>
                      <a:miter lim="800000"/>
                      <a:headEnd/>
                      <a:tailEnd/>
                    </a:ln>
                  </pic:spPr>
                </pic:pic>
              </a:graphicData>
            </a:graphic>
          </wp:anchor>
        </w:drawing>
      </w:r>
    </w:p>
    <w:p w:rsidR="004B3CF5" w:rsidRDefault="004B3CF5">
      <w:pPr>
        <w:pStyle w:val="Obsahseznamu"/>
        <w:ind w:left="0"/>
        <w:rPr>
          <w:sz w:val="24"/>
        </w:rPr>
      </w:pPr>
    </w:p>
    <w:p w:rsidR="004B3CF5" w:rsidRDefault="004B3CF5">
      <w:pPr>
        <w:pStyle w:val="Obsahseznamu"/>
        <w:ind w:left="0"/>
        <w:rPr>
          <w:sz w:val="24"/>
        </w:rPr>
      </w:pPr>
    </w:p>
    <w:p w:rsidR="004B3CF5" w:rsidRDefault="004B3CF5">
      <w:pPr>
        <w:pStyle w:val="Obsahseznamu"/>
        <w:ind w:left="0"/>
        <w:rPr>
          <w:sz w:val="24"/>
        </w:rPr>
      </w:pPr>
    </w:p>
    <w:p w:rsidR="004B3CF5" w:rsidRDefault="004B3CF5">
      <w:pPr>
        <w:pStyle w:val="Obsahseznamu"/>
        <w:ind w:left="0"/>
        <w:rPr>
          <w:sz w:val="24"/>
        </w:rPr>
      </w:pPr>
    </w:p>
    <w:p w:rsidR="004B3CF5" w:rsidRDefault="00CD0CB1">
      <w:pPr>
        <w:pStyle w:val="Obsahseznamu"/>
        <w:ind w:left="0"/>
        <w:rPr>
          <w:sz w:val="24"/>
        </w:rPr>
      </w:pPr>
      <w:r>
        <w:rPr>
          <w:sz w:val="24"/>
        </w:rPr>
        <w:t>K řízení je používána metoda předávání speciálního paketu - peška (token).</w:t>
      </w:r>
    </w:p>
    <w:p w:rsidR="004B3CF5" w:rsidRDefault="00CD0CB1">
      <w:pPr>
        <w:pStyle w:val="Obsahseznamu"/>
        <w:ind w:left="0"/>
        <w:rPr>
          <w:sz w:val="24"/>
        </w:rPr>
      </w:pPr>
      <w:r>
        <w:rPr>
          <w:sz w:val="24"/>
        </w:rPr>
        <w:t xml:space="preserve">Velice zjednodušený náhled na funkci Token Ringu lze popsat následovně: </w:t>
      </w:r>
    </w:p>
    <w:p w:rsidR="004B3CF5" w:rsidRDefault="00CD0CB1">
      <w:pPr>
        <w:pStyle w:val="Obsahseznamu"/>
        <w:numPr>
          <w:ilvl w:val="0"/>
          <w:numId w:val="4"/>
        </w:numPr>
      </w:pPr>
      <w:r>
        <w:rPr>
          <w:sz w:val="24"/>
        </w:rPr>
        <w:t xml:space="preserve">Po síti je přenášen paket nazývaný token. </w:t>
      </w:r>
    </w:p>
    <w:p w:rsidR="004B3CF5" w:rsidRDefault="00CD0CB1">
      <w:pPr>
        <w:pStyle w:val="Obsahseznamu"/>
        <w:numPr>
          <w:ilvl w:val="0"/>
          <w:numId w:val="4"/>
        </w:numPr>
      </w:pPr>
      <w:r>
        <w:rPr>
          <w:sz w:val="24"/>
        </w:rPr>
        <w:t>Uzel, který potřebuje komunikovat, musí počkat, až k němu token dorazí</w:t>
      </w:r>
    </w:p>
    <w:p w:rsidR="004B3CF5" w:rsidRDefault="00CD0CB1">
      <w:pPr>
        <w:pStyle w:val="Obsahseznamu"/>
        <w:numPr>
          <w:ilvl w:val="0"/>
          <w:numId w:val="4"/>
        </w:numPr>
      </w:pPr>
      <w:r>
        <w:rPr>
          <w:sz w:val="24"/>
        </w:rPr>
        <w:t xml:space="preserve">Může změnit příznak, doplnit hlavičku, naplnit datové pole a odeslat </w:t>
      </w:r>
      <w:r>
        <w:rPr>
          <w:sz w:val="24"/>
        </w:rPr>
        <w:t xml:space="preserve">data cílovému uzlu </w:t>
      </w:r>
    </w:p>
    <w:p w:rsidR="004B3CF5" w:rsidRDefault="00CD0CB1">
      <w:pPr>
        <w:pStyle w:val="Obsahseznamu"/>
        <w:numPr>
          <w:ilvl w:val="0"/>
          <w:numId w:val="4"/>
        </w:numPr>
      </w:pPr>
      <w:r>
        <w:rPr>
          <w:sz w:val="24"/>
        </w:rPr>
        <w:t xml:space="preserve">Ten po obdržení datového paketu zkontroluje kontrolní součty, přijme data, nastaví příslušné příznakové bity a pošle paket opět do sítě </w:t>
      </w:r>
    </w:p>
    <w:p w:rsidR="004B3CF5" w:rsidRDefault="00CD0CB1">
      <w:pPr>
        <w:pStyle w:val="Obsahseznamu"/>
        <w:numPr>
          <w:ilvl w:val="0"/>
          <w:numId w:val="4"/>
        </w:numPr>
      </w:pPr>
      <w:r>
        <w:rPr>
          <w:sz w:val="24"/>
        </w:rPr>
        <w:t xml:space="preserve">Paket dorazí k tomu uzlu, který data poslal </w:t>
      </w:r>
    </w:p>
    <w:p w:rsidR="004B3CF5" w:rsidRDefault="00CD0CB1">
      <w:pPr>
        <w:pStyle w:val="Obsahseznamu"/>
        <w:numPr>
          <w:ilvl w:val="0"/>
          <w:numId w:val="4"/>
        </w:numPr>
      </w:pPr>
      <w:r>
        <w:rPr>
          <w:sz w:val="24"/>
        </w:rPr>
        <w:t>Tento uzel si prohlédne příznaky a předá je vyšším vrs</w:t>
      </w:r>
      <w:r>
        <w:rPr>
          <w:sz w:val="24"/>
        </w:rPr>
        <w:t xml:space="preserve">tvám </w:t>
      </w:r>
    </w:p>
    <w:p w:rsidR="004B3CF5" w:rsidRDefault="00CD0CB1">
      <w:pPr>
        <w:pStyle w:val="Obsahseznamu"/>
        <w:numPr>
          <w:ilvl w:val="0"/>
          <w:numId w:val="4"/>
        </w:numPr>
      </w:pPr>
      <w:r>
        <w:rPr>
          <w:sz w:val="24"/>
        </w:rPr>
        <w:t xml:space="preserve">Vygeneruje prázdný paket (token) a odešle jej </w:t>
      </w:r>
    </w:p>
    <w:p w:rsidR="004B3CF5" w:rsidRDefault="00CD0CB1">
      <w:pPr>
        <w:pStyle w:val="Obsahseznamu"/>
        <w:numPr>
          <w:ilvl w:val="0"/>
          <w:numId w:val="4"/>
        </w:numPr>
        <w:rPr>
          <w:sz w:val="24"/>
        </w:rPr>
      </w:pPr>
      <w:r>
        <w:rPr>
          <w:sz w:val="24"/>
        </w:rPr>
        <w:t xml:space="preserve">Token je pak předáván mezi uzly na </w:t>
      </w:r>
      <w:proofErr w:type="gramStart"/>
      <w:r>
        <w:rPr>
          <w:sz w:val="24"/>
        </w:rPr>
        <w:t>síti až</w:t>
      </w:r>
      <w:proofErr w:type="gramEnd"/>
      <w:r>
        <w:rPr>
          <w:sz w:val="24"/>
        </w:rPr>
        <w:t xml:space="preserve"> dorazí k uzlu, který má připravena data pro vysílání – a vše se opakuje</w:t>
      </w: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bookmarkStart w:id="3" w:name="Token_r.C3.A1mec"/>
      <w:bookmarkEnd w:id="3"/>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4B3CF5">
      <w:pPr>
        <w:pStyle w:val="Obsahseznamu"/>
        <w:ind w:left="0"/>
        <w:rPr>
          <w:rFonts w:ascii="Open Sans;Times New Roman" w:hAnsi="Open Sans;Times New Roman" w:cs="Open Sans;Times New Roman"/>
          <w:b/>
          <w:color w:val="000000"/>
          <w:sz w:val="24"/>
        </w:rPr>
      </w:pPr>
    </w:p>
    <w:p w:rsidR="004B3CF5" w:rsidRDefault="00CD0CB1">
      <w:pPr>
        <w:pStyle w:val="Nadpis1"/>
        <w:rPr>
          <w:rFonts w:ascii="Open Sans;Times New Roman" w:hAnsi="Open Sans;Times New Roman" w:cs="Open Sans;Times New Roman"/>
          <w:color w:val="000000"/>
          <w:sz w:val="24"/>
        </w:rPr>
      </w:pPr>
      <w:r>
        <w:rPr>
          <w:noProof/>
          <w:lang w:eastAsia="cs-CZ"/>
        </w:rPr>
        <w:lastRenderedPageBreak/>
        <w:drawing>
          <wp:anchor distT="0" distB="0" distL="0" distR="0" simplePos="0" relativeHeight="7" behindDoc="0" locked="0" layoutInCell="1" allowOverlap="1">
            <wp:simplePos x="0" y="0"/>
            <wp:positionH relativeFrom="page">
              <wp:posOffset>2189480</wp:posOffset>
            </wp:positionH>
            <wp:positionV relativeFrom="page">
              <wp:posOffset>5981700</wp:posOffset>
            </wp:positionV>
            <wp:extent cx="2852420" cy="2351405"/>
            <wp:effectExtent l="0" t="0" r="0" b="0"/>
            <wp:wrapTopAndBottom/>
            <wp:docPr id="9" name="TOKEN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KENRNG"/>
                    <pic:cNvPicPr>
                      <a:picLocks noChangeAspect="1" noChangeArrowheads="1"/>
                    </pic:cNvPicPr>
                  </pic:nvPicPr>
                  <pic:blipFill>
                    <a:blip r:link="rId37"/>
                    <a:stretch>
                      <a:fillRect/>
                    </a:stretch>
                  </pic:blipFill>
                  <pic:spPr bwMode="auto">
                    <a:xfrm>
                      <a:off x="0" y="0"/>
                      <a:ext cx="2852420" cy="2351405"/>
                    </a:xfrm>
                    <a:prstGeom prst="rect">
                      <a:avLst/>
                    </a:prstGeom>
                    <a:noFill/>
                    <a:ln w="9525">
                      <a:noFill/>
                      <a:miter lim="800000"/>
                      <a:headEnd/>
                      <a:tailEnd/>
                    </a:ln>
                  </pic:spPr>
                </pic:pic>
              </a:graphicData>
            </a:graphic>
          </wp:anchor>
        </w:drawing>
      </w:r>
      <w:r>
        <w:t>Praktická část</w:t>
      </w:r>
    </w:p>
    <w:p w:rsidR="004B3CF5" w:rsidRDefault="00CD0CB1">
      <w:pPr>
        <w:pStyle w:val="Odstavecseseznamem"/>
        <w:numPr>
          <w:ilvl w:val="0"/>
          <w:numId w:val="2"/>
        </w:numPr>
        <w:ind w:left="0" w:firstLine="0"/>
        <w:rPr>
          <w:rFonts w:ascii="Open Sans;Times New Roman" w:hAnsi="Open Sans;Times New Roman" w:cs="Open Sans;Times New Roman"/>
          <w:b/>
          <w:color w:val="000000"/>
          <w:sz w:val="24"/>
        </w:rPr>
      </w:pPr>
      <w:r>
        <w:rPr>
          <w:rFonts w:ascii="Open Sans;Times New Roman" w:hAnsi="Open Sans;Times New Roman" w:cs="Open Sans;Times New Roman"/>
          <w:color w:val="000000"/>
          <w:sz w:val="24"/>
        </w:rPr>
        <w:t>Nakreslete a popište síť s přístupem CSMA/CD v topologii hvězd</w:t>
      </w:r>
      <w:r>
        <w:rPr>
          <w:rFonts w:ascii="Open Sans;Times New Roman" w:hAnsi="Open Sans;Times New Roman" w:cs="Open Sans;Times New Roman"/>
          <w:color w:val="000000"/>
          <w:sz w:val="24"/>
        </w:rPr>
        <w:t>a s HUB a SWITCH.</w:t>
      </w:r>
    </w:p>
    <w:p w:rsidR="004B3CF5" w:rsidRDefault="00CD0CB1">
      <w:pPr>
        <w:pStyle w:val="Odstavecseseznamem"/>
        <w:ind w:left="0"/>
        <w:rPr>
          <w:rFonts w:ascii="Open Sans;Times New Roman" w:hAnsi="Open Sans;Times New Roman" w:cs="Open Sans;Times New Roman"/>
          <w:b/>
          <w:color w:val="000000"/>
          <w:sz w:val="24"/>
        </w:rPr>
      </w:pPr>
      <w:r>
        <w:rPr>
          <w:noProof/>
          <w:lang w:eastAsia="cs-CZ"/>
        </w:rPr>
        <w:drawing>
          <wp:anchor distT="0" distB="0" distL="0" distR="0" simplePos="0" relativeHeight="6" behindDoc="0" locked="0" layoutInCell="1" allowOverlap="1">
            <wp:simplePos x="0" y="0"/>
            <wp:positionH relativeFrom="page">
              <wp:posOffset>1122680</wp:posOffset>
            </wp:positionH>
            <wp:positionV relativeFrom="page">
              <wp:posOffset>2056765</wp:posOffset>
            </wp:positionV>
            <wp:extent cx="2752725" cy="2247265"/>
            <wp:effectExtent l="0" t="0" r="0" b="0"/>
            <wp:wrapTopAndBottom/>
            <wp:docPr id="10" name="csma_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ma_cd"/>
                    <pic:cNvPicPr>
                      <a:picLocks noChangeAspect="1" noChangeArrowheads="1"/>
                    </pic:cNvPicPr>
                  </pic:nvPicPr>
                  <pic:blipFill>
                    <a:blip r:link="rId38"/>
                    <a:stretch>
                      <a:fillRect/>
                    </a:stretch>
                  </pic:blipFill>
                  <pic:spPr bwMode="auto">
                    <a:xfrm>
                      <a:off x="0" y="0"/>
                      <a:ext cx="2752725" cy="2247265"/>
                    </a:xfrm>
                    <a:prstGeom prst="rect">
                      <a:avLst/>
                    </a:prstGeom>
                    <a:noFill/>
                    <a:ln w="9525">
                      <a:noFill/>
                      <a:miter lim="800000"/>
                      <a:headEnd/>
                      <a:tailEnd/>
                    </a:ln>
                  </pic:spPr>
                </pic:pic>
              </a:graphicData>
            </a:graphic>
          </wp:anchor>
        </w:drawing>
      </w:r>
      <w:r>
        <w:rPr>
          <w:rFonts w:ascii="Open Sans;Times New Roman" w:hAnsi="Open Sans;Times New Roman" w:cs="Open Sans;Times New Roman"/>
          <w:b/>
          <w:color w:val="000000"/>
          <w:sz w:val="24"/>
        </w:rPr>
        <w:t>HUB/SWITCH:</w:t>
      </w:r>
    </w:p>
    <w:p w:rsidR="004B3CF5" w:rsidRDefault="004B3CF5">
      <w:pPr>
        <w:pStyle w:val="Odstavecseseznamem"/>
        <w:ind w:left="0"/>
        <w:rPr>
          <w:rFonts w:ascii="Open Sans;Times New Roman" w:hAnsi="Open Sans;Times New Roman" w:cs="Open Sans;Times New Roman"/>
          <w:b/>
          <w:color w:val="000000"/>
          <w:sz w:val="24"/>
        </w:rPr>
      </w:pPr>
    </w:p>
    <w:p w:rsidR="004B3CF5" w:rsidRDefault="00CD0CB1">
      <w:pPr>
        <w:pStyle w:val="Odstavecseseznamem"/>
        <w:ind w:left="0"/>
        <w:rPr>
          <w:rFonts w:ascii="Open Sans;Times New Roman" w:hAnsi="Open Sans;Times New Roman" w:cs="Open Sans;Times New Roman"/>
          <w:color w:val="000000"/>
          <w:sz w:val="24"/>
        </w:rPr>
      </w:pPr>
      <w:r>
        <w:rPr>
          <w:rFonts w:ascii="Open Sans;Times New Roman" w:eastAsia="Open Sans;Times New Roman" w:hAnsi="Open Sans;Times New Roman" w:cs="Open Sans;Times New Roman"/>
          <w:b/>
          <w:color w:val="000000"/>
          <w:sz w:val="24"/>
        </w:rPr>
        <w:t xml:space="preserve"> </w:t>
      </w:r>
    </w:p>
    <w:p w:rsidR="004B3CF5" w:rsidRDefault="00CD0CB1">
      <w:pPr>
        <w:pStyle w:val="Odstavecseseznamem"/>
        <w:numPr>
          <w:ilvl w:val="0"/>
          <w:numId w:val="2"/>
        </w:numPr>
        <w:ind w:left="0" w:firstLine="0"/>
        <w:rPr>
          <w:rFonts w:ascii="Open Sans;Times New Roman" w:hAnsi="Open Sans;Times New Roman" w:cs="Open Sans;Times New Roman"/>
          <w:color w:val="000000"/>
          <w:sz w:val="24"/>
        </w:rPr>
      </w:pPr>
      <w:r>
        <w:rPr>
          <w:rFonts w:ascii="Open Sans;Times New Roman" w:hAnsi="Open Sans;Times New Roman" w:cs="Open Sans;Times New Roman"/>
          <w:color w:val="000000"/>
          <w:sz w:val="24"/>
        </w:rPr>
        <w:t>Nakreslete a popište síť s přístupem Token v topologii kruh.</w:t>
      </w:r>
    </w:p>
    <w:p w:rsidR="004B3CF5" w:rsidRDefault="004B3CF5">
      <w:pPr>
        <w:pStyle w:val="Odstavecseseznamem"/>
        <w:ind w:left="0"/>
        <w:rPr>
          <w:rFonts w:ascii="Open Sans;Times New Roman" w:hAnsi="Open Sans;Times New Roman" w:cs="Open Sans;Times New Roman"/>
          <w:color w:val="000000"/>
          <w:sz w:val="24"/>
        </w:rPr>
      </w:pPr>
    </w:p>
    <w:p w:rsidR="004B3CF5" w:rsidRDefault="00CD0CB1">
      <w:pPr>
        <w:pStyle w:val="Odstavecseseznamem"/>
        <w:ind w:left="0"/>
      </w:pPr>
      <w:r>
        <w:rPr>
          <w:rFonts w:ascii="Open Sans;Times New Roman" w:hAnsi="Open Sans;Times New Roman" w:cs="Open Sans;Times New Roman"/>
          <w:color w:val="000000"/>
          <w:sz w:val="24"/>
        </w:rPr>
        <w:tab/>
      </w:r>
      <w:r>
        <w:t xml:space="preserve"> </w:t>
      </w:r>
    </w:p>
    <w:p w:rsidR="004B3CF5" w:rsidRDefault="004B3CF5">
      <w:pPr>
        <w:pStyle w:val="Odstavecseseznamem"/>
        <w:ind w:left="0"/>
      </w:pPr>
    </w:p>
    <w:p w:rsidR="004B3CF5" w:rsidRDefault="004B3CF5">
      <w:pPr>
        <w:pStyle w:val="Odstavecseseznamem"/>
        <w:ind w:left="0"/>
      </w:pPr>
    </w:p>
    <w:p w:rsidR="004B3CF5" w:rsidRDefault="004B3CF5">
      <w:pPr>
        <w:pStyle w:val="Odstavecseseznamem"/>
        <w:ind w:left="0"/>
      </w:pPr>
    </w:p>
    <w:p w:rsidR="004B3CF5" w:rsidRDefault="004B3CF5">
      <w:pPr>
        <w:pStyle w:val="Odstavecseseznamem"/>
        <w:ind w:left="0"/>
      </w:pPr>
    </w:p>
    <w:p w:rsidR="004B3CF5" w:rsidRDefault="00CD0CB1">
      <w:pPr>
        <w:pStyle w:val="Odstavecseseznamem"/>
        <w:ind w:left="0"/>
      </w:pPr>
      <w:r>
        <w:rPr>
          <w:noProof/>
          <w:lang w:eastAsia="cs-CZ"/>
        </w:rPr>
        <w:drawing>
          <wp:anchor distT="0" distB="0" distL="0" distR="0" simplePos="0" relativeHeight="9" behindDoc="0" locked="0" layoutInCell="1" allowOverlap="1">
            <wp:simplePos x="0" y="0"/>
            <wp:positionH relativeFrom="page">
              <wp:posOffset>1918335</wp:posOffset>
            </wp:positionH>
            <wp:positionV relativeFrom="page">
              <wp:posOffset>6810375</wp:posOffset>
            </wp:positionV>
            <wp:extent cx="3152140" cy="513715"/>
            <wp:effectExtent l="0" t="0" r="0" b="0"/>
            <wp:wrapTopAndBottom/>
            <wp:docPr id="11" name="Halfdu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lfduplex"/>
                    <pic:cNvPicPr>
                      <a:picLocks noChangeAspect="1" noChangeArrowheads="1"/>
                    </pic:cNvPicPr>
                  </pic:nvPicPr>
                  <pic:blipFill>
                    <a:blip r:link="rId39"/>
                    <a:stretch>
                      <a:fillRect/>
                    </a:stretch>
                  </pic:blipFill>
                  <pic:spPr bwMode="auto">
                    <a:xfrm>
                      <a:off x="0" y="0"/>
                      <a:ext cx="3152140" cy="513715"/>
                    </a:xfrm>
                    <a:prstGeom prst="rect">
                      <a:avLst/>
                    </a:prstGeom>
                    <a:noFill/>
                    <a:ln w="9525">
                      <a:noFill/>
                      <a:miter lim="800000"/>
                      <a:headEnd/>
                      <a:tailEnd/>
                    </a:ln>
                  </pic:spPr>
                </pic:pic>
              </a:graphicData>
            </a:graphic>
          </wp:anchor>
        </w:drawing>
      </w:r>
    </w:p>
    <w:p w:rsidR="004B3CF5" w:rsidRDefault="00CD0CB1">
      <w:pPr>
        <w:pStyle w:val="Odstavecseseznamem"/>
        <w:numPr>
          <w:ilvl w:val="0"/>
          <w:numId w:val="2"/>
        </w:numPr>
        <w:ind w:left="0" w:firstLine="0"/>
        <w:rPr>
          <w:sz w:val="24"/>
        </w:rPr>
      </w:pPr>
      <w:r>
        <w:rPr>
          <w:sz w:val="24"/>
        </w:rPr>
        <w:lastRenderedPageBreak/>
        <w:t>Nakreslete a popište rozdíly mezi vrstvami modelů ISO/OSI a TCP/IP.</w:t>
      </w:r>
    </w:p>
    <w:p w:rsidR="004B3CF5" w:rsidRDefault="00CD0CB1">
      <w:pPr>
        <w:pStyle w:val="Odstavecseseznamem"/>
        <w:ind w:left="0"/>
      </w:pPr>
      <w:r>
        <w:rPr>
          <w:noProof/>
          <w:lang w:eastAsia="cs-CZ"/>
        </w:rPr>
        <w:drawing>
          <wp:anchor distT="0" distB="0" distL="0" distR="0" simplePos="0" relativeHeight="10" behindDoc="0" locked="0" layoutInCell="1" allowOverlap="1" wp14:anchorId="0F4B0CC8" wp14:editId="4D361D6A">
            <wp:simplePos x="0" y="0"/>
            <wp:positionH relativeFrom="page">
              <wp:posOffset>2394585</wp:posOffset>
            </wp:positionH>
            <wp:positionV relativeFrom="page">
              <wp:posOffset>3028950</wp:posOffset>
            </wp:positionV>
            <wp:extent cx="2771140" cy="875665"/>
            <wp:effectExtent l="0" t="0" r="0" b="0"/>
            <wp:wrapTopAndBottom/>
            <wp:docPr id="12" name="Fulldu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llduplex"/>
                    <pic:cNvPicPr>
                      <a:picLocks noChangeAspect="1" noChangeArrowheads="1"/>
                    </pic:cNvPicPr>
                  </pic:nvPicPr>
                  <pic:blipFill>
                    <a:blip r:link="rId40"/>
                    <a:stretch>
                      <a:fillRect/>
                    </a:stretch>
                  </pic:blipFill>
                  <pic:spPr bwMode="auto">
                    <a:xfrm>
                      <a:off x="0" y="0"/>
                      <a:ext cx="2771140" cy="875665"/>
                    </a:xfrm>
                    <a:prstGeom prst="rect">
                      <a:avLst/>
                    </a:prstGeom>
                    <a:noFill/>
                    <a:ln w="9525">
                      <a:noFill/>
                      <a:miter lim="800000"/>
                      <a:headEnd/>
                      <a:tailEnd/>
                    </a:ln>
                  </pic:spPr>
                </pic:pic>
              </a:graphicData>
            </a:graphic>
          </wp:anchor>
        </w:drawing>
      </w:r>
      <w:r>
        <w:rPr>
          <w:noProof/>
          <w:lang w:eastAsia="cs-CZ"/>
        </w:rPr>
        <w:drawing>
          <wp:anchor distT="0" distB="0" distL="0" distR="0" simplePos="0" relativeHeight="8" behindDoc="0" locked="0" layoutInCell="1" allowOverlap="1">
            <wp:simplePos x="0" y="0"/>
            <wp:positionH relativeFrom="page">
              <wp:posOffset>751205</wp:posOffset>
            </wp:positionH>
            <wp:positionV relativeFrom="page">
              <wp:posOffset>1333500</wp:posOffset>
            </wp:positionV>
            <wp:extent cx="5384800" cy="1384935"/>
            <wp:effectExtent l="0" t="0" r="0" b="0"/>
            <wp:wrapTopAndBottom/>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41"/>
                    <a:stretch>
                      <a:fillRect/>
                    </a:stretch>
                  </pic:blipFill>
                  <pic:spPr bwMode="auto">
                    <a:xfrm>
                      <a:off x="0" y="0"/>
                      <a:ext cx="5384800" cy="1384935"/>
                    </a:xfrm>
                    <a:prstGeom prst="rect">
                      <a:avLst/>
                    </a:prstGeom>
                    <a:noFill/>
                    <a:ln w="9525">
                      <a:noFill/>
                      <a:miter lim="800000"/>
                      <a:headEnd/>
                      <a:tailEnd/>
                    </a:ln>
                  </pic:spPr>
                </pic:pic>
              </a:graphicData>
            </a:graphic>
          </wp:anchor>
        </w:drawing>
      </w:r>
    </w:p>
    <w:p w:rsidR="004B3CF5" w:rsidRDefault="004B3CF5">
      <w:pPr>
        <w:pStyle w:val="Odstavecseseznamem"/>
        <w:ind w:left="0"/>
      </w:pPr>
    </w:p>
    <w:p w:rsidR="004B3CF5" w:rsidRDefault="00CD0CB1">
      <w:pPr>
        <w:pStyle w:val="Odstavecseseznamem"/>
        <w:ind w:left="0"/>
        <w:rPr>
          <w:sz w:val="24"/>
        </w:rPr>
      </w:pPr>
      <w:r>
        <w:rPr>
          <w:sz w:val="24"/>
        </w:rPr>
        <w:t>Doplňující otázka:</w:t>
      </w:r>
    </w:p>
    <w:p w:rsidR="004B3CF5" w:rsidRDefault="00CD0CB1">
      <w:pPr>
        <w:pStyle w:val="Odstavecseseznamem"/>
        <w:numPr>
          <w:ilvl w:val="0"/>
          <w:numId w:val="3"/>
        </w:numPr>
        <w:rPr>
          <w:sz w:val="24"/>
        </w:rPr>
      </w:pPr>
      <w:r>
        <w:rPr>
          <w:sz w:val="24"/>
        </w:rPr>
        <w:t xml:space="preserve">Jaký standart využívá </w:t>
      </w:r>
      <w:proofErr w:type="spellStart"/>
      <w:r>
        <w:rPr>
          <w:sz w:val="24"/>
        </w:rPr>
        <w:t>Ethernet</w:t>
      </w:r>
      <w:proofErr w:type="spellEnd"/>
      <w:r>
        <w:rPr>
          <w:sz w:val="24"/>
        </w:rPr>
        <w:t xml:space="preserve"> a jeho typy v rámci standartu</w:t>
      </w:r>
      <w:r>
        <w:rPr>
          <w:sz w:val="24"/>
        </w:rPr>
        <w:t xml:space="preserve"> IEEE 802?</w:t>
      </w:r>
    </w:p>
    <w:p w:rsidR="004B3CF5" w:rsidRDefault="00CD0CB1">
      <w:pPr>
        <w:pStyle w:val="Odstavecseseznamem"/>
        <w:ind w:left="0"/>
        <w:rPr>
          <w:sz w:val="24"/>
        </w:rPr>
      </w:pPr>
      <w:r>
        <w:rPr>
          <w:sz w:val="24"/>
        </w:rPr>
        <w:t xml:space="preserve">Viz. </w:t>
      </w:r>
      <w:proofErr w:type="gramStart"/>
      <w:r>
        <w:rPr>
          <w:sz w:val="24"/>
        </w:rPr>
        <w:t>nahoře</w:t>
      </w:r>
      <w:proofErr w:type="gramEnd"/>
    </w:p>
    <w:p w:rsidR="004B3CF5" w:rsidRDefault="00CD0CB1">
      <w:pPr>
        <w:pStyle w:val="Odstavecseseznamem"/>
        <w:numPr>
          <w:ilvl w:val="0"/>
          <w:numId w:val="3"/>
        </w:numPr>
        <w:rPr>
          <w:sz w:val="24"/>
        </w:rPr>
      </w:pPr>
      <w:r>
        <w:rPr>
          <w:sz w:val="24"/>
        </w:rPr>
        <w:t xml:space="preserve">Nakreslete či popište, z čeho se skládá </w:t>
      </w:r>
      <w:proofErr w:type="spellStart"/>
      <w:r>
        <w:rPr>
          <w:sz w:val="24"/>
        </w:rPr>
        <w:t>ethernetový</w:t>
      </w:r>
      <w:proofErr w:type="spellEnd"/>
      <w:r>
        <w:rPr>
          <w:sz w:val="24"/>
        </w:rPr>
        <w:t xml:space="preserve"> rámec?</w:t>
      </w:r>
      <w:bookmarkStart w:id="4" w:name="_GoBack"/>
      <w:bookmarkEnd w:id="4"/>
    </w:p>
    <w:p w:rsidR="004B3CF5" w:rsidRDefault="00CD0CB1">
      <w:pPr>
        <w:pStyle w:val="Odstavecseseznamem"/>
        <w:ind w:left="0"/>
        <w:rPr>
          <w:sz w:val="24"/>
        </w:rPr>
      </w:pPr>
      <w:r>
        <w:rPr>
          <w:sz w:val="24"/>
        </w:rPr>
        <w:t xml:space="preserve">Viz. </w:t>
      </w:r>
      <w:proofErr w:type="gramStart"/>
      <w:r>
        <w:rPr>
          <w:sz w:val="24"/>
        </w:rPr>
        <w:t>nahoře</w:t>
      </w:r>
      <w:proofErr w:type="gramEnd"/>
    </w:p>
    <w:p w:rsidR="004B3CF5" w:rsidRDefault="00CD0CB1">
      <w:pPr>
        <w:pStyle w:val="Odstavecseseznamem"/>
        <w:numPr>
          <w:ilvl w:val="0"/>
          <w:numId w:val="3"/>
        </w:numPr>
      </w:pPr>
      <w:r>
        <w:rPr>
          <w:sz w:val="24"/>
        </w:rPr>
        <w:t xml:space="preserve">Popište rozdíl mezi </w:t>
      </w:r>
      <w:proofErr w:type="spellStart"/>
      <w:r>
        <w:rPr>
          <w:sz w:val="24"/>
        </w:rPr>
        <w:t>Half</w:t>
      </w:r>
      <w:proofErr w:type="spellEnd"/>
      <w:r>
        <w:rPr>
          <w:sz w:val="24"/>
        </w:rPr>
        <w:t xml:space="preserve"> a Full Duplex v rámci přenosu dat v síti</w:t>
      </w:r>
    </w:p>
    <w:p w:rsidR="004B3CF5" w:rsidRDefault="004B3CF5">
      <w:pPr>
        <w:pStyle w:val="Odstavecseseznamem"/>
        <w:ind w:left="0"/>
        <w:rPr>
          <w:rFonts w:ascii="Linux Libertine;Georgia" w:hAnsi="Linux Libertine;Georgia" w:cs="Linux Libertine;Georgia"/>
          <w:color w:val="000000"/>
          <w:sz w:val="24"/>
        </w:rPr>
      </w:pPr>
      <w:bookmarkStart w:id="5" w:name="Half-duplex_.28polovi.C4.8Dn.C3.AD_duple"/>
      <w:bookmarkEnd w:id="5"/>
    </w:p>
    <w:p w:rsidR="004B3CF5" w:rsidRDefault="00CD0CB1">
      <w:pPr>
        <w:pStyle w:val="Nadpis3"/>
      </w:pPr>
      <w:proofErr w:type="spellStart"/>
      <w:r>
        <w:t>Half</w:t>
      </w:r>
      <w:proofErr w:type="spellEnd"/>
      <w:r>
        <w:t>-duplex (poloviční duplex)</w:t>
      </w:r>
    </w:p>
    <w:p w:rsidR="004B3CF5" w:rsidRDefault="00CD0CB1">
      <w:pPr>
        <w:pStyle w:val="Odstavecseseznamem"/>
        <w:ind w:left="0"/>
        <w:rPr>
          <w:sz w:val="24"/>
        </w:rPr>
      </w:pPr>
      <w:r>
        <w:rPr>
          <w:sz w:val="24"/>
        </w:rPr>
        <w:t>Obě strany mohou přijímat i vysílat, avšak nikoli současně – v k</w:t>
      </w:r>
      <w:r>
        <w:rPr>
          <w:sz w:val="24"/>
        </w:rPr>
        <w:t xml:space="preserve">aždý jednotlivý okamžik probíhá přenos pouze jedním směrem (podobné simplexu). Při této komunikaci jsou však na rozdíl od simplexu využívány dvě frekvence. Na jedné frekvenci se vysílá, na druhé přijímá. Příkladem takové komunikace je vysílání radiostanic </w:t>
      </w:r>
      <w:r>
        <w:rPr>
          <w:sz w:val="24"/>
        </w:rPr>
        <w:t xml:space="preserve">(vysílaček) přes opakovač; typické pro </w:t>
      </w:r>
      <w:proofErr w:type="spellStart"/>
      <w:r>
        <w:rPr>
          <w:sz w:val="24"/>
        </w:rPr>
        <w:t>half</w:t>
      </w:r>
      <w:proofErr w:type="spellEnd"/>
      <w:r>
        <w:rPr>
          <w:sz w:val="24"/>
        </w:rPr>
        <w:t xml:space="preserve">-duplexní spojení je používání signalizace „přepínám“. </w:t>
      </w:r>
    </w:p>
    <w:p w:rsidR="004B3CF5" w:rsidRDefault="004B3CF5">
      <w:pPr>
        <w:pStyle w:val="Odstavecseseznamem"/>
        <w:ind w:left="0"/>
        <w:rPr>
          <w:sz w:val="24"/>
        </w:rPr>
      </w:pPr>
    </w:p>
    <w:p w:rsidR="004B3CF5" w:rsidRDefault="00CD0CB1">
      <w:pPr>
        <w:pStyle w:val="Nadpis3"/>
      </w:pPr>
      <w:bookmarkStart w:id="6" w:name="Full-duplex_.28pln.C3.BD_duplex.29"/>
      <w:bookmarkEnd w:id="6"/>
      <w:r>
        <w:t>Full-duplex (plný duplex)</w:t>
      </w:r>
    </w:p>
    <w:p w:rsidR="004B3CF5" w:rsidRDefault="00CD0CB1">
      <w:pPr>
        <w:pStyle w:val="Odstavecseseznamem"/>
        <w:ind w:left="0"/>
        <w:rPr>
          <w:sz w:val="24"/>
        </w:rPr>
      </w:pPr>
      <w:r>
        <w:rPr>
          <w:sz w:val="24"/>
        </w:rPr>
        <w:t>U plného duplexu může obousměrná komunikace probíhat současně. Příkladem takové komunikace může být běžný telefonický hovor, kdy o</w:t>
      </w:r>
      <w:r>
        <w:rPr>
          <w:sz w:val="24"/>
        </w:rPr>
        <w:t>bě zúčastněné strany mohou hovořit zároveň.</w:t>
      </w:r>
    </w:p>
    <w:p w:rsidR="004B3CF5" w:rsidRDefault="00CD0CB1">
      <w:pPr>
        <w:pStyle w:val="TextBody"/>
        <w:spacing w:line="330" w:lineRule="atLeast"/>
        <w:rPr>
          <w:sz w:val="24"/>
        </w:rPr>
      </w:pPr>
      <w:r>
        <w:rPr>
          <w:sz w:val="24"/>
        </w:rPr>
        <w:t>Plný duplex v </w:t>
      </w:r>
      <w:proofErr w:type="spellStart"/>
      <w:r>
        <w:rPr>
          <w:sz w:val="24"/>
        </w:rPr>
        <w:t>Ethernetu</w:t>
      </w:r>
      <w:proofErr w:type="spellEnd"/>
      <w:r>
        <w:rPr>
          <w:sz w:val="24"/>
        </w:rPr>
        <w:t xml:space="preserve"> funguje tak, že dva páry vodičů v </w:t>
      </w:r>
      <w:proofErr w:type="spellStart"/>
      <w:r>
        <w:rPr>
          <w:sz w:val="24"/>
        </w:rPr>
        <w:t>ethernetovém</w:t>
      </w:r>
      <w:proofErr w:type="spellEnd"/>
      <w:r>
        <w:rPr>
          <w:sz w:val="24"/>
        </w:rPr>
        <w:t xml:space="preserve"> kabelu jsou využívány pro odesílání rámců a dva páry jsou využívány pro příjem.</w:t>
      </w:r>
    </w:p>
    <w:p w:rsidR="004B3CF5" w:rsidRDefault="004B3CF5">
      <w:pPr>
        <w:pStyle w:val="Odstavecseseznamem"/>
        <w:ind w:left="0"/>
        <w:rPr>
          <w:sz w:val="24"/>
        </w:rPr>
      </w:pPr>
    </w:p>
    <w:sectPr w:rsidR="004B3CF5">
      <w:pgSz w:w="11906" w:h="16838"/>
      <w:pgMar w:top="1417" w:right="1417" w:bottom="1417" w:left="1417" w:header="0" w:footer="0" w:gutter="0"/>
      <w:cols w:space="708"/>
      <w:formProt w:val="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SimSun;宋体">
    <w:panose1 w:val="00000000000000000000"/>
    <w:charset w:val="80"/>
    <w:family w:val="roman"/>
    <w:notTrueType/>
    <w:pitch w:val="default"/>
  </w:font>
  <w:font w:name=";Times New Roma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OpenSymbol;Arial Unicode MS">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Times New Roman">
    <w:altName w:val="Times New Roman"/>
    <w:panose1 w:val="00000000000000000000"/>
    <w:charset w:val="00"/>
    <w:family w:val="roman"/>
    <w:notTrueType/>
    <w:pitch w:val="default"/>
  </w:font>
  <w:font w:name="sans-serif;Arial">
    <w:altName w:val="Times New Roman"/>
    <w:panose1 w:val="00000000000000000000"/>
    <w:charset w:val="00"/>
    <w:family w:val="roman"/>
    <w:notTrueType/>
    <w:pitch w:val="default"/>
  </w:font>
  <w:font w:name="Linux Libertine;Georg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A7A68"/>
    <w:multiLevelType w:val="multilevel"/>
    <w:tmpl w:val="7EAC2918"/>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3F9501E8"/>
    <w:multiLevelType w:val="multilevel"/>
    <w:tmpl w:val="BCFC919A"/>
    <w:lvl w:ilvl="0">
      <w:start w:val="1"/>
      <w:numFmt w:val="none"/>
      <w:pStyle w:val="Nadpis1"/>
      <w:suff w:val="nothing"/>
      <w:lvlText w:val=""/>
      <w:lvlJc w:val="left"/>
      <w:pPr>
        <w:ind w:left="432" w:hanging="432"/>
      </w:pPr>
    </w:lvl>
    <w:lvl w:ilvl="1">
      <w:start w:val="1"/>
      <w:numFmt w:val="none"/>
      <w:pStyle w:val="Nadpis2"/>
      <w:suff w:val="nothing"/>
      <w:lvlText w:val=""/>
      <w:lvlJc w:val="left"/>
      <w:pPr>
        <w:ind w:left="576" w:hanging="576"/>
      </w:pPr>
    </w:lvl>
    <w:lvl w:ilvl="2">
      <w:start w:val="1"/>
      <w:numFmt w:val="none"/>
      <w:pStyle w:val="Nadpis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934353C"/>
    <w:multiLevelType w:val="multilevel"/>
    <w:tmpl w:val="0D7EE366"/>
    <w:lvl w:ilvl="0">
      <w:start w:val="1"/>
      <w:numFmt w:val="bullet"/>
      <w:lvlText w:val=""/>
      <w:lvlJc w:val="left"/>
      <w:pPr>
        <w:ind w:left="720" w:hanging="360"/>
      </w:pPr>
      <w:rPr>
        <w:rFonts w:ascii="Symbol" w:hAnsi="Symbol" w:cs="Symbol"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4F780C"/>
    <w:multiLevelType w:val="multilevel"/>
    <w:tmpl w:val="46D845B6"/>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4B3CF5"/>
    <w:rsid w:val="004B3CF5"/>
    <w:rsid w:val="00CD0CB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188FF-3C57-4D14-B1DB-23F05D5B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spacing w:after="160" w:line="256" w:lineRule="auto"/>
    </w:pPr>
    <w:rPr>
      <w:rFonts w:ascii="Calibri" w:eastAsia="SimSun;宋体" w:hAnsi="Calibri" w:cs=";Times New Roman"/>
      <w:sz w:val="22"/>
      <w:szCs w:val="22"/>
      <w:lang w:val="cs-CZ" w:bidi="ar-SA"/>
    </w:rPr>
  </w:style>
  <w:style w:type="paragraph" w:styleId="Nadpis1">
    <w:name w:val="heading 1"/>
    <w:basedOn w:val="Normln"/>
    <w:next w:val="TextBody"/>
    <w:qFormat/>
    <w:pPr>
      <w:keepNext/>
      <w:keepLines/>
      <w:numPr>
        <w:numId w:val="1"/>
      </w:numPr>
      <w:spacing w:before="240" w:after="0"/>
      <w:outlineLvl w:val="0"/>
    </w:pPr>
    <w:rPr>
      <w:rFonts w:ascii="Calibri Light" w:hAnsi="Calibri Light"/>
      <w:b/>
      <w:color w:val="2E74B5"/>
      <w:sz w:val="40"/>
      <w:szCs w:val="32"/>
    </w:rPr>
  </w:style>
  <w:style w:type="paragraph" w:styleId="Nadpis2">
    <w:name w:val="heading 2"/>
    <w:basedOn w:val="Normln"/>
    <w:next w:val="TextBody"/>
    <w:qFormat/>
    <w:pPr>
      <w:keepNext/>
      <w:keepLines/>
      <w:numPr>
        <w:ilvl w:val="1"/>
        <w:numId w:val="1"/>
      </w:numPr>
      <w:spacing w:before="40" w:after="0"/>
      <w:outlineLvl w:val="1"/>
    </w:pPr>
    <w:rPr>
      <w:rFonts w:ascii="Calibri Light" w:hAnsi="Calibri Light"/>
      <w:b/>
      <w:color w:val="2E74B5"/>
      <w:sz w:val="32"/>
      <w:szCs w:val="26"/>
    </w:rPr>
  </w:style>
  <w:style w:type="paragraph" w:styleId="Nadpis3">
    <w:name w:val="heading 3"/>
    <w:basedOn w:val="Normln"/>
    <w:next w:val="TextBody"/>
    <w:qFormat/>
    <w:pPr>
      <w:keepNext/>
      <w:keepLines/>
      <w:numPr>
        <w:ilvl w:val="2"/>
        <w:numId w:val="1"/>
      </w:numPr>
      <w:spacing w:before="40" w:after="0"/>
      <w:outlineLvl w:val="2"/>
    </w:pPr>
    <w:rPr>
      <w:rFonts w:ascii="Calibri Light" w:hAnsi="Calibri Light"/>
      <w:color w:val="1F4D78"/>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sz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sz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OpenSymbol;Arial Unicode MS"/>
    </w:rPr>
  </w:style>
  <w:style w:type="character" w:customStyle="1" w:styleId="WW8Num5z0">
    <w:name w:val="WW8Num5z0"/>
    <w:qFormat/>
    <w:rPr>
      <w:rFonts w:ascii="Symbol" w:hAnsi="Symbol" w:cs="Symbol"/>
      <w:sz w:val="24"/>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Nadpis1Char">
    <w:name w:val="Nadpis 1 Char"/>
    <w:qFormat/>
    <w:rPr>
      <w:rFonts w:ascii="Calibri Light" w:hAnsi="Calibri Light" w:cs=";Times New Roman"/>
      <w:b/>
      <w:color w:val="2E74B5"/>
      <w:sz w:val="40"/>
      <w:szCs w:val="32"/>
    </w:rPr>
  </w:style>
  <w:style w:type="character" w:customStyle="1" w:styleId="Nadpis2Char">
    <w:name w:val="Nadpis 2 Char"/>
    <w:qFormat/>
    <w:rPr>
      <w:rFonts w:ascii="Calibri Light" w:hAnsi="Calibri Light" w:cs=";Times New Roman"/>
      <w:b/>
      <w:color w:val="2E74B5"/>
      <w:sz w:val="32"/>
      <w:szCs w:val="26"/>
    </w:rPr>
  </w:style>
  <w:style w:type="character" w:customStyle="1" w:styleId="Nadpis3Char">
    <w:name w:val="Nadpis 3 Char"/>
    <w:qFormat/>
    <w:rPr>
      <w:rFonts w:ascii="Calibri Light" w:hAnsi="Calibri Light" w:cs=";Times New Roman"/>
      <w:color w:val="1F4D78"/>
      <w:sz w:val="32"/>
      <w:szCs w:val="24"/>
    </w:rPr>
  </w:style>
  <w:style w:type="character" w:customStyle="1" w:styleId="ListLabel1">
    <w:name w:val="ListLabel 1"/>
    <w:qFormat/>
    <w:rPr>
      <w:rFonts w:cs="Times New Roman"/>
    </w:rPr>
  </w:style>
  <w:style w:type="character" w:customStyle="1" w:styleId="InternetLink">
    <w:name w:val="Internet Link"/>
    <w:rPr>
      <w:color w:val="000080"/>
      <w:u w:val="single"/>
    </w:rPr>
  </w:style>
  <w:style w:type="character" w:customStyle="1" w:styleId="Odrky">
    <w:name w:val="Odrážky"/>
    <w:qFormat/>
    <w:rPr>
      <w:rFonts w:ascii="OpenSymbol;Arial Unicode MS" w:eastAsia="OpenSymbol;Arial Unicode MS" w:hAnsi="OpenSymbol;Arial Unicode MS" w:cs="OpenSymbol;Arial Unicode MS"/>
    </w:rPr>
  </w:style>
  <w:style w:type="paragraph" w:customStyle="1" w:styleId="Heading">
    <w:name w:val="Heading"/>
    <w:basedOn w:val="Normln"/>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ln"/>
    <w:pPr>
      <w:spacing w:after="120"/>
    </w:pPr>
  </w:style>
  <w:style w:type="paragraph" w:styleId="Seznam">
    <w:name w:val="List"/>
    <w:basedOn w:val="TextBody"/>
    <w:rPr>
      <w:rFonts w:cs="Mangal"/>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customStyle="1" w:styleId="Nadpis">
    <w:name w:val="Nadpis"/>
    <w:basedOn w:val="Normln"/>
    <w:next w:val="TextBody"/>
    <w:qFormat/>
    <w:pPr>
      <w:keepNext/>
      <w:spacing w:before="240" w:after="120"/>
    </w:pPr>
    <w:rPr>
      <w:rFonts w:ascii="Arial" w:eastAsia="Microsoft YaHei" w:hAnsi="Arial" w:cs="Mangal"/>
      <w:sz w:val="28"/>
      <w:szCs w:val="28"/>
    </w:rPr>
  </w:style>
  <w:style w:type="paragraph" w:customStyle="1" w:styleId="Popisek">
    <w:name w:val="Popisek"/>
    <w:basedOn w:val="Normln"/>
    <w:qFormat/>
    <w:pPr>
      <w:suppressLineNumbers/>
      <w:spacing w:before="120" w:after="120"/>
    </w:pPr>
    <w:rPr>
      <w:rFonts w:cs="Mangal"/>
      <w:i/>
      <w:iCs/>
      <w:sz w:val="24"/>
      <w:szCs w:val="24"/>
    </w:rPr>
  </w:style>
  <w:style w:type="paragraph" w:customStyle="1" w:styleId="Rejstk">
    <w:name w:val="Rejstřík"/>
    <w:basedOn w:val="Normln"/>
    <w:qFormat/>
    <w:pPr>
      <w:suppressLineNumbers/>
    </w:pPr>
    <w:rPr>
      <w:rFonts w:cs="Mangal"/>
    </w:rPr>
  </w:style>
  <w:style w:type="paragraph" w:styleId="Odstavecseseznamem">
    <w:name w:val="List Paragraph"/>
    <w:basedOn w:val="Normln"/>
    <w:qFormat/>
    <w:pPr>
      <w:ind w:left="720"/>
    </w:pPr>
  </w:style>
  <w:style w:type="paragraph" w:customStyle="1" w:styleId="Seznamnadpis">
    <w:name w:val="Seznam nadpisů"/>
    <w:basedOn w:val="Normln"/>
    <w:next w:val="Obsahseznamu"/>
    <w:qFormat/>
  </w:style>
  <w:style w:type="paragraph" w:customStyle="1" w:styleId="Obsahseznamu">
    <w:name w:val="Obsah seznamu"/>
    <w:basedOn w:val="Normln"/>
    <w:qFormat/>
    <w:pPr>
      <w:ind w:left="567"/>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Fyzick&#225;_vrstva" TargetMode="External"/><Relationship Id="rId18" Type="http://schemas.openxmlformats.org/officeDocument/2006/relationships/hyperlink" Target="https://cs.wikipedia.org/wiki/IPv4" TargetMode="External"/><Relationship Id="rId26" Type="http://schemas.openxmlformats.org/officeDocument/2006/relationships/image" Target="media/image5.png"/><Relationship Id="rId39" Type="http://schemas.openxmlformats.org/officeDocument/2006/relationships/image" Target="https://upload.wikimedia.org/wikipedia/commons/6/65/Halfduplex.jpg" TargetMode="External"/><Relationship Id="rId21" Type="http://schemas.openxmlformats.org/officeDocument/2006/relationships/hyperlink" Target="https://cs.wikipedia.org/wiki/Po&#269;&#237;ta&#269;" TargetMode="External"/><Relationship Id="rId34" Type="http://schemas.openxmlformats.org/officeDocument/2006/relationships/image" Target="https://upload.wikimedia.org/wikipedia/commons/thumb/4/42/Ethernet_frame.svg/925px-Ethernet_frame.svg.png"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s.wikipedia.org/wiki/S&#237;&#357;ov&#225;_vrstva" TargetMode="External"/><Relationship Id="rId20" Type="http://schemas.openxmlformats.org/officeDocument/2006/relationships/hyperlink" Target="https://cs.wikipedia.org/wiki/Internet" TargetMode="External"/><Relationship Id="rId29" Type="http://schemas.openxmlformats.org/officeDocument/2006/relationships/hyperlink" Target="https://cs.wikipedia.org/wiki/Fyzick&#225;_vrstva" TargetMode="External"/><Relationship Id="rId41"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wikipedia.org/wiki/Optick&#253;_kabel" TargetMode="External"/><Relationship Id="rId24" Type="http://schemas.openxmlformats.org/officeDocument/2006/relationships/hyperlink" Target="https://cs.wikipedia.org/wiki/Hern&#237;_konzole" TargetMode="External"/><Relationship Id="rId32" Type="http://schemas.openxmlformats.org/officeDocument/2006/relationships/hyperlink" Target="https://cs.wikipedia.org/wiki/Cyklick&#253;_redundantn&#237;_sou&#269;et" TargetMode="External"/><Relationship Id="rId37" Type="http://schemas.openxmlformats.org/officeDocument/2006/relationships/image" Target="http://common.ziffdavisinternet.com/encyclopedia_images/TOKENRNG.GIF" TargetMode="External"/><Relationship Id="rId40" Type="http://schemas.openxmlformats.org/officeDocument/2006/relationships/image" Target="https://upload.wikimedia.org/wikipedia/commons/6/6b/Fullduplex.jpg" TargetMode="External"/><Relationship Id="rId5" Type="http://schemas.openxmlformats.org/officeDocument/2006/relationships/image" Target="media/image1.png"/><Relationship Id="rId15" Type="http://schemas.openxmlformats.org/officeDocument/2006/relationships/hyperlink" Target="https://cs.wikipedia.org/wiki/OSI" TargetMode="External"/><Relationship Id="rId23" Type="http://schemas.openxmlformats.org/officeDocument/2006/relationships/hyperlink" Target="https://cs.wikipedia.org/wiki/Televizn&#237;_p&#345;ij&#237;ma&#269;" TargetMode="External"/><Relationship Id="rId28" Type="http://schemas.openxmlformats.org/officeDocument/2006/relationships/hyperlink" Target="https://cs.wikipedia.org/wiki/Linkov&#225;_vrstva" TargetMode="External"/><Relationship Id="rId36" Type="http://schemas.openxmlformats.org/officeDocument/2006/relationships/image" Target="media/image7.png"/><Relationship Id="rId10" Type="http://schemas.openxmlformats.org/officeDocument/2006/relationships/hyperlink" Target="https://cs.wikipedia.org/wiki/Kroucen&#225;_dvoulinka" TargetMode="External"/><Relationship Id="rId19" Type="http://schemas.openxmlformats.org/officeDocument/2006/relationships/hyperlink" Target="https://cs.wikipedia.org/wiki/IPv6" TargetMode="External"/><Relationship Id="rId31" Type="http://schemas.openxmlformats.org/officeDocument/2006/relationships/hyperlink" Target="https://cs.wikipedia.org/wiki/MAC_adresa" TargetMode="External"/><Relationship Id="rId4" Type="http://schemas.openxmlformats.org/officeDocument/2006/relationships/webSettings" Target="webSettings.xml"/><Relationship Id="rId9" Type="http://schemas.openxmlformats.org/officeDocument/2006/relationships/hyperlink" Target="https://cs.wikipedia.org/wiki/IEEE_802.3" TargetMode="External"/><Relationship Id="rId14" Type="http://schemas.openxmlformats.org/officeDocument/2006/relationships/hyperlink" Target="https://cs.wikipedia.org/wiki/Linkov&#225;_vrstva" TargetMode="External"/><Relationship Id="rId22" Type="http://schemas.openxmlformats.org/officeDocument/2006/relationships/hyperlink" Target="https://cs.wikipedia.org/wiki/NAS" TargetMode="External"/><Relationship Id="rId27" Type="http://schemas.openxmlformats.org/officeDocument/2006/relationships/hyperlink" Target="https://cs.wikipedia.org/wiki/Protokolov&#225;_datov&#225;_jednotka" TargetMode="External"/><Relationship Id="rId30" Type="http://schemas.openxmlformats.org/officeDocument/2006/relationships/hyperlink" Target="https://cs.wikipedia.org/wiki/R&#225;mec_(po&#269;&#237;ta&#269;ov&#225;_s&#237;&#357;)"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cs.wikipedia.org/wiki/Koaxi&#225;ln&#237;_kabel" TargetMode="External"/><Relationship Id="rId17" Type="http://schemas.openxmlformats.org/officeDocument/2006/relationships/hyperlink" Target="https://cs.wikipedia.org/wiki/IPX/SPX" TargetMode="External"/><Relationship Id="rId25" Type="http://schemas.openxmlformats.org/officeDocument/2006/relationships/hyperlink" Target="https://cs.wikipedia.org/wiki/RJ-45" TargetMode="External"/><Relationship Id="rId33" Type="http://schemas.openxmlformats.org/officeDocument/2006/relationships/hyperlink" Target="https://cs.wikipedia.org/wiki/Internet_Protocol" TargetMode="External"/><Relationship Id="rId38" Type="http://schemas.openxmlformats.org/officeDocument/2006/relationships/image" Target="http://study-ccna.com/wp-content/images/csma_cd.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2129</Words>
  <Characters>12564</Characters>
  <Application>Microsoft Office Word</Application>
  <DocSecurity>0</DocSecurity>
  <Lines>104</Lines>
  <Paragraphs>29</Paragraphs>
  <ScaleCrop>false</ScaleCrop>
  <Company>Microsoft</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VT2-STUDENT-204</cp:lastModifiedBy>
  <cp:revision>5</cp:revision>
  <dcterms:created xsi:type="dcterms:W3CDTF">2016-02-12T14:13:00Z</dcterms:created>
  <dcterms:modified xsi:type="dcterms:W3CDTF">2019-04-26T09:55:00Z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