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03" w:rsidRDefault="000D1172" w:rsidP="00722282">
      <w:pPr>
        <w:pStyle w:val="Nadpis1"/>
      </w:pPr>
      <w:r>
        <w:t>16. Technické programy - CAD</w:t>
      </w:r>
    </w:p>
    <w:p w:rsidR="00722282" w:rsidRDefault="00722282" w:rsidP="00722282"/>
    <w:p w:rsidR="00722282" w:rsidRDefault="00722282" w:rsidP="00722282">
      <w:pPr>
        <w:pStyle w:val="Nadpis2"/>
      </w:pPr>
      <w:r>
        <w:t>Teoretická část</w:t>
      </w:r>
    </w:p>
    <w:p w:rsidR="00722282" w:rsidRPr="00862A0E" w:rsidRDefault="00EE3F72" w:rsidP="00722282">
      <w:pPr>
        <w:rPr>
          <w:b/>
        </w:rPr>
      </w:pPr>
      <w:r w:rsidRPr="007C46A2">
        <w:rPr>
          <w:b/>
        </w:rPr>
        <w:t>Vysvětlete a popište, k čemu slouží technické programy CAD</w:t>
      </w:r>
      <w:r>
        <w:t xml:space="preserve">. </w:t>
      </w:r>
      <w:r w:rsidRPr="00862A0E">
        <w:rPr>
          <w:b/>
        </w:rPr>
        <w:t xml:space="preserve">Předveďte a popište program </w:t>
      </w:r>
      <w:proofErr w:type="spellStart"/>
      <w:r w:rsidRPr="00862A0E">
        <w:rPr>
          <w:b/>
        </w:rPr>
        <w:t>AutoCad</w:t>
      </w:r>
      <w:proofErr w:type="spellEnd"/>
      <w:r w:rsidRPr="00862A0E">
        <w:rPr>
          <w:b/>
        </w:rPr>
        <w:t>, včetně funkcí, které nabízí (2D).</w:t>
      </w:r>
    </w:p>
    <w:p w:rsidR="00722282" w:rsidRDefault="00722282" w:rsidP="00722282">
      <w:pPr>
        <w:pStyle w:val="Nadpis2"/>
      </w:pPr>
      <w:r>
        <w:t>Praktická část</w:t>
      </w:r>
    </w:p>
    <w:p w:rsidR="00EE3F72" w:rsidRPr="00862A0E" w:rsidRDefault="00EE3F72" w:rsidP="00EE3F72">
      <w:pPr>
        <w:pStyle w:val="Odstavecseseznamem"/>
        <w:numPr>
          <w:ilvl w:val="0"/>
          <w:numId w:val="1"/>
        </w:numPr>
        <w:rPr>
          <w:b/>
        </w:rPr>
      </w:pPr>
      <w:r w:rsidRPr="00862A0E">
        <w:rPr>
          <w:b/>
        </w:rPr>
        <w:t>Popište a předveďte Funkci Kreslit</w:t>
      </w:r>
    </w:p>
    <w:p w:rsidR="00EE3F72" w:rsidRPr="00862A0E" w:rsidRDefault="00EE3F72" w:rsidP="00EE3F72">
      <w:pPr>
        <w:pStyle w:val="Odstavecseseznamem"/>
        <w:numPr>
          <w:ilvl w:val="0"/>
          <w:numId w:val="1"/>
        </w:numPr>
        <w:rPr>
          <w:b/>
        </w:rPr>
      </w:pPr>
      <w:r w:rsidRPr="00862A0E">
        <w:rPr>
          <w:b/>
        </w:rPr>
        <w:t>Popište a předveďte Funkci Modifikovat</w:t>
      </w:r>
    </w:p>
    <w:p w:rsidR="00EE3F72" w:rsidRPr="00DD6706" w:rsidRDefault="00EE3F72" w:rsidP="00AA7E64">
      <w:pPr>
        <w:pStyle w:val="Odstavecseseznamem"/>
        <w:numPr>
          <w:ilvl w:val="0"/>
          <w:numId w:val="1"/>
        </w:numPr>
        <w:rPr>
          <w:b/>
        </w:rPr>
      </w:pPr>
      <w:r w:rsidRPr="00DD6706">
        <w:rPr>
          <w:b/>
        </w:rPr>
        <w:t>Popište a předveďte Funkce Bloků, Hladin, Vlastnosti a Šrafy</w:t>
      </w:r>
    </w:p>
    <w:p w:rsidR="00EE3F72" w:rsidRPr="00DD6706" w:rsidRDefault="00EE3F72" w:rsidP="00AA7E64">
      <w:pPr>
        <w:pStyle w:val="Odstavecseseznamem"/>
        <w:numPr>
          <w:ilvl w:val="0"/>
          <w:numId w:val="1"/>
        </w:numPr>
        <w:rPr>
          <w:b/>
        </w:rPr>
      </w:pPr>
      <w:r w:rsidRPr="00DD6706">
        <w:rPr>
          <w:b/>
        </w:rPr>
        <w:t>Popište a předveďte nastavení a použití uchopení objektů, polárního trasování a přesného zadávání s využitím os.</w:t>
      </w:r>
    </w:p>
    <w:p w:rsidR="00722282" w:rsidRPr="00722282" w:rsidRDefault="00722282" w:rsidP="00722282">
      <w:pPr>
        <w:pStyle w:val="Nadpis3"/>
      </w:pPr>
    </w:p>
    <w:p w:rsidR="00722282" w:rsidRDefault="00722282" w:rsidP="00722282">
      <w:pPr>
        <w:pStyle w:val="Nadpis2"/>
      </w:pPr>
      <w:r>
        <w:t>Doplňující otázky</w:t>
      </w:r>
    </w:p>
    <w:p w:rsidR="00EE3F72" w:rsidRPr="00DD6706" w:rsidRDefault="00EE3F72" w:rsidP="00EE3F72">
      <w:pPr>
        <w:pStyle w:val="Odstavecseseznamem"/>
        <w:numPr>
          <w:ilvl w:val="0"/>
          <w:numId w:val="2"/>
        </w:numPr>
        <w:rPr>
          <w:b/>
        </w:rPr>
      </w:pPr>
      <w:r w:rsidRPr="00DD6706">
        <w:rPr>
          <w:b/>
        </w:rPr>
        <w:t xml:space="preserve">Předveďte možnosti výběru, kterými </w:t>
      </w:r>
      <w:proofErr w:type="spellStart"/>
      <w:r w:rsidRPr="00DD6706">
        <w:rPr>
          <w:b/>
        </w:rPr>
        <w:t>AutoCad</w:t>
      </w:r>
      <w:proofErr w:type="spellEnd"/>
      <w:r w:rsidRPr="00DD6706">
        <w:rPr>
          <w:b/>
        </w:rPr>
        <w:t xml:space="preserve"> disponuje.</w:t>
      </w:r>
    </w:p>
    <w:p w:rsidR="00EE3F72" w:rsidRPr="00CF044A" w:rsidRDefault="00EE3F72" w:rsidP="00EE3F72">
      <w:pPr>
        <w:pStyle w:val="Odstavecseseznamem"/>
        <w:numPr>
          <w:ilvl w:val="0"/>
          <w:numId w:val="2"/>
        </w:numPr>
        <w:rPr>
          <w:b/>
        </w:rPr>
      </w:pPr>
      <w:r w:rsidRPr="00CF044A">
        <w:rPr>
          <w:b/>
        </w:rPr>
        <w:t>Popište a předveďte rozdíly mezi kótami s parametrickými popisky včetně multiodkazů.</w:t>
      </w:r>
    </w:p>
    <w:p w:rsidR="00722282" w:rsidRDefault="0072228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C46A2">
      <w:pPr>
        <w:pStyle w:val="Nadpis1"/>
      </w:pPr>
      <w:proofErr w:type="spellStart"/>
      <w:r>
        <w:lastRenderedPageBreak/>
        <w:t>AutoCAD</w:t>
      </w:r>
      <w:proofErr w:type="spellEnd"/>
    </w:p>
    <w:p w:rsidR="007C46A2" w:rsidRPr="007C46A2" w:rsidRDefault="007C46A2" w:rsidP="007C46A2">
      <w:pPr>
        <w:pStyle w:val="Normlnweb"/>
        <w:shd w:val="clear" w:color="auto" w:fill="FFFFFF"/>
        <w:rPr>
          <w:rFonts w:asciiTheme="minorHAnsi" w:hAnsiTheme="minorHAnsi" w:cs="Tahoma"/>
          <w:color w:val="000000"/>
        </w:rPr>
      </w:pP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> je populární </w:t>
      </w:r>
      <w:hyperlink r:id="rId6" w:tooltip="Software" w:history="1">
        <w:r w:rsidRPr="007C46A2">
          <w:rPr>
            <w:rFonts w:asciiTheme="minorHAnsi" w:hAnsiTheme="minorHAnsi" w:cs="Tahoma"/>
            <w:color w:val="000000"/>
          </w:rPr>
          <w:t>software</w:t>
        </w:r>
      </w:hyperlink>
      <w:r w:rsidRPr="007C46A2">
        <w:rPr>
          <w:rFonts w:asciiTheme="minorHAnsi" w:hAnsiTheme="minorHAnsi" w:cs="Tahoma"/>
          <w:color w:val="000000"/>
        </w:rPr>
        <w:t> pro </w:t>
      </w:r>
      <w:hyperlink r:id="rId7" w:tooltip="2D" w:history="1">
        <w:r w:rsidRPr="007C46A2">
          <w:rPr>
            <w:rFonts w:asciiTheme="minorHAnsi" w:hAnsiTheme="minorHAnsi" w:cs="Tahoma"/>
            <w:color w:val="000000"/>
          </w:rPr>
          <w:t>2D</w:t>
        </w:r>
      </w:hyperlink>
      <w:r w:rsidRPr="007C46A2">
        <w:rPr>
          <w:rFonts w:asciiTheme="minorHAnsi" w:hAnsiTheme="minorHAnsi" w:cs="Tahoma"/>
          <w:color w:val="000000"/>
        </w:rPr>
        <w:t> a </w:t>
      </w:r>
      <w:hyperlink r:id="rId8" w:tooltip="3D" w:history="1">
        <w:r w:rsidRPr="007C46A2">
          <w:rPr>
            <w:rFonts w:asciiTheme="minorHAnsi" w:hAnsiTheme="minorHAnsi" w:cs="Tahoma"/>
            <w:color w:val="000000"/>
          </w:rPr>
          <w:t>3D</w:t>
        </w:r>
      </w:hyperlink>
      <w:r w:rsidRPr="007C46A2">
        <w:rPr>
          <w:rFonts w:asciiTheme="minorHAnsi" w:hAnsiTheme="minorHAnsi" w:cs="Tahoma"/>
          <w:color w:val="000000"/>
        </w:rPr>
        <w:t> projektování a konstruování (</w:t>
      </w:r>
      <w:hyperlink r:id="rId9" w:tooltip="Computer aided design" w:history="1">
        <w:r w:rsidRPr="007C46A2">
          <w:rPr>
            <w:rFonts w:asciiTheme="minorHAnsi" w:hAnsiTheme="minorHAnsi" w:cs="Tahoma"/>
            <w:color w:val="000000"/>
          </w:rPr>
          <w:t>CAD</w:t>
        </w:r>
      </w:hyperlink>
      <w:r w:rsidRPr="007C46A2">
        <w:rPr>
          <w:rFonts w:asciiTheme="minorHAnsi" w:hAnsiTheme="minorHAnsi" w:cs="Tahoma"/>
          <w:color w:val="000000"/>
        </w:rPr>
        <w:t>), vyvinutý firmou </w:t>
      </w:r>
      <w:hyperlink r:id="rId10" w:tooltip="Autodesk" w:history="1">
        <w:r w:rsidRPr="007C46A2">
          <w:rPr>
            <w:rFonts w:asciiTheme="minorHAnsi" w:hAnsiTheme="minorHAnsi" w:cs="Tahoma"/>
            <w:color w:val="000000"/>
          </w:rPr>
          <w:t>Autodesk</w:t>
        </w:r>
      </w:hyperlink>
      <w:r w:rsidRPr="007C46A2">
        <w:rPr>
          <w:rFonts w:asciiTheme="minorHAnsi" w:hAnsiTheme="minorHAnsi" w:cs="Tahoma"/>
          <w:color w:val="000000"/>
        </w:rPr>
        <w:t xml:space="preserve">. Na jádru Autodesk byla </w:t>
      </w:r>
      <w:proofErr w:type="spellStart"/>
      <w:r w:rsidRPr="007C46A2">
        <w:rPr>
          <w:rFonts w:asciiTheme="minorHAnsi" w:hAnsiTheme="minorHAnsi" w:cs="Tahoma"/>
          <w:color w:val="000000"/>
        </w:rPr>
        <w:t>Autodeskem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vyvinuta sada profesních aplikací určených pro CAD v oblasti strojírenské konstrukce, stavební projekce a architektury, mapování a terénních úprav.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poskytuje řadu </w:t>
      </w:r>
      <w:hyperlink r:id="rId11" w:tooltip="API" w:history="1">
        <w:r w:rsidRPr="007C46A2">
          <w:rPr>
            <w:rFonts w:asciiTheme="minorHAnsi" w:hAnsiTheme="minorHAnsi" w:cs="Tahoma"/>
            <w:color w:val="000000"/>
          </w:rPr>
          <w:t>API</w:t>
        </w:r>
      </w:hyperlink>
      <w:r w:rsidRPr="007C46A2">
        <w:rPr>
          <w:rFonts w:asciiTheme="minorHAnsi" w:hAnsiTheme="minorHAnsi" w:cs="Tahoma"/>
          <w:color w:val="000000"/>
        </w:rPr>
        <w:t> rozhraní (</w:t>
      </w:r>
      <w:proofErr w:type="spellStart"/>
      <w:r w:rsidRPr="007C46A2">
        <w:rPr>
          <w:rFonts w:asciiTheme="minorHAnsi" w:hAnsiTheme="minorHAnsi" w:cs="Tahoma"/>
          <w:color w:val="000000"/>
        </w:rPr>
        <w:fldChar w:fldCharType="begin"/>
      </w:r>
      <w:r w:rsidRPr="007C46A2">
        <w:rPr>
          <w:rFonts w:asciiTheme="minorHAnsi" w:hAnsiTheme="minorHAnsi" w:cs="Tahoma"/>
          <w:color w:val="000000"/>
        </w:rPr>
        <w:instrText xml:space="preserve"> HYPERLINK "https://cs.wikipedia.org/w/index.php?title=AutoLISP&amp;action=edit&amp;redlink=1" \o "AutoLISP (stránka neexistuje)" </w:instrText>
      </w:r>
      <w:r w:rsidRPr="007C46A2">
        <w:rPr>
          <w:rFonts w:asciiTheme="minorHAnsi" w:hAnsiTheme="minorHAnsi" w:cs="Tahoma"/>
          <w:color w:val="000000"/>
        </w:rPr>
        <w:fldChar w:fldCharType="separate"/>
      </w:r>
      <w:r w:rsidRPr="007C46A2">
        <w:rPr>
          <w:rFonts w:asciiTheme="minorHAnsi" w:hAnsiTheme="minorHAnsi" w:cs="Tahoma"/>
          <w:color w:val="000000"/>
        </w:rPr>
        <w:t>AutoLISP</w:t>
      </w:r>
      <w:proofErr w:type="spellEnd"/>
      <w:r w:rsidRPr="007C46A2">
        <w:rPr>
          <w:rFonts w:asciiTheme="minorHAnsi" w:hAnsiTheme="minorHAnsi" w:cs="Tahoma"/>
          <w:color w:val="000000"/>
        </w:rPr>
        <w:fldChar w:fldCharType="end"/>
      </w:r>
      <w:r w:rsidRPr="007C46A2">
        <w:rPr>
          <w:rFonts w:asciiTheme="minorHAnsi" w:hAnsiTheme="minorHAnsi" w:cs="Tahoma"/>
          <w:color w:val="000000"/>
        </w:rPr>
        <w:t>/</w:t>
      </w:r>
      <w:proofErr w:type="spellStart"/>
      <w:r w:rsidRPr="007C46A2">
        <w:rPr>
          <w:rFonts w:asciiTheme="minorHAnsi" w:hAnsiTheme="minorHAnsi" w:cs="Tahoma"/>
          <w:color w:val="000000"/>
        </w:rPr>
        <w:fldChar w:fldCharType="begin"/>
      </w:r>
      <w:r w:rsidRPr="007C46A2">
        <w:rPr>
          <w:rFonts w:asciiTheme="minorHAnsi" w:hAnsiTheme="minorHAnsi" w:cs="Tahoma"/>
          <w:color w:val="000000"/>
        </w:rPr>
        <w:instrText xml:space="preserve"> HYPERLINK "https://cs.wikipedia.org/w/index.php?title=VisualLISP&amp;action=edit&amp;redlink=1" \o "VisualLISP (stránka neexistuje)" </w:instrText>
      </w:r>
      <w:r w:rsidRPr="007C46A2">
        <w:rPr>
          <w:rFonts w:asciiTheme="minorHAnsi" w:hAnsiTheme="minorHAnsi" w:cs="Tahoma"/>
          <w:color w:val="000000"/>
        </w:rPr>
        <w:fldChar w:fldCharType="separate"/>
      </w:r>
      <w:r w:rsidRPr="007C46A2">
        <w:rPr>
          <w:rFonts w:asciiTheme="minorHAnsi" w:hAnsiTheme="minorHAnsi" w:cs="Tahoma"/>
          <w:color w:val="000000"/>
        </w:rPr>
        <w:t>VisualLISP</w:t>
      </w:r>
      <w:proofErr w:type="spellEnd"/>
      <w:r w:rsidRPr="007C46A2">
        <w:rPr>
          <w:rFonts w:asciiTheme="minorHAnsi" w:hAnsiTheme="minorHAnsi" w:cs="Tahoma"/>
          <w:color w:val="000000"/>
        </w:rPr>
        <w:fldChar w:fldCharType="end"/>
      </w:r>
      <w:r w:rsidRPr="007C46A2">
        <w:rPr>
          <w:rFonts w:asciiTheme="minorHAnsi" w:hAnsiTheme="minorHAnsi" w:cs="Tahoma"/>
          <w:color w:val="000000"/>
        </w:rPr>
        <w:t>, </w:t>
      </w:r>
      <w:hyperlink r:id="rId12" w:tooltip="VBA" w:history="1">
        <w:r w:rsidRPr="007C46A2">
          <w:rPr>
            <w:rFonts w:asciiTheme="minorHAnsi" w:hAnsiTheme="minorHAnsi" w:cs="Tahoma"/>
            <w:color w:val="000000"/>
          </w:rPr>
          <w:t>VBA</w:t>
        </w:r>
      </w:hyperlink>
      <w:r w:rsidRPr="007C46A2">
        <w:rPr>
          <w:rFonts w:asciiTheme="minorHAnsi" w:hAnsiTheme="minorHAnsi" w:cs="Tahoma"/>
          <w:color w:val="000000"/>
        </w:rPr>
        <w:t>, </w:t>
      </w:r>
      <w:proofErr w:type="spellStart"/>
      <w:r w:rsidRPr="007C46A2">
        <w:rPr>
          <w:rFonts w:asciiTheme="minorHAnsi" w:hAnsiTheme="minorHAnsi" w:cs="Tahoma"/>
          <w:color w:val="000000"/>
        </w:rPr>
        <w:fldChar w:fldCharType="begin"/>
      </w:r>
      <w:r w:rsidRPr="007C46A2">
        <w:rPr>
          <w:rFonts w:asciiTheme="minorHAnsi" w:hAnsiTheme="minorHAnsi" w:cs="Tahoma"/>
          <w:color w:val="000000"/>
        </w:rPr>
        <w:instrText xml:space="preserve"> HYPERLINK "https://cs.wikipedia.org/w/index.php?title=ObjectARX&amp;action=edit&amp;redlink=1" \o "ObjectARX (stránka neexistuje)" </w:instrText>
      </w:r>
      <w:r w:rsidRPr="007C46A2">
        <w:rPr>
          <w:rFonts w:asciiTheme="minorHAnsi" w:hAnsiTheme="minorHAnsi" w:cs="Tahoma"/>
          <w:color w:val="000000"/>
        </w:rPr>
        <w:fldChar w:fldCharType="separate"/>
      </w:r>
      <w:r w:rsidRPr="007C46A2">
        <w:rPr>
          <w:rFonts w:asciiTheme="minorHAnsi" w:hAnsiTheme="minorHAnsi" w:cs="Tahoma"/>
          <w:color w:val="000000"/>
        </w:rPr>
        <w:t>ObjectARX</w:t>
      </w:r>
      <w:proofErr w:type="spellEnd"/>
      <w:r w:rsidRPr="007C46A2">
        <w:rPr>
          <w:rFonts w:asciiTheme="minorHAnsi" w:hAnsiTheme="minorHAnsi" w:cs="Tahoma"/>
          <w:color w:val="000000"/>
        </w:rPr>
        <w:fldChar w:fldCharType="end"/>
      </w:r>
      <w:r w:rsidRPr="007C46A2">
        <w:rPr>
          <w:rFonts w:asciiTheme="minorHAnsi" w:hAnsiTheme="minorHAnsi" w:cs="Tahoma"/>
          <w:color w:val="000000"/>
        </w:rPr>
        <w:t>, </w:t>
      </w:r>
      <w:hyperlink r:id="rId13" w:tooltip=".NET" w:history="1">
        <w:r w:rsidRPr="007C46A2">
          <w:rPr>
            <w:rFonts w:asciiTheme="minorHAnsi" w:hAnsiTheme="minorHAnsi" w:cs="Tahoma"/>
            <w:color w:val="000000"/>
          </w:rPr>
          <w:t>.NET</w:t>
        </w:r>
      </w:hyperlink>
      <w:r w:rsidRPr="007C46A2">
        <w:rPr>
          <w:rFonts w:asciiTheme="minorHAnsi" w:hAnsiTheme="minorHAnsi" w:cs="Tahoma"/>
          <w:color w:val="000000"/>
        </w:rPr>
        <w:t>) a je tak i otevřenou platformou pro nadstavbové aplikace třetích firem.</w:t>
      </w:r>
    </w:p>
    <w:p w:rsidR="007C46A2" w:rsidRPr="007C46A2" w:rsidRDefault="007C46A2" w:rsidP="007C46A2">
      <w:pPr>
        <w:pStyle w:val="Normlnweb"/>
        <w:shd w:val="clear" w:color="auto" w:fill="FFFFFF"/>
        <w:rPr>
          <w:rFonts w:asciiTheme="minorHAnsi" w:hAnsiTheme="minorHAnsi" w:cs="Tahoma"/>
          <w:color w:val="000000"/>
        </w:rPr>
      </w:pPr>
      <w:r w:rsidRPr="007C46A2">
        <w:rPr>
          <w:rFonts w:asciiTheme="minorHAnsi" w:hAnsiTheme="minorHAnsi" w:cs="Tahoma"/>
          <w:color w:val="000000"/>
        </w:rPr>
        <w:t xml:space="preserve">Přestože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existoval i pro jiné platformy (</w:t>
      </w:r>
      <w:hyperlink r:id="rId14" w:tooltip="Unix" w:history="1">
        <w:r w:rsidRPr="007C46A2">
          <w:rPr>
            <w:rFonts w:asciiTheme="minorHAnsi" w:hAnsiTheme="minorHAnsi" w:cs="Tahoma"/>
            <w:color w:val="000000"/>
          </w:rPr>
          <w:t>Unix</w:t>
        </w:r>
      </w:hyperlink>
      <w:r w:rsidRPr="007C46A2">
        <w:rPr>
          <w:rFonts w:asciiTheme="minorHAnsi" w:hAnsiTheme="minorHAnsi" w:cs="Tahoma"/>
          <w:color w:val="000000"/>
        </w:rPr>
        <w:t>, </w:t>
      </w:r>
      <w:hyperlink r:id="rId15" w:tooltip="Macintosh" w:history="1">
        <w:r w:rsidRPr="007C46A2">
          <w:rPr>
            <w:rFonts w:asciiTheme="minorHAnsi" w:hAnsiTheme="minorHAnsi" w:cs="Tahoma"/>
            <w:color w:val="000000"/>
          </w:rPr>
          <w:t>Macintosh</w:t>
        </w:r>
      </w:hyperlink>
      <w:r w:rsidRPr="007C46A2">
        <w:rPr>
          <w:rFonts w:asciiTheme="minorHAnsi" w:hAnsiTheme="minorHAnsi" w:cs="Tahoma"/>
          <w:color w:val="000000"/>
        </w:rPr>
        <w:t>), od roku 1994 jeho vývoj pokračoval jen na platformě </w:t>
      </w:r>
      <w:hyperlink r:id="rId16" w:tooltip="Microsoft Windows" w:history="1">
        <w:r w:rsidRPr="007C46A2">
          <w:rPr>
            <w:rFonts w:asciiTheme="minorHAnsi" w:hAnsiTheme="minorHAnsi" w:cs="Tahoma"/>
            <w:color w:val="000000"/>
          </w:rPr>
          <w:t>Microsoft Windows</w:t>
        </w:r>
      </w:hyperlink>
      <w:r w:rsidRPr="007C46A2">
        <w:rPr>
          <w:rFonts w:asciiTheme="minorHAnsi" w:hAnsiTheme="minorHAnsi" w:cs="Tahoma"/>
          <w:color w:val="000000"/>
        </w:rPr>
        <w:t xml:space="preserve"> (aktuální verze podporuje Windows 7 a Windows 8/8.1 a Windows 10; poslední verze s podporou Windows XP – 32 i 64bit – je 2014, uživatelům Windows Vista pak tvůrce nabízí verzi 2012). Po delší přestávce se však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v roce 2010 opět vrátil i na platformu </w:t>
      </w:r>
      <w:hyperlink r:id="rId17" w:tooltip="Macintosh" w:history="1">
        <w:r w:rsidRPr="007C46A2">
          <w:rPr>
            <w:rFonts w:asciiTheme="minorHAnsi" w:hAnsiTheme="minorHAnsi" w:cs="Tahoma"/>
            <w:color w:val="000000"/>
          </w:rPr>
          <w:t>Macintosh</w:t>
        </w:r>
      </w:hyperlink>
      <w:r w:rsidRPr="007C46A2">
        <w:rPr>
          <w:rFonts w:asciiTheme="minorHAnsi" w:hAnsiTheme="minorHAnsi" w:cs="Tahoma"/>
          <w:color w:val="000000"/>
        </w:rPr>
        <w:t xml:space="preserve">. První verze </w:t>
      </w:r>
      <w:proofErr w:type="spellStart"/>
      <w:r w:rsidRPr="007C46A2">
        <w:rPr>
          <w:rFonts w:asciiTheme="minorHAnsi" w:hAnsiTheme="minorHAnsi" w:cs="Tahoma"/>
          <w:color w:val="000000"/>
        </w:rPr>
        <w:t>AutoCADu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pochází z roku </w:t>
      </w:r>
      <w:hyperlink r:id="rId18" w:tooltip="1982" w:history="1">
        <w:r w:rsidRPr="007C46A2">
          <w:rPr>
            <w:rFonts w:asciiTheme="minorHAnsi" w:hAnsiTheme="minorHAnsi" w:cs="Tahoma"/>
            <w:color w:val="000000"/>
          </w:rPr>
          <w:t>1982</w:t>
        </w:r>
      </w:hyperlink>
      <w:r w:rsidRPr="007C46A2">
        <w:rPr>
          <w:rFonts w:asciiTheme="minorHAnsi" w:hAnsiTheme="minorHAnsi" w:cs="Tahoma"/>
          <w:color w:val="000000"/>
        </w:rPr>
        <w:t>. Aktuální verzí je </w:t>
      </w:r>
      <w:proofErr w:type="spellStart"/>
      <w:r w:rsidRPr="007C46A2">
        <w:rPr>
          <w:rFonts w:asciiTheme="minorHAnsi" w:hAnsiTheme="minorHAnsi" w:cs="Tahoma"/>
          <w:color w:val="000000"/>
        </w:rPr>
        <w:fldChar w:fldCharType="begin"/>
      </w:r>
      <w:r w:rsidRPr="007C46A2">
        <w:rPr>
          <w:rFonts w:asciiTheme="minorHAnsi" w:hAnsiTheme="minorHAnsi" w:cs="Tahoma"/>
          <w:color w:val="000000"/>
        </w:rPr>
        <w:instrText xml:space="preserve"> HYPERLINK "https://cs.wikipedia.org/w/index.php?title=AutoCAD_2016&amp;action=edit&amp;redlink=1" \o "AutoCAD 2016 (stránka neexistuje)" </w:instrText>
      </w:r>
      <w:r w:rsidRPr="007C46A2">
        <w:rPr>
          <w:rFonts w:asciiTheme="minorHAnsi" w:hAnsiTheme="minorHAnsi" w:cs="Tahoma"/>
          <w:color w:val="000000"/>
        </w:rPr>
        <w:fldChar w:fldCharType="separate"/>
      </w:r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2016</w:t>
      </w:r>
      <w:r w:rsidRPr="007C46A2">
        <w:rPr>
          <w:rFonts w:asciiTheme="minorHAnsi" w:hAnsiTheme="minorHAnsi" w:cs="Tahoma"/>
          <w:color w:val="000000"/>
        </w:rPr>
        <w:fldChar w:fldCharType="end"/>
      </w:r>
      <w:r w:rsidRPr="007C46A2">
        <w:rPr>
          <w:rFonts w:asciiTheme="minorHAnsi" w:hAnsiTheme="minorHAnsi" w:cs="Tahoma"/>
          <w:color w:val="000000"/>
        </w:rPr>
        <w:t xml:space="preserve">.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je dodáván </w:t>
      </w:r>
      <w:proofErr w:type="gramStart"/>
      <w:r w:rsidRPr="007C46A2">
        <w:rPr>
          <w:rFonts w:asciiTheme="minorHAnsi" w:hAnsiTheme="minorHAnsi" w:cs="Tahoma"/>
          <w:color w:val="000000"/>
        </w:rPr>
        <w:t>ve</w:t>
      </w:r>
      <w:proofErr w:type="gramEnd"/>
      <w:r w:rsidRPr="007C46A2">
        <w:rPr>
          <w:rFonts w:asciiTheme="minorHAnsi" w:hAnsiTheme="minorHAnsi" w:cs="Tahoma"/>
          <w:color w:val="000000"/>
        </w:rPr>
        <w:t xml:space="preserve"> 32bitové i nativní 64bitové verzi. </w:t>
      </w:r>
      <w:proofErr w:type="spellStart"/>
      <w:r w:rsidRPr="007C46A2">
        <w:rPr>
          <w:rFonts w:asciiTheme="minorHAnsi" w:hAnsiTheme="minorHAnsi" w:cs="Tahoma"/>
          <w:color w:val="000000"/>
        </w:rPr>
        <w:t>Cloud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verze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s podporou web klientů a mobilních klientů je </w:t>
      </w:r>
      <w:proofErr w:type="spellStart"/>
      <w:r w:rsidRPr="007C46A2">
        <w:rPr>
          <w:rFonts w:asciiTheme="minorHAnsi" w:hAnsiTheme="minorHAnsi" w:cs="Tahoma"/>
          <w:color w:val="000000"/>
        </w:rPr>
        <w:fldChar w:fldCharType="begin"/>
      </w:r>
      <w:r w:rsidRPr="007C46A2">
        <w:rPr>
          <w:rFonts w:asciiTheme="minorHAnsi" w:hAnsiTheme="minorHAnsi" w:cs="Tahoma"/>
          <w:color w:val="000000"/>
        </w:rPr>
        <w:instrText xml:space="preserve"> HYPERLINK "https://cs.wikipedia.org/w/index.php?title=AutoCAD_360&amp;action=edit&amp;redlink=1" \o "AutoCAD 360 (stránka neexistuje)" </w:instrText>
      </w:r>
      <w:r w:rsidRPr="007C46A2">
        <w:rPr>
          <w:rFonts w:asciiTheme="minorHAnsi" w:hAnsiTheme="minorHAnsi" w:cs="Tahoma"/>
          <w:color w:val="000000"/>
        </w:rPr>
        <w:fldChar w:fldCharType="separate"/>
      </w:r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360</w:t>
      </w:r>
      <w:r w:rsidRPr="007C46A2">
        <w:rPr>
          <w:rFonts w:asciiTheme="minorHAnsi" w:hAnsiTheme="minorHAnsi" w:cs="Tahoma"/>
          <w:color w:val="000000"/>
        </w:rPr>
        <w:fldChar w:fldCharType="end"/>
      </w:r>
      <w:r w:rsidRPr="007C46A2">
        <w:rPr>
          <w:rFonts w:asciiTheme="minorHAnsi" w:hAnsiTheme="minorHAnsi" w:cs="Tahoma"/>
          <w:color w:val="000000"/>
        </w:rPr>
        <w:t> (dříve ‚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WS‘). Existuje řada lokalizovaných verzí </w:t>
      </w:r>
      <w:proofErr w:type="spellStart"/>
      <w:r w:rsidRPr="007C46A2">
        <w:rPr>
          <w:rFonts w:asciiTheme="minorHAnsi" w:hAnsiTheme="minorHAnsi" w:cs="Tahoma"/>
          <w:color w:val="000000"/>
        </w:rPr>
        <w:t>AutoCADu</w:t>
      </w:r>
      <w:proofErr w:type="spellEnd"/>
      <w:r w:rsidRPr="007C46A2">
        <w:rPr>
          <w:rFonts w:asciiTheme="minorHAnsi" w:hAnsiTheme="minorHAnsi" w:cs="Tahoma"/>
          <w:color w:val="000000"/>
        </w:rPr>
        <w:t>, mj. i verze česká.</w:t>
      </w:r>
    </w:p>
    <w:p w:rsidR="007C46A2" w:rsidRPr="007C46A2" w:rsidRDefault="007C46A2" w:rsidP="007C46A2">
      <w:pPr>
        <w:pStyle w:val="Normlnweb"/>
        <w:shd w:val="clear" w:color="auto" w:fill="FFFFFF"/>
        <w:rPr>
          <w:rFonts w:asciiTheme="minorHAnsi" w:hAnsiTheme="minorHAnsi" w:cs="Tahoma"/>
          <w:color w:val="000000"/>
        </w:rPr>
      </w:pPr>
      <w:r w:rsidRPr="007C46A2">
        <w:rPr>
          <w:rFonts w:asciiTheme="minorHAnsi" w:hAnsiTheme="minorHAnsi" w:cs="Tahoma"/>
          <w:color w:val="000000"/>
        </w:rPr>
        <w:t xml:space="preserve">Nativním formátem výkresů </w:t>
      </w:r>
      <w:proofErr w:type="spellStart"/>
      <w:r w:rsidRPr="007C46A2">
        <w:rPr>
          <w:rFonts w:asciiTheme="minorHAnsi" w:hAnsiTheme="minorHAnsi" w:cs="Tahoma"/>
          <w:color w:val="000000"/>
        </w:rPr>
        <w:t>AutoCADu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je neveřejný souborový formát </w:t>
      </w:r>
      <w:hyperlink r:id="rId19" w:tooltip="DWG" w:history="1">
        <w:r w:rsidRPr="007C46A2">
          <w:rPr>
            <w:rFonts w:asciiTheme="minorHAnsi" w:hAnsiTheme="minorHAnsi" w:cs="Tahoma"/>
            <w:color w:val="000000"/>
          </w:rPr>
          <w:t>DWG</w:t>
        </w:r>
      </w:hyperlink>
      <w:r w:rsidRPr="007C46A2">
        <w:rPr>
          <w:rFonts w:asciiTheme="minorHAnsi" w:hAnsiTheme="minorHAnsi" w:cs="Tahoma"/>
          <w:color w:val="000000"/>
        </w:rPr>
        <w:t>, popř. jeho výměnná (textová) verze </w:t>
      </w:r>
      <w:hyperlink r:id="rId20" w:tooltip="DXF" w:history="1">
        <w:r w:rsidRPr="007C46A2">
          <w:rPr>
            <w:rFonts w:asciiTheme="minorHAnsi" w:hAnsiTheme="minorHAnsi" w:cs="Tahoma"/>
            <w:color w:val="000000"/>
          </w:rPr>
          <w:t>DXF</w:t>
        </w:r>
      </w:hyperlink>
      <w:r w:rsidRPr="007C46A2">
        <w:rPr>
          <w:rFonts w:asciiTheme="minorHAnsi" w:hAnsiTheme="minorHAnsi" w:cs="Tahoma"/>
          <w:color w:val="000000"/>
        </w:rPr>
        <w:t xml:space="preserve">. Oba tvoří de-facto standard pro výměnu 2D CAD dat. </w:t>
      </w:r>
      <w:proofErr w:type="spellStart"/>
      <w:r w:rsidRPr="007C46A2">
        <w:rPr>
          <w:rFonts w:asciiTheme="minorHAnsi" w:hAnsiTheme="minorHAnsi" w:cs="Tahoma"/>
          <w:color w:val="000000"/>
        </w:rPr>
        <w:t>AutoCAD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publikuje CAD data i do formátu </w:t>
      </w:r>
      <w:hyperlink r:id="rId21" w:tooltip="DWF" w:history="1">
        <w:r w:rsidRPr="007C46A2">
          <w:rPr>
            <w:rFonts w:asciiTheme="minorHAnsi" w:hAnsiTheme="minorHAnsi" w:cs="Tahoma"/>
            <w:color w:val="000000"/>
          </w:rPr>
          <w:t>DWF</w:t>
        </w:r>
      </w:hyperlink>
      <w:r w:rsidRPr="007C46A2">
        <w:rPr>
          <w:rFonts w:asciiTheme="minorHAnsi" w:hAnsiTheme="minorHAnsi" w:cs="Tahoma"/>
          <w:color w:val="000000"/>
        </w:rPr>
        <w:t xml:space="preserve"> (resp. </w:t>
      </w:r>
      <w:proofErr w:type="spellStart"/>
      <w:r w:rsidRPr="007C46A2">
        <w:rPr>
          <w:rFonts w:asciiTheme="minorHAnsi" w:hAnsiTheme="minorHAnsi" w:cs="Tahoma"/>
          <w:color w:val="000000"/>
        </w:rPr>
        <w:t>DWFx</w:t>
      </w:r>
      <w:proofErr w:type="spellEnd"/>
      <w:r w:rsidRPr="007C46A2">
        <w:rPr>
          <w:rFonts w:asciiTheme="minorHAnsi" w:hAnsiTheme="minorHAnsi" w:cs="Tahoma"/>
          <w:color w:val="000000"/>
        </w:rPr>
        <w:t>).</w:t>
      </w:r>
    </w:p>
    <w:p w:rsidR="007C46A2" w:rsidRPr="007C46A2" w:rsidRDefault="007C46A2" w:rsidP="007C46A2">
      <w:pPr>
        <w:pStyle w:val="Normlnweb"/>
        <w:shd w:val="clear" w:color="auto" w:fill="FFFFFF"/>
        <w:rPr>
          <w:rFonts w:asciiTheme="minorHAnsi" w:hAnsiTheme="minorHAnsi" w:cs="Tahoma"/>
          <w:color w:val="000000"/>
        </w:rPr>
      </w:pPr>
      <w:r w:rsidRPr="007C46A2">
        <w:rPr>
          <w:rFonts w:asciiTheme="minorHAnsi" w:hAnsiTheme="minorHAnsi" w:cs="Tahoma"/>
          <w:color w:val="000000"/>
        </w:rPr>
        <w:t xml:space="preserve">Vedle komerční licence </w:t>
      </w:r>
      <w:proofErr w:type="spellStart"/>
      <w:r w:rsidRPr="007C46A2">
        <w:rPr>
          <w:rFonts w:asciiTheme="minorHAnsi" w:hAnsiTheme="minorHAnsi" w:cs="Tahoma"/>
          <w:color w:val="000000"/>
        </w:rPr>
        <w:t>AutoCADu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existují i jeho výukové verze (EDU); studentské a školní licence profesních verzí </w:t>
      </w:r>
      <w:proofErr w:type="spellStart"/>
      <w:r w:rsidRPr="007C46A2">
        <w:rPr>
          <w:rFonts w:asciiTheme="minorHAnsi" w:hAnsiTheme="minorHAnsi" w:cs="Tahoma"/>
          <w:color w:val="000000"/>
        </w:rPr>
        <w:t>AutoCADu</w:t>
      </w:r>
      <w:proofErr w:type="spellEnd"/>
      <w:r w:rsidRPr="007C46A2">
        <w:rPr>
          <w:rFonts w:asciiTheme="minorHAnsi" w:hAnsiTheme="minorHAnsi" w:cs="Tahoma"/>
          <w:color w:val="000000"/>
        </w:rPr>
        <w:t xml:space="preserve"> jsou zdarma.</w:t>
      </w:r>
    </w:p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>
      <w:pPr>
        <w:pStyle w:val="Nadpis1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 wp14:anchorId="7121811E" wp14:editId="2D633EBB">
            <wp:simplePos x="0" y="0"/>
            <wp:positionH relativeFrom="margin">
              <wp:posOffset>-566020</wp:posOffset>
            </wp:positionH>
            <wp:positionV relativeFrom="paragraph">
              <wp:posOffset>-589280</wp:posOffset>
            </wp:positionV>
            <wp:extent cx="7077075" cy="10058335"/>
            <wp:effectExtent l="0" t="0" r="0" b="63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00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A2" w:rsidRPr="007C46A2" w:rsidRDefault="007C46A2" w:rsidP="007C46A2"/>
    <w:p w:rsidR="007C46A2" w:rsidRDefault="007C46A2" w:rsidP="007C46A2"/>
    <w:p w:rsidR="007C46A2" w:rsidRDefault="007C46A2" w:rsidP="007C46A2"/>
    <w:p w:rsidR="007C46A2" w:rsidRDefault="007C46A2" w:rsidP="007C46A2"/>
    <w:p w:rsidR="007C46A2" w:rsidRPr="007C46A2" w:rsidRDefault="007C46A2" w:rsidP="007C46A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Default="007C46A2" w:rsidP="00722282"/>
    <w:p w:rsidR="007C46A2" w:rsidRPr="00722282" w:rsidRDefault="007C46A2" w:rsidP="00722282"/>
    <w:p w:rsidR="00722282" w:rsidRDefault="00722282" w:rsidP="00722282"/>
    <w:p w:rsidR="007C46A2" w:rsidRDefault="007C46A2" w:rsidP="00722282"/>
    <w:p w:rsidR="007C46A2" w:rsidRDefault="007C46A2" w:rsidP="00722282"/>
    <w:p w:rsidR="007C46A2" w:rsidRDefault="007C46A2" w:rsidP="007C46A2">
      <w:pPr>
        <w:pStyle w:val="Nadpis1"/>
      </w:pPr>
      <w:r>
        <w:lastRenderedPageBreak/>
        <w:t>Základní funkce</w:t>
      </w:r>
    </w:p>
    <w:p w:rsidR="007C46A2" w:rsidRDefault="007C46A2" w:rsidP="007C46A2">
      <w:pPr>
        <w:pStyle w:val="Nadpis2"/>
      </w:pPr>
      <w:r>
        <w:t>Kreslit</w:t>
      </w:r>
    </w:p>
    <w:p w:rsidR="007C46A2" w:rsidRPr="007C46A2" w:rsidRDefault="007C46A2" w:rsidP="007C46A2">
      <w:pPr>
        <w:rPr>
          <w:rFonts w:eastAsia="Times New Roman" w:cs="Tahoma"/>
          <w:color w:val="000000"/>
          <w:sz w:val="24"/>
          <w:szCs w:val="24"/>
          <w:lang w:eastAsia="cs-CZ"/>
        </w:rPr>
      </w:pPr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>Úsečka, Křivka, Kružnice, Oblouk + další</w:t>
      </w:r>
    </w:p>
    <w:p w:rsidR="007C46A2" w:rsidRDefault="007C46A2" w:rsidP="007C46A2">
      <w:pPr>
        <w:pStyle w:val="Nadpis2"/>
      </w:pPr>
      <w:r>
        <w:t>Modifikace</w:t>
      </w:r>
    </w:p>
    <w:p w:rsidR="007C46A2" w:rsidRPr="007C46A2" w:rsidRDefault="007C46A2" w:rsidP="007C46A2">
      <w:pPr>
        <w:rPr>
          <w:rFonts w:eastAsia="Times New Roman" w:cs="Tahoma"/>
          <w:color w:val="000000"/>
          <w:sz w:val="24"/>
          <w:szCs w:val="24"/>
          <w:lang w:eastAsia="cs-CZ"/>
        </w:rPr>
      </w:pPr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 xml:space="preserve">Posun, Otočit, Oříznout, Kopírovat, Zrcadlit, Zaoblit, </w:t>
      </w:r>
      <w:proofErr w:type="gramStart"/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>Protáhnout..</w:t>
      </w:r>
      <w:proofErr w:type="gramEnd"/>
    </w:p>
    <w:p w:rsidR="007C46A2" w:rsidRDefault="007C46A2" w:rsidP="007C46A2">
      <w:pPr>
        <w:shd w:val="clear" w:color="auto" w:fill="FFFFFF"/>
        <w:tabs>
          <w:tab w:val="left" w:pos="3165"/>
        </w:tabs>
        <w:spacing w:after="0" w:line="345" w:lineRule="atLeast"/>
        <w:jc w:val="both"/>
        <w:rPr>
          <w:rStyle w:val="Nadpis2Char"/>
        </w:rPr>
      </w:pPr>
      <w:r w:rsidRPr="00F145AF">
        <w:rPr>
          <w:rStyle w:val="Nadpis2Char"/>
        </w:rPr>
        <w:t>Hladiny</w:t>
      </w:r>
      <w:r>
        <w:rPr>
          <w:rStyle w:val="Nadpis2Char"/>
        </w:rPr>
        <w:tab/>
      </w:r>
    </w:p>
    <w:p w:rsidR="007C46A2" w:rsidRPr="007C46A2" w:rsidRDefault="007C46A2" w:rsidP="007C46A2">
      <w:pPr>
        <w:pStyle w:val="Textbody"/>
        <w:spacing w:line="345" w:lineRule="atLeast"/>
        <w:jc w:val="both"/>
        <w:rPr>
          <w:rFonts w:asciiTheme="minorHAnsi" w:eastAsia="Times New Roman" w:hAnsiTheme="minorHAnsi"/>
          <w:color w:val="000000"/>
          <w:kern w:val="0"/>
          <w:lang w:val="cs-CZ" w:eastAsia="cs-CZ" w:bidi="ar-SA"/>
        </w:rPr>
      </w:pPr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Hladiny jsou výborným pomocníkem při organizaci výkresu. Umožňují seřadit všechny objekty výkresu do kategorií, kterým lze přiřazovat různou tloušťku a typ čáry, či rozdílnou barvu. Jednotlivé hladiny lze v případě potřeby vypínat, i zapínat pomocí ikonky ve tvaru žárovky.</w:t>
      </w:r>
    </w:p>
    <w:p w:rsidR="007C46A2" w:rsidRPr="007C46A2" w:rsidRDefault="007C46A2" w:rsidP="007C46A2">
      <w:pPr>
        <w:shd w:val="clear" w:color="auto" w:fill="FFFFFF"/>
        <w:tabs>
          <w:tab w:val="left" w:pos="3165"/>
        </w:tabs>
        <w:spacing w:before="100" w:beforeAutospacing="1" w:after="100" w:afterAutospacing="1" w:line="345" w:lineRule="atLeast"/>
        <w:jc w:val="both"/>
        <w:rPr>
          <w:rFonts w:eastAsia="Times New Roman" w:cs="Tahoma"/>
          <w:color w:val="000000"/>
          <w:sz w:val="24"/>
          <w:szCs w:val="24"/>
          <w:lang w:eastAsia="cs-CZ"/>
        </w:rPr>
      </w:pPr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>Hromadná změna barvy, tloušťky či typu čáry objektů jedné hladiny.</w:t>
      </w:r>
    </w:p>
    <w:p w:rsidR="007C46A2" w:rsidRDefault="007C46A2" w:rsidP="007C46A2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Kótování</w:t>
      </w:r>
    </w:p>
    <w:p w:rsidR="007C46A2" w:rsidRPr="007C46A2" w:rsidRDefault="007C46A2" w:rsidP="007C46A2">
      <w:pPr>
        <w:pStyle w:val="Textbody"/>
        <w:spacing w:after="150" w:line="270" w:lineRule="atLeast"/>
        <w:rPr>
          <w:rFonts w:asciiTheme="minorHAnsi" w:eastAsia="Times New Roman" w:hAnsiTheme="minorHAnsi"/>
          <w:color w:val="000000"/>
          <w:kern w:val="0"/>
          <w:lang w:val="cs-CZ" w:eastAsia="cs-CZ" w:bidi="ar-SA"/>
        </w:rPr>
      </w:pPr>
      <w:proofErr w:type="spellStart"/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AutoCAD</w:t>
      </w:r>
      <w:proofErr w:type="spellEnd"/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 xml:space="preserve"> nabízí mnoho typů kót a způsobů jejich formátování. Míry můžete zadat pro veškeré objekty a tvary ve výkresu. Měřit můžete vertikální a horizontální vzdálenosti, úhly, průměry a poloměry. Je také možné vytvořit skupinu kót měřených od společné základny nebo kót měřených od jedné kóty ke druhé.</w:t>
      </w:r>
    </w:p>
    <w:p w:rsidR="007C46A2" w:rsidRPr="007C46A2" w:rsidRDefault="007C46A2" w:rsidP="007C46A2">
      <w:pPr>
        <w:rPr>
          <w:lang w:eastAsia="cs-CZ"/>
        </w:rPr>
      </w:pPr>
    </w:p>
    <w:p w:rsidR="007C46A2" w:rsidRPr="007C46A2" w:rsidRDefault="007C46A2" w:rsidP="007C46A2">
      <w:pPr>
        <w:pStyle w:val="Textbody"/>
        <w:spacing w:after="150" w:line="270" w:lineRule="atLeast"/>
        <w:rPr>
          <w:rFonts w:asciiTheme="majorHAnsi" w:eastAsia="Times New Roman" w:hAnsiTheme="majorHAnsi" w:cstheme="majorBidi"/>
          <w:b/>
          <w:color w:val="2E74B5" w:themeColor="accent1" w:themeShade="BF"/>
          <w:kern w:val="0"/>
          <w:sz w:val="32"/>
          <w:szCs w:val="26"/>
          <w:lang w:val="cs-CZ" w:eastAsia="cs-CZ" w:bidi="ar-SA"/>
        </w:rPr>
      </w:pPr>
      <w:r w:rsidRPr="007C46A2">
        <w:rPr>
          <w:rFonts w:asciiTheme="majorHAnsi" w:eastAsia="Times New Roman" w:hAnsiTheme="majorHAnsi" w:cstheme="majorBidi"/>
          <w:b/>
          <w:color w:val="2E74B5" w:themeColor="accent1" w:themeShade="BF"/>
          <w:kern w:val="0"/>
          <w:sz w:val="32"/>
          <w:szCs w:val="26"/>
          <w:lang w:val="cs-CZ" w:eastAsia="cs-CZ" w:bidi="ar-SA"/>
        </w:rPr>
        <w:t>Měřítko</w:t>
      </w:r>
    </w:p>
    <w:p w:rsidR="007C46A2" w:rsidRDefault="007C46A2" w:rsidP="007C46A2">
      <w:pPr>
        <w:pStyle w:val="Textbody"/>
        <w:spacing w:after="150" w:line="270" w:lineRule="atLeast"/>
        <w:rPr>
          <w:rFonts w:asciiTheme="minorHAnsi" w:eastAsia="Times New Roman" w:hAnsiTheme="minorHAnsi"/>
          <w:color w:val="000000"/>
          <w:kern w:val="0"/>
          <w:lang w:val="cs-CZ" w:eastAsia="cs-CZ" w:bidi="ar-SA"/>
        </w:rPr>
      </w:pPr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V kartě </w:t>
      </w:r>
      <w:r w:rsidRPr="007C46A2">
        <w:rPr>
          <w:rFonts w:asciiTheme="minorHAnsi" w:eastAsia="Times New Roman" w:hAnsiTheme="minorHAnsi"/>
          <w:b/>
          <w:bCs/>
          <w:kern w:val="0"/>
          <w:lang w:val="cs-CZ" w:eastAsia="cs-CZ" w:bidi="ar-SA"/>
        </w:rPr>
        <w:t>Přizpůsobit</w:t>
      </w:r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 se nachází magické políčko </w:t>
      </w:r>
      <w:r w:rsidRPr="007C46A2">
        <w:rPr>
          <w:rFonts w:asciiTheme="minorHAnsi" w:eastAsia="Times New Roman" w:hAnsiTheme="minorHAnsi"/>
          <w:b/>
          <w:bCs/>
          <w:kern w:val="0"/>
          <w:lang w:val="cs-CZ" w:eastAsia="cs-CZ" w:bidi="ar-SA"/>
        </w:rPr>
        <w:t>Použít celkové měřítko</w:t>
      </w:r>
      <w:r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. Většinou se zde nachází číslo 1, které symbolizuje 100%. Úpravou hodnoty lehce dostaneme x-násobek velikosti celého kótovacího stylu, aniž bychom museli otrocky měnit jednotlivé parametry.</w:t>
      </w:r>
    </w:p>
    <w:p w:rsidR="00862A0E" w:rsidRDefault="00862A0E" w:rsidP="007C46A2">
      <w:pPr>
        <w:pStyle w:val="Textbody"/>
        <w:spacing w:after="150" w:line="270" w:lineRule="atLeast"/>
        <w:rPr>
          <w:rFonts w:asciiTheme="minorHAnsi" w:eastAsia="Times New Roman" w:hAnsiTheme="minorHAnsi"/>
          <w:color w:val="000000"/>
          <w:kern w:val="0"/>
          <w:lang w:val="cs-CZ" w:eastAsia="cs-CZ" w:bidi="ar-SA"/>
        </w:rPr>
      </w:pPr>
    </w:p>
    <w:p w:rsidR="00862A0E" w:rsidRDefault="00862A0E" w:rsidP="00862A0E">
      <w:pPr>
        <w:pStyle w:val="Nadpis2"/>
      </w:pPr>
      <w:r>
        <w:t>Šrafy</w:t>
      </w:r>
    </w:p>
    <w:p w:rsidR="00DD6706" w:rsidRDefault="00DD6706" w:rsidP="00862A0E">
      <w:pPr>
        <w:pStyle w:val="Nadpis2"/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>Slouží k</w:t>
      </w:r>
      <w:r w:rsid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 vypln</w:t>
      </w:r>
      <w:r w:rsidR="00862A0E"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ění oblasti vybraným </w:t>
      </w:r>
      <w: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vzorem </w:t>
      </w:r>
    </w:p>
    <w:p w:rsidR="00DD6706" w:rsidRDefault="00DD6706" w:rsidP="00862A0E">
      <w:pPr>
        <w:pStyle w:val="Nadpis2"/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>V</w:t>
      </w:r>
      <w:r w:rsidR="00862A0E"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yužití: </w:t>
      </w:r>
    </w:p>
    <w:p w:rsidR="00DD6706" w:rsidRDefault="00862A0E" w:rsidP="00DD6706">
      <w:pPr>
        <w:pStyle w:val="Nadpis2"/>
        <w:numPr>
          <w:ilvl w:val="0"/>
          <w:numId w:val="4"/>
        </w:numP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označení dotčené oblasti (část budovy) </w:t>
      </w:r>
    </w:p>
    <w:p w:rsidR="00DD6706" w:rsidRDefault="00862A0E" w:rsidP="00DD6706">
      <w:pPr>
        <w:pStyle w:val="Nadpis2"/>
        <w:numPr>
          <w:ilvl w:val="0"/>
          <w:numId w:val="4"/>
        </w:numP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rozlišení povrchů (přípojky) </w:t>
      </w:r>
    </w:p>
    <w:p w:rsidR="00DD6706" w:rsidRDefault="00DD6706" w:rsidP="00862A0E">
      <w:pPr>
        <w:pStyle w:val="Nadpis2"/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>Š</w:t>
      </w:r>
      <w:r w:rsidR="00862A0E"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rafuje se obvykle: </w:t>
      </w:r>
    </w:p>
    <w:p w:rsidR="00DD6706" w:rsidRDefault="00862A0E" w:rsidP="00DD6706">
      <w:pPr>
        <w:pStyle w:val="Nadpis2"/>
        <w:numPr>
          <w:ilvl w:val="0"/>
          <w:numId w:val="5"/>
        </w:numPr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</w:pPr>
      <w:r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v uzavřené oblasti (obdélník, kruh) </w:t>
      </w:r>
    </w:p>
    <w:p w:rsidR="00862A0E" w:rsidRPr="00862A0E" w:rsidRDefault="00862A0E" w:rsidP="00DD6706">
      <w:pPr>
        <w:pStyle w:val="Nadpis2"/>
        <w:numPr>
          <w:ilvl w:val="0"/>
          <w:numId w:val="5"/>
        </w:numPr>
      </w:pPr>
      <w:r w:rsidRPr="00862A0E">
        <w:rPr>
          <w:rFonts w:asciiTheme="minorHAnsi" w:eastAsia="Times New Roman" w:hAnsiTheme="minorHAnsi" w:cs="Tahoma"/>
          <w:b w:val="0"/>
          <w:color w:val="000000"/>
          <w:sz w:val="24"/>
          <w:szCs w:val="24"/>
          <w:lang w:eastAsia="cs-CZ"/>
        </w:rPr>
        <w:t xml:space="preserve">uvnitř vybraných hranic (kombinace objektů – úsečky) </w:t>
      </w:r>
    </w:p>
    <w:p w:rsidR="007C46A2" w:rsidRDefault="007C46A2" w:rsidP="007C46A2">
      <w:pPr>
        <w:pStyle w:val="Textbody"/>
        <w:rPr>
          <w:color w:val="000000"/>
        </w:rPr>
      </w:pPr>
    </w:p>
    <w:p w:rsidR="00AF0711" w:rsidRDefault="00AF0711" w:rsidP="00AF0711"/>
    <w:p w:rsidR="007C46A2" w:rsidRDefault="007C46A2" w:rsidP="007C46A2">
      <w:pPr>
        <w:pStyle w:val="Nadpis1"/>
      </w:pPr>
      <w:r>
        <w:lastRenderedPageBreak/>
        <w:t>Možnosti výběru</w:t>
      </w:r>
    </w:p>
    <w:p w:rsidR="007C46A2" w:rsidRDefault="007C46A2" w:rsidP="007C46A2">
      <w:pPr>
        <w:pStyle w:val="Odstavecseseznamem"/>
        <w:numPr>
          <w:ilvl w:val="0"/>
          <w:numId w:val="3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>V</w:t>
      </w:r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>ýběr provádím jednoduchým klepnutím na kýžené objekty jeden po druhém. Pokud se spletu, mohu objekt odebrat tak, že přidržím klávesu</w:t>
      </w:r>
      <w:r w:rsidRPr="007C46A2">
        <w:rPr>
          <w:rFonts w:eastAsia="Times New Roman" w:cs="Tahoma"/>
          <w:sz w:val="24"/>
          <w:szCs w:val="24"/>
          <w:lang w:eastAsia="cs-CZ"/>
        </w:rPr>
        <w:t> </w:t>
      </w:r>
      <w:r w:rsidRPr="007C46A2">
        <w:rPr>
          <w:rFonts w:eastAsia="Times New Roman" w:cs="Tahoma"/>
          <w:b/>
          <w:bCs/>
          <w:sz w:val="24"/>
          <w:szCs w:val="24"/>
          <w:lang w:eastAsia="cs-CZ"/>
        </w:rPr>
        <w:t>Shift</w:t>
      </w:r>
      <w:r w:rsidRPr="007C46A2">
        <w:rPr>
          <w:rFonts w:eastAsia="Times New Roman" w:cs="Tahoma"/>
          <w:sz w:val="24"/>
          <w:szCs w:val="24"/>
          <w:lang w:eastAsia="cs-CZ"/>
        </w:rPr>
        <w:t> </w:t>
      </w:r>
      <w:r w:rsidRPr="007C46A2">
        <w:rPr>
          <w:rFonts w:eastAsia="Times New Roman" w:cs="Tahoma"/>
          <w:color w:val="000000"/>
          <w:sz w:val="24"/>
          <w:szCs w:val="24"/>
          <w:lang w:eastAsia="cs-CZ"/>
        </w:rPr>
        <w:t>a klepnu na objekt, který chci z výběru odstranit.</w:t>
      </w:r>
    </w:p>
    <w:p w:rsidR="00862A0E" w:rsidRPr="00862A0E" w:rsidRDefault="00862A0E" w:rsidP="007C46A2">
      <w:pPr>
        <w:pStyle w:val="Odstavecseseznamem"/>
        <w:numPr>
          <w:ilvl w:val="0"/>
          <w:numId w:val="3"/>
        </w:numPr>
        <w:rPr>
          <w:lang w:eastAsia="cs-CZ"/>
        </w:rPr>
      </w:pPr>
      <w:r w:rsidRPr="00862A0E">
        <w:rPr>
          <w:rFonts w:eastAsia="Times New Roman" w:cs="Tahoma"/>
          <w:color w:val="000000"/>
          <w:sz w:val="24"/>
          <w:szCs w:val="24"/>
          <w:lang w:eastAsia="cs-CZ"/>
        </w:rPr>
        <w:t>Další známou metodou je výběr oknem. Začínám klepnutím vlevo od kýžené skupiny objektů a pokračuji tažením směrem doprava nahoru nebo dolů. Vytvářím tak obdélník vyplněný modrou barvou, jakousi „ohrádku“ kolem objektů. Výběr ukončím druhým klepnutím v protějším rohu okna. Do výběru se dostanou pouze ty objekty, které se nacházejí v obdélníku celé.</w:t>
      </w:r>
      <w:r w:rsidRPr="00862A0E">
        <w:rPr>
          <w:rFonts w:eastAsia="Times New Roman" w:cs="Tahoma"/>
          <w:sz w:val="24"/>
          <w:szCs w:val="24"/>
          <w:lang w:eastAsia="cs-CZ"/>
        </w:rPr>
        <w:t> </w:t>
      </w:r>
    </w:p>
    <w:p w:rsidR="00862A0E" w:rsidRPr="007C46A2" w:rsidRDefault="00862A0E" w:rsidP="007C46A2">
      <w:pPr>
        <w:pStyle w:val="Odstavecseseznamem"/>
        <w:numPr>
          <w:ilvl w:val="0"/>
          <w:numId w:val="3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 w:rsidRPr="00862A0E">
        <w:rPr>
          <w:rFonts w:eastAsia="Times New Roman" w:cs="Tahoma"/>
          <w:color w:val="000000"/>
          <w:sz w:val="24"/>
          <w:szCs w:val="24"/>
          <w:lang w:eastAsia="cs-CZ"/>
        </w:rPr>
        <w:t>Obdobně provedu výběr křížením, pouze s tím rozdílem, že táhnu myší zprava doleva. Nyní má „ohrádka“ zelenou výplň a čárkovaný okraj. Vybírám jím nejen objekty zcela uvnitř, ale i ty, které se ve výběrovém obdélníku nacházejí jenom částečně.</w:t>
      </w:r>
    </w:p>
    <w:p w:rsidR="00AF0711" w:rsidRDefault="00AF0711" w:rsidP="007C46A2">
      <w:pPr>
        <w:shd w:val="clear" w:color="auto" w:fill="FFFFFF"/>
        <w:spacing w:before="100" w:beforeAutospacing="1" w:after="100" w:afterAutospacing="1" w:line="345" w:lineRule="atLeast"/>
        <w:ind w:firstLine="708"/>
        <w:jc w:val="both"/>
        <w:rPr>
          <w:rFonts w:ascii="Arial" w:eastAsia="Times New Roman" w:hAnsi="Arial" w:cs="Arial"/>
          <w:color w:val="404040"/>
          <w:sz w:val="23"/>
          <w:szCs w:val="23"/>
          <w:lang w:eastAsia="cs-CZ"/>
        </w:rPr>
      </w:pPr>
    </w:p>
    <w:p w:rsidR="00AF0711" w:rsidRDefault="00AF0711" w:rsidP="00AF0711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Nastavení kreslení</w:t>
      </w:r>
    </w:p>
    <w:p w:rsidR="00AF0711" w:rsidRDefault="00AF0711" w:rsidP="00AF0711">
      <w:pPr>
        <w:pStyle w:val="Odstavecseseznamem"/>
        <w:numPr>
          <w:ilvl w:val="0"/>
          <w:numId w:val="6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Držet Levý Shift </w:t>
      </w:r>
    </w:p>
    <w:p w:rsidR="00AF0711" w:rsidRDefault="00AF0711" w:rsidP="00AF0711">
      <w:pPr>
        <w:pStyle w:val="Odstavecseseznamem"/>
        <w:numPr>
          <w:ilvl w:val="0"/>
          <w:numId w:val="6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>K</w:t>
      </w:r>
      <w:r w:rsidRPr="00AF0711">
        <w:rPr>
          <w:rFonts w:eastAsia="Times New Roman" w:cs="Tahoma"/>
          <w:color w:val="000000"/>
          <w:sz w:val="24"/>
          <w:szCs w:val="24"/>
          <w:lang w:eastAsia="cs-CZ"/>
        </w:rPr>
        <w:t>liknout pravým tlačítkem na pracovní plochu</w:t>
      </w:r>
    </w:p>
    <w:p w:rsidR="00AF0711" w:rsidRDefault="00AF0711" w:rsidP="00AF0711">
      <w:pPr>
        <w:pStyle w:val="Odstavecseseznamem"/>
        <w:numPr>
          <w:ilvl w:val="0"/>
          <w:numId w:val="6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>Vybrat: Nastavit Uchopování</w:t>
      </w:r>
    </w:p>
    <w:p w:rsidR="00AF0711" w:rsidRDefault="00AF0711" w:rsidP="00AF0711">
      <w:pPr>
        <w:pStyle w:val="Odstavecseseznamem"/>
        <w:numPr>
          <w:ilvl w:val="0"/>
          <w:numId w:val="6"/>
        </w:numPr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>Jsou zde karty Polární Trasování a Uchopení Objektů</w:t>
      </w:r>
    </w:p>
    <w:p w:rsidR="00AF0711" w:rsidRPr="00AF0711" w:rsidRDefault="00AF0711" w:rsidP="00AF0711">
      <w:pPr>
        <w:pStyle w:val="Odstavecseseznamem"/>
        <w:rPr>
          <w:rFonts w:eastAsia="Times New Roman" w:cs="Tahoma"/>
          <w:color w:val="000000"/>
          <w:sz w:val="24"/>
          <w:szCs w:val="24"/>
          <w:lang w:eastAsia="cs-CZ"/>
        </w:rPr>
      </w:pPr>
    </w:p>
    <w:p w:rsidR="007C46A2" w:rsidRDefault="007C46A2" w:rsidP="00AF0711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Polární Trasování</w:t>
      </w:r>
    </w:p>
    <w:p w:rsidR="007C46A2" w:rsidRPr="00A9069C" w:rsidRDefault="00862A0E" w:rsidP="007C46A2">
      <w:pPr>
        <w:pStyle w:val="Textbody"/>
        <w:spacing w:after="150" w:line="270" w:lineRule="atLeast"/>
        <w:rPr>
          <w:rFonts w:ascii="Arial" w:eastAsia="Times New Roman" w:hAnsi="Arial" w:cs="Arial"/>
          <w:color w:val="404040"/>
          <w:sz w:val="23"/>
          <w:szCs w:val="23"/>
          <w:lang w:eastAsia="cs-CZ"/>
        </w:rPr>
      </w:pPr>
      <w:r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F</w:t>
      </w:r>
      <w:r w:rsidR="007C46A2" w:rsidRPr="007C46A2"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>unkce Polární trasování vám umožňuje omezit ukazatele jen do předdefinovaných úhlů, měřených</w:t>
      </w:r>
      <w:r>
        <w:rPr>
          <w:rFonts w:asciiTheme="minorHAnsi" w:eastAsia="Times New Roman" w:hAnsiTheme="minorHAnsi"/>
          <w:color w:val="000000"/>
          <w:kern w:val="0"/>
          <w:lang w:val="cs-CZ" w:eastAsia="cs-CZ" w:bidi="ar-SA"/>
        </w:rPr>
        <w:t xml:space="preserve"> od nějakého počátečního bodu. </w:t>
      </w:r>
    </w:p>
    <w:p w:rsidR="007C46A2" w:rsidRPr="00A9069C" w:rsidRDefault="00AF0711" w:rsidP="007C46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A906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cs-CZ"/>
        </w:rPr>
        <w:drawing>
          <wp:anchor distT="0" distB="0" distL="114300" distR="114300" simplePos="0" relativeHeight="251659264" behindDoc="1" locked="0" layoutInCell="1" allowOverlap="1" wp14:anchorId="2CA0596F" wp14:editId="1E93BC56">
            <wp:simplePos x="0" y="0"/>
            <wp:positionH relativeFrom="column">
              <wp:posOffset>633730</wp:posOffset>
            </wp:positionH>
            <wp:positionV relativeFrom="paragraph">
              <wp:posOffset>8255</wp:posOffset>
            </wp:positionV>
            <wp:extent cx="4552950" cy="4095750"/>
            <wp:effectExtent l="0" t="0" r="0" b="0"/>
            <wp:wrapNone/>
            <wp:docPr id="2" name="Obrázek 2" descr="http://autocad.fd.cvut.cz/008pommod/obr/pol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tocad.fd.cvut.cz/008pommod/obr/polar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A2" w:rsidRPr="00A9069C" w:rsidRDefault="007C46A2" w:rsidP="007C46A2">
      <w:pPr>
        <w:rPr>
          <w:lang w:eastAsia="cs-CZ"/>
        </w:rPr>
      </w:pPr>
    </w:p>
    <w:p w:rsidR="007C46A2" w:rsidRDefault="00DD6706" w:rsidP="00DD6706">
      <w:pPr>
        <w:pStyle w:val="Nadpis2"/>
      </w:pPr>
      <w:r>
        <w:lastRenderedPageBreak/>
        <w:t>Uchopení Objektů</w:t>
      </w:r>
    </w:p>
    <w:p w:rsidR="00DD6706" w:rsidRDefault="00DD6706" w:rsidP="00DD6706">
      <w:r>
        <w:rPr>
          <w:noProof/>
          <w:lang w:eastAsia="cs-CZ"/>
        </w:rPr>
        <w:drawing>
          <wp:inline distT="0" distB="0" distL="0" distR="0">
            <wp:extent cx="4463709" cy="3962400"/>
            <wp:effectExtent l="0" t="0" r="0" b="0"/>
            <wp:docPr id="3" name="Obrázek 3" descr="http://www.fce.vutbr.cz/studium/materialy/autocad/acad_I_cz/zaklad/img/NastavUc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ce.vutbr.cz/studium/materialy/autocad/acad_I_cz/zaklad/img/NastavUcho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40" cy="39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11" w:rsidRDefault="00AF0711" w:rsidP="00DD6706"/>
    <w:p w:rsidR="00AF0711" w:rsidRDefault="00CF044A" w:rsidP="00AF0711">
      <w:pPr>
        <w:pStyle w:val="Nadpis1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CB416DB" wp14:editId="23DDCECA">
            <wp:simplePos x="0" y="0"/>
            <wp:positionH relativeFrom="column">
              <wp:posOffset>-785495</wp:posOffset>
            </wp:positionH>
            <wp:positionV relativeFrom="paragraph">
              <wp:posOffset>441325</wp:posOffset>
            </wp:positionV>
            <wp:extent cx="726567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1" y="21414"/>
                <wp:lineTo x="21521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11">
        <w:t>Parametrická kóta</w:t>
      </w:r>
    </w:p>
    <w:p w:rsidR="00AF0711" w:rsidRDefault="00CF044A" w:rsidP="00CF044A">
      <w:pPr>
        <w:rPr>
          <w:sz w:val="24"/>
        </w:rPr>
      </w:pPr>
      <w:r w:rsidRPr="00CF044A">
        <w:rPr>
          <w:sz w:val="24"/>
        </w:rPr>
        <w:t>Když se vytvoří parametrická kóta například na jedné úsečce</w:t>
      </w:r>
      <w:r>
        <w:rPr>
          <w:sz w:val="24"/>
        </w:rPr>
        <w:t>, tak je to konečná maximální velikost dané úsečky. Úsečku už nezvětšíme.</w:t>
      </w:r>
    </w:p>
    <w:p w:rsidR="00CF044A" w:rsidRDefault="00CF044A" w:rsidP="00CF044A">
      <w:pPr>
        <w:pStyle w:val="Nadpis1"/>
      </w:pPr>
      <w:proofErr w:type="spellStart"/>
      <w:r>
        <w:t>Multiodkaz</w:t>
      </w:r>
      <w:proofErr w:type="spellEnd"/>
    </w:p>
    <w:p w:rsidR="00CF044A" w:rsidRPr="00CF044A" w:rsidRDefault="00CF044A" w:rsidP="00CF044A">
      <w:r>
        <w:t>Úsečka s šipkou, která má na něco odkázat (&lt;- Tohle je Čára).</w:t>
      </w:r>
      <w:bookmarkStart w:id="0" w:name="_GoBack"/>
      <w:bookmarkEnd w:id="0"/>
    </w:p>
    <w:sectPr w:rsidR="00CF044A" w:rsidRPr="00CF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24683"/>
    <w:multiLevelType w:val="hybridMultilevel"/>
    <w:tmpl w:val="BF9E8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B31"/>
    <w:multiLevelType w:val="hybridMultilevel"/>
    <w:tmpl w:val="6E0646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D3873"/>
    <w:multiLevelType w:val="hybridMultilevel"/>
    <w:tmpl w:val="49CA60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70262"/>
    <w:multiLevelType w:val="hybridMultilevel"/>
    <w:tmpl w:val="2242BF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55D19"/>
    <w:multiLevelType w:val="hybridMultilevel"/>
    <w:tmpl w:val="2C645A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16080"/>
    <w:multiLevelType w:val="hybridMultilevel"/>
    <w:tmpl w:val="46D6CC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0D1172"/>
    <w:rsid w:val="00722282"/>
    <w:rsid w:val="007C46A2"/>
    <w:rsid w:val="00844B03"/>
    <w:rsid w:val="00862A0E"/>
    <w:rsid w:val="009D123D"/>
    <w:rsid w:val="00AF0711"/>
    <w:rsid w:val="00CF044A"/>
    <w:rsid w:val="00DD6706"/>
    <w:rsid w:val="00E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EE3F7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7C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body">
    <w:name w:val="Text body"/>
    <w:basedOn w:val="Normln"/>
    <w:rsid w:val="007C46A2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StrongEmphasis">
    <w:name w:val="Strong Emphasis"/>
    <w:rsid w:val="007C46A2"/>
    <w:rPr>
      <w:b/>
      <w:bCs/>
    </w:rPr>
  </w:style>
  <w:style w:type="character" w:customStyle="1" w:styleId="apple-converted-space">
    <w:name w:val="apple-converted-space"/>
    <w:basedOn w:val="Standardnpsmoodstavce"/>
    <w:rsid w:val="007C46A2"/>
  </w:style>
  <w:style w:type="character" w:styleId="Siln">
    <w:name w:val="Strong"/>
    <w:basedOn w:val="Standardnpsmoodstavce"/>
    <w:uiPriority w:val="22"/>
    <w:qFormat/>
    <w:rsid w:val="007C4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3D" TargetMode="External"/><Relationship Id="rId13" Type="http://schemas.openxmlformats.org/officeDocument/2006/relationships/hyperlink" Target="https://cs.wikipedia.org/wiki/.NET" TargetMode="External"/><Relationship Id="rId18" Type="http://schemas.openxmlformats.org/officeDocument/2006/relationships/hyperlink" Target="https://cs.wikipedia.org/wiki/198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DWF" TargetMode="External"/><Relationship Id="rId7" Type="http://schemas.openxmlformats.org/officeDocument/2006/relationships/hyperlink" Target="https://cs.wikipedia.org/wiki/2D" TargetMode="External"/><Relationship Id="rId12" Type="http://schemas.openxmlformats.org/officeDocument/2006/relationships/hyperlink" Target="https://cs.wikipedia.org/wiki/VBA" TargetMode="External"/><Relationship Id="rId17" Type="http://schemas.openxmlformats.org/officeDocument/2006/relationships/hyperlink" Target="https://cs.wikipedia.org/wiki/Macintosh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Microsoft_Windows" TargetMode="External"/><Relationship Id="rId20" Type="http://schemas.openxmlformats.org/officeDocument/2006/relationships/hyperlink" Target="https://cs.wikipedia.org/wiki/DX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Software" TargetMode="External"/><Relationship Id="rId11" Type="http://schemas.openxmlformats.org/officeDocument/2006/relationships/hyperlink" Target="https://cs.wikipedia.org/wiki/API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acintosh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s.wikipedia.org/wiki/Autodesk" TargetMode="External"/><Relationship Id="rId19" Type="http://schemas.openxmlformats.org/officeDocument/2006/relationships/hyperlink" Target="https://cs.wikipedia.org/wiki/DW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Computer_aided_design" TargetMode="External"/><Relationship Id="rId14" Type="http://schemas.openxmlformats.org/officeDocument/2006/relationships/hyperlink" Target="https://cs.wikipedia.org/wiki/Unix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1702-FE04-4FEE-A63A-56E3FC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947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2016-02-12T15:13:00Z</dcterms:created>
  <dcterms:modified xsi:type="dcterms:W3CDTF">2016-04-23T19:45:00Z</dcterms:modified>
</cp:coreProperties>
</file>