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الغش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1"/>
          </w:rPr>
          <w:t xml:space="preserve">جدول</w:t>
        </w:r>
      </w:hyperlink>
      <w:hyperlink r:id="rId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color w:val="0000ee"/>
            <w:u w:val="single"/>
            <w:rtl w:val="1"/>
          </w:rPr>
          <w:t xml:space="preserve">بيانات</w:t>
        </w:r>
      </w:hyperlink>
      <w:hyperlink r:id="rId1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المحتوى</w:t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النصوص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1"/>
          </w:rPr>
          <w:t xml:space="preserve">الصور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1"/>
          </w:rPr>
          <w:t xml:space="preserve">الجداول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1"/>
          </w:rPr>
          <w:t xml:space="preserve">النماذج</w:t>
        </w:r>
      </w:hyperlink>
      <w:hyperlink w:anchor="3znysh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3znysh7">
        <w:r w:rsidDel="00000000" w:rsidR="00000000" w:rsidRPr="00000000">
          <w:rPr>
            <w:color w:val="0000ee"/>
            <w:u w:val="single"/>
            <w:rtl w:val="1"/>
          </w:rPr>
          <w:t xml:space="preserve">البيانية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النماذج</w:t>
      </w:r>
    </w:p>
    <w:p w:rsidR="00000000" w:rsidDel="00000000" w:rsidP="00000000" w:rsidRDefault="00000000" w:rsidRPr="00000000" w14:paraId="0000000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1"/>
          </w:rPr>
          <w:t xml:space="preserve">نظرة</w:t>
        </w:r>
      </w:hyperlink>
      <w:hyperlink w:anchor="2et92p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et92p0">
        <w:r w:rsidDel="00000000" w:rsidR="00000000" w:rsidRPr="00000000">
          <w:rPr>
            <w:color w:val="0000ee"/>
            <w:u w:val="single"/>
            <w:rtl w:val="1"/>
          </w:rPr>
          <w:t xml:space="preserve">عامة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1"/>
          </w:rPr>
          <w:t xml:space="preserve">الحقول</w:t>
        </w:r>
      </w:hyperlink>
      <w:hyperlink w:anchor="tyjcwt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tyjcwt">
        <w:r w:rsidDel="00000000" w:rsidR="00000000" w:rsidRPr="00000000">
          <w:rPr>
            <w:color w:val="0000ee"/>
            <w:u w:val="single"/>
            <w:rtl w:val="1"/>
          </w:rPr>
          <w:t xml:space="preserve">المعطلة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dy6vkm">
        <w:r w:rsidDel="00000000" w:rsidR="00000000" w:rsidRPr="00000000">
          <w:rPr>
            <w:color w:val="0000ee"/>
            <w:u w:val="single"/>
            <w:rtl w:val="1"/>
          </w:rPr>
          <w:t xml:space="preserve">الأحجام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1t3h5sf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1t3h5sf">
        <w:r w:rsidDel="00000000" w:rsidR="00000000" w:rsidRPr="00000000">
          <w:rPr>
            <w:color w:val="0000ee"/>
            <w:u w:val="single"/>
            <w:rtl w:val="1"/>
          </w:rPr>
          <w:t xml:space="preserve">الإدخال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الحقول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ذوي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العناوين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4d34og8">
        <w:r w:rsidDel="00000000" w:rsidR="00000000" w:rsidRPr="00000000">
          <w:rPr>
            <w:color w:val="0000ee"/>
            <w:u w:val="single"/>
            <w:rtl w:val="1"/>
          </w:rPr>
          <w:t xml:space="preserve">العائمة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s8eyo1">
        <w:r w:rsidDel="00000000" w:rsidR="00000000" w:rsidRPr="00000000">
          <w:rPr>
            <w:color w:val="0000ee"/>
            <w:u w:val="single"/>
            <w:rtl w:val="1"/>
          </w:rPr>
          <w:t xml:space="preserve">التحقق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مكونات</w:t>
      </w:r>
    </w:p>
    <w:p w:rsidR="00000000" w:rsidDel="00000000" w:rsidP="00000000" w:rsidRDefault="00000000" w:rsidRPr="00000000" w14:paraId="0000001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7dp8vu">
        <w:r w:rsidDel="00000000" w:rsidR="00000000" w:rsidRPr="00000000">
          <w:rPr>
            <w:color w:val="0000ee"/>
            <w:u w:val="single"/>
            <w:rtl w:val="1"/>
          </w:rPr>
          <w:t xml:space="preserve">المطوية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1"/>
          </w:rPr>
          <w:t xml:space="preserve">الإنذارات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6in1rg">
        <w:r w:rsidDel="00000000" w:rsidR="00000000" w:rsidRPr="00000000">
          <w:rPr>
            <w:color w:val="0000ee"/>
            <w:u w:val="single"/>
            <w:rtl w:val="1"/>
          </w:rPr>
          <w:t xml:space="preserve">الشارة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lnxbz9">
        <w:r w:rsidDel="00000000" w:rsidR="00000000" w:rsidRPr="00000000">
          <w:rPr>
            <w:color w:val="0000ee"/>
            <w:u w:val="single"/>
            <w:rtl w:val="1"/>
          </w:rPr>
          <w:t xml:space="preserve">مسار</w:t>
        </w:r>
      </w:hyperlink>
      <w:hyperlink w:anchor="lnxbz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lnxbz9">
        <w:r w:rsidDel="00000000" w:rsidR="00000000" w:rsidRPr="00000000">
          <w:rPr>
            <w:color w:val="0000ee"/>
            <w:u w:val="single"/>
            <w:rtl w:val="1"/>
          </w:rPr>
          <w:t xml:space="preserve">التنقل</w:t>
        </w:r>
      </w:hyperlink>
      <w:hyperlink w:anchor="lnxbz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lnxbz9">
        <w:r w:rsidDel="00000000" w:rsidR="00000000" w:rsidRPr="00000000">
          <w:rPr>
            <w:color w:val="0000ee"/>
            <w:u w:val="single"/>
            <w:rtl w:val="1"/>
          </w:rPr>
          <w:t xml:space="preserve">التفصيلي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5nkun2">
        <w:r w:rsidDel="00000000" w:rsidR="00000000" w:rsidRPr="00000000">
          <w:rPr>
            <w:color w:val="0000ee"/>
            <w:u w:val="single"/>
            <w:rtl w:val="1"/>
          </w:rPr>
          <w:t xml:space="preserve">الأزرار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ksv4uv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1ksv4uv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1ksv4uv">
        <w:r w:rsidDel="00000000" w:rsidR="00000000" w:rsidRPr="00000000">
          <w:rPr>
            <w:color w:val="0000ee"/>
            <w:u w:val="single"/>
            <w:rtl w:val="1"/>
          </w:rPr>
          <w:t xml:space="preserve">الأزرار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44sinio">
        <w:r w:rsidDel="00000000" w:rsidR="00000000" w:rsidRPr="00000000">
          <w:rPr>
            <w:color w:val="0000ee"/>
            <w:u w:val="single"/>
            <w:rtl w:val="1"/>
          </w:rPr>
          <w:t xml:space="preserve">البطاقة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jxsxqh">
        <w:r w:rsidDel="00000000" w:rsidR="00000000" w:rsidRPr="00000000">
          <w:rPr>
            <w:color w:val="0000ee"/>
            <w:u w:val="single"/>
            <w:rtl w:val="1"/>
          </w:rPr>
          <w:t xml:space="preserve">شرائح</w:t>
        </w:r>
      </w:hyperlink>
      <w:hyperlink w:anchor="2jxsxqh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jxsxqh">
        <w:r w:rsidDel="00000000" w:rsidR="00000000" w:rsidRPr="00000000">
          <w:rPr>
            <w:color w:val="0000ee"/>
            <w:u w:val="single"/>
            <w:rtl w:val="1"/>
          </w:rPr>
          <w:t xml:space="preserve">العرض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z337ya">
        <w:r w:rsidDel="00000000" w:rsidR="00000000" w:rsidRPr="00000000">
          <w:rPr>
            <w:color w:val="0000ee"/>
            <w:u w:val="single"/>
            <w:rtl w:val="1"/>
          </w:rPr>
          <w:t xml:space="preserve">القوائم</w:t>
        </w:r>
      </w:hyperlink>
      <w:hyperlink w:anchor="z337ya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z337ya">
        <w:r w:rsidDel="00000000" w:rsidR="00000000" w:rsidRPr="00000000">
          <w:rPr>
            <w:color w:val="0000ee"/>
            <w:u w:val="single"/>
            <w:rtl w:val="1"/>
          </w:rPr>
          <w:t xml:space="preserve">المنسدلة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j2qqm3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3j2qqm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3j2qqm3">
        <w:r w:rsidDel="00000000" w:rsidR="00000000" w:rsidRPr="00000000">
          <w:rPr>
            <w:color w:val="0000ee"/>
            <w:u w:val="single"/>
            <w:rtl w:val="1"/>
          </w:rPr>
          <w:t xml:space="preserve">العناصر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y810tw">
        <w:r w:rsidDel="00000000" w:rsidR="00000000" w:rsidRPr="00000000">
          <w:rPr>
            <w:color w:val="0000ee"/>
            <w:u w:val="single"/>
            <w:rtl w:val="1"/>
          </w:rPr>
          <w:t xml:space="preserve">الصندوق</w:t>
        </w:r>
      </w:hyperlink>
      <w:hyperlink w:anchor="1y810tw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1y810tw">
        <w:r w:rsidDel="00000000" w:rsidR="00000000" w:rsidRPr="00000000">
          <w:rPr>
            <w:color w:val="0000ee"/>
            <w:u w:val="single"/>
            <w:rtl w:val="1"/>
          </w:rPr>
          <w:t xml:space="preserve">العائم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4i7ojhp">
        <w:r w:rsidDel="00000000" w:rsidR="00000000" w:rsidRPr="00000000">
          <w:rPr>
            <w:color w:val="0000ee"/>
            <w:u w:val="single"/>
            <w:rtl w:val="1"/>
          </w:rPr>
          <w:t xml:space="preserve">التنقل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xcytpi">
        <w:r w:rsidDel="00000000" w:rsidR="00000000" w:rsidRPr="00000000">
          <w:rPr>
            <w:color w:val="0000ee"/>
            <w:u w:val="single"/>
            <w:rtl w:val="1"/>
          </w:rPr>
          <w:t xml:space="preserve">شريط</w:t>
        </w:r>
      </w:hyperlink>
      <w:hyperlink w:anchor="2xcytpi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xcytpi">
        <w:r w:rsidDel="00000000" w:rsidR="00000000" w:rsidRPr="00000000">
          <w:rPr>
            <w:color w:val="0000ee"/>
            <w:u w:val="single"/>
            <w:rtl w:val="1"/>
          </w:rPr>
          <w:t xml:space="preserve">التنقل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ci93xb">
        <w:r w:rsidDel="00000000" w:rsidR="00000000" w:rsidRPr="00000000">
          <w:rPr>
            <w:color w:val="0000ee"/>
            <w:u w:val="single"/>
            <w:rtl w:val="1"/>
          </w:rPr>
          <w:t xml:space="preserve">ترقيم</w:t>
        </w:r>
      </w:hyperlink>
      <w:hyperlink w:anchor="1ci93xb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1ci93xb">
        <w:r w:rsidDel="00000000" w:rsidR="00000000" w:rsidRPr="00000000">
          <w:rPr>
            <w:color w:val="0000ee"/>
            <w:u w:val="single"/>
            <w:rtl w:val="1"/>
          </w:rPr>
          <w:t xml:space="preserve">الصفحات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whwml4">
        <w:r w:rsidDel="00000000" w:rsidR="00000000" w:rsidRPr="00000000">
          <w:rPr>
            <w:color w:val="0000ee"/>
            <w:u w:val="single"/>
            <w:rtl w:val="1"/>
          </w:rPr>
          <w:t xml:space="preserve">الصناديق</w:t>
        </w:r>
      </w:hyperlink>
      <w:hyperlink w:anchor="3whwml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3whwml4">
        <w:r w:rsidDel="00000000" w:rsidR="00000000" w:rsidRPr="00000000">
          <w:rPr>
            <w:color w:val="0000ee"/>
            <w:u w:val="single"/>
            <w:rtl w:val="1"/>
          </w:rPr>
          <w:t xml:space="preserve">المنبثقة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bn6wsx">
        <w:r w:rsidDel="00000000" w:rsidR="00000000" w:rsidRPr="00000000">
          <w:rPr>
            <w:color w:val="0000ee"/>
            <w:u w:val="single"/>
            <w:rtl w:val="1"/>
          </w:rPr>
          <w:t xml:space="preserve">شريط</w:t>
        </w:r>
      </w:hyperlink>
      <w:hyperlink w:anchor="2bn6wsx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bn6wsx">
        <w:r w:rsidDel="00000000" w:rsidR="00000000" w:rsidRPr="00000000">
          <w:rPr>
            <w:color w:val="0000ee"/>
            <w:u w:val="single"/>
            <w:rtl w:val="1"/>
          </w:rPr>
          <w:t xml:space="preserve">التقدم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qsh70q">
        <w:r w:rsidDel="00000000" w:rsidR="00000000" w:rsidRPr="00000000">
          <w:rPr>
            <w:color w:val="0000ee"/>
            <w:u w:val="single"/>
            <w:rtl w:val="1"/>
          </w:rPr>
          <w:t xml:space="preserve">المخطوطة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as4poj">
        <w:r w:rsidDel="00000000" w:rsidR="00000000" w:rsidRPr="00000000">
          <w:rPr>
            <w:color w:val="0000ee"/>
            <w:u w:val="single"/>
            <w:rtl w:val="1"/>
          </w:rPr>
          <w:t xml:space="preserve">الدوائر</w:t>
        </w:r>
      </w:hyperlink>
      <w:hyperlink w:anchor="3as4poj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3as4poj">
        <w:r w:rsidDel="00000000" w:rsidR="00000000" w:rsidRPr="00000000">
          <w:rPr>
            <w:color w:val="0000ee"/>
            <w:u w:val="single"/>
            <w:rtl w:val="1"/>
          </w:rPr>
          <w:t xml:space="preserve">المتحركة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1pxezwc">
        <w:r w:rsidDel="00000000" w:rsidR="00000000" w:rsidRPr="00000000">
          <w:rPr>
            <w:color w:val="0000ee"/>
            <w:u w:val="single"/>
            <w:rtl w:val="1"/>
          </w:rPr>
          <w:t xml:space="preserve">الإشعارات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1"/>
          </w:rPr>
          <w:t xml:space="preserve">التلميحات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المحتوى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النصوص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1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العرض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5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6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متميزة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الإملائية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تصنيف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trike w:val="1"/>
        </w:rPr>
      </w:pPr>
      <w:r w:rsidDel="00000000" w:rsidR="00000000" w:rsidRPr="00000000">
        <w:rPr>
          <w:strike w:val="1"/>
          <w:rtl w:val="1"/>
        </w:rPr>
        <w:t xml:space="preserve">من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المفترض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أن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يتم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التعامل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مع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هذا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السطر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كنص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محذوف</w:t>
      </w:r>
      <w:r w:rsidDel="00000000" w:rsidR="00000000" w:rsidRPr="00000000">
        <w:rPr>
          <w:strike w:val="1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trike w:val="1"/>
        </w:rPr>
      </w:pPr>
      <w:r w:rsidDel="00000000" w:rsidR="00000000" w:rsidRPr="00000000">
        <w:rPr>
          <w:strike w:val="1"/>
          <w:rtl w:val="1"/>
        </w:rPr>
        <w:t xml:space="preserve">من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المفترض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أن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يتم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التعامل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مع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هذا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السطر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على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أنه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لم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يعد</w:t>
      </w:r>
      <w:r w:rsidDel="00000000" w:rsidR="00000000" w:rsidRPr="00000000">
        <w:rPr>
          <w:strike w:val="1"/>
          <w:rtl w:val="1"/>
        </w:rPr>
        <w:t xml:space="preserve"> </w:t>
      </w:r>
      <w:r w:rsidDel="00000000" w:rsidR="00000000" w:rsidRPr="00000000">
        <w:rPr>
          <w:strike w:val="1"/>
          <w:rtl w:val="1"/>
        </w:rPr>
        <w:t xml:space="preserve">دقيق</w:t>
      </w:r>
      <w:r w:rsidDel="00000000" w:rsidR="00000000" w:rsidRPr="00000000">
        <w:rPr>
          <w:strike w:val="1"/>
          <w:rtl w:val="1"/>
        </w:rPr>
        <w:t xml:space="preserve">ً</w:t>
      </w:r>
      <w:r w:rsidDel="00000000" w:rsidR="00000000" w:rsidRPr="00000000">
        <w:rPr>
          <w:strike w:val="1"/>
          <w:rtl w:val="1"/>
        </w:rPr>
        <w:t xml:space="preserve">ا</w:t>
      </w:r>
      <w:r w:rsidDel="00000000" w:rsidR="00000000" w:rsidRPr="00000000">
        <w:rPr>
          <w:strike w:val="1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سيتم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عرض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النص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في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هذا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السطر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كما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وتحته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خط</w:t>
      </w:r>
      <w:r w:rsidDel="00000000" w:rsidR="00000000" w:rsidRPr="00000000">
        <w:rPr>
          <w:u w:val="single"/>
          <w:rtl w:val="1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المفترض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السطر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يحوي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نص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عريض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i w:val="1"/>
        </w:rPr>
      </w:pPr>
      <w:r w:rsidDel="00000000" w:rsidR="00000000" w:rsidRPr="00000000">
        <w:rPr>
          <w:i w:val="1"/>
          <w:rtl w:val="1"/>
        </w:rPr>
        <w:t xml:space="preserve">هذا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السطر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يحوي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نص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مائل</w:t>
      </w:r>
      <w:r w:rsidDel="00000000" w:rsidR="00000000" w:rsidRPr="00000000">
        <w:rPr>
          <w:i w:val="1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إقتباس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مبهر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blockquote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مشهور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المصدر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بالرغم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مصممة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كذلك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الكواليس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ينطبق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</w:p>
    <w:p w:rsidR="00000000" w:rsidDel="00000000" w:rsidP="00000000" w:rsidRDefault="00000000" w:rsidRPr="00000000" w14:paraId="0000005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تتأثر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</w:p>
    <w:p w:rsidR="00000000" w:rsidDel="00000000" w:rsidP="00000000" w:rsidRDefault="00000000" w:rsidRPr="00000000" w14:paraId="0000005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rPr>
          <w:rtl w:val="1"/>
        </w:rPr>
        <w:t xml:space="preserve">فهي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الترقيم</w:t>
      </w:r>
    </w:p>
    <w:p w:rsidR="00000000" w:rsidDel="00000000" w:rsidP="00000000" w:rsidRDefault="00000000" w:rsidRPr="00000000" w14:paraId="0000005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rPr>
          <w:rtl w:val="1"/>
        </w:rPr>
        <w:t xml:space="preserve">وتحتوي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فارغة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بجوارها</w:t>
      </w:r>
    </w:p>
    <w:p w:rsidR="00000000" w:rsidDel="00000000" w:rsidP="00000000" w:rsidRDefault="00000000" w:rsidRPr="00000000" w14:paraId="0000005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التصميم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الأحيان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لكنهم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متجاورين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الصور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1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مستجيبة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200x200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الجداول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1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0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الكنية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المستعار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الكنية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المستعار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عنوان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Dark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خلية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الاول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الكنية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المستعار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Otto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@mdo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Thornton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@fat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Larry the Bird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rPr/>
            </w:pPr>
            <w:r w:rsidDel="00000000" w:rsidR="00000000" w:rsidRPr="00000000">
              <w:rPr>
                <w:rtl w:val="0"/>
              </w:rPr>
              <w:t xml:space="preserve">@twitter</w:t>
            </w:r>
          </w:p>
        </w:tc>
      </w:tr>
    </w:tbl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النماذج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البيانية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2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3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400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1"/>
        </w:rPr>
        <w:t xml:space="preserve">300 </w:t>
      </w:r>
      <w:r w:rsidDel="00000000" w:rsidR="00000000" w:rsidRPr="00000000">
        <w:rPr>
          <w:rtl w:val="1"/>
        </w:rPr>
        <w:t xml:space="preserve">شرح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النماذج</w:t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عامة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2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اخترني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الأحادي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الافتراضي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رفع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نطاقي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إرسال</w:t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المعطلة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2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29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أزرار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أحادي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معطلين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خيار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رفع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حقل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إرسال</w:t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الأحجام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3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2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الإدخال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3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اسمي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وغيرها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حسابك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https://example.com/users/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.00 $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الحقول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العائمة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3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38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الالكتروني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</w:t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التحقق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4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1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الاول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الكنية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المستخدم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مستخدم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مدينة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اختر</w:t>
      </w:r>
      <w:r w:rsidDel="00000000" w:rsidR="00000000" w:rsidRPr="00000000">
        <w:rPr>
          <w:rtl w:val="1"/>
        </w:rPr>
        <w:t xml:space="preserve">... ...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البريدي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يرجى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أوافق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والأحكام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النموذج</w:t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العناصر</w:t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المطوية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4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4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الأول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الثاني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هو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محتوى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عنصر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المطوية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الثالث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مخفي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إفتراضي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اللازمة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ووتتحكم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بإظهار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الإفتراضية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Bootstrap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الإنتقالية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0"/>
        </w:rPr>
        <w:t xml:space="preserve">overflow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الإنذارات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4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47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danger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مثال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أعطها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أحسنت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لقد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المهمة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رؤية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التباعد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التنبيه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1"/>
        </w:rPr>
        <w:t xml:space="preserve">كلما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احتجت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ومرتبة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الشارة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4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0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التفصيلي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فتات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الخبز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5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3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المكتبة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البيانات</w:t>
      </w:r>
    </w:p>
    <w:p w:rsidR="00000000" w:rsidDel="00000000" w:rsidP="00000000" w:rsidRDefault="00000000" w:rsidRPr="00000000" w14:paraId="000001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الأزرار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55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6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Danger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Primary Secondary Success Danger Warning Info Light Dark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</w:p>
    <w:p w:rsidR="00000000" w:rsidDel="00000000" w:rsidP="00000000" w:rsidRDefault="00000000" w:rsidRPr="00000000" w14:paraId="000001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الأزرار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58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59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1 2 3 4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5 6 7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61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2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غطاء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الصورة</w:t>
      </w:r>
    </w:p>
    <w:p w:rsidR="00000000" w:rsidDel="00000000" w:rsidP="00000000" w:rsidRDefault="00000000" w:rsidRPr="00000000" w14:paraId="000001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اذهب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لمكان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متميز</w:t>
      </w:r>
    </w:p>
    <w:p w:rsidR="00000000" w:rsidDel="00000000" w:rsidP="00000000" w:rsidRDefault="00000000" w:rsidRPr="00000000" w14:paraId="0000017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اذهب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لمكان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يومان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السريعة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</w:p>
    <w:p w:rsidR="00000000" w:rsidDel="00000000" w:rsidP="00000000" w:rsidRDefault="00000000" w:rsidRPr="00000000" w14:paraId="0000018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</w:p>
    <w:p w:rsidR="00000000" w:rsidDel="00000000" w:rsidP="00000000" w:rsidRDefault="00000000" w:rsidRPr="00000000" w14:paraId="0000018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البطاقة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صورة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البطاقة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كمقدمة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دقائق</w:t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شرائح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العرض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6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5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</w:p>
    <w:p w:rsidR="00000000" w:rsidDel="00000000" w:rsidP="00000000" w:rsidRDefault="00000000" w:rsidRPr="00000000" w14:paraId="0000019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</w:p>
    <w:p w:rsidR="00000000" w:rsidDel="00000000" w:rsidP="00000000" w:rsidRDefault="00000000" w:rsidRPr="00000000" w14:paraId="000001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</w:p>
    <w:p w:rsidR="00000000" w:rsidDel="00000000" w:rsidP="00000000" w:rsidRDefault="00000000" w:rsidRPr="00000000" w14:paraId="000001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الثالثة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يعبئ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</w:p>
    <w:p w:rsidR="00000000" w:rsidDel="00000000" w:rsidP="00000000" w:rsidRDefault="00000000" w:rsidRPr="00000000" w14:paraId="000001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القوائم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6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68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AE">
      <w:pPr>
        <w:pStyle w:val="Heading6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A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B5">
      <w:pPr>
        <w:pStyle w:val="Heading6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B6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BC">
      <w:pPr>
        <w:pStyle w:val="Heading6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B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Primary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C5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Secondary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C9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Success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Info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Warning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Danger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لليسار</w:t>
      </w:r>
    </w:p>
    <w:p w:rsidR="00000000" w:rsidDel="00000000" w:rsidP="00000000" w:rsidRDefault="00000000" w:rsidRPr="00000000" w14:paraId="000001E0">
      <w:pPr>
        <w:pStyle w:val="Heading6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للأعلى</w:t>
      </w:r>
    </w:p>
    <w:p w:rsidR="00000000" w:rsidDel="00000000" w:rsidP="00000000" w:rsidRDefault="00000000" w:rsidRPr="00000000" w14:paraId="000001E7">
      <w:pPr>
        <w:pStyle w:val="Heading6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E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زر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لليمين</w:t>
      </w:r>
    </w:p>
    <w:p w:rsidR="00000000" w:rsidDel="00000000" w:rsidP="00000000" w:rsidRDefault="00000000" w:rsidRPr="00000000" w14:paraId="000001EE">
      <w:pPr>
        <w:pStyle w:val="Heading6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E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1"/>
        </w:rPr>
        <w:t xml:space="preserve">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منسدلة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بمحاذاة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الزر</w:t>
      </w:r>
    </w:p>
    <w:p w:rsidR="00000000" w:rsidDel="00000000" w:rsidP="00000000" w:rsidRDefault="00000000" w:rsidRPr="00000000" w14:paraId="000001F8">
      <w:pPr>
        <w:pStyle w:val="Heading6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ind w:left="600" w:hanging="360"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المنسدلة</w:t>
      </w:r>
    </w:p>
    <w:p w:rsidR="00000000" w:rsidDel="00000000" w:rsidP="00000000" w:rsidRDefault="00000000" w:rsidRPr="00000000" w14:paraId="000001F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منفصل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العناصر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7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1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20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</w:p>
    <w:p w:rsidR="00000000" w:rsidDel="00000000" w:rsidP="00000000" w:rsidRDefault="00000000" w:rsidRPr="00000000" w14:paraId="000002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</w:p>
    <w:p w:rsidR="00000000" w:rsidDel="00000000" w:rsidP="00000000" w:rsidRDefault="00000000" w:rsidRPr="00000000" w14:paraId="000002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</w:t>
      </w:r>
    </w:p>
    <w:p w:rsidR="00000000" w:rsidDel="00000000" w:rsidP="00000000" w:rsidRDefault="00000000" w:rsidRPr="00000000" w14:paraId="000002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وعنصر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</w:p>
    <w:p w:rsidR="00000000" w:rsidDel="00000000" w:rsidP="00000000" w:rsidRDefault="00000000" w:rsidRPr="00000000" w14:paraId="000002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</w:p>
    <w:p w:rsidR="00000000" w:rsidDel="00000000" w:rsidP="00000000" w:rsidRDefault="00000000" w:rsidRPr="00000000" w14:paraId="000002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رابع</w:t>
      </w:r>
    </w:p>
    <w:p w:rsidR="00000000" w:rsidDel="00000000" w:rsidP="00000000" w:rsidRDefault="00000000" w:rsidRPr="00000000" w14:paraId="000002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وعنصر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primary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secondary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success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danger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warning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light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عنصر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مجموعة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dark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بسيط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7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4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تجريبي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إطلاق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عامودي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</w:p>
    <w:p w:rsidR="00000000" w:rsidDel="00000000" w:rsidP="00000000" w:rsidRDefault="00000000" w:rsidRPr="00000000" w14:paraId="000002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التنقل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7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77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نشط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  <w:t xml:space="preserve"> </w:t>
      </w: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أمامنا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لإخراجنا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مقرونة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بالافتقار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التبد</w:t>
      </w:r>
      <w:r w:rsidDel="00000000" w:rsidR="00000000" w:rsidRPr="00000000">
        <w:rPr>
          <w:rtl w:val="1"/>
        </w:rPr>
        <w:t xml:space="preserve">ُّ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ازدياد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اكتظاظ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التبويب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بتبويب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أمامنا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الصعبة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نعتمد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التطورات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تحفيز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المستدامة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نشط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2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التنقل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7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0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منسدلة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بحث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رابط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منسدلة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عمل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شيء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آخر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هنا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معطل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بحث</w:t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ترقيم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الصفحات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84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5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السابق</w:t>
      </w:r>
    </w:p>
    <w:p w:rsidR="00000000" w:rsidDel="00000000" w:rsidP="00000000" w:rsidRDefault="00000000" w:rsidRPr="00000000" w14:paraId="000002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التالى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الصناديق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المنبثقة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87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88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انقر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لعرض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إخفاء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المنبثق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انبثاق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انبثاق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اليمين</w:t>
      </w:r>
    </w:p>
    <w:p w:rsidR="00000000" w:rsidDel="00000000" w:rsidP="00000000" w:rsidRDefault="00000000" w:rsidRPr="00000000" w14:paraId="000002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التقدم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90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1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0%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25%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75%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2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المخطوطة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92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93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4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شريط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التنقل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@fat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@mdo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قائمة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2p2csry">
        <w:r w:rsidDel="00000000" w:rsidR="00000000" w:rsidRPr="00000000">
          <w:rPr>
            <w:color w:val="0000ee"/>
            <w:u w:val="single"/>
            <w:rtl w:val="1"/>
          </w:rPr>
          <w:t xml:space="preserve">منسدلة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23ckvvd">
        <w:r w:rsidDel="00000000" w:rsidR="00000000" w:rsidRPr="00000000">
          <w:rPr>
            <w:color w:val="0000ee"/>
            <w:u w:val="single"/>
            <w:rtl w:val="1"/>
          </w:rPr>
          <w:t xml:space="preserve">واحد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ihv636">
        <w:r w:rsidDel="00000000" w:rsidR="00000000" w:rsidRPr="00000000">
          <w:rPr>
            <w:color w:val="0000ee"/>
            <w:u w:val="single"/>
            <w:rtl w:val="1"/>
          </w:rPr>
          <w:t xml:space="preserve">اثنان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1200" w:hanging="360"/>
      </w:pPr>
      <w:hyperlink w:anchor="32hioqz">
        <w:r w:rsidDel="00000000" w:rsidR="00000000" w:rsidRPr="00000000">
          <w:rPr>
            <w:color w:val="0000ee"/>
            <w:u w:val="single"/>
            <w:rtl w:val="1"/>
          </w:rPr>
          <w:t xml:space="preserve">ثلاثة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before="255" w:lineRule="auto"/>
        <w:rPr/>
      </w:pPr>
      <w:r w:rsidDel="00000000" w:rsidR="00000000" w:rsidRPr="00000000">
        <w:rPr>
          <w:rtl w:val="0"/>
        </w:rPr>
        <w:t xml:space="preserve">@fat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المخطوطة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ببساطة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المخطوطة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أقسام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ولديه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الأقسام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الفرعية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0"/>
        </w:rPr>
        <w:t xml:space="preserve">@mdo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1"/>
        </w:rPr>
        <w:t xml:space="preserve">بصرف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تحسينها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سيزداد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ماساشوستس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للتكنولوجيا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السالف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إغفاله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تأهيل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وتوسيعها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الذروة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المتزايدة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شديدا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يجنح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الداخل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سعيا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أخرى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واحد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المتزامنة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يزيد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أسلفنا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اسات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المراقبة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والبرامج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الإلكترونية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الشاغلون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المبنى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منخفضة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يستخدمون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اثنان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55" w:lineRule="auto"/>
        <w:rPr/>
      </w:pP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المبتكرة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مكل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والمواطن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المتقش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بيئيا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يبذلون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قصارى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تقليص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ويعون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أهمية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بالبيئة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تتحر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قانونية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الحكومات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الاهتمام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بالتغي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المناخي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التشريعات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فبالنظم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والحوافز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الشركات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مكاتبها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Rule="auto"/>
        <w:rPr/>
      </w:pPr>
      <w:r w:rsidDel="00000000" w:rsidR="00000000" w:rsidRPr="00000000">
        <w:rPr>
          <w:rtl w:val="1"/>
        </w:rPr>
        <w:t xml:space="preserve">ثلاثة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الملط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للمشكلة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الحلول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أسلفنا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ودعما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استثماريا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الدوائر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المتحركة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96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97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جار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التحميل</w:t>
      </w:r>
      <w:r w:rsidDel="00000000" w:rsidR="00000000" w:rsidRPr="00000000">
        <w:rPr>
          <w:rtl w:val="1"/>
        </w:rPr>
        <w:t xml:space="preserve">...</w:t>
      </w:r>
    </w:p>
    <w:p w:rsidR="00000000" w:rsidDel="00000000" w:rsidP="00000000" w:rsidRDefault="00000000" w:rsidRPr="00000000" w14:paraId="000002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الإشعارات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99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0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11 </w:t>
      </w:r>
      <w:r w:rsidDel="00000000" w:rsidR="00000000" w:rsidRPr="00000000">
        <w:rPr>
          <w:rtl w:val="1"/>
        </w:rPr>
        <w:t xml:space="preserve">دقيقة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مرحب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بالعالم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إشعار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التلميحات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1"/>
          </w:rPr>
          <w:t xml:space="preserve">دليل</w:t>
        </w:r>
      </w:hyperlink>
      <w:hyperlink r:id="rId102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r:id="rId103">
        <w:r w:rsidDel="00000000" w:rsidR="00000000" w:rsidRPr="00000000">
          <w:rPr>
            <w:color w:val="0000ee"/>
            <w:u w:val="single"/>
            <w:rtl w:val="1"/>
          </w:rPr>
          <w:t xml:space="preserve">الإستخدام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اليسار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تلميح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لن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خارجي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الضغط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الهروب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حسن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المتنص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عامودي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للتمرير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الإنتصاف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للتمرير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يعتبر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فنجان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الصباح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سلبيات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للمشروب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للكثيرين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الشأن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أظهرت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الرمادية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نشرته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ديلي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ميل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البريطانية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وأعطى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باحثون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سويسريون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متطوعين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الكافيين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ملغم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يعادل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خمسة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القهوة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إسبريسو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وتبين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الرمادية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غالب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للدماغ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القشرة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مذهلا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الصدغي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الأيمن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صين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لتقوية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الذاكرة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إغلاق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التغيرات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صندوق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لتعبئة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أثرثر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سأقوم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إحدى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نمتلكها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نصبح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عاجزين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مناطق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عديدة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توقع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التحديات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المقبلة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توق</w:t>
      </w:r>
      <w:r w:rsidDel="00000000" w:rsidR="00000000" w:rsidRPr="00000000">
        <w:rPr>
          <w:rtl w:val="1"/>
        </w:rPr>
        <w:t xml:space="preserve">ُّ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التكنولوجية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إنجازا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جديدا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الرغم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التحسينات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صناعة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المكيفات</w:t>
      </w:r>
      <w:r w:rsidDel="00000000" w:rsidR="00000000" w:rsidRPr="00000000">
        <w:rPr>
          <w:rtl w:val="1"/>
        </w:rPr>
        <w:t xml:space="preserve">، “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تكنولوجيتها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الأساسية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اعتمادها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السنين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حسبما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لمعهد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ماساشوستس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للتكنولوجيا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MIT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سبتمبر</w:t>
      </w:r>
      <w:r w:rsidDel="00000000" w:rsidR="00000000" w:rsidRPr="00000000">
        <w:rPr>
          <w:rtl w:val="1"/>
        </w:rPr>
        <w:t xml:space="preserve"> 2020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التفكير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بجد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حيوي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فالتعر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طويلة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ضار</w:t>
      </w:r>
      <w:r w:rsidDel="00000000" w:rsidR="00000000" w:rsidRPr="00000000">
        <w:rPr>
          <w:rtl w:val="1"/>
        </w:rPr>
        <w:t xml:space="preserve">ٌ </w:t>
      </w:r>
      <w:r w:rsidDel="00000000" w:rsidR="00000000" w:rsidRPr="00000000">
        <w:rPr>
          <w:rtl w:val="1"/>
        </w:rPr>
        <w:t xml:space="preserve">بالصحة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ووفقا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للتعر</w:t>
      </w:r>
      <w:r w:rsidDel="00000000" w:rsidR="00000000" w:rsidRPr="00000000">
        <w:rPr>
          <w:rtl w:val="1"/>
        </w:rPr>
        <w:t xml:space="preserve">ُّ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إعياء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وضربة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وتور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الرجلين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وطفح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وتشنج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وصداع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وحساسي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والخمول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تسب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جفافا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خطرا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وأعراضا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حادة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الدموي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الجلطات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المميتة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يقد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عامي</w:t>
      </w:r>
      <w:r w:rsidDel="00000000" w:rsidR="00000000" w:rsidRPr="00000000">
        <w:rPr>
          <w:rtl w:val="1"/>
        </w:rPr>
        <w:t xml:space="preserve"> 1998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2017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166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ومات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ألفا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هؤلاء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أوروبا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2003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تتسب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بانخفاض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البالغين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أجرتها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كلي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هـ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تشان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للصحة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نشرتها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بلوس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ميديسين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يوليو</w:t>
      </w:r>
      <w:r w:rsidDel="00000000" w:rsidR="00000000" w:rsidRPr="00000000">
        <w:rPr>
          <w:rtl w:val="1"/>
        </w:rPr>
        <w:t xml:space="preserve"> 2018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التلاميذ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أداؤهم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أولئك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ولتجن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للحرارة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يلتفت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يتطل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فنحو</w:t>
      </w:r>
      <w:r w:rsidDel="00000000" w:rsidR="00000000" w:rsidRPr="00000000">
        <w:rPr>
          <w:rtl w:val="1"/>
        </w:rPr>
        <w:t xml:space="preserve"> %10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نف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%50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المملكة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لكفاءة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أضف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يقتنوا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ازدياد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اكتظاظا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بالسكان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لوكالة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مستقبل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التبريد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ون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مايو</w:t>
      </w:r>
      <w:r w:rsidDel="00000000" w:rsidR="00000000" w:rsidRPr="00000000">
        <w:rPr>
          <w:rtl w:val="1"/>
        </w:rPr>
        <w:t xml:space="preserve"> 2018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أجزاء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أمريكا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الجنوبي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وإفريقيا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وآسيا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يعيش</w:t>
      </w:r>
      <w:r w:rsidDel="00000000" w:rsidR="00000000" w:rsidRPr="00000000">
        <w:rPr>
          <w:rtl w:val="1"/>
        </w:rPr>
        <w:t xml:space="preserve"> 2.8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%8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المتقد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كوريا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الجنوبي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واليابان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%89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مكيفات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 %60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يتوق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تقتني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وبحسب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شرت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صحيفة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نيويورك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تايمز</w:t>
      </w:r>
      <w:r w:rsidDel="00000000" w:rsidR="00000000" w:rsidRPr="00000000">
        <w:rPr>
          <w:rtl w:val="1"/>
        </w:rPr>
        <w:t xml:space="preserve">"،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مايو</w:t>
      </w:r>
      <w:r w:rsidDel="00000000" w:rsidR="00000000" w:rsidRPr="00000000">
        <w:rPr>
          <w:rtl w:val="1"/>
        </w:rPr>
        <w:t xml:space="preserve"> 2018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العالم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</w:t>
      </w:r>
      <w:r w:rsidDel="00000000" w:rsidR="00000000" w:rsidRPr="00000000">
        <w:rPr>
          <w:rtl w:val="1"/>
        </w:rPr>
        <w:t xml:space="preserve"> 1.6 </w:t>
      </w:r>
      <w:r w:rsidDel="00000000" w:rsidR="00000000" w:rsidRPr="00000000">
        <w:rPr>
          <w:rtl w:val="1"/>
        </w:rPr>
        <w:t xml:space="preserve">مليار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5.6 </w:t>
      </w:r>
      <w:r w:rsidDel="00000000" w:rsidR="00000000" w:rsidRPr="00000000">
        <w:rPr>
          <w:rtl w:val="1"/>
        </w:rPr>
        <w:t xml:space="preserve">مليارات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 2050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لمعد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الاقتصادي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الافتقار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الابتكار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وتطوير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الأعلى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فسيتضاعف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استهلاك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أضعاف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وسينتج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حاليا</w:t>
      </w:r>
      <w:r w:rsidDel="00000000" w:rsidR="00000000" w:rsidRPr="00000000">
        <w:rPr>
          <w:rtl w:val="1"/>
        </w:rPr>
        <w:t xml:space="preserve">ً. </w:t>
      </w:r>
      <w:r w:rsidDel="00000000" w:rsidR="00000000" w:rsidRPr="00000000">
        <w:rPr>
          <w:rtl w:val="1"/>
        </w:rPr>
        <w:t xml:space="preserve">فمبيعات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البلدان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مشكوك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فمثلا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أوسع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انتشارا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الأسواق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الآسيوية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أجدى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والاتحاد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الأوروبي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أجدى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بنسبة</w:t>
      </w:r>
      <w:r w:rsidDel="00000000" w:rsidR="00000000" w:rsidRPr="00000000">
        <w:rPr>
          <w:rtl w:val="1"/>
        </w:rPr>
        <w:t xml:space="preserve"> %25 </w:t>
      </w:r>
      <w:r w:rsidDel="00000000" w:rsidR="00000000" w:rsidRPr="00000000">
        <w:rPr>
          <w:rtl w:val="1"/>
        </w:rPr>
        <w:t xml:space="preserve">عادة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وبصرف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وطبقا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لموقع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airconditioning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)،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هيدروفلوروولفينات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ومركبات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الهيدروكلورية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فلورية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أسوأ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للبيئة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أكسيد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الكربون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الجو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وبالإضافة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ظاهرة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الدفيئة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بالإضرار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الأوزون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الكيميائية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التصنيع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التصليح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منزله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مكي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فا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تتكرر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يتعط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للإصلاح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والمواد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المبر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ستتسر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الأرجح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لتلوث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الهواء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إغلاق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orms/validation/" TargetMode="External"/><Relationship Id="rId42" Type="http://schemas.openxmlformats.org/officeDocument/2006/relationships/hyperlink" Target="http://docs.google.com/components/accordion/" TargetMode="External"/><Relationship Id="rId41" Type="http://schemas.openxmlformats.org/officeDocument/2006/relationships/hyperlink" Target="http://docs.google.com/forms/validation/" TargetMode="External"/><Relationship Id="rId44" Type="http://schemas.openxmlformats.org/officeDocument/2006/relationships/hyperlink" Target="http://docs.google.com/components/accordion/" TargetMode="External"/><Relationship Id="rId43" Type="http://schemas.openxmlformats.org/officeDocument/2006/relationships/hyperlink" Target="http://docs.google.com/components/accordion/" TargetMode="External"/><Relationship Id="rId46" Type="http://schemas.openxmlformats.org/officeDocument/2006/relationships/hyperlink" Target="http://docs.google.com/components/alerts/" TargetMode="External"/><Relationship Id="rId45" Type="http://schemas.openxmlformats.org/officeDocument/2006/relationships/hyperlink" Target="http://docs.google.com/components/alerts/" TargetMode="External"/><Relationship Id="rId48" Type="http://schemas.openxmlformats.org/officeDocument/2006/relationships/hyperlink" Target="http://docs.google.com/components/badge/" TargetMode="External"/><Relationship Id="rId47" Type="http://schemas.openxmlformats.org/officeDocument/2006/relationships/hyperlink" Target="http://docs.google.com/components/alerts/" TargetMode="External"/><Relationship Id="rId49" Type="http://schemas.openxmlformats.org/officeDocument/2006/relationships/hyperlink" Target="http://docs.google.com/components/badge/" TargetMode="External"/><Relationship Id="rId103" Type="http://schemas.openxmlformats.org/officeDocument/2006/relationships/hyperlink" Target="http://docs.google.com/components/tooltips/" TargetMode="External"/><Relationship Id="rId102" Type="http://schemas.openxmlformats.org/officeDocument/2006/relationships/hyperlink" Target="http://docs.google.com/components/tooltips/" TargetMode="External"/><Relationship Id="rId101" Type="http://schemas.openxmlformats.org/officeDocument/2006/relationships/hyperlink" Target="http://docs.google.com/components/tooltips/" TargetMode="External"/><Relationship Id="rId100" Type="http://schemas.openxmlformats.org/officeDocument/2006/relationships/hyperlink" Target="http://docs.google.com/components/toasts/" TargetMode="External"/><Relationship Id="rId31" Type="http://schemas.openxmlformats.org/officeDocument/2006/relationships/hyperlink" Target="http://docs.google.com/forms/form-control/#sizing" TargetMode="External"/><Relationship Id="rId30" Type="http://schemas.openxmlformats.org/officeDocument/2006/relationships/hyperlink" Target="http://docs.google.com/forms/form-control/#sizing" TargetMode="External"/><Relationship Id="rId33" Type="http://schemas.openxmlformats.org/officeDocument/2006/relationships/hyperlink" Target="http://docs.google.com/forms/input-group/" TargetMode="External"/><Relationship Id="rId32" Type="http://schemas.openxmlformats.org/officeDocument/2006/relationships/hyperlink" Target="http://docs.google.com/forms/form-control/#sizing" TargetMode="External"/><Relationship Id="rId35" Type="http://schemas.openxmlformats.org/officeDocument/2006/relationships/hyperlink" Target="http://docs.google.com/forms/input-group/" TargetMode="External"/><Relationship Id="rId34" Type="http://schemas.openxmlformats.org/officeDocument/2006/relationships/hyperlink" Target="http://docs.google.com/forms/input-group/" TargetMode="External"/><Relationship Id="rId37" Type="http://schemas.openxmlformats.org/officeDocument/2006/relationships/hyperlink" Target="http://docs.google.com/forms/floating-labels/" TargetMode="External"/><Relationship Id="rId36" Type="http://schemas.openxmlformats.org/officeDocument/2006/relationships/hyperlink" Target="http://docs.google.com/forms/floating-labels/" TargetMode="External"/><Relationship Id="rId39" Type="http://schemas.openxmlformats.org/officeDocument/2006/relationships/hyperlink" Target="http://docs.google.com/forms/validation/" TargetMode="External"/><Relationship Id="rId38" Type="http://schemas.openxmlformats.org/officeDocument/2006/relationships/hyperlink" Target="http://docs.google.com/forms/floating-labels/" TargetMode="External"/><Relationship Id="rId20" Type="http://schemas.openxmlformats.org/officeDocument/2006/relationships/hyperlink" Target="http://docs.google.com/content/tables/" TargetMode="External"/><Relationship Id="rId22" Type="http://schemas.openxmlformats.org/officeDocument/2006/relationships/hyperlink" Target="http://docs.google.com/content/figures/" TargetMode="External"/><Relationship Id="rId21" Type="http://schemas.openxmlformats.org/officeDocument/2006/relationships/hyperlink" Target="http://docs.google.com/content/figures/" TargetMode="External"/><Relationship Id="rId24" Type="http://schemas.openxmlformats.org/officeDocument/2006/relationships/hyperlink" Target="http://docs.google.com/forms/overview/" TargetMode="External"/><Relationship Id="rId23" Type="http://schemas.openxmlformats.org/officeDocument/2006/relationships/hyperlink" Target="http://docs.google.com/content/figures/" TargetMode="External"/><Relationship Id="rId26" Type="http://schemas.openxmlformats.org/officeDocument/2006/relationships/hyperlink" Target="http://docs.google.com/forms/overview/" TargetMode="External"/><Relationship Id="rId25" Type="http://schemas.openxmlformats.org/officeDocument/2006/relationships/hyperlink" Target="http://docs.google.com/forms/overview/" TargetMode="External"/><Relationship Id="rId28" Type="http://schemas.openxmlformats.org/officeDocument/2006/relationships/hyperlink" Target="http://docs.google.com/forms/overview/#disabled-forms" TargetMode="External"/><Relationship Id="rId27" Type="http://schemas.openxmlformats.org/officeDocument/2006/relationships/hyperlink" Target="http://docs.google.com/forms/overview/#disabled-forms" TargetMode="External"/><Relationship Id="rId29" Type="http://schemas.openxmlformats.org/officeDocument/2006/relationships/hyperlink" Target="http://docs.google.com/forms/overview/#disabled-forms" TargetMode="External"/><Relationship Id="rId95" Type="http://schemas.openxmlformats.org/officeDocument/2006/relationships/hyperlink" Target="http://docs.google.com/components/spinners/" TargetMode="External"/><Relationship Id="rId94" Type="http://schemas.openxmlformats.org/officeDocument/2006/relationships/hyperlink" Target="http://docs.google.com/components/scrollspy/" TargetMode="External"/><Relationship Id="rId97" Type="http://schemas.openxmlformats.org/officeDocument/2006/relationships/hyperlink" Target="http://docs.google.com/components/spinners/" TargetMode="External"/><Relationship Id="rId96" Type="http://schemas.openxmlformats.org/officeDocument/2006/relationships/hyperlink" Target="http://docs.google.com/components/spinners/" TargetMode="External"/><Relationship Id="rId11" Type="http://schemas.openxmlformats.org/officeDocument/2006/relationships/hyperlink" Target="http://docs.google.com/examples/cheatsheet/" TargetMode="External"/><Relationship Id="rId99" Type="http://schemas.openxmlformats.org/officeDocument/2006/relationships/hyperlink" Target="http://docs.google.com/components/toasts/" TargetMode="External"/><Relationship Id="rId10" Type="http://schemas.openxmlformats.org/officeDocument/2006/relationships/hyperlink" Target="http://docs.google.com/examples/cheatsheet/" TargetMode="External"/><Relationship Id="rId98" Type="http://schemas.openxmlformats.org/officeDocument/2006/relationships/hyperlink" Target="http://docs.google.com/components/toasts/" TargetMode="External"/><Relationship Id="rId13" Type="http://schemas.openxmlformats.org/officeDocument/2006/relationships/hyperlink" Target="http://docs.google.com/content/typography/" TargetMode="External"/><Relationship Id="rId12" Type="http://schemas.openxmlformats.org/officeDocument/2006/relationships/hyperlink" Target="http://docs.google.com/content/typography/" TargetMode="External"/><Relationship Id="rId91" Type="http://schemas.openxmlformats.org/officeDocument/2006/relationships/hyperlink" Target="http://docs.google.com/components/progress/" TargetMode="External"/><Relationship Id="rId90" Type="http://schemas.openxmlformats.org/officeDocument/2006/relationships/hyperlink" Target="http://docs.google.com/components/progress/" TargetMode="External"/><Relationship Id="rId93" Type="http://schemas.openxmlformats.org/officeDocument/2006/relationships/hyperlink" Target="http://docs.google.com/components/scrollspy/" TargetMode="External"/><Relationship Id="rId92" Type="http://schemas.openxmlformats.org/officeDocument/2006/relationships/hyperlink" Target="http://docs.google.com/components/scrollspy/" TargetMode="External"/><Relationship Id="rId15" Type="http://schemas.openxmlformats.org/officeDocument/2006/relationships/hyperlink" Target="http://docs.google.com/content/images/" TargetMode="External"/><Relationship Id="rId14" Type="http://schemas.openxmlformats.org/officeDocument/2006/relationships/hyperlink" Target="http://docs.google.com/content/typography/" TargetMode="External"/><Relationship Id="rId17" Type="http://schemas.openxmlformats.org/officeDocument/2006/relationships/hyperlink" Target="http://docs.google.com/content/images/" TargetMode="External"/><Relationship Id="rId16" Type="http://schemas.openxmlformats.org/officeDocument/2006/relationships/hyperlink" Target="http://docs.google.com/content/images/" TargetMode="External"/><Relationship Id="rId19" Type="http://schemas.openxmlformats.org/officeDocument/2006/relationships/hyperlink" Target="http://docs.google.com/content/tables/" TargetMode="External"/><Relationship Id="rId18" Type="http://schemas.openxmlformats.org/officeDocument/2006/relationships/hyperlink" Target="http://docs.google.com/content/tables/" TargetMode="External"/><Relationship Id="rId84" Type="http://schemas.openxmlformats.org/officeDocument/2006/relationships/hyperlink" Target="http://docs.google.com/components/pagination/" TargetMode="External"/><Relationship Id="rId83" Type="http://schemas.openxmlformats.org/officeDocument/2006/relationships/hyperlink" Target="http://docs.google.com/components/pagination/" TargetMode="External"/><Relationship Id="rId86" Type="http://schemas.openxmlformats.org/officeDocument/2006/relationships/hyperlink" Target="http://docs.google.com/components/popovers/" TargetMode="External"/><Relationship Id="rId85" Type="http://schemas.openxmlformats.org/officeDocument/2006/relationships/hyperlink" Target="http://docs.google.com/components/pagination/" TargetMode="External"/><Relationship Id="rId88" Type="http://schemas.openxmlformats.org/officeDocument/2006/relationships/hyperlink" Target="http://docs.google.com/components/popovers/" TargetMode="External"/><Relationship Id="rId87" Type="http://schemas.openxmlformats.org/officeDocument/2006/relationships/hyperlink" Target="http://docs.google.com/components/popovers/" TargetMode="External"/><Relationship Id="rId89" Type="http://schemas.openxmlformats.org/officeDocument/2006/relationships/hyperlink" Target="http://docs.google.com/components/progress/" TargetMode="External"/><Relationship Id="rId80" Type="http://schemas.openxmlformats.org/officeDocument/2006/relationships/hyperlink" Target="http://docs.google.com/components/navbar/" TargetMode="External"/><Relationship Id="rId82" Type="http://schemas.openxmlformats.org/officeDocument/2006/relationships/image" Target="media/image2.png"/><Relationship Id="rId81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amples/cheatshe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examples/cheatsheet/" TargetMode="External"/><Relationship Id="rId8" Type="http://schemas.openxmlformats.org/officeDocument/2006/relationships/hyperlink" Target="http://docs.google.com/examples/cheatsheet/" TargetMode="External"/><Relationship Id="rId73" Type="http://schemas.openxmlformats.org/officeDocument/2006/relationships/hyperlink" Target="http://docs.google.com/components/modal/" TargetMode="External"/><Relationship Id="rId72" Type="http://schemas.openxmlformats.org/officeDocument/2006/relationships/hyperlink" Target="http://docs.google.com/components/modal/" TargetMode="External"/><Relationship Id="rId75" Type="http://schemas.openxmlformats.org/officeDocument/2006/relationships/hyperlink" Target="http://docs.google.com/components/navs-tabs/" TargetMode="External"/><Relationship Id="rId74" Type="http://schemas.openxmlformats.org/officeDocument/2006/relationships/hyperlink" Target="http://docs.google.com/components/modal/" TargetMode="External"/><Relationship Id="rId77" Type="http://schemas.openxmlformats.org/officeDocument/2006/relationships/hyperlink" Target="http://docs.google.com/components/navs-tabs/" TargetMode="External"/><Relationship Id="rId76" Type="http://schemas.openxmlformats.org/officeDocument/2006/relationships/hyperlink" Target="http://docs.google.com/components/navs-tabs/" TargetMode="External"/><Relationship Id="rId79" Type="http://schemas.openxmlformats.org/officeDocument/2006/relationships/hyperlink" Target="http://docs.google.com/components/navbar/" TargetMode="External"/><Relationship Id="rId78" Type="http://schemas.openxmlformats.org/officeDocument/2006/relationships/hyperlink" Target="http://docs.google.com/components/navbar/" TargetMode="External"/><Relationship Id="rId71" Type="http://schemas.openxmlformats.org/officeDocument/2006/relationships/hyperlink" Target="http://docs.google.com/components/list-group/" TargetMode="External"/><Relationship Id="rId70" Type="http://schemas.openxmlformats.org/officeDocument/2006/relationships/hyperlink" Target="http://docs.google.com/components/list-group/" TargetMode="External"/><Relationship Id="rId62" Type="http://schemas.openxmlformats.org/officeDocument/2006/relationships/hyperlink" Target="http://docs.google.com/components/card/" TargetMode="External"/><Relationship Id="rId61" Type="http://schemas.openxmlformats.org/officeDocument/2006/relationships/hyperlink" Target="http://docs.google.com/components/card/" TargetMode="External"/><Relationship Id="rId64" Type="http://schemas.openxmlformats.org/officeDocument/2006/relationships/hyperlink" Target="http://docs.google.com/components/carousel/" TargetMode="External"/><Relationship Id="rId63" Type="http://schemas.openxmlformats.org/officeDocument/2006/relationships/hyperlink" Target="http://docs.google.com/components/carousel/" TargetMode="External"/><Relationship Id="rId66" Type="http://schemas.openxmlformats.org/officeDocument/2006/relationships/hyperlink" Target="http://docs.google.com/components/dropdowns/" TargetMode="External"/><Relationship Id="rId65" Type="http://schemas.openxmlformats.org/officeDocument/2006/relationships/hyperlink" Target="http://docs.google.com/components/carousel/" TargetMode="External"/><Relationship Id="rId68" Type="http://schemas.openxmlformats.org/officeDocument/2006/relationships/hyperlink" Target="http://docs.google.com/components/dropdowns/" TargetMode="External"/><Relationship Id="rId67" Type="http://schemas.openxmlformats.org/officeDocument/2006/relationships/hyperlink" Target="http://docs.google.com/components/dropdowns/" TargetMode="External"/><Relationship Id="rId60" Type="http://schemas.openxmlformats.org/officeDocument/2006/relationships/hyperlink" Target="http://docs.google.com/components/card/" TargetMode="External"/><Relationship Id="rId69" Type="http://schemas.openxmlformats.org/officeDocument/2006/relationships/hyperlink" Target="http://docs.google.com/components/list-group/" TargetMode="External"/><Relationship Id="rId51" Type="http://schemas.openxmlformats.org/officeDocument/2006/relationships/hyperlink" Target="http://docs.google.com/components/breadcrumb/" TargetMode="External"/><Relationship Id="rId50" Type="http://schemas.openxmlformats.org/officeDocument/2006/relationships/hyperlink" Target="http://docs.google.com/components/badge/" TargetMode="External"/><Relationship Id="rId53" Type="http://schemas.openxmlformats.org/officeDocument/2006/relationships/hyperlink" Target="http://docs.google.com/components/breadcrumb/" TargetMode="External"/><Relationship Id="rId52" Type="http://schemas.openxmlformats.org/officeDocument/2006/relationships/hyperlink" Target="http://docs.google.com/components/breadcrumb/" TargetMode="External"/><Relationship Id="rId55" Type="http://schemas.openxmlformats.org/officeDocument/2006/relationships/hyperlink" Target="http://docs.google.com/components/buttons/" TargetMode="External"/><Relationship Id="rId54" Type="http://schemas.openxmlformats.org/officeDocument/2006/relationships/hyperlink" Target="http://docs.google.com/components/buttons/" TargetMode="External"/><Relationship Id="rId57" Type="http://schemas.openxmlformats.org/officeDocument/2006/relationships/hyperlink" Target="http://docs.google.com/components/button-group/" TargetMode="External"/><Relationship Id="rId56" Type="http://schemas.openxmlformats.org/officeDocument/2006/relationships/hyperlink" Target="http://docs.google.com/components/buttons/" TargetMode="External"/><Relationship Id="rId59" Type="http://schemas.openxmlformats.org/officeDocument/2006/relationships/hyperlink" Target="http://docs.google.com/components/button-group/" TargetMode="External"/><Relationship Id="rId58" Type="http://schemas.openxmlformats.org/officeDocument/2006/relationships/hyperlink" Target="http://docs.google.com/components/button-gr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