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Features examples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Columns with icons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 We'll add onto it with another sentence and probably just keep going until we run out of words.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to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 We'll add onto it with another sentence and probably just keep going until we run out of words.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to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 We'll add onto it with another sentence and probably just keep going until we run out of words.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to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Hanging icons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 We'll add onto it with another sentence and probably just keep going until we run out of words.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 We'll add onto it with another sentence and probably just keep going until we run out of words.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 We'll add onto it with another sentence and probably just keep going until we run out of words.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Custom cards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Short title, long jacket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304800" cy="304800"/>
            <wp:effectExtent b="0" l="0" r="0" t="0"/>
            <wp:docPr descr="Bootstrap" id="1" name="image1.png"/>
            <a:graphic>
              <a:graphicData uri="http://schemas.openxmlformats.org/drawingml/2006/picture">
                <pic:pic>
                  <pic:nvPicPr>
                    <pic:cNvPr descr="Bootstra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Earth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Much longer title that wraps to multiple lines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304800" cy="304800"/>
            <wp:effectExtent b="0" l="0" r="0" t="0"/>
            <wp:docPr descr="Bootstrap" id="3" name="image1.png"/>
            <a:graphic>
              <a:graphicData uri="http://schemas.openxmlformats.org/drawingml/2006/picture">
                <pic:pic>
                  <pic:nvPicPr>
                    <pic:cNvPr descr="Bootstra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Pakistan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Another longer title belongs here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304800" cy="304800"/>
            <wp:effectExtent b="0" l="0" r="0" t="0"/>
            <wp:docPr descr="Bootstrap" id="2" name="image1.png"/>
            <a:graphic>
              <a:graphicData uri="http://schemas.openxmlformats.org/drawingml/2006/picture">
                <pic:pic>
                  <pic:nvPicPr>
                    <pic:cNvPr descr="Bootstra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California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5d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Icon grid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Features with title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Left-aligned title explaining these awesome features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 We'll add onto it with another sentence and probably just keep going until we run out of words.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Featured title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 of text beneath the heading to explain the heading.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