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Jumbotron with icon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custom jumbotron featuring an SVG image at the top, some longer text that wraps early thanks to a responsive .col-* class, and a customized call to action.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to action Secondary link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Placeholder jumbotron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faded back jumbotron is useful for placeholder content. It's also a great way to add a bit of context to a page or section when no content is available and to encourage visitors to take a specific action.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to action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Full-width jumbotron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takes the basic jumbotron above and makes its background edge-to-edge with a .container inside to align content. Similar to above, it's been recreated with built-in grid and utility classes.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Basic jumbotron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simple Bootstrap jumbotron that sits within a .container, recreated with built-in utility classes.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