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num1 db 4          ; first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num2 db 3          ; second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result db 0        ; will store sum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msg db "Result: ",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newline db 10,0    ; newline char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; load 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mov al, [num1]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add al, [num2]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mov [result], 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; convert result (0–9) to ASCII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add byte [result], '0'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; print "Result: 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mov eax, 4         ; sys_write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mov ebx, 1         ; stdout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mov ecx, msg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mov edx, 8         ; length of "Result: 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; print result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mov ecx, result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; print newline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mov ecx, newline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; exit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mov eax,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xor ebx, ebx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Subtraction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num1 db 9          ; first number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num2 db 4          ; second number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result db 0        ; will store difference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msg db "Result: ",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newline db 10,0    ; newline char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; load numbers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mov al, [num1]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sub al, [num2]     ; subtract num2 from num1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mov [result], 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; convert result (0–9) to ASCII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add byte [result], '0'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; print "Result: 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mov eax, 4         ; sys_write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mov ebx, 1         ; stdout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mov ecx, msg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mov edx, 8         ; length of "Result: 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; print result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mov ecx, result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; print newline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mov ecx, newline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; exit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mov eax,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xor ebx, ebx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Mutiplication-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num1 db 3          ; first 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num2 db 2          ; second number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result db 0        ; will store product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msg db "Result: ",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newline db 10,0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; load numbers into registers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mov al, [num1]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mov bl, [num2]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; multiply AL * BL → result in 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mul bl             ; unsigned multiply AL * BL → AX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mov [result], al   ; store only low byte (works for 0–9)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; convert result to ASCII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add byte [result], '0'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; print "Result: 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mov ecx, msg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mov edx, 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; print result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mov ecx, result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; print newline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mov ecx, newline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; exit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mov eax,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xor ebx, ebx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Division-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num1 db 8          ; dividend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num2 db 2          ; divisor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result db 0        ; will store quotient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msg db "Result: ",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newline db 10,0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; load dividend into 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mov al, [num1]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mov bl, [num2]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; clear AH for division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xor ah, ah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; divide AX by BL → quotient in AL, remainder in AH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div bl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mov [result], al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; convert result (0–9) to ASCII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add byte [result], '0'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; print "Result: 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mov ecx, msg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mov edx, 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; print result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mov ecx, result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; print newline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mov ecx, newline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; exit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mov eax, 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xor ebx, ebx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int 0x80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