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7B432" w14:textId="68DFC201" w:rsidR="00583733" w:rsidRPr="00962B76" w:rsidRDefault="002C2BAA" w:rsidP="002C2BAA">
      <w:pPr>
        <w:jc w:val="center"/>
        <w:rPr>
          <w:rFonts w:cstheme="minorHAnsi"/>
          <w:b/>
          <w:bCs/>
          <w:sz w:val="44"/>
          <w:szCs w:val="44"/>
          <w:u w:val="single"/>
        </w:rPr>
      </w:pPr>
      <w:r w:rsidRPr="00962B76">
        <w:rPr>
          <w:rFonts w:cstheme="minorHAnsi"/>
          <w:b/>
          <w:bCs/>
          <w:sz w:val="44"/>
          <w:szCs w:val="44"/>
          <w:u w:val="single"/>
        </w:rPr>
        <w:t>Assembly in .Net</w:t>
      </w:r>
    </w:p>
    <w:p w14:paraId="24334D0D" w14:textId="77777777" w:rsidR="00BB64D4" w:rsidRPr="00BB64D4" w:rsidRDefault="00BB64D4" w:rsidP="005F24D9">
      <w:pPr>
        <w:spacing w:before="100" w:beforeAutospacing="1" w:after="100" w:afterAutospacing="1" w:line="240" w:lineRule="auto"/>
        <w:outlineLvl w:val="2"/>
        <w:rPr>
          <w:rFonts w:eastAsia="Times New Roman" w:cstheme="minorHAnsi"/>
          <w:b/>
          <w:bCs/>
          <w:sz w:val="28"/>
          <w:szCs w:val="28"/>
        </w:rPr>
      </w:pPr>
      <w:r w:rsidRPr="00BB64D4">
        <w:rPr>
          <w:rFonts w:eastAsia="Times New Roman" w:cstheme="minorHAnsi"/>
          <w:b/>
          <w:bCs/>
          <w:sz w:val="28"/>
          <w:szCs w:val="28"/>
        </w:rPr>
        <w:t>What is an assembly?</w:t>
      </w:r>
    </w:p>
    <w:p w14:paraId="60CFAF0E" w14:textId="04F890AC" w:rsidR="00B85B7B" w:rsidRPr="00962B76" w:rsidRDefault="00B85B7B" w:rsidP="00BB64D4">
      <w:pPr>
        <w:spacing w:before="100" w:beforeAutospacing="1" w:after="100" w:afterAutospacing="1" w:line="240" w:lineRule="auto"/>
        <w:rPr>
          <w:rFonts w:cstheme="minorHAnsi"/>
          <w:color w:val="161616"/>
          <w:sz w:val="28"/>
          <w:szCs w:val="28"/>
          <w:shd w:val="clear" w:color="auto" w:fill="FFFFFF"/>
        </w:rPr>
      </w:pPr>
      <w:r w:rsidRPr="00962B76">
        <w:rPr>
          <w:rFonts w:cstheme="minorHAnsi"/>
          <w:color w:val="161616"/>
          <w:sz w:val="28"/>
          <w:szCs w:val="28"/>
          <w:shd w:val="clear" w:color="auto" w:fill="FFFFFF"/>
        </w:rPr>
        <w:t>Assemblies are the fundamental units of deployment, version control, reuse, activation scoping, and security permissions for .NET-based applications. An assembly is a collection of types and resources that are built to work together and form a logical unit of functionality. Assemblies take the form of executable (</w:t>
      </w:r>
      <w:r w:rsidRPr="00962B76">
        <w:rPr>
          <w:rStyle w:val="Emphasis"/>
          <w:rFonts w:cstheme="minorHAnsi"/>
          <w:color w:val="161616"/>
          <w:sz w:val="28"/>
          <w:szCs w:val="28"/>
          <w:shd w:val="clear" w:color="auto" w:fill="FFFFFF"/>
        </w:rPr>
        <w:t>.exe</w:t>
      </w:r>
      <w:r w:rsidRPr="00962B76">
        <w:rPr>
          <w:rFonts w:cstheme="minorHAnsi"/>
          <w:color w:val="161616"/>
          <w:sz w:val="28"/>
          <w:szCs w:val="28"/>
          <w:shd w:val="clear" w:color="auto" w:fill="FFFFFF"/>
        </w:rPr>
        <w:t>) or dynamic link library (</w:t>
      </w:r>
      <w:r w:rsidRPr="00962B76">
        <w:rPr>
          <w:rStyle w:val="Emphasis"/>
          <w:rFonts w:cstheme="minorHAnsi"/>
          <w:color w:val="161616"/>
          <w:sz w:val="28"/>
          <w:szCs w:val="28"/>
          <w:shd w:val="clear" w:color="auto" w:fill="FFFFFF"/>
        </w:rPr>
        <w:t>.</w:t>
      </w:r>
      <w:proofErr w:type="spellStart"/>
      <w:r w:rsidRPr="00962B76">
        <w:rPr>
          <w:rStyle w:val="Emphasis"/>
          <w:rFonts w:cstheme="minorHAnsi"/>
          <w:color w:val="161616"/>
          <w:sz w:val="28"/>
          <w:szCs w:val="28"/>
          <w:shd w:val="clear" w:color="auto" w:fill="FFFFFF"/>
        </w:rPr>
        <w:t>dll</w:t>
      </w:r>
      <w:proofErr w:type="spellEnd"/>
      <w:r w:rsidRPr="00962B76">
        <w:rPr>
          <w:rFonts w:cstheme="minorHAnsi"/>
          <w:color w:val="161616"/>
          <w:sz w:val="28"/>
          <w:szCs w:val="28"/>
          <w:shd w:val="clear" w:color="auto" w:fill="FFFFFF"/>
        </w:rPr>
        <w:t>) files, and are the building blocks of .NET applications. They provide the common language runtime with the information it needs to be aware of type implementations.</w:t>
      </w:r>
    </w:p>
    <w:p w14:paraId="418C54E2" w14:textId="38E9E112" w:rsidR="00702248" w:rsidRPr="00962B76" w:rsidRDefault="00BE216A" w:rsidP="00BE216A">
      <w:pPr>
        <w:pStyle w:val="NormalWeb"/>
        <w:rPr>
          <w:rFonts w:asciiTheme="minorHAnsi" w:hAnsiTheme="minorHAnsi" w:cstheme="minorHAnsi"/>
          <w:color w:val="373E3F"/>
          <w:spacing w:val="2"/>
          <w:sz w:val="28"/>
          <w:szCs w:val="28"/>
        </w:rPr>
      </w:pPr>
      <w:r w:rsidRPr="00962B76">
        <w:rPr>
          <w:rFonts w:asciiTheme="minorHAnsi" w:hAnsiTheme="minorHAnsi" w:cstheme="minorHAnsi"/>
          <w:color w:val="373E3F"/>
          <w:spacing w:val="2"/>
          <w:sz w:val="28"/>
          <w:szCs w:val="28"/>
        </w:rPr>
        <w:t>Assemblies are implemented in the form of executable (.exe) or dynamic link library (.</w:t>
      </w:r>
      <w:proofErr w:type="spellStart"/>
      <w:r w:rsidRPr="00962B76">
        <w:rPr>
          <w:rFonts w:asciiTheme="minorHAnsi" w:hAnsiTheme="minorHAnsi" w:cstheme="minorHAnsi"/>
          <w:color w:val="373E3F"/>
          <w:spacing w:val="2"/>
          <w:sz w:val="28"/>
          <w:szCs w:val="28"/>
        </w:rPr>
        <w:t>dll</w:t>
      </w:r>
      <w:proofErr w:type="spellEnd"/>
      <w:r w:rsidRPr="00962B76">
        <w:rPr>
          <w:rFonts w:asciiTheme="minorHAnsi" w:hAnsiTheme="minorHAnsi" w:cstheme="minorHAnsi"/>
          <w:color w:val="373E3F"/>
          <w:spacing w:val="2"/>
          <w:sz w:val="28"/>
          <w:szCs w:val="28"/>
        </w:rPr>
        <w:t>) files.</w:t>
      </w:r>
    </w:p>
    <w:p w14:paraId="0396A7A4" w14:textId="77777777" w:rsidR="00702248" w:rsidRPr="00702248" w:rsidRDefault="00702248" w:rsidP="00702248">
      <w:pPr>
        <w:shd w:val="clear" w:color="auto" w:fill="FFFFFF"/>
        <w:spacing w:after="0" w:line="240" w:lineRule="auto"/>
        <w:rPr>
          <w:rFonts w:eastAsia="Times New Roman" w:cstheme="minorHAnsi"/>
          <w:color w:val="212121"/>
          <w:sz w:val="28"/>
          <w:szCs w:val="28"/>
        </w:rPr>
      </w:pPr>
      <w:r w:rsidRPr="00702248">
        <w:rPr>
          <w:rFonts w:eastAsia="Times New Roman" w:cstheme="minorHAnsi"/>
          <w:color w:val="212121"/>
          <w:sz w:val="28"/>
          <w:szCs w:val="28"/>
        </w:rPr>
        <w:t>An assembly can be a single file or it may consist of the multiple files. In the case of multi-file, there is one master module containing the manifest while other assemblies exist as non-manifest modules. A module in .NET is a subpart of a multi-file .NET assembly. Assembly is one of the most interesting and extremely useful areas of .NET architecture along with reflections and attributes. </w:t>
      </w:r>
    </w:p>
    <w:p w14:paraId="45A9F7F9" w14:textId="77777777" w:rsidR="00702248" w:rsidRPr="00702248" w:rsidRDefault="00702248" w:rsidP="00702248">
      <w:pPr>
        <w:shd w:val="clear" w:color="auto" w:fill="FFFFFF"/>
        <w:spacing w:after="0" w:line="240" w:lineRule="auto"/>
        <w:rPr>
          <w:rFonts w:eastAsia="Times New Roman" w:cstheme="minorHAnsi"/>
          <w:color w:val="212121"/>
          <w:sz w:val="28"/>
          <w:szCs w:val="28"/>
        </w:rPr>
      </w:pPr>
      <w:r w:rsidRPr="00702248">
        <w:rPr>
          <w:rFonts w:eastAsia="Times New Roman" w:cstheme="minorHAnsi"/>
          <w:color w:val="212121"/>
          <w:sz w:val="28"/>
          <w:szCs w:val="28"/>
        </w:rPr>
        <w:t> </w:t>
      </w:r>
    </w:p>
    <w:p w14:paraId="249AEA8B" w14:textId="77777777" w:rsidR="00702248" w:rsidRPr="00702248" w:rsidRDefault="00702248" w:rsidP="00702248">
      <w:pPr>
        <w:shd w:val="clear" w:color="auto" w:fill="FFFFFF"/>
        <w:spacing w:after="0" w:line="240" w:lineRule="auto"/>
        <w:rPr>
          <w:rFonts w:eastAsia="Times New Roman" w:cstheme="minorHAnsi"/>
          <w:color w:val="212121"/>
          <w:sz w:val="28"/>
          <w:szCs w:val="28"/>
        </w:rPr>
      </w:pPr>
      <w:r w:rsidRPr="00702248">
        <w:rPr>
          <w:rFonts w:eastAsia="Times New Roman" w:cstheme="minorHAnsi"/>
          <w:color w:val="212121"/>
          <w:sz w:val="28"/>
          <w:szCs w:val="28"/>
        </w:rPr>
        <w:t>.NET supports three kinds of assemblies:</w:t>
      </w:r>
    </w:p>
    <w:p w14:paraId="66249D3A" w14:textId="77777777" w:rsidR="00702248" w:rsidRPr="00702248" w:rsidRDefault="00702248" w:rsidP="00702248">
      <w:pPr>
        <w:numPr>
          <w:ilvl w:val="0"/>
          <w:numId w:val="1"/>
        </w:numPr>
        <w:shd w:val="clear" w:color="auto" w:fill="FFFFFF"/>
        <w:spacing w:after="0" w:line="240" w:lineRule="auto"/>
        <w:ind w:left="1245"/>
        <w:rPr>
          <w:rFonts w:eastAsia="Times New Roman" w:cstheme="minorHAnsi"/>
          <w:color w:val="212121"/>
          <w:sz w:val="28"/>
          <w:szCs w:val="28"/>
        </w:rPr>
      </w:pPr>
      <w:r w:rsidRPr="00702248">
        <w:rPr>
          <w:rFonts w:eastAsia="Times New Roman" w:cstheme="minorHAnsi"/>
          <w:color w:val="212121"/>
          <w:sz w:val="28"/>
          <w:szCs w:val="28"/>
        </w:rPr>
        <w:t>private</w:t>
      </w:r>
    </w:p>
    <w:p w14:paraId="25B0A5E5" w14:textId="77777777" w:rsidR="00702248" w:rsidRPr="00702248" w:rsidRDefault="00702248" w:rsidP="00702248">
      <w:pPr>
        <w:numPr>
          <w:ilvl w:val="0"/>
          <w:numId w:val="1"/>
        </w:numPr>
        <w:shd w:val="clear" w:color="auto" w:fill="FFFFFF"/>
        <w:spacing w:after="0" w:line="240" w:lineRule="auto"/>
        <w:ind w:left="1245"/>
        <w:rPr>
          <w:rFonts w:eastAsia="Times New Roman" w:cstheme="minorHAnsi"/>
          <w:color w:val="212121"/>
          <w:sz w:val="28"/>
          <w:szCs w:val="28"/>
        </w:rPr>
      </w:pPr>
      <w:r w:rsidRPr="00702248">
        <w:rPr>
          <w:rFonts w:eastAsia="Times New Roman" w:cstheme="minorHAnsi"/>
          <w:color w:val="212121"/>
          <w:sz w:val="28"/>
          <w:szCs w:val="28"/>
        </w:rPr>
        <w:t>shared</w:t>
      </w:r>
    </w:p>
    <w:p w14:paraId="04D90448" w14:textId="1DF42AA0" w:rsidR="00702248" w:rsidRPr="00962B76" w:rsidRDefault="00702248" w:rsidP="00702248">
      <w:pPr>
        <w:numPr>
          <w:ilvl w:val="0"/>
          <w:numId w:val="1"/>
        </w:numPr>
        <w:shd w:val="clear" w:color="auto" w:fill="FFFFFF"/>
        <w:spacing w:after="0" w:line="240" w:lineRule="auto"/>
        <w:ind w:left="1245"/>
        <w:rPr>
          <w:rFonts w:eastAsia="Times New Roman" w:cstheme="minorHAnsi"/>
          <w:color w:val="212121"/>
          <w:sz w:val="28"/>
          <w:szCs w:val="28"/>
        </w:rPr>
      </w:pPr>
      <w:r w:rsidRPr="00702248">
        <w:rPr>
          <w:rFonts w:eastAsia="Times New Roman" w:cstheme="minorHAnsi"/>
          <w:color w:val="212121"/>
          <w:sz w:val="28"/>
          <w:szCs w:val="28"/>
        </w:rPr>
        <w:t>satellite</w:t>
      </w:r>
    </w:p>
    <w:p w14:paraId="3B13F9A4" w14:textId="77777777" w:rsidR="002530B4" w:rsidRPr="00702248" w:rsidRDefault="002530B4" w:rsidP="002530B4">
      <w:pPr>
        <w:shd w:val="clear" w:color="auto" w:fill="FFFFFF"/>
        <w:spacing w:after="0" w:line="240" w:lineRule="auto"/>
        <w:ind w:left="1245"/>
        <w:rPr>
          <w:rFonts w:eastAsia="Times New Roman" w:cstheme="minorHAnsi"/>
          <w:color w:val="212121"/>
          <w:sz w:val="28"/>
          <w:szCs w:val="28"/>
        </w:rPr>
      </w:pPr>
    </w:p>
    <w:p w14:paraId="1485F994" w14:textId="7560AD71" w:rsidR="00702248" w:rsidRPr="00702248" w:rsidRDefault="00702248" w:rsidP="00702248">
      <w:pPr>
        <w:shd w:val="clear" w:color="auto" w:fill="FFFFFF"/>
        <w:spacing w:after="0" w:line="240" w:lineRule="auto"/>
        <w:rPr>
          <w:rFonts w:eastAsia="Times New Roman" w:cstheme="minorHAnsi"/>
          <w:color w:val="212121"/>
          <w:sz w:val="28"/>
          <w:szCs w:val="28"/>
        </w:rPr>
      </w:pPr>
      <w:r w:rsidRPr="00962B76">
        <w:rPr>
          <w:rFonts w:eastAsia="Times New Roman" w:cstheme="minorHAnsi"/>
          <w:b/>
          <w:bCs/>
          <w:color w:val="212121"/>
          <w:sz w:val="28"/>
          <w:szCs w:val="28"/>
        </w:rPr>
        <w:t>1.</w:t>
      </w:r>
      <w:r w:rsidRPr="00702248">
        <w:rPr>
          <w:rFonts w:eastAsia="Times New Roman" w:cstheme="minorHAnsi"/>
          <w:b/>
          <w:bCs/>
          <w:color w:val="212121"/>
          <w:sz w:val="28"/>
          <w:szCs w:val="28"/>
        </w:rPr>
        <w:t>Private Assembly</w:t>
      </w:r>
    </w:p>
    <w:p w14:paraId="72C457D0" w14:textId="77777777" w:rsidR="00702248" w:rsidRPr="00702248" w:rsidRDefault="00702248" w:rsidP="00702248">
      <w:pPr>
        <w:shd w:val="clear" w:color="auto" w:fill="FFFFFF"/>
        <w:spacing w:after="0" w:line="240" w:lineRule="auto"/>
        <w:rPr>
          <w:rFonts w:eastAsia="Times New Roman" w:cstheme="minorHAnsi"/>
          <w:color w:val="212121"/>
          <w:sz w:val="28"/>
          <w:szCs w:val="28"/>
        </w:rPr>
      </w:pPr>
      <w:r w:rsidRPr="00702248">
        <w:rPr>
          <w:rFonts w:eastAsia="Times New Roman" w:cstheme="minorHAnsi"/>
          <w:color w:val="212121"/>
          <w:sz w:val="28"/>
          <w:szCs w:val="28"/>
        </w:rPr>
        <w:t> </w:t>
      </w:r>
    </w:p>
    <w:p w14:paraId="7169B77A" w14:textId="77777777" w:rsidR="00702248" w:rsidRPr="00702248" w:rsidRDefault="00702248" w:rsidP="00702248">
      <w:pPr>
        <w:shd w:val="clear" w:color="auto" w:fill="FFFFFF"/>
        <w:spacing w:after="0" w:line="240" w:lineRule="auto"/>
        <w:rPr>
          <w:rFonts w:eastAsia="Times New Roman" w:cstheme="minorHAnsi"/>
          <w:color w:val="212121"/>
          <w:sz w:val="28"/>
          <w:szCs w:val="28"/>
        </w:rPr>
      </w:pPr>
      <w:r w:rsidRPr="00702248">
        <w:rPr>
          <w:rFonts w:eastAsia="Times New Roman" w:cstheme="minorHAnsi"/>
          <w:color w:val="212121"/>
          <w:sz w:val="28"/>
          <w:szCs w:val="28"/>
        </w:rPr>
        <w:t>Private assembly requires us to copy separately in all application folders where we want to use that assembly’s functionalities; without copying, we cannot access the private assembly features and power. Private assembly means every time we have one, we exclusively copy into the BIN folder of each application folder.</w:t>
      </w:r>
    </w:p>
    <w:p w14:paraId="7FB0B954" w14:textId="77777777" w:rsidR="00702248" w:rsidRPr="00702248" w:rsidRDefault="00702248" w:rsidP="00702248">
      <w:pPr>
        <w:shd w:val="clear" w:color="auto" w:fill="FFFFFF"/>
        <w:spacing w:after="0" w:line="240" w:lineRule="auto"/>
        <w:rPr>
          <w:rFonts w:eastAsia="Times New Roman" w:cstheme="minorHAnsi"/>
          <w:color w:val="212121"/>
          <w:sz w:val="28"/>
          <w:szCs w:val="28"/>
        </w:rPr>
      </w:pPr>
      <w:r w:rsidRPr="00702248">
        <w:rPr>
          <w:rFonts w:eastAsia="Times New Roman" w:cstheme="minorHAnsi"/>
          <w:color w:val="212121"/>
          <w:sz w:val="28"/>
          <w:szCs w:val="28"/>
        </w:rPr>
        <w:t> </w:t>
      </w:r>
    </w:p>
    <w:p w14:paraId="39C2CF04" w14:textId="02DA6E50" w:rsidR="00702248" w:rsidRPr="00702248" w:rsidRDefault="00702248" w:rsidP="00702248">
      <w:pPr>
        <w:shd w:val="clear" w:color="auto" w:fill="FFFFFF"/>
        <w:spacing w:after="0" w:line="240" w:lineRule="auto"/>
        <w:rPr>
          <w:rFonts w:eastAsia="Times New Roman" w:cstheme="minorHAnsi"/>
          <w:color w:val="212121"/>
          <w:sz w:val="28"/>
          <w:szCs w:val="28"/>
        </w:rPr>
      </w:pPr>
      <w:r w:rsidRPr="00962B76">
        <w:rPr>
          <w:rFonts w:eastAsia="Times New Roman" w:cstheme="minorHAnsi"/>
          <w:b/>
          <w:bCs/>
          <w:color w:val="212121"/>
          <w:sz w:val="28"/>
          <w:szCs w:val="28"/>
        </w:rPr>
        <w:t>2.</w:t>
      </w:r>
      <w:r w:rsidRPr="00702248">
        <w:rPr>
          <w:rFonts w:eastAsia="Times New Roman" w:cstheme="minorHAnsi"/>
          <w:b/>
          <w:bCs/>
          <w:color w:val="212121"/>
          <w:sz w:val="28"/>
          <w:szCs w:val="28"/>
        </w:rPr>
        <w:t>Public Assembly</w:t>
      </w:r>
    </w:p>
    <w:p w14:paraId="018C9DE8" w14:textId="77777777" w:rsidR="00702248" w:rsidRPr="00702248" w:rsidRDefault="00702248" w:rsidP="00702248">
      <w:pPr>
        <w:shd w:val="clear" w:color="auto" w:fill="FFFFFF"/>
        <w:spacing w:after="0" w:line="240" w:lineRule="auto"/>
        <w:rPr>
          <w:rFonts w:eastAsia="Times New Roman" w:cstheme="minorHAnsi"/>
          <w:color w:val="212121"/>
          <w:sz w:val="28"/>
          <w:szCs w:val="28"/>
        </w:rPr>
      </w:pPr>
      <w:r w:rsidRPr="00702248">
        <w:rPr>
          <w:rFonts w:eastAsia="Times New Roman" w:cstheme="minorHAnsi"/>
          <w:color w:val="212121"/>
          <w:sz w:val="28"/>
          <w:szCs w:val="28"/>
        </w:rPr>
        <w:t> </w:t>
      </w:r>
    </w:p>
    <w:p w14:paraId="0A926B68" w14:textId="77777777" w:rsidR="00702248" w:rsidRPr="00702248" w:rsidRDefault="00702248" w:rsidP="00702248">
      <w:pPr>
        <w:shd w:val="clear" w:color="auto" w:fill="FFFFFF"/>
        <w:spacing w:after="0" w:line="240" w:lineRule="auto"/>
        <w:rPr>
          <w:rFonts w:eastAsia="Times New Roman" w:cstheme="minorHAnsi"/>
          <w:color w:val="212121"/>
          <w:sz w:val="28"/>
          <w:szCs w:val="28"/>
        </w:rPr>
      </w:pPr>
      <w:r w:rsidRPr="00702248">
        <w:rPr>
          <w:rFonts w:eastAsia="Times New Roman" w:cstheme="minorHAnsi"/>
          <w:color w:val="212121"/>
          <w:sz w:val="28"/>
          <w:szCs w:val="28"/>
        </w:rPr>
        <w:t>Public assembly is not required to copy separately into all application folders. Public assembly is also called Shared Assembly. Only one copy is required in system level, there is no need to copy the assembly into the application folder.</w:t>
      </w:r>
    </w:p>
    <w:p w14:paraId="2E2F2902" w14:textId="77777777" w:rsidR="00702248" w:rsidRPr="00702248" w:rsidRDefault="00702248" w:rsidP="00702248">
      <w:pPr>
        <w:shd w:val="clear" w:color="auto" w:fill="FFFFFF"/>
        <w:spacing w:after="0" w:line="240" w:lineRule="auto"/>
        <w:rPr>
          <w:rFonts w:eastAsia="Times New Roman" w:cstheme="minorHAnsi"/>
          <w:color w:val="212121"/>
          <w:sz w:val="28"/>
          <w:szCs w:val="28"/>
        </w:rPr>
      </w:pPr>
      <w:r w:rsidRPr="00702248">
        <w:rPr>
          <w:rFonts w:eastAsia="Times New Roman" w:cstheme="minorHAnsi"/>
          <w:color w:val="212121"/>
          <w:sz w:val="28"/>
          <w:szCs w:val="28"/>
        </w:rPr>
        <w:t> </w:t>
      </w:r>
    </w:p>
    <w:p w14:paraId="624507DB" w14:textId="77777777" w:rsidR="00702248" w:rsidRPr="00702248" w:rsidRDefault="00702248" w:rsidP="00702248">
      <w:pPr>
        <w:shd w:val="clear" w:color="auto" w:fill="FFFFFF"/>
        <w:spacing w:after="0" w:line="240" w:lineRule="auto"/>
        <w:rPr>
          <w:rFonts w:eastAsia="Times New Roman" w:cstheme="minorHAnsi"/>
          <w:color w:val="212121"/>
          <w:sz w:val="28"/>
          <w:szCs w:val="28"/>
        </w:rPr>
      </w:pPr>
      <w:r w:rsidRPr="00702248">
        <w:rPr>
          <w:rFonts w:eastAsia="Times New Roman" w:cstheme="minorHAnsi"/>
          <w:color w:val="212121"/>
          <w:sz w:val="28"/>
          <w:szCs w:val="28"/>
        </w:rPr>
        <w:t>Public assembly should install in GAC.</w:t>
      </w:r>
    </w:p>
    <w:p w14:paraId="0D4B41C1" w14:textId="77777777" w:rsidR="00702248" w:rsidRPr="00702248" w:rsidRDefault="00702248" w:rsidP="00702248">
      <w:pPr>
        <w:shd w:val="clear" w:color="auto" w:fill="FFFFFF"/>
        <w:spacing w:after="0" w:line="240" w:lineRule="auto"/>
        <w:rPr>
          <w:rFonts w:eastAsia="Times New Roman" w:cstheme="minorHAnsi"/>
          <w:color w:val="212121"/>
          <w:sz w:val="28"/>
          <w:szCs w:val="28"/>
        </w:rPr>
      </w:pPr>
      <w:r w:rsidRPr="00702248">
        <w:rPr>
          <w:rFonts w:eastAsia="Times New Roman" w:cstheme="minorHAnsi"/>
          <w:color w:val="212121"/>
          <w:sz w:val="28"/>
          <w:szCs w:val="28"/>
        </w:rPr>
        <w:t> </w:t>
      </w:r>
    </w:p>
    <w:p w14:paraId="1B26352C" w14:textId="77777777" w:rsidR="00702248" w:rsidRPr="00702248" w:rsidRDefault="00702248" w:rsidP="00702248">
      <w:pPr>
        <w:shd w:val="clear" w:color="auto" w:fill="FFFFFF"/>
        <w:spacing w:after="0" w:line="240" w:lineRule="auto"/>
        <w:rPr>
          <w:rFonts w:eastAsia="Times New Roman" w:cstheme="minorHAnsi"/>
          <w:color w:val="212121"/>
          <w:sz w:val="28"/>
          <w:szCs w:val="28"/>
        </w:rPr>
      </w:pPr>
      <w:r w:rsidRPr="00702248">
        <w:rPr>
          <w:rFonts w:eastAsia="Times New Roman" w:cstheme="minorHAnsi"/>
          <w:color w:val="212121"/>
          <w:sz w:val="28"/>
          <w:szCs w:val="28"/>
        </w:rPr>
        <w:t xml:space="preserve">Shared assemblies (also called strong named assemblies) are copied to a single location (usually the Global assembly cache). For all calling assemblies within the same application, the </w:t>
      </w:r>
      <w:r w:rsidRPr="00702248">
        <w:rPr>
          <w:rFonts w:eastAsia="Times New Roman" w:cstheme="minorHAnsi"/>
          <w:color w:val="212121"/>
          <w:sz w:val="28"/>
          <w:szCs w:val="28"/>
        </w:rPr>
        <w:lastRenderedPageBreak/>
        <w:t>same copy of the shared assembly is used from its original location. Hence, shared assemblies are not copied in the private folders of each calling assembly. Each shared assembly has a four-part name including its face name, version, public key token, and culture information. The public key token and version information makes it almost impossible for two different assemblies with the same name or for two similar assemblies with a different version to mix with each other.</w:t>
      </w:r>
    </w:p>
    <w:p w14:paraId="7B345E79" w14:textId="652A4A64" w:rsidR="00702248" w:rsidRPr="00702248" w:rsidRDefault="00702248" w:rsidP="00702248">
      <w:pPr>
        <w:shd w:val="clear" w:color="auto" w:fill="FFFFFF"/>
        <w:spacing w:after="0" w:line="240" w:lineRule="auto"/>
        <w:rPr>
          <w:rFonts w:eastAsia="Times New Roman" w:cstheme="minorHAnsi"/>
          <w:color w:val="212121"/>
          <w:sz w:val="28"/>
          <w:szCs w:val="28"/>
        </w:rPr>
      </w:pPr>
      <w:r w:rsidRPr="00702248">
        <w:rPr>
          <w:rFonts w:eastAsia="Times New Roman" w:cstheme="minorHAnsi"/>
          <w:color w:val="212121"/>
          <w:sz w:val="28"/>
          <w:szCs w:val="28"/>
        </w:rPr>
        <w:t>  </w:t>
      </w:r>
    </w:p>
    <w:p w14:paraId="23193D72" w14:textId="77777777" w:rsidR="00702248" w:rsidRPr="00702248" w:rsidRDefault="00702248" w:rsidP="00702248">
      <w:pPr>
        <w:shd w:val="clear" w:color="auto" w:fill="FFFFFF"/>
        <w:spacing w:after="0" w:line="240" w:lineRule="auto"/>
        <w:rPr>
          <w:rFonts w:eastAsia="Times New Roman" w:cstheme="minorHAnsi"/>
          <w:color w:val="212121"/>
          <w:sz w:val="28"/>
          <w:szCs w:val="28"/>
        </w:rPr>
      </w:pPr>
      <w:r w:rsidRPr="00702248">
        <w:rPr>
          <w:rFonts w:eastAsia="Times New Roman" w:cstheme="minorHAnsi"/>
          <w:b/>
          <w:bCs/>
          <w:color w:val="212121"/>
          <w:sz w:val="28"/>
          <w:szCs w:val="28"/>
        </w:rPr>
        <w:t>GAC (Global Assembly Cache)</w:t>
      </w:r>
    </w:p>
    <w:p w14:paraId="1A571110" w14:textId="77777777" w:rsidR="00702248" w:rsidRPr="00702248" w:rsidRDefault="00702248" w:rsidP="00702248">
      <w:pPr>
        <w:shd w:val="clear" w:color="auto" w:fill="FFFFFF"/>
        <w:spacing w:after="0" w:line="240" w:lineRule="auto"/>
        <w:rPr>
          <w:rFonts w:eastAsia="Times New Roman" w:cstheme="minorHAnsi"/>
          <w:color w:val="212121"/>
          <w:sz w:val="28"/>
          <w:szCs w:val="28"/>
        </w:rPr>
      </w:pPr>
      <w:r w:rsidRPr="00702248">
        <w:rPr>
          <w:rFonts w:eastAsia="Times New Roman" w:cstheme="minorHAnsi"/>
          <w:color w:val="212121"/>
          <w:sz w:val="28"/>
          <w:szCs w:val="28"/>
        </w:rPr>
        <w:t> </w:t>
      </w:r>
    </w:p>
    <w:p w14:paraId="193653B4" w14:textId="77777777" w:rsidR="00702248" w:rsidRPr="00702248" w:rsidRDefault="00702248" w:rsidP="00702248">
      <w:pPr>
        <w:shd w:val="clear" w:color="auto" w:fill="FFFFFF"/>
        <w:spacing w:after="0" w:line="240" w:lineRule="auto"/>
        <w:rPr>
          <w:rFonts w:eastAsia="Times New Roman" w:cstheme="minorHAnsi"/>
          <w:color w:val="212121"/>
          <w:sz w:val="28"/>
          <w:szCs w:val="28"/>
        </w:rPr>
      </w:pPr>
      <w:r w:rsidRPr="00702248">
        <w:rPr>
          <w:rFonts w:eastAsia="Times New Roman" w:cstheme="minorHAnsi"/>
          <w:color w:val="212121"/>
          <w:sz w:val="28"/>
          <w:szCs w:val="28"/>
        </w:rPr>
        <w:t xml:space="preserve">When the assembly is required for more than one project or application, we need to make the assembly with a strong name and keep it in GAC or in the Assembly folder by installing the assembly with the </w:t>
      </w:r>
      <w:proofErr w:type="spellStart"/>
      <w:r w:rsidRPr="00702248">
        <w:rPr>
          <w:rFonts w:eastAsia="Times New Roman" w:cstheme="minorHAnsi"/>
          <w:color w:val="212121"/>
          <w:sz w:val="28"/>
          <w:szCs w:val="28"/>
        </w:rPr>
        <w:t>GACUtil</w:t>
      </w:r>
      <w:proofErr w:type="spellEnd"/>
      <w:r w:rsidRPr="00702248">
        <w:rPr>
          <w:rFonts w:eastAsia="Times New Roman" w:cstheme="minorHAnsi"/>
          <w:color w:val="212121"/>
          <w:sz w:val="28"/>
          <w:szCs w:val="28"/>
        </w:rPr>
        <w:t xml:space="preserve"> command.</w:t>
      </w:r>
    </w:p>
    <w:p w14:paraId="5435DF68" w14:textId="77777777" w:rsidR="00702248" w:rsidRPr="00702248" w:rsidRDefault="00702248" w:rsidP="00702248">
      <w:pPr>
        <w:shd w:val="clear" w:color="auto" w:fill="FFFFFF"/>
        <w:spacing w:after="0" w:line="240" w:lineRule="auto"/>
        <w:rPr>
          <w:rFonts w:eastAsia="Times New Roman" w:cstheme="minorHAnsi"/>
          <w:color w:val="212121"/>
          <w:sz w:val="28"/>
          <w:szCs w:val="28"/>
        </w:rPr>
      </w:pPr>
      <w:r w:rsidRPr="00702248">
        <w:rPr>
          <w:rFonts w:eastAsia="Times New Roman" w:cstheme="minorHAnsi"/>
          <w:color w:val="212121"/>
          <w:sz w:val="28"/>
          <w:szCs w:val="28"/>
        </w:rPr>
        <w:t> </w:t>
      </w:r>
    </w:p>
    <w:p w14:paraId="31C86968" w14:textId="2DED44F5" w:rsidR="00702248" w:rsidRPr="00702248" w:rsidRDefault="00702248" w:rsidP="00702248">
      <w:pPr>
        <w:shd w:val="clear" w:color="auto" w:fill="FFFFFF"/>
        <w:spacing w:after="0" w:line="240" w:lineRule="auto"/>
        <w:rPr>
          <w:rFonts w:eastAsia="Times New Roman" w:cstheme="minorHAnsi"/>
          <w:color w:val="212121"/>
          <w:sz w:val="28"/>
          <w:szCs w:val="28"/>
        </w:rPr>
      </w:pPr>
      <w:r w:rsidRPr="00962B76">
        <w:rPr>
          <w:rFonts w:eastAsia="Times New Roman" w:cstheme="minorHAnsi"/>
          <w:b/>
          <w:bCs/>
          <w:color w:val="212121"/>
          <w:sz w:val="28"/>
          <w:szCs w:val="28"/>
        </w:rPr>
        <w:t>3.</w:t>
      </w:r>
      <w:r w:rsidRPr="00702248">
        <w:rPr>
          <w:rFonts w:eastAsia="Times New Roman" w:cstheme="minorHAnsi"/>
          <w:b/>
          <w:bCs/>
          <w:color w:val="212121"/>
          <w:sz w:val="28"/>
          <w:szCs w:val="28"/>
        </w:rPr>
        <w:t>Satellite Assembly</w:t>
      </w:r>
    </w:p>
    <w:p w14:paraId="70807F57" w14:textId="77777777" w:rsidR="00702248" w:rsidRPr="00702248" w:rsidRDefault="00702248" w:rsidP="00702248">
      <w:pPr>
        <w:shd w:val="clear" w:color="auto" w:fill="FFFFFF"/>
        <w:spacing w:after="0" w:line="240" w:lineRule="auto"/>
        <w:rPr>
          <w:rFonts w:eastAsia="Times New Roman" w:cstheme="minorHAnsi"/>
          <w:color w:val="212121"/>
          <w:sz w:val="28"/>
          <w:szCs w:val="28"/>
        </w:rPr>
      </w:pPr>
      <w:r w:rsidRPr="00702248">
        <w:rPr>
          <w:rFonts w:eastAsia="Times New Roman" w:cstheme="minorHAnsi"/>
          <w:color w:val="212121"/>
          <w:sz w:val="28"/>
          <w:szCs w:val="28"/>
        </w:rPr>
        <w:t> </w:t>
      </w:r>
    </w:p>
    <w:p w14:paraId="0570C5AD" w14:textId="30970B11" w:rsidR="00276D24" w:rsidRDefault="00702248" w:rsidP="005F24D9">
      <w:pPr>
        <w:shd w:val="clear" w:color="auto" w:fill="FFFFFF"/>
        <w:spacing w:after="0" w:line="240" w:lineRule="auto"/>
        <w:rPr>
          <w:rFonts w:eastAsia="Times New Roman" w:cstheme="minorHAnsi"/>
          <w:color w:val="212121"/>
          <w:sz w:val="28"/>
          <w:szCs w:val="28"/>
        </w:rPr>
      </w:pPr>
      <w:r w:rsidRPr="00702248">
        <w:rPr>
          <w:rFonts w:eastAsia="Times New Roman" w:cstheme="minorHAnsi"/>
          <w:color w:val="212121"/>
          <w:sz w:val="28"/>
          <w:szCs w:val="28"/>
        </w:rPr>
        <w:t>Satellite assemblies are used for deploying language and culture-specific resources for an application.</w:t>
      </w:r>
    </w:p>
    <w:p w14:paraId="2D904A7E" w14:textId="77777777" w:rsidR="005F24D9" w:rsidRPr="005F24D9" w:rsidRDefault="005F24D9" w:rsidP="005F24D9">
      <w:pPr>
        <w:shd w:val="clear" w:color="auto" w:fill="FFFFFF"/>
        <w:spacing w:after="0" w:line="240" w:lineRule="auto"/>
        <w:rPr>
          <w:rFonts w:eastAsia="Times New Roman" w:cstheme="minorHAnsi"/>
          <w:color w:val="212121"/>
          <w:sz w:val="28"/>
          <w:szCs w:val="28"/>
        </w:rPr>
      </w:pPr>
    </w:p>
    <w:p w14:paraId="6BB5496E" w14:textId="77777777" w:rsidR="00276D24" w:rsidRPr="00962B76" w:rsidRDefault="00276D24" w:rsidP="00276D24">
      <w:pPr>
        <w:pStyle w:val="NormalWeb"/>
        <w:shd w:val="clear" w:color="auto" w:fill="FFFFFF"/>
        <w:rPr>
          <w:rFonts w:asciiTheme="minorHAnsi" w:hAnsiTheme="minorHAnsi" w:cstheme="minorHAnsi"/>
          <w:color w:val="373E3F"/>
          <w:spacing w:val="2"/>
          <w:sz w:val="28"/>
          <w:szCs w:val="28"/>
        </w:rPr>
      </w:pPr>
      <w:r w:rsidRPr="00962B76">
        <w:rPr>
          <w:rFonts w:asciiTheme="minorHAnsi" w:hAnsiTheme="minorHAnsi" w:cstheme="minorHAnsi"/>
          <w:color w:val="373E3F"/>
          <w:spacing w:val="2"/>
          <w:sz w:val="28"/>
          <w:szCs w:val="28"/>
        </w:rPr>
        <w:t>The different parts of an assembly are:</w:t>
      </w:r>
    </w:p>
    <w:p w14:paraId="7D0C085C" w14:textId="62DE2DAC" w:rsidR="00276D24" w:rsidRPr="00276D24" w:rsidRDefault="00276D24" w:rsidP="00276D24">
      <w:pPr>
        <w:spacing w:after="0" w:line="240" w:lineRule="auto"/>
        <w:rPr>
          <w:rFonts w:eastAsia="Times New Roman" w:cstheme="minorHAnsi"/>
          <w:sz w:val="28"/>
          <w:szCs w:val="28"/>
        </w:rPr>
      </w:pPr>
      <w:r w:rsidRPr="00962B76">
        <w:rPr>
          <w:rFonts w:eastAsia="Times New Roman" w:cstheme="minorHAnsi"/>
          <w:noProof/>
          <w:sz w:val="28"/>
          <w:szCs w:val="28"/>
        </w:rPr>
        <w:t xml:space="preserve">                                  </w:t>
      </w:r>
      <w:r w:rsidRPr="00962B76">
        <w:rPr>
          <w:rFonts w:eastAsia="Times New Roman" w:cstheme="minorHAnsi"/>
          <w:noProof/>
          <w:sz w:val="28"/>
          <w:szCs w:val="28"/>
        </w:rPr>
        <w:drawing>
          <wp:inline distT="0" distB="0" distL="0" distR="0" wp14:anchorId="76CEF7F9" wp14:editId="5962763A">
            <wp:extent cx="3009900" cy="377380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6925" cy="3782608"/>
                    </a:xfrm>
                    <a:prstGeom prst="rect">
                      <a:avLst/>
                    </a:prstGeom>
                    <a:noFill/>
                    <a:ln>
                      <a:noFill/>
                    </a:ln>
                  </pic:spPr>
                </pic:pic>
              </a:graphicData>
            </a:graphic>
          </wp:inline>
        </w:drawing>
      </w:r>
    </w:p>
    <w:p w14:paraId="74E52652" w14:textId="77777777" w:rsidR="00276D24" w:rsidRPr="00276D24" w:rsidRDefault="00276D24" w:rsidP="00276D24">
      <w:pPr>
        <w:numPr>
          <w:ilvl w:val="0"/>
          <w:numId w:val="2"/>
        </w:numPr>
        <w:shd w:val="clear" w:color="auto" w:fill="FFFFFF"/>
        <w:spacing w:before="100" w:beforeAutospacing="1" w:after="100" w:afterAutospacing="1" w:line="240" w:lineRule="auto"/>
        <w:rPr>
          <w:rFonts w:eastAsia="Times New Roman" w:cstheme="minorHAnsi"/>
          <w:color w:val="515151"/>
          <w:spacing w:val="2"/>
          <w:sz w:val="28"/>
          <w:szCs w:val="28"/>
        </w:rPr>
      </w:pPr>
      <w:r w:rsidRPr="00276D24">
        <w:rPr>
          <w:rFonts w:eastAsia="Times New Roman" w:cstheme="minorHAnsi"/>
          <w:b/>
          <w:bCs/>
          <w:color w:val="515151"/>
          <w:spacing w:val="2"/>
          <w:sz w:val="28"/>
          <w:szCs w:val="28"/>
        </w:rPr>
        <w:t>Manifest </w:t>
      </w:r>
      <w:r w:rsidRPr="00276D24">
        <w:rPr>
          <w:rFonts w:eastAsia="Times New Roman" w:cstheme="minorHAnsi"/>
          <w:color w:val="515151"/>
          <w:spacing w:val="2"/>
          <w:sz w:val="28"/>
          <w:szCs w:val="28"/>
        </w:rPr>
        <w:t xml:space="preserve">– Every static or dynamic assembly holds a data collection that gives details about how the elements in the assembly relate to each other. An assembly manifest consists of complete metadata required to specify version requirements and security </w:t>
      </w:r>
      <w:r w:rsidRPr="00276D24">
        <w:rPr>
          <w:rFonts w:eastAsia="Times New Roman" w:cstheme="minorHAnsi"/>
          <w:color w:val="515151"/>
          <w:spacing w:val="2"/>
          <w:sz w:val="28"/>
          <w:szCs w:val="28"/>
        </w:rPr>
        <w:lastRenderedPageBreak/>
        <w:t>identity of an assembly, and also the metadata required for defining the assembly scope and resolving references to classes and resources.</w:t>
      </w:r>
      <w:r w:rsidRPr="00276D24">
        <w:rPr>
          <w:rFonts w:eastAsia="Times New Roman" w:cstheme="minorHAnsi"/>
          <w:color w:val="515151"/>
          <w:spacing w:val="2"/>
          <w:sz w:val="28"/>
          <w:szCs w:val="28"/>
        </w:rPr>
        <w:br/>
        <w:t>The assembly manifest will be stored in either a standalone PE(Portable Executable) file that holds only assembly manifest information, or in a PE file (a .exe or .</w:t>
      </w:r>
      <w:proofErr w:type="spellStart"/>
      <w:r w:rsidRPr="00276D24">
        <w:rPr>
          <w:rFonts w:eastAsia="Times New Roman" w:cstheme="minorHAnsi"/>
          <w:color w:val="515151"/>
          <w:spacing w:val="2"/>
          <w:sz w:val="28"/>
          <w:szCs w:val="28"/>
        </w:rPr>
        <w:t>dll</w:t>
      </w:r>
      <w:proofErr w:type="spellEnd"/>
      <w:r w:rsidRPr="00276D24">
        <w:rPr>
          <w:rFonts w:eastAsia="Times New Roman" w:cstheme="minorHAnsi"/>
          <w:color w:val="515151"/>
          <w:spacing w:val="2"/>
          <w:sz w:val="28"/>
          <w:szCs w:val="28"/>
        </w:rPr>
        <w:t>) with MSIL(Microsoft intermediate language) code.</w:t>
      </w:r>
    </w:p>
    <w:p w14:paraId="15FBFEBE" w14:textId="77777777" w:rsidR="00276D24" w:rsidRPr="00276D24" w:rsidRDefault="00276D24" w:rsidP="00276D24">
      <w:pPr>
        <w:numPr>
          <w:ilvl w:val="0"/>
          <w:numId w:val="2"/>
        </w:numPr>
        <w:shd w:val="clear" w:color="auto" w:fill="FFFFFF"/>
        <w:spacing w:before="100" w:beforeAutospacing="1" w:after="100" w:afterAutospacing="1" w:line="240" w:lineRule="auto"/>
        <w:rPr>
          <w:rFonts w:eastAsia="Times New Roman" w:cstheme="minorHAnsi"/>
          <w:color w:val="515151"/>
          <w:spacing w:val="2"/>
          <w:sz w:val="28"/>
          <w:szCs w:val="28"/>
        </w:rPr>
      </w:pPr>
      <w:r w:rsidRPr="00276D24">
        <w:rPr>
          <w:rFonts w:eastAsia="Times New Roman" w:cstheme="minorHAnsi"/>
          <w:b/>
          <w:bCs/>
          <w:color w:val="515151"/>
          <w:spacing w:val="2"/>
          <w:sz w:val="28"/>
          <w:szCs w:val="28"/>
        </w:rPr>
        <w:t>Type Metadata</w:t>
      </w:r>
      <w:r w:rsidRPr="00276D24">
        <w:rPr>
          <w:rFonts w:eastAsia="Times New Roman" w:cstheme="minorHAnsi"/>
          <w:color w:val="515151"/>
          <w:spacing w:val="2"/>
          <w:sz w:val="28"/>
          <w:szCs w:val="28"/>
        </w:rPr>
        <w:t xml:space="preserve"> – Metadata gives you additional information such as types, type names, method names, </w:t>
      </w:r>
      <w:proofErr w:type="spellStart"/>
      <w:r w:rsidRPr="00276D24">
        <w:rPr>
          <w:rFonts w:eastAsia="Times New Roman" w:cstheme="minorHAnsi"/>
          <w:color w:val="515151"/>
          <w:spacing w:val="2"/>
          <w:sz w:val="28"/>
          <w:szCs w:val="28"/>
        </w:rPr>
        <w:t>etc</w:t>
      </w:r>
      <w:proofErr w:type="spellEnd"/>
      <w:r w:rsidRPr="00276D24">
        <w:rPr>
          <w:rFonts w:eastAsia="Times New Roman" w:cstheme="minorHAnsi"/>
          <w:color w:val="515151"/>
          <w:spacing w:val="2"/>
          <w:sz w:val="28"/>
          <w:szCs w:val="28"/>
        </w:rPr>
        <w:t xml:space="preserve"> about the contents of an assembly. Metadata will be automatically generated by the Compilers from the source files and the compiler will embed this metadata within target output files like .exe, .</w:t>
      </w:r>
      <w:proofErr w:type="spellStart"/>
      <w:r w:rsidRPr="00276D24">
        <w:rPr>
          <w:rFonts w:eastAsia="Times New Roman" w:cstheme="minorHAnsi"/>
          <w:color w:val="515151"/>
          <w:spacing w:val="2"/>
          <w:sz w:val="28"/>
          <w:szCs w:val="28"/>
        </w:rPr>
        <w:t>dll</w:t>
      </w:r>
      <w:proofErr w:type="spellEnd"/>
      <w:r w:rsidRPr="00276D24">
        <w:rPr>
          <w:rFonts w:eastAsia="Times New Roman" w:cstheme="minorHAnsi"/>
          <w:color w:val="515151"/>
          <w:spacing w:val="2"/>
          <w:sz w:val="28"/>
          <w:szCs w:val="28"/>
        </w:rPr>
        <w:t>, or a .</w:t>
      </w:r>
      <w:proofErr w:type="spellStart"/>
      <w:r w:rsidRPr="00276D24">
        <w:rPr>
          <w:rFonts w:eastAsia="Times New Roman" w:cstheme="minorHAnsi"/>
          <w:color w:val="515151"/>
          <w:spacing w:val="2"/>
          <w:sz w:val="28"/>
          <w:szCs w:val="28"/>
        </w:rPr>
        <w:t>netmodule</w:t>
      </w:r>
      <w:proofErr w:type="spellEnd"/>
      <w:r w:rsidRPr="00276D24">
        <w:rPr>
          <w:rFonts w:eastAsia="Times New Roman" w:cstheme="minorHAnsi"/>
          <w:color w:val="515151"/>
          <w:spacing w:val="2"/>
          <w:sz w:val="28"/>
          <w:szCs w:val="28"/>
        </w:rPr>
        <w:t>(in the case of multi-module assembly).</w:t>
      </w:r>
    </w:p>
    <w:p w14:paraId="7F6888AD" w14:textId="77777777" w:rsidR="00276D24" w:rsidRPr="00276D24" w:rsidRDefault="00276D24" w:rsidP="00276D24">
      <w:pPr>
        <w:numPr>
          <w:ilvl w:val="0"/>
          <w:numId w:val="2"/>
        </w:numPr>
        <w:shd w:val="clear" w:color="auto" w:fill="FFFFFF"/>
        <w:spacing w:before="100" w:beforeAutospacing="1" w:after="100" w:afterAutospacing="1" w:line="240" w:lineRule="auto"/>
        <w:rPr>
          <w:rFonts w:eastAsia="Times New Roman" w:cstheme="minorHAnsi"/>
          <w:color w:val="515151"/>
          <w:spacing w:val="2"/>
          <w:sz w:val="28"/>
          <w:szCs w:val="28"/>
        </w:rPr>
      </w:pPr>
      <w:r w:rsidRPr="00276D24">
        <w:rPr>
          <w:rFonts w:eastAsia="Times New Roman" w:cstheme="minorHAnsi"/>
          <w:b/>
          <w:bCs/>
          <w:color w:val="515151"/>
          <w:spacing w:val="2"/>
          <w:sz w:val="28"/>
          <w:szCs w:val="28"/>
        </w:rPr>
        <w:t>MSIL</w:t>
      </w:r>
      <w:r w:rsidRPr="00276D24">
        <w:rPr>
          <w:rFonts w:eastAsia="Times New Roman" w:cstheme="minorHAnsi"/>
          <w:color w:val="515151"/>
          <w:spacing w:val="2"/>
          <w:sz w:val="28"/>
          <w:szCs w:val="28"/>
        </w:rPr>
        <w:t> – Microsoft Intermediate Language(MSIL) is a code that implements the types. It includes instructions to load, store, initialize, and call the methods on objects. Along with this, it also includes instructions for control flow, direct memory access, arithmetic and logical operations, exception handling, etc. This is generated by the compiler using one or more source code files. During the runtime, the JIT(Just In Time) compiler of CLR(Common Language Runtime) converts the MSIL code into native code to the Operating System.</w:t>
      </w:r>
    </w:p>
    <w:p w14:paraId="685043E4" w14:textId="77777777" w:rsidR="00276D24" w:rsidRPr="00276D24" w:rsidRDefault="00276D24" w:rsidP="00276D24">
      <w:pPr>
        <w:numPr>
          <w:ilvl w:val="0"/>
          <w:numId w:val="2"/>
        </w:numPr>
        <w:shd w:val="clear" w:color="auto" w:fill="FFFFFF"/>
        <w:spacing w:before="100" w:beforeAutospacing="1" w:after="100" w:afterAutospacing="1" w:line="240" w:lineRule="auto"/>
        <w:rPr>
          <w:rFonts w:eastAsia="Times New Roman" w:cstheme="minorHAnsi"/>
          <w:color w:val="515151"/>
          <w:spacing w:val="2"/>
          <w:sz w:val="28"/>
          <w:szCs w:val="28"/>
        </w:rPr>
      </w:pPr>
      <w:r w:rsidRPr="00276D24">
        <w:rPr>
          <w:rFonts w:eastAsia="Times New Roman" w:cstheme="minorHAnsi"/>
          <w:b/>
          <w:bCs/>
          <w:color w:val="515151"/>
          <w:spacing w:val="2"/>
          <w:sz w:val="28"/>
          <w:szCs w:val="28"/>
        </w:rPr>
        <w:t>Resources</w:t>
      </w:r>
      <w:r w:rsidRPr="00276D24">
        <w:rPr>
          <w:rFonts w:eastAsia="Times New Roman" w:cstheme="minorHAnsi"/>
          <w:color w:val="515151"/>
          <w:spacing w:val="2"/>
          <w:sz w:val="28"/>
          <w:szCs w:val="28"/>
        </w:rPr>
        <w:t> – Resources can be a list of related files such as .bmp or .jpg files. These resources are static, which means they do not change during run time. Resources are not executable items.</w:t>
      </w:r>
    </w:p>
    <w:p w14:paraId="3C010D50" w14:textId="77777777" w:rsidR="00276D24" w:rsidRPr="00962B76" w:rsidRDefault="00276D24" w:rsidP="00BE216A">
      <w:pPr>
        <w:pStyle w:val="NormalWeb"/>
        <w:rPr>
          <w:rFonts w:asciiTheme="minorHAnsi" w:hAnsiTheme="minorHAnsi" w:cstheme="minorHAnsi"/>
          <w:color w:val="373E3F"/>
          <w:spacing w:val="2"/>
          <w:sz w:val="28"/>
          <w:szCs w:val="28"/>
        </w:rPr>
      </w:pPr>
    </w:p>
    <w:p w14:paraId="4ED2DC2B" w14:textId="77777777" w:rsidR="00BE216A" w:rsidRPr="00BB64D4" w:rsidRDefault="00BE216A" w:rsidP="00BB64D4">
      <w:pPr>
        <w:spacing w:before="100" w:beforeAutospacing="1" w:after="100" w:afterAutospacing="1" w:line="240" w:lineRule="auto"/>
        <w:rPr>
          <w:rFonts w:eastAsia="Times New Roman" w:cstheme="minorHAnsi"/>
          <w:color w:val="373E3F"/>
          <w:spacing w:val="2"/>
          <w:sz w:val="28"/>
          <w:szCs w:val="28"/>
        </w:rPr>
      </w:pPr>
    </w:p>
    <w:p w14:paraId="6B228CDB" w14:textId="77777777" w:rsidR="00BB64D4" w:rsidRPr="00962B76" w:rsidRDefault="00BB64D4" w:rsidP="00BB64D4">
      <w:pPr>
        <w:rPr>
          <w:rFonts w:cstheme="minorHAnsi"/>
          <w:sz w:val="28"/>
          <w:szCs w:val="28"/>
        </w:rPr>
      </w:pPr>
    </w:p>
    <w:sectPr w:rsidR="00BB64D4" w:rsidRPr="00962B76" w:rsidSect="005F24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37AF6"/>
    <w:multiLevelType w:val="multilevel"/>
    <w:tmpl w:val="0F164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AD4726"/>
    <w:multiLevelType w:val="multilevel"/>
    <w:tmpl w:val="9BF4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4087733">
    <w:abstractNumId w:val="0"/>
  </w:num>
  <w:num w:numId="2" w16cid:durableId="1128359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AA"/>
    <w:rsid w:val="000D7BBC"/>
    <w:rsid w:val="001E3009"/>
    <w:rsid w:val="002530B4"/>
    <w:rsid w:val="00276D24"/>
    <w:rsid w:val="002C2BAA"/>
    <w:rsid w:val="0035370B"/>
    <w:rsid w:val="00583733"/>
    <w:rsid w:val="005F24D9"/>
    <w:rsid w:val="00702248"/>
    <w:rsid w:val="00962B76"/>
    <w:rsid w:val="00AA71ED"/>
    <w:rsid w:val="00B85B7B"/>
    <w:rsid w:val="00BB64D4"/>
    <w:rsid w:val="00BE216A"/>
    <w:rsid w:val="00E50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C462"/>
  <w15:chartTrackingRefBased/>
  <w15:docId w15:val="{442FD25B-9132-4DB9-B6ED-12A983A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64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64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6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5B7B"/>
    <w:rPr>
      <w:i/>
      <w:iCs/>
    </w:rPr>
  </w:style>
  <w:style w:type="character" w:styleId="Strong">
    <w:name w:val="Strong"/>
    <w:basedOn w:val="DefaultParagraphFont"/>
    <w:uiPriority w:val="22"/>
    <w:qFormat/>
    <w:rsid w:val="00702248"/>
    <w:rPr>
      <w:b/>
      <w:bCs/>
    </w:rPr>
  </w:style>
  <w:style w:type="character" w:styleId="Hyperlink">
    <w:name w:val="Hyperlink"/>
    <w:basedOn w:val="DefaultParagraphFont"/>
    <w:uiPriority w:val="99"/>
    <w:semiHidden/>
    <w:unhideWhenUsed/>
    <w:rsid w:val="00702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002">
      <w:bodyDiv w:val="1"/>
      <w:marLeft w:val="0"/>
      <w:marRight w:val="0"/>
      <w:marTop w:val="0"/>
      <w:marBottom w:val="0"/>
      <w:divBdr>
        <w:top w:val="none" w:sz="0" w:space="0" w:color="auto"/>
        <w:left w:val="none" w:sz="0" w:space="0" w:color="auto"/>
        <w:bottom w:val="none" w:sz="0" w:space="0" w:color="auto"/>
        <w:right w:val="none" w:sz="0" w:space="0" w:color="auto"/>
      </w:divBdr>
    </w:div>
    <w:div w:id="759520793">
      <w:bodyDiv w:val="1"/>
      <w:marLeft w:val="0"/>
      <w:marRight w:val="0"/>
      <w:marTop w:val="0"/>
      <w:marBottom w:val="0"/>
      <w:divBdr>
        <w:top w:val="none" w:sz="0" w:space="0" w:color="auto"/>
        <w:left w:val="none" w:sz="0" w:space="0" w:color="auto"/>
        <w:bottom w:val="none" w:sz="0" w:space="0" w:color="auto"/>
        <w:right w:val="none" w:sz="0" w:space="0" w:color="auto"/>
      </w:divBdr>
    </w:div>
    <w:div w:id="999506860">
      <w:bodyDiv w:val="1"/>
      <w:marLeft w:val="0"/>
      <w:marRight w:val="0"/>
      <w:marTop w:val="0"/>
      <w:marBottom w:val="0"/>
      <w:divBdr>
        <w:top w:val="none" w:sz="0" w:space="0" w:color="auto"/>
        <w:left w:val="none" w:sz="0" w:space="0" w:color="auto"/>
        <w:bottom w:val="none" w:sz="0" w:space="0" w:color="auto"/>
        <w:right w:val="none" w:sz="0" w:space="0" w:color="auto"/>
      </w:divBdr>
      <w:divsChild>
        <w:div w:id="1623000199">
          <w:marLeft w:val="0"/>
          <w:marRight w:val="0"/>
          <w:marTop w:val="0"/>
          <w:marBottom w:val="0"/>
          <w:divBdr>
            <w:top w:val="none" w:sz="0" w:space="0" w:color="auto"/>
            <w:left w:val="none" w:sz="0" w:space="0" w:color="auto"/>
            <w:bottom w:val="none" w:sz="0" w:space="0" w:color="auto"/>
            <w:right w:val="none" w:sz="0" w:space="0" w:color="auto"/>
          </w:divBdr>
        </w:div>
        <w:div w:id="1143162589">
          <w:marLeft w:val="0"/>
          <w:marRight w:val="0"/>
          <w:marTop w:val="0"/>
          <w:marBottom w:val="0"/>
          <w:divBdr>
            <w:top w:val="none" w:sz="0" w:space="0" w:color="auto"/>
            <w:left w:val="none" w:sz="0" w:space="0" w:color="auto"/>
            <w:bottom w:val="none" w:sz="0" w:space="0" w:color="auto"/>
            <w:right w:val="none" w:sz="0" w:space="0" w:color="auto"/>
          </w:divBdr>
        </w:div>
        <w:div w:id="860624632">
          <w:marLeft w:val="0"/>
          <w:marRight w:val="0"/>
          <w:marTop w:val="0"/>
          <w:marBottom w:val="0"/>
          <w:divBdr>
            <w:top w:val="none" w:sz="0" w:space="0" w:color="auto"/>
            <w:left w:val="none" w:sz="0" w:space="0" w:color="auto"/>
            <w:bottom w:val="none" w:sz="0" w:space="0" w:color="auto"/>
            <w:right w:val="none" w:sz="0" w:space="0" w:color="auto"/>
          </w:divBdr>
        </w:div>
        <w:div w:id="1261181735">
          <w:marLeft w:val="0"/>
          <w:marRight w:val="0"/>
          <w:marTop w:val="0"/>
          <w:marBottom w:val="0"/>
          <w:divBdr>
            <w:top w:val="none" w:sz="0" w:space="0" w:color="auto"/>
            <w:left w:val="none" w:sz="0" w:space="0" w:color="auto"/>
            <w:bottom w:val="none" w:sz="0" w:space="0" w:color="auto"/>
            <w:right w:val="none" w:sz="0" w:space="0" w:color="auto"/>
          </w:divBdr>
        </w:div>
        <w:div w:id="1085954906">
          <w:marLeft w:val="0"/>
          <w:marRight w:val="0"/>
          <w:marTop w:val="0"/>
          <w:marBottom w:val="0"/>
          <w:divBdr>
            <w:top w:val="none" w:sz="0" w:space="0" w:color="auto"/>
            <w:left w:val="none" w:sz="0" w:space="0" w:color="auto"/>
            <w:bottom w:val="none" w:sz="0" w:space="0" w:color="auto"/>
            <w:right w:val="none" w:sz="0" w:space="0" w:color="auto"/>
          </w:divBdr>
        </w:div>
        <w:div w:id="542135397">
          <w:marLeft w:val="0"/>
          <w:marRight w:val="0"/>
          <w:marTop w:val="0"/>
          <w:marBottom w:val="0"/>
          <w:divBdr>
            <w:top w:val="none" w:sz="0" w:space="0" w:color="auto"/>
            <w:left w:val="none" w:sz="0" w:space="0" w:color="auto"/>
            <w:bottom w:val="none" w:sz="0" w:space="0" w:color="auto"/>
            <w:right w:val="none" w:sz="0" w:space="0" w:color="auto"/>
          </w:divBdr>
          <w:divsChild>
            <w:div w:id="711466084">
              <w:marLeft w:val="0"/>
              <w:marRight w:val="0"/>
              <w:marTop w:val="0"/>
              <w:marBottom w:val="0"/>
              <w:divBdr>
                <w:top w:val="none" w:sz="0" w:space="0" w:color="auto"/>
                <w:left w:val="none" w:sz="0" w:space="0" w:color="auto"/>
                <w:bottom w:val="none" w:sz="0" w:space="0" w:color="auto"/>
                <w:right w:val="none" w:sz="0" w:space="0" w:color="auto"/>
              </w:divBdr>
            </w:div>
            <w:div w:id="1040662623">
              <w:marLeft w:val="0"/>
              <w:marRight w:val="0"/>
              <w:marTop w:val="0"/>
              <w:marBottom w:val="0"/>
              <w:divBdr>
                <w:top w:val="none" w:sz="0" w:space="0" w:color="auto"/>
                <w:left w:val="none" w:sz="0" w:space="0" w:color="auto"/>
                <w:bottom w:val="none" w:sz="0" w:space="0" w:color="auto"/>
                <w:right w:val="none" w:sz="0" w:space="0" w:color="auto"/>
              </w:divBdr>
            </w:div>
            <w:div w:id="77798671">
              <w:marLeft w:val="0"/>
              <w:marRight w:val="0"/>
              <w:marTop w:val="0"/>
              <w:marBottom w:val="0"/>
              <w:divBdr>
                <w:top w:val="none" w:sz="0" w:space="0" w:color="auto"/>
                <w:left w:val="none" w:sz="0" w:space="0" w:color="auto"/>
                <w:bottom w:val="none" w:sz="0" w:space="0" w:color="auto"/>
                <w:right w:val="none" w:sz="0" w:space="0" w:color="auto"/>
              </w:divBdr>
            </w:div>
            <w:div w:id="1321689750">
              <w:marLeft w:val="0"/>
              <w:marRight w:val="0"/>
              <w:marTop w:val="0"/>
              <w:marBottom w:val="0"/>
              <w:divBdr>
                <w:top w:val="none" w:sz="0" w:space="0" w:color="auto"/>
                <w:left w:val="none" w:sz="0" w:space="0" w:color="auto"/>
                <w:bottom w:val="none" w:sz="0" w:space="0" w:color="auto"/>
                <w:right w:val="none" w:sz="0" w:space="0" w:color="auto"/>
              </w:divBdr>
            </w:div>
            <w:div w:id="950428758">
              <w:marLeft w:val="0"/>
              <w:marRight w:val="0"/>
              <w:marTop w:val="0"/>
              <w:marBottom w:val="0"/>
              <w:divBdr>
                <w:top w:val="none" w:sz="0" w:space="0" w:color="auto"/>
                <w:left w:val="none" w:sz="0" w:space="0" w:color="auto"/>
                <w:bottom w:val="none" w:sz="0" w:space="0" w:color="auto"/>
                <w:right w:val="none" w:sz="0" w:space="0" w:color="auto"/>
              </w:divBdr>
            </w:div>
            <w:div w:id="1334800173">
              <w:marLeft w:val="0"/>
              <w:marRight w:val="0"/>
              <w:marTop w:val="0"/>
              <w:marBottom w:val="0"/>
              <w:divBdr>
                <w:top w:val="none" w:sz="0" w:space="0" w:color="auto"/>
                <w:left w:val="none" w:sz="0" w:space="0" w:color="auto"/>
                <w:bottom w:val="none" w:sz="0" w:space="0" w:color="auto"/>
                <w:right w:val="none" w:sz="0" w:space="0" w:color="auto"/>
              </w:divBdr>
            </w:div>
            <w:div w:id="1151605877">
              <w:marLeft w:val="0"/>
              <w:marRight w:val="0"/>
              <w:marTop w:val="0"/>
              <w:marBottom w:val="0"/>
              <w:divBdr>
                <w:top w:val="none" w:sz="0" w:space="0" w:color="auto"/>
                <w:left w:val="none" w:sz="0" w:space="0" w:color="auto"/>
                <w:bottom w:val="none" w:sz="0" w:space="0" w:color="auto"/>
                <w:right w:val="none" w:sz="0" w:space="0" w:color="auto"/>
              </w:divBdr>
            </w:div>
            <w:div w:id="922301208">
              <w:marLeft w:val="0"/>
              <w:marRight w:val="0"/>
              <w:marTop w:val="0"/>
              <w:marBottom w:val="0"/>
              <w:divBdr>
                <w:top w:val="none" w:sz="0" w:space="0" w:color="auto"/>
                <w:left w:val="none" w:sz="0" w:space="0" w:color="auto"/>
                <w:bottom w:val="none" w:sz="0" w:space="0" w:color="auto"/>
                <w:right w:val="none" w:sz="0" w:space="0" w:color="auto"/>
              </w:divBdr>
            </w:div>
            <w:div w:id="1021592719">
              <w:marLeft w:val="0"/>
              <w:marRight w:val="0"/>
              <w:marTop w:val="0"/>
              <w:marBottom w:val="0"/>
              <w:divBdr>
                <w:top w:val="none" w:sz="0" w:space="0" w:color="auto"/>
                <w:left w:val="none" w:sz="0" w:space="0" w:color="auto"/>
                <w:bottom w:val="none" w:sz="0" w:space="0" w:color="auto"/>
                <w:right w:val="none" w:sz="0" w:space="0" w:color="auto"/>
              </w:divBdr>
            </w:div>
            <w:div w:id="1340158932">
              <w:marLeft w:val="0"/>
              <w:marRight w:val="0"/>
              <w:marTop w:val="0"/>
              <w:marBottom w:val="0"/>
              <w:divBdr>
                <w:top w:val="none" w:sz="0" w:space="0" w:color="auto"/>
                <w:left w:val="none" w:sz="0" w:space="0" w:color="auto"/>
                <w:bottom w:val="none" w:sz="0" w:space="0" w:color="auto"/>
                <w:right w:val="none" w:sz="0" w:space="0" w:color="auto"/>
              </w:divBdr>
            </w:div>
            <w:div w:id="1684820998">
              <w:marLeft w:val="0"/>
              <w:marRight w:val="0"/>
              <w:marTop w:val="0"/>
              <w:marBottom w:val="0"/>
              <w:divBdr>
                <w:top w:val="none" w:sz="0" w:space="0" w:color="auto"/>
                <w:left w:val="none" w:sz="0" w:space="0" w:color="auto"/>
                <w:bottom w:val="none" w:sz="0" w:space="0" w:color="auto"/>
                <w:right w:val="none" w:sz="0" w:space="0" w:color="auto"/>
              </w:divBdr>
            </w:div>
            <w:div w:id="453838717">
              <w:marLeft w:val="0"/>
              <w:marRight w:val="0"/>
              <w:marTop w:val="0"/>
              <w:marBottom w:val="0"/>
              <w:divBdr>
                <w:top w:val="none" w:sz="0" w:space="0" w:color="auto"/>
                <w:left w:val="none" w:sz="0" w:space="0" w:color="auto"/>
                <w:bottom w:val="none" w:sz="0" w:space="0" w:color="auto"/>
                <w:right w:val="none" w:sz="0" w:space="0" w:color="auto"/>
              </w:divBdr>
            </w:div>
            <w:div w:id="1574772664">
              <w:marLeft w:val="0"/>
              <w:marRight w:val="0"/>
              <w:marTop w:val="0"/>
              <w:marBottom w:val="0"/>
              <w:divBdr>
                <w:top w:val="none" w:sz="0" w:space="0" w:color="auto"/>
                <w:left w:val="none" w:sz="0" w:space="0" w:color="auto"/>
                <w:bottom w:val="none" w:sz="0" w:space="0" w:color="auto"/>
                <w:right w:val="none" w:sz="0" w:space="0" w:color="auto"/>
              </w:divBdr>
            </w:div>
            <w:div w:id="1448430214">
              <w:marLeft w:val="0"/>
              <w:marRight w:val="0"/>
              <w:marTop w:val="0"/>
              <w:marBottom w:val="0"/>
              <w:divBdr>
                <w:top w:val="none" w:sz="0" w:space="0" w:color="auto"/>
                <w:left w:val="none" w:sz="0" w:space="0" w:color="auto"/>
                <w:bottom w:val="none" w:sz="0" w:space="0" w:color="auto"/>
                <w:right w:val="none" w:sz="0" w:space="0" w:color="auto"/>
              </w:divBdr>
            </w:div>
            <w:div w:id="387385316">
              <w:marLeft w:val="0"/>
              <w:marRight w:val="0"/>
              <w:marTop w:val="0"/>
              <w:marBottom w:val="0"/>
              <w:divBdr>
                <w:top w:val="none" w:sz="0" w:space="0" w:color="auto"/>
                <w:left w:val="none" w:sz="0" w:space="0" w:color="auto"/>
                <w:bottom w:val="none" w:sz="0" w:space="0" w:color="auto"/>
                <w:right w:val="none" w:sz="0" w:space="0" w:color="auto"/>
              </w:divBdr>
            </w:div>
            <w:div w:id="1360621718">
              <w:marLeft w:val="0"/>
              <w:marRight w:val="0"/>
              <w:marTop w:val="0"/>
              <w:marBottom w:val="0"/>
              <w:divBdr>
                <w:top w:val="none" w:sz="0" w:space="0" w:color="auto"/>
                <w:left w:val="none" w:sz="0" w:space="0" w:color="auto"/>
                <w:bottom w:val="none" w:sz="0" w:space="0" w:color="auto"/>
                <w:right w:val="none" w:sz="0" w:space="0" w:color="auto"/>
              </w:divBdr>
            </w:div>
            <w:div w:id="1628194181">
              <w:marLeft w:val="0"/>
              <w:marRight w:val="0"/>
              <w:marTop w:val="0"/>
              <w:marBottom w:val="0"/>
              <w:divBdr>
                <w:top w:val="none" w:sz="0" w:space="0" w:color="auto"/>
                <w:left w:val="none" w:sz="0" w:space="0" w:color="auto"/>
                <w:bottom w:val="none" w:sz="0" w:space="0" w:color="auto"/>
                <w:right w:val="none" w:sz="0" w:space="0" w:color="auto"/>
              </w:divBdr>
            </w:div>
            <w:div w:id="291256098">
              <w:marLeft w:val="0"/>
              <w:marRight w:val="0"/>
              <w:marTop w:val="0"/>
              <w:marBottom w:val="0"/>
              <w:divBdr>
                <w:top w:val="none" w:sz="0" w:space="0" w:color="auto"/>
                <w:left w:val="none" w:sz="0" w:space="0" w:color="auto"/>
                <w:bottom w:val="none" w:sz="0" w:space="0" w:color="auto"/>
                <w:right w:val="none" w:sz="0" w:space="0" w:color="auto"/>
              </w:divBdr>
            </w:div>
            <w:div w:id="899905517">
              <w:marLeft w:val="0"/>
              <w:marRight w:val="0"/>
              <w:marTop w:val="0"/>
              <w:marBottom w:val="0"/>
              <w:divBdr>
                <w:top w:val="none" w:sz="0" w:space="0" w:color="auto"/>
                <w:left w:val="none" w:sz="0" w:space="0" w:color="auto"/>
                <w:bottom w:val="none" w:sz="0" w:space="0" w:color="auto"/>
                <w:right w:val="none" w:sz="0" w:space="0" w:color="auto"/>
              </w:divBdr>
            </w:div>
            <w:div w:id="20563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729">
      <w:bodyDiv w:val="1"/>
      <w:marLeft w:val="0"/>
      <w:marRight w:val="0"/>
      <w:marTop w:val="0"/>
      <w:marBottom w:val="0"/>
      <w:divBdr>
        <w:top w:val="none" w:sz="0" w:space="0" w:color="auto"/>
        <w:left w:val="none" w:sz="0" w:space="0" w:color="auto"/>
        <w:bottom w:val="none" w:sz="0" w:space="0" w:color="auto"/>
        <w:right w:val="none" w:sz="0" w:space="0" w:color="auto"/>
      </w:divBdr>
    </w:div>
    <w:div w:id="141651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Anil(UST,IN)</dc:creator>
  <cp:keywords/>
  <dc:description/>
  <cp:lastModifiedBy>Athira Anil(UST,IN)</cp:lastModifiedBy>
  <cp:revision>14</cp:revision>
  <dcterms:created xsi:type="dcterms:W3CDTF">2023-05-03T11:54:00Z</dcterms:created>
  <dcterms:modified xsi:type="dcterms:W3CDTF">2023-05-03T12:08:00Z</dcterms:modified>
</cp:coreProperties>
</file>