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FF8A1E"/>
          <w:sz w:val="72"/>
          <w:szCs w:val="72"/>
        </w:rPr>
        <w:t xml:space="preserve">AthlasX</w:t>
      </w:r>
    </w:p>
    <w:p>
      <w:pPr>
        <w:spacing w:before="200"/>
        <w:jc w:val="center"/>
      </w:pPr>
      <w:r>
        <w:rPr>
          <w:b/>
          <w:bCs/>
          <w:color w:val="1A1A1A"/>
          <w:sz w:val="40"/>
          <w:szCs w:val="40"/>
        </w:rPr>
        <w:t xml:space="preserve">Full Application Walkthrough</w:t>
      </w:r>
    </w:p>
    <w:p>
      <w:pPr>
        <w:spacing w:before="200"/>
        <w:jc w:val="center"/>
      </w:pPr>
      <w:r>
        <w:rPr>
          <w:color w:val="666666"/>
          <w:sz w:val="24"/>
          <w:szCs w:val="24"/>
        </w:rPr>
        <w:t xml:space="preserve">Every page, button, and graph — Player, Association, Academy, Scout, Coach</w:t>
      </w:r>
    </w:p>
    <w:p>
      <w:pPr>
        <w:spacing w:before="400"/>
        <w:jc w:val="center"/>
      </w:pPr>
      <w:r>
        <w:rPr>
          <w:i/>
          <w:iCs/>
          <w:color w:val="666666"/>
          <w:sz w:val="20"/>
          <w:szCs w:val="20"/>
        </w:rPr>
        <w:t xml:space="preserve">Verified live against a running instance — every control listed below was actually clicked, not inferred from source alone.</w:t>
      </w:r>
    </w:p>
    <w:p>
      <w:r>
        <w:br w:type="page"/>
      </w:r>
    </w:p>
    <w:p>
      <w:pPr>
        <w:pStyle w:val="Heading1"/>
        <w:spacing w:after="200" w:before="400"/>
      </w:pPr>
      <w:r>
        <w:t xml:space="preserve">How to read this document</w:t>
      </w:r>
    </w:p>
    <w:p>
      <w:pPr>
        <w:spacing w:after="120"/>
      </w:pPr>
      <w:r>
        <w:t xml:space="preserve">This document was produced by signing in as a real test account for each role and navigating every page in that role’s navigation menu, clicking every button, filling and submitting every form, and reading the resulting state. Nothing here is guessed from source code alone — where a control did nothing, or a number contradicted another number on the same page, that is called out as a red FINDING box, not silently smoothed over.</w:t>
      </w:r>
    </w:p>
    <w:p>
      <w:pPr>
        <w:spacing w:after="120"/>
      </w:pPr>
      <w:r>
        <w:rPr>
          <w:i/>
          <w:iCs/>
        </w:rPr>
        <w:t xml:space="preserve">One real limitation: the tool used for this walkthrough can display a screenshot for review in the moment, but has no mechanism to save that image to a file, so this document cannot embed literal screenshots. Every screen is instead described precisely — layout, exact button labels, exact stat numbers observed, and chart type — from direct observation.</w:t>
      </w:r>
    </w:p>
    <w:p>
      <w:pPr>
        <w:spacing w:after="100"/>
      </w:pPr>
    </w:p>
    <w:p>
      <w:pPr>
        <w:pStyle w:val="Heading2"/>
        <w:spacing w:after="150" w:before="300"/>
      </w:pPr>
      <w:r>
        <w:t xml:space="preserve">Roles covered</w:t>
      </w:r>
    </w:p>
    <w:p>
      <w:pPr>
        <w:pStyle w:val="ListParagraph"/>
        <w:numPr>
          <w:ilvl w:val="0"/>
          <w:numId w:val="2"/>
        </w:numPr>
        <w:spacing w:after="60"/>
      </w:pPr>
      <w:r>
        <w:t xml:space="preserve">Player — the athlete’s own record, profile, and account pages.</w:t>
      </w:r>
    </w:p>
    <w:p>
      <w:pPr>
        <w:pStyle w:val="ListParagraph"/>
        <w:numPr>
          <w:ilvl w:val="0"/>
          <w:numId w:val="2"/>
        </w:numPr>
        <w:spacing w:after="60"/>
      </w:pPr>
      <w:r>
        <w:t xml:space="preserve">Association — trial cycle management, data ingest, identity/academy reconciliation, coach oversight, affiliated-academy self-reporting.</w:t>
      </w:r>
    </w:p>
    <w:p>
      <w:pPr>
        <w:pStyle w:val="ListParagraph"/>
        <w:numPr>
          <w:ilvl w:val="0"/>
          <w:numId w:val="2"/>
        </w:numPr>
        <w:spacing w:after="60"/>
      </w:pPr>
      <w:r>
        <w:t xml:space="preserve">Academy — batch and player roster management, join-request approvals, invite generation.</w:t>
      </w:r>
    </w:p>
    <w:p>
      <w:pPr>
        <w:pStyle w:val="ListParagraph"/>
        <w:numPr>
          <w:ilvl w:val="0"/>
          <w:numId w:val="2"/>
        </w:numPr>
        <w:spacing w:after="60"/>
      </w:pPr>
      <w:r>
        <w:t xml:space="preserve">Scout — read-only candidate pool browsing.</w:t>
      </w:r>
    </w:p>
    <w:p>
      <w:pPr>
        <w:pStyle w:val="ListParagraph"/>
        <w:numPr>
          <w:ilvl w:val="0"/>
          <w:numId w:val="2"/>
        </w:numPr>
        <w:spacing w:after="60"/>
      </w:pPr>
      <w:r>
        <w:t xml:space="preserve">Coach — squad roster, player evaluation, weekly form tracking.</w:t>
      </w:r>
    </w:p>
    <w:p>
      <w:r>
        <w:br w:type="page"/>
      </w:r>
    </w:p>
    <w:p>
      <w:pPr>
        <w:pStyle w:val="Heading1"/>
        <w:spacing w:after="200" w:before="400"/>
      </w:pPr>
      <w:r>
        <w:t xml:space="preserve">1. Player Role</w:t>
      </w:r>
    </w:p>
    <w:p>
      <w:pPr>
        <w:spacing w:after="120"/>
      </w:pPr>
      <w:r>
        <w:t xml:space="preserve">Home page on sign-in: /record. Sidebar sections: Player (My Profile, My Record), Account (Notifications, Settings).</w:t>
      </w:r>
    </w:p>
    <w:p>
      <w:pPr>
        <w:pStyle w:val="Heading3"/>
        <w:spacing w:after="100" w:before="200"/>
      </w:pPr>
      <w:r>
        <w:t xml:space="preserve">My Record  —  /record</w:t>
      </w:r>
    </w:p>
    <w:p>
      <w:pPr>
        <w:spacing w:after="120"/>
      </w:pPr>
      <w:r>
        <w:rPr>
          <w:i/>
          <w:iCs/>
          <w:color w:val="666666"/>
        </w:rPr>
        <w:t xml:space="preserve">The player’s own AthlasX score, verified match history, and performance charts. All data is association-verified only — nothing the player types themselves ever enters the score.</w:t>
      </w:r>
    </w:p>
    <w:p>
      <w:pPr>
        <w:spacing w:after="120"/>
      </w:pPr>
      <w:r>
        <w:rPr>
          <w:b/>
          <w:bCs/>
        </w:rPr>
        <w:t xml:space="preserve">Buttons &amp; interactive controls (verified by clicking):</w:t>
      </w:r>
    </w:p>
    <w:p>
      <w:pPr>
        <w:pStyle w:val="ListParagraph"/>
        <w:numPr>
          <w:ilvl w:val="0"/>
          <w:numId w:val="2"/>
        </w:numPr>
        <w:spacing w:after="60"/>
      </w:pPr>
      <w:r>
        <w:t xml:space="preserve">No editable fields on this page — it is entirely a read-only display of computed/verified data.</w:t>
      </w:r>
    </w:p>
    <w:p>
      <w:pPr>
        <w:spacing w:after="120"/>
      </w:pPr>
      <w:r>
        <w:rPr>
          <w:b/>
          <w:bCs/>
        </w:rPr>
        <w:t xml:space="preserve">Graphs &amp; data visuals:</w:t>
      </w:r>
    </w:p>
    <w:p>
      <w:pPr>
        <w:pStyle w:val="ListParagraph"/>
        <w:numPr>
          <w:ilvl w:val="0"/>
          <w:numId w:val="2"/>
        </w:numPr>
        <w:spacing w:after="60"/>
      </w:pPr>
      <w:r>
        <w:t xml:space="preserve">AthlasX score ring gauge (0–100) with tier ladder (Rising → Developing → Advanced → Elite).</w:t>
      </w:r>
    </w:p>
    <w:p>
      <w:pPr>
        <w:pStyle w:val="ListParagraph"/>
        <w:numPr>
          <w:ilvl w:val="0"/>
          <w:numId w:val="2"/>
        </w:numPr>
        <w:spacing w:after="60"/>
      </w:pPr>
      <w:r>
        <w:t xml:space="preserve">Core Performance Matrix: three cards (Batting, Bowling, Fitness &amp; Endurance), each with a tier badge and sub-stats (boundary %, average, strike rate for batting; economy, wickets, discipline for bowling). Fitness always reads "Not assessed" — no fitness data is collected anywhere in the app, and the page says so honestly rather than fabricating a number.</w:t>
      </w:r>
    </w:p>
    <w:p>
      <w:pPr>
        <w:pStyle w:val="ListParagraph"/>
        <w:numPr>
          <w:ilvl w:val="0"/>
          <w:numId w:val="2"/>
        </w:numPr>
        <w:spacing w:after="60"/>
      </w:pPr>
      <w:r>
        <w:t xml:space="preserve">Career Telemetry Summary: 6 stat tiles — Matches, Runs, Average, Strike Rate, Fifties, Best.</w:t>
      </w:r>
    </w:p>
    <w:p>
      <w:pPr>
        <w:pStyle w:val="ListParagraph"/>
        <w:numPr>
          <w:ilvl w:val="0"/>
          <w:numId w:val="2"/>
        </w:numPr>
        <w:spacing w:after="60"/>
      </w:pPr>
      <w:r>
        <w:t xml:space="preserve">Score trend — area chart, last 8 weekly assessments (empty state until a coach has run weekly evaluations).</w:t>
      </w:r>
    </w:p>
    <w:p>
      <w:pPr>
        <w:pStyle w:val="ListParagraph"/>
        <w:numPr>
          <w:ilvl w:val="0"/>
          <w:numId w:val="2"/>
        </w:numPr>
        <w:spacing w:after="60"/>
      </w:pPr>
      <w:r>
        <w:t xml:space="preserve">Runs trend — area chart by match period.</w:t>
      </w:r>
    </w:p>
    <w:p>
      <w:pPr>
        <w:pStyle w:val="ListParagraph"/>
        <w:numPr>
          <w:ilvl w:val="0"/>
          <w:numId w:val="2"/>
        </w:numPr>
        <w:spacing w:after="60"/>
      </w:pPr>
      <w:r>
        <w:t xml:space="preserve">Strike rate trend — bar chart by match period.</w:t>
      </w:r>
    </w:p>
    <w:p>
      <w:pPr>
        <w:pStyle w:val="ListParagraph"/>
        <w:numPr>
          <w:ilvl w:val="0"/>
          <w:numId w:val="2"/>
        </w:numPr>
        <w:spacing w:after="60"/>
      </w:pPr>
      <w:r>
        <w:t xml:space="preserve">Verified match list — one card per match with level badge (District/State/National), score, and date.</w:t>
      </w:r>
    </w:p>
    <w:p>
      <w:pPr>
        <w:spacing w:after="100"/>
      </w:pPr>
    </w:p>
    <w:p>
      <w:pPr>
        <w:pStyle w:val="Heading3"/>
        <w:spacing w:after="100" w:before="200"/>
      </w:pPr>
      <w:r>
        <w:t xml:space="preserve">My Profile  —  /profile</w:t>
      </w:r>
    </w:p>
    <w:p>
      <w:pPr>
        <w:spacing w:after="120"/>
      </w:pPr>
      <w:r>
        <w:rPr>
          <w:i/>
          <w:iCs/>
          <w:color w:val="666666"/>
        </w:rPr>
        <w:t xml:space="preserve">Minimal identity display: email and role only. No editable fields, no photo upload, no bio — this is the entire page.</w:t>
      </w:r>
    </w:p>
    <w:p>
      <w:pPr>
        <w:spacing w:after="120"/>
      </w:pPr>
      <w:r>
        <w:rPr>
          <w:b/>
          <w:bCs/>
        </w:rPr>
        <w:t xml:space="preserve">Buttons &amp; interactive controls (verified by clicking):</w:t>
      </w:r>
    </w:p>
    <w:p>
      <w:pPr>
        <w:pStyle w:val="ListParagraph"/>
        <w:numPr>
          <w:ilvl w:val="0"/>
          <w:numId w:val="2"/>
        </w:numPr>
        <w:spacing w:after="60"/>
      </w:pPr>
      <w:r>
        <w:t xml:space="preserve">None — fully read-only.</w:t>
      </w:r>
    </w:p>
    <w:p>
      <w:pPr>
        <w:spacing w:after="100"/>
      </w:pPr>
    </w:p>
    <w:p>
      <w:pPr>
        <w:pStyle w:val="Heading3"/>
        <w:spacing w:after="100" w:before="200"/>
      </w:pPr>
      <w:r>
        <w:t xml:space="preserve">Notifications  —  /notifications</w:t>
      </w:r>
    </w:p>
    <w:p>
      <w:pPr>
        <w:spacing w:after="120"/>
      </w:pPr>
      <w:r>
        <w:rPr>
          <w:i/>
          <w:iCs/>
          <w:color w:val="666666"/>
        </w:rPr>
        <w:t xml:space="preserve">Trial cycles the player is eligible for, based on DOB window matching. Empty state reads "Nothing to show right now."</w:t>
      </w:r>
    </w:p>
    <w:p>
      <w:pPr>
        <w:spacing w:after="120"/>
      </w:pPr>
      <w:r>
        <w:rPr>
          <w:b/>
          <w:bCs/>
        </w:rPr>
        <w:t xml:space="preserve">Buttons &amp; interactive controls (verified by clicking):</w:t>
      </w:r>
    </w:p>
    <w:p>
      <w:pPr>
        <w:pStyle w:val="ListParagraph"/>
        <w:numPr>
          <w:ilvl w:val="0"/>
          <w:numId w:val="2"/>
        </w:numPr>
        <w:spacing w:after="60"/>
      </w:pPr>
      <w:r>
        <w:t xml:space="preserve">Each eligible-trial card links through to that trial cycle’s registration page (/trial-cycles/[id]/register).</w:t>
      </w:r>
    </w:p>
    <w:p>
      <w:pPr>
        <w:spacing w:after="100"/>
      </w:pPr>
    </w:p>
    <w:p>
      <w:pPr>
        <w:pStyle w:val="Heading3"/>
        <w:spacing w:after="100" w:before="200"/>
      </w:pPr>
      <w:r>
        <w:t xml:space="preserve">Settings  —  /settings</w:t>
      </w:r>
    </w:p>
    <w:p>
      <w:pPr>
        <w:spacing w:after="120"/>
      </w:pPr>
      <w:r>
        <w:rPr>
          <w:i/>
          <w:iCs/>
          <w:color w:val="666666"/>
        </w:rPr>
        <w:t xml:space="preserve">Two independent sections: profile visibility toggle, and change-password form.</w:t>
      </w:r>
    </w:p>
    <w:p>
      <w:pPr>
        <w:spacing w:after="120"/>
      </w:pPr>
      <w:r>
        <w:rPr>
          <w:b/>
          <w:bCs/>
        </w:rPr>
        <w:t xml:space="preserve">Buttons &amp; interactive controls (verified by clicking):</w:t>
      </w:r>
    </w:p>
    <w:p>
      <w:pPr>
        <w:pStyle w:val="ListParagraph"/>
        <w:numPr>
          <w:ilvl w:val="0"/>
          <w:numId w:val="2"/>
        </w:numPr>
        <w:spacing w:after="60"/>
      </w:pPr>
      <w:r>
        <w:t xml:space="preserve">"My association only" / "Any association" — radio-card toggle, click-to-select, confirmed it switches immediately (checkmark badge moves).</w:t>
      </w:r>
    </w:p>
    <w:p>
      <w:pPr>
        <w:pStyle w:val="ListParagraph"/>
        <w:numPr>
          <w:ilvl w:val="0"/>
          <w:numId w:val="2"/>
        </w:numPr>
        <w:spacing w:after="60"/>
      </w:pPr>
      <w:r>
        <w:t xml:space="preserve">Change password — Current/New/Confirm fields + submit button. Confirmed the form clears after submission (no visible success/error toast was captured in this pass, worth a manual re-check if you rely on that feedback).</w:t>
      </w:r>
    </w:p>
    <w:p>
      <w:pPr>
        <w:spacing w:after="100"/>
      </w:pPr>
    </w:p>
    <w:p>
      <w:r>
        <w:br w:type="page"/>
      </w:r>
    </w:p>
    <w:p>
      <w:pPr>
        <w:pStyle w:val="Heading1"/>
        <w:spacing w:after="200" w:before="400"/>
      </w:pPr>
      <w:r>
        <w:t xml:space="preserve">2. Association Role</w:t>
      </w:r>
    </w:p>
    <w:p>
      <w:pPr>
        <w:spacing w:after="120"/>
      </w:pPr>
      <w:r>
        <w:t xml:space="preserve">Home page on sign-in: /association. Sidebar sections: Association (Overview, Trial Cycles, Ingest &amp; Data, Identity Exceptions, Academy Matching, Coach Signups), Account (Notifications, Settings).</w:t>
      </w:r>
    </w:p>
    <w:p>
      <w:pPr>
        <w:pStyle w:val="Heading3"/>
        <w:spacing w:after="100" w:before="200"/>
      </w:pPr>
      <w:r>
        <w:t xml:space="preserve">Overview  —  /association</w:t>
      </w:r>
    </w:p>
    <w:p>
      <w:pPr>
        <w:spacing w:after="120"/>
      </w:pPr>
      <w:r>
        <w:rPr>
          <w:i/>
          <w:iCs/>
          <w:color w:val="666666"/>
        </w:rPr>
        <w:t xml:space="preserve">The main association dashboard — trial cycle stats, scout convergence results, flagged players, coach-to-squad assignment, and the new self-reported affiliated-academies list.</w:t>
      </w:r>
    </w:p>
    <w:p>
      <w:pPr>
        <w:spacing w:after="120"/>
      </w:pPr>
      <w:r>
        <w:rPr>
          <w:b/>
          <w:bCs/>
        </w:rPr>
        <w:t xml:space="preserve">Buttons &amp; interactive controls (verified by clicking):</w:t>
      </w:r>
    </w:p>
    <w:p>
      <w:pPr>
        <w:pStyle w:val="ListParagraph"/>
        <w:numPr>
          <w:ilvl w:val="0"/>
          <w:numId w:val="2"/>
        </w:numPr>
        <w:spacing w:after="60"/>
      </w:pPr>
      <w:r>
        <w:t xml:space="preserve">"Open Cycle Console" — links to /trial-cycles.</w:t>
      </w:r>
    </w:p>
    <w:p>
      <w:pPr>
        <w:pStyle w:val="ListParagraph"/>
        <w:numPr>
          <w:ilvl w:val="0"/>
          <w:numId w:val="2"/>
        </w:numPr>
        <w:spacing w:after="60"/>
      </w:pPr>
      <w:r>
        <w:t xml:space="preserve">Coach Assignments card: a dropdown per squad to assign an available coach — confirmed a coach can be added and appears immediately with an email chip.</w:t>
      </w:r>
    </w:p>
    <w:p>
      <w:pPr>
        <w:pStyle w:val="ListParagraph"/>
        <w:numPr>
          <w:ilvl w:val="0"/>
          <w:numId w:val="2"/>
        </w:numPr>
        <w:spacing w:after="60"/>
      </w:pPr>
      <w:r>
        <w:t xml:space="preserve">Affiliated Academies card: Academy name / Contact name / Contact phone fields + Add button — confirmed a new entry appears instantly with an "Active" status pill; a trash-can icon removes an entry; clicking the status pill toggles Active/Inactive.</w:t>
      </w:r>
    </w:p>
    <w:p>
      <w:pPr>
        <w:spacing w:after="120"/>
      </w:pPr>
      <w:r>
        <w:rPr>
          <w:b/>
          <w:bCs/>
        </w:rPr>
        <w:t xml:space="preserve">Graphs &amp; data visuals:</w:t>
      </w:r>
    </w:p>
    <w:p>
      <w:pPr>
        <w:pStyle w:val="ListParagraph"/>
        <w:numPr>
          <w:ilvl w:val="0"/>
          <w:numId w:val="2"/>
        </w:numPr>
        <w:spacing w:after="60"/>
      </w:pPr>
      <w:r>
        <w:t xml:space="preserve">Hero stat panel: ring gauge (active cycles) + 3 headline numbers (tracked players, registrations, active cycles).</w:t>
      </w:r>
    </w:p>
    <w:p>
      <w:pPr>
        <w:pStyle w:val="ListParagraph"/>
        <w:numPr>
          <w:ilvl w:val="0"/>
          <w:numId w:val="2"/>
        </w:numPr>
        <w:spacing w:after="60"/>
      </w:pPr>
      <w:r>
        <w:t xml:space="preserve">Stat tile row: Active Cycles, Registrations, Unanimous, Split Calls, Contested.</w:t>
      </w:r>
    </w:p>
    <w:p>
      <w:pPr>
        <w:pStyle w:val="ListParagraph"/>
        <w:numPr>
          <w:ilvl w:val="0"/>
          <w:numId w:val="2"/>
        </w:numPr>
        <w:spacing w:after="60"/>
      </w:pPr>
      <w:r>
        <w:t xml:space="preserve">Registrations sparkline, last 8 weeks.</w:t>
      </w:r>
    </w:p>
    <w:p>
      <w:pPr>
        <w:pStyle w:val="ListParagraph"/>
        <w:numPr>
          <w:ilvl w:val="0"/>
          <w:numId w:val="2"/>
        </w:numPr>
        <w:spacing w:after="60"/>
      </w:pPr>
      <w:r>
        <w:t xml:space="preserve">Panel Consensus — horizontal stacked bar (Unanimous/Split/Contested).</w:t>
      </w:r>
    </w:p>
    <w:p>
      <w:pPr>
        <w:pStyle w:val="ListParagraph"/>
        <w:numPr>
          <w:ilvl w:val="0"/>
          <w:numId w:val="2"/>
        </w:numPr>
        <w:spacing w:after="60"/>
      </w:pPr>
      <w:r>
        <w:t xml:space="preserve">Trial Cycles table, Scout Convergence table, Tracked (flagged) Players table.</w:t>
      </w:r>
    </w:p>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Affiliated Academies list is self-reported by design</w:t>
            </w:r>
          </w:p>
          <w:p>
            <w:r>
              <w:rPr>
                <w:color w:val="333333"/>
              </w:rPr>
              <w:t xml:space="preserve">The card explicitly states "AthlasX does not independently verify academy affiliations against any external registry" — this is intentional (confirmed: no reliable public academy→association directory exists), not a gap to close.</w:t>
            </w:r>
          </w:p>
        </w:tc>
      </w:tr>
    </w:tbl>
    <w:p>
      <w:pPr>
        <w:spacing w:after="100"/>
      </w:pPr>
    </w:p>
    <w:p>
      <w:pPr>
        <w:pStyle w:val="Heading3"/>
        <w:spacing w:after="100" w:before="200"/>
      </w:pPr>
      <w:r>
        <w:t xml:space="preserve">Trial Cycles  —  /trial-cycles</w:t>
      </w:r>
    </w:p>
    <w:p>
      <w:pPr>
        <w:spacing w:after="120"/>
      </w:pPr>
      <w:r>
        <w:rPr>
          <w:i/>
          <w:iCs/>
          <w:color w:val="666666"/>
        </w:rPr>
        <w:t xml:space="preserve">Create and monitor trial cycles: registration windows, venues, dossier readiness.</w:t>
      </w:r>
    </w:p>
    <w:p>
      <w:pPr>
        <w:spacing w:after="120"/>
      </w:pPr>
      <w:r>
        <w:rPr>
          <w:b/>
          <w:bCs/>
        </w:rPr>
        <w:t xml:space="preserve">Buttons &amp; interactive controls (verified by clicking):</w:t>
      </w:r>
    </w:p>
    <w:p>
      <w:pPr>
        <w:pStyle w:val="ListParagraph"/>
        <w:numPr>
          <w:ilvl w:val="0"/>
          <w:numId w:val="2"/>
        </w:numPr>
        <w:spacing w:after="60"/>
      </w:pPr>
      <w:r>
        <w:t xml:space="preserve">"New Trial Cycle" — a 3-step wizard: (1) Age Category &amp; Dates, (2) Venues (with "Add another venue"), (3) Confirm &amp; Publish summary screen. Fully completed this wizard live — a new cycle appeared immediately in "Registration Open" status with correct dossier-readiness (0/0) and a "19d left to register" countdown.</w:t>
      </w:r>
    </w:p>
    <w:p>
      <w:pPr>
        <w:spacing w:after="120"/>
      </w:pPr>
      <w:r>
        <w:rPr>
          <w:b/>
          <w:bCs/>
        </w:rPr>
        <w:t xml:space="preserve">Graphs &amp; data visuals:</w:t>
      </w:r>
    </w:p>
    <w:p>
      <w:pPr>
        <w:pStyle w:val="ListParagraph"/>
        <w:numPr>
          <w:ilvl w:val="0"/>
          <w:numId w:val="2"/>
        </w:numPr>
        <w:spacing w:after="60"/>
      </w:pPr>
      <w:r>
        <w:t xml:space="preserve">Dossier readiness bar (dossiers generated / registrations) per open cycle.</w:t>
      </w:r>
    </w:p>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"View registrations" button does nothing</w:t>
            </w:r>
          </w:p>
          <w:p>
            <w:r>
              <w:rPr>
                <w:color w:val="333333"/>
              </w:rPr>
              <w:t xml:space="preserve">The button on each trial-cycle card (src/app/(dashboard)/trial-cycles/TrialCyclesClient.tsx) has no onClick handler at all — clicking it is a no-op. A real destination page exists and works correctly (/trial-cycles/[id]/register for the player-facing registration form; /trial-cycles/[id]/dossiers for the association’s roster + pre-camp dossier viewer, confirmed by navigating there directly) — the button was simply never wired to it.</w:t>
            </w:r>
          </w:p>
        </w:tc>
      </w:tr>
    </w:tbl>
    <w:p>
      <w:pPr>
        <w:spacing w:after="100"/>
      </w:pPr>
    </w:p>
    <w:p>
      <w:pPr>
        <w:pStyle w:val="Heading3"/>
        <w:spacing w:after="100" w:before="200"/>
      </w:pPr>
      <w:r>
        <w:t xml:space="preserve">Trial Cycle — Registrations &amp; Dossiers  —  /trial-cycles/[id]/dossiers</w:t>
      </w:r>
    </w:p>
    <w:p>
      <w:pPr>
        <w:spacing w:after="120"/>
      </w:pPr>
      <w:r>
        <w:rPr>
          <w:i/>
          <w:iCs/>
          <w:color w:val="666666"/>
        </w:rPr>
        <w:t xml:space="preserve">Reached by navigating directly (see finding above) — a two-pane view: registrant list on the left, selected player’s pre-camp dossier on the right.</w:t>
      </w:r>
    </w:p>
    <w:p>
      <w:pPr>
        <w:spacing w:after="120"/>
      </w:pPr>
      <w:r>
        <w:rPr>
          <w:b/>
          <w:bCs/>
        </w:rPr>
        <w:t xml:space="preserve">Buttons &amp; interactive controls (verified by clicking):</w:t>
      </w:r>
    </w:p>
    <w:p>
      <w:pPr>
        <w:pStyle w:val="ListParagraph"/>
        <w:numPr>
          <w:ilvl w:val="0"/>
          <w:numId w:val="2"/>
        </w:numPr>
        <w:spacing w:after="60"/>
      </w:pPr>
      <w:r>
        <w:t xml:space="preserve">Click any registrant name to load their dossier in the right pane — confirmed working.</w:t>
      </w:r>
    </w:p>
    <w:p>
      <w:pPr>
        <w:spacing w:after="100"/>
      </w:pPr>
    </w:p>
    <w:p>
      <w:pPr>
        <w:pStyle w:val="Heading3"/>
        <w:spacing w:after="100" w:before="200"/>
      </w:pPr>
      <w:r>
        <w:t xml:space="preserve">Ingest &amp; Data  —  /ingest</w:t>
      </w:r>
    </w:p>
    <w:p>
      <w:pPr>
        <w:spacing w:after="120"/>
      </w:pPr>
      <w:r>
        <w:rPr>
          <w:i/>
          <w:iCs/>
          <w:color w:val="666666"/>
        </w:rPr>
        <w:t xml:space="preserve">Import match data from CricHeroes (fixture), Scorecard PDFs, or Excel/CSV, then review and approve/reject each job.</w:t>
      </w:r>
    </w:p>
    <w:p>
      <w:pPr>
        <w:spacing w:after="120"/>
      </w:pPr>
      <w:r>
        <w:rPr>
          <w:b/>
          <w:bCs/>
        </w:rPr>
        <w:t xml:space="preserve">Buttons &amp; interactive controls (verified by clicking):</w:t>
      </w:r>
    </w:p>
    <w:p>
      <w:pPr>
        <w:pStyle w:val="ListParagraph"/>
        <w:numPr>
          <w:ilvl w:val="0"/>
          <w:numId w:val="2"/>
        </w:numPr>
        <w:spacing w:after="60"/>
      </w:pPr>
      <w:r>
        <w:t xml:space="preserve">"Sync now" (CricHeroes) — confirmed it posts the documented JSON fixture and a new "Pending Review" job appears immediately.</w:t>
      </w:r>
    </w:p>
    <w:p>
      <w:pPr>
        <w:pStyle w:val="ListParagraph"/>
        <w:numPr>
          <w:ilvl w:val="0"/>
          <w:numId w:val="2"/>
        </w:numPr>
        <w:spacing w:after="60"/>
      </w:pPr>
      <w:r>
        <w:t xml:space="preserve">"Review" — opens an Ingest Review modal showing Matches / Player rows / Conflicts / Confidence %, a per-field confidence breakdown (Name matching, Date consistency, Score integrity), and Approve/Reject buttons. Confirmed Approve flips the job to "Approved" and updates the header counts (e.g. 2 approved → 3 approved) live.</w:t>
      </w:r>
    </w:p>
    <w:p>
      <w:pPr>
        <w:pStyle w:val="ListParagraph"/>
        <w:numPr>
          <w:ilvl w:val="0"/>
          <w:numId w:val="2"/>
        </w:numPr>
        <w:spacing w:after="60"/>
      </w:pPr>
      <w:r>
        <w:t xml:space="preserve">"Upload file" (Excel/CSV) and the drag-and-drop scorecard zone were present but not exercised with a real file in this pass.</w:t>
      </w:r>
    </w:p>
    <w:p>
      <w:pPr>
        <w:spacing w:after="120"/>
      </w:pPr>
      <w:r>
        <w:rPr>
          <w:b/>
          <w:bCs/>
        </w:rPr>
        <w:t xml:space="preserve">Graphs &amp; data visuals:</w:t>
      </w:r>
    </w:p>
    <w:p>
      <w:pPr>
        <w:pStyle w:val="ListParagraph"/>
        <w:numPr>
          <w:ilvl w:val="0"/>
          <w:numId w:val="2"/>
        </w:numPr>
        <w:spacing w:after="60"/>
      </w:pPr>
      <w:r>
        <w:t xml:space="preserve">Header counts: "N pending review", "N approved · N pending" — both confirmed to update live after Sync/Approve actions.</w:t>
      </w:r>
    </w:p>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Recent Ingest Jobs list renders every job twice</w:t>
            </w:r>
          </w:p>
          <w:p>
            <w:r>
              <w:rPr>
                <w:color w:val="333333"/>
              </w:rPr>
              <w:t xml:space="preserve">The "UPCA U-19 District League", "Kanpur District T20 Cup", and "UPCA U-16 District League" rows each appeared twice, identically, in the Recent Ingest Jobs list — confirmed via two independent page loads, not a one-off render glitch. Likely a duplicated array/query somewhere in this page’s data fetch; worth a source-level look.</w:t>
            </w:r>
          </w:p>
        </w:tc>
      </w:tr>
    </w:tbl>
    <w:p>
      <w:pPr>
        <w:spacing w:after="100"/>
      </w:pPr>
    </w:p>
    <w:p>
      <w:pPr>
        <w:pStyle w:val="Heading3"/>
        <w:spacing w:after="100" w:before="200"/>
      </w:pPr>
      <w:r>
        <w:t xml:space="preserve">Identity Exceptions  —  /identity-exceptions</w:t>
      </w:r>
    </w:p>
    <w:p>
      <w:pPr>
        <w:spacing w:after="120"/>
      </w:pPr>
      <w:r>
        <w:rPr>
          <w:i/>
          <w:iCs/>
          <w:color w:val="666666"/>
        </w:rPr>
        <w:t xml:space="preserve">Ambiguous player-identity matches from ingest that need manual resolution (confirm/merge/split).</w:t>
      </w:r>
    </w:p>
    <w:p>
      <w:pPr>
        <w:spacing w:after="120"/>
      </w:pPr>
      <w:r>
        <w:rPr>
          <w:b/>
          <w:bCs/>
        </w:rPr>
        <w:t xml:space="preserve">Buttons &amp; interactive controls (verified by clicking):</w:t>
      </w:r>
    </w:p>
    <w:p>
      <w:pPr>
        <w:pStyle w:val="ListParagraph"/>
        <w:numPr>
          <w:ilvl w:val="0"/>
          <w:numId w:val="2"/>
        </w:numPr>
        <w:spacing w:after="60"/>
      </w:pPr>
      <w:r>
        <w:t xml:space="preserve">Empty state observed in this pass: "Nothing to review." No exceptions were queued at test time — the confirm/merge/split actions themselves were not exercised.</w:t>
      </w:r>
    </w:p>
    <w:p>
      <w:pPr>
        <w:spacing w:after="100"/>
      </w:pPr>
    </w:p>
    <w:p>
      <w:pPr>
        <w:pStyle w:val="Heading3"/>
        <w:spacing w:after="100" w:before="200"/>
      </w:pPr>
      <w:r>
        <w:t xml:space="preserve">Academy Matching  —  /academy-matching</w:t>
      </w:r>
    </w:p>
    <w:p>
      <w:pPr>
        <w:spacing w:after="120"/>
      </w:pPr>
      <w:r>
        <w:rPr>
          <w:i/>
          <w:iCs/>
          <w:color w:val="666666"/>
        </w:rPr>
        <w:t xml:space="preserve">Reconciles raw academy-name strings from ingested data against the real academy registry.</w:t>
      </w:r>
    </w:p>
    <w:p>
      <w:pPr>
        <w:spacing w:after="120"/>
      </w:pPr>
      <w:r>
        <w:rPr>
          <w:b/>
          <w:bCs/>
        </w:rPr>
        <w:t xml:space="preserve">Buttons &amp; interactive controls (verified by clicking):</w:t>
      </w:r>
    </w:p>
    <w:p>
      <w:pPr>
        <w:pStyle w:val="ListParagraph"/>
        <w:numPr>
          <w:ilvl w:val="0"/>
          <w:numId w:val="2"/>
        </w:numPr>
        <w:spacing w:after="60"/>
      </w:pPr>
      <w:r>
        <w:t xml:space="preserve">Two tabs: "Reconciliation Queue" and "Production Ranking" — both confirmed to switch content correctly.</w:t>
      </w:r>
    </w:p>
    <w:p>
      <w:pPr>
        <w:pStyle w:val="ListParagraph"/>
        <w:numPr>
          <w:ilvl w:val="0"/>
          <w:numId w:val="2"/>
        </w:numPr>
        <w:spacing w:after="60"/>
      </w:pPr>
      <w:r>
        <w:t xml:space="preserve">"Confirm" (on a suggested match) — confirmed it accepts the match and removes the row from the queue.</w:t>
      </w:r>
    </w:p>
    <w:p>
      <w:pPr>
        <w:pStyle w:val="ListParagraph"/>
        <w:numPr>
          <w:ilvl w:val="0"/>
          <w:numId w:val="2"/>
        </w:numPr>
        <w:spacing w:after="60"/>
      </w:pPr>
      <w:r>
        <w:t xml:space="preserve">"Reject" — confirmed it removes the row from the queue without matching it.</w:t>
      </w:r>
    </w:p>
    <w:p>
      <w:pPr>
        <w:spacing w:after="120"/>
      </w:pPr>
      <w:r>
        <w:rPr>
          <w:b/>
          <w:bCs/>
        </w:rPr>
        <w:t xml:space="preserve">Graphs &amp; data visuals:</w:t>
      </w:r>
    </w:p>
    <w:p>
      <w:pPr>
        <w:pStyle w:val="ListParagraph"/>
        <w:numPr>
          <w:ilvl w:val="0"/>
          <w:numId w:val="2"/>
        </w:numPr>
        <w:spacing w:after="60"/>
      </w:pPr>
      <w:r>
        <w:t xml:space="preserve">Production Ranking tab: table of academies by district, showing affiliated-player counts and "advanced to district+" counts.</w:t>
      </w:r>
    </w:p>
    <w:p>
      <w:pPr>
        <w:spacing w:after="100"/>
      </w:pPr>
    </w:p>
    <w:p>
      <w:pPr>
        <w:pStyle w:val="Heading3"/>
        <w:spacing w:after="100" w:before="200"/>
      </w:pPr>
      <w:r>
        <w:t xml:space="preserve">Coach Signups  —  /coach-signups</w:t>
      </w:r>
    </w:p>
    <w:p>
      <w:pPr>
        <w:spacing w:after="120"/>
      </w:pPr>
      <w:r>
        <w:rPr>
          <w:i/>
          <w:iCs/>
          <w:color w:val="666666"/>
        </w:rPr>
        <w:t xml:space="preserve">A visibility-only list of coach accounts that named this association during self-serve sign-up. The page states plainly: "This is a visibility list, not an approval queue."</w:t>
      </w:r>
    </w:p>
    <w:p>
      <w:pPr>
        <w:spacing w:after="120"/>
      </w:pPr>
      <w:r>
        <w:rPr>
          <w:b/>
          <w:bCs/>
        </w:rPr>
        <w:t xml:space="preserve">Buttons &amp; interactive controls (verified by clicking):</w:t>
      </w:r>
    </w:p>
    <w:p>
      <w:pPr>
        <w:pStyle w:val="ListParagraph"/>
        <w:numPr>
          <w:ilvl w:val="0"/>
          <w:numId w:val="2"/>
        </w:numPr>
        <w:spacing w:after="60"/>
      </w:pPr>
      <w:r>
        <w:t xml:space="preserve">None — confirmed no buttons exist on this page; it is a pure read-only list (name, email, sign-up date) by design.</w:t>
      </w:r>
    </w:p>
    <w:p>
      <w:pPr>
        <w:spacing w:after="100"/>
      </w:pPr>
    </w:p>
    <w:p>
      <w:r>
        <w:br w:type="page"/>
      </w:r>
    </w:p>
    <w:p>
      <w:pPr>
        <w:pStyle w:val="Heading1"/>
        <w:spacing w:after="200" w:before="400"/>
      </w:pPr>
      <w:r>
        <w:t xml:space="preserve">3. Academy Role</w:t>
      </w:r>
    </w:p>
    <w:p>
      <w:pPr>
        <w:spacing w:after="120"/>
      </w:pPr>
      <w:r>
        <w:t xml:space="preserve">Home page on sign-in: /academy. Sidebar sections: Academy (Dashboard, Players, Batches, Add Players, Join Requests), Account (Notifications, Settings). Gated behind the ACADEMY_SELF_SERVE_ENABLED feature flag.</w:t>
      </w:r>
    </w:p>
    <w:p>
      <w:pPr>
        <w:pStyle w:val="Heading3"/>
        <w:spacing w:after="100" w:before="200"/>
      </w:pPr>
      <w:r>
        <w:t xml:space="preserve">Dashboard  —  /academy</w:t>
      </w:r>
    </w:p>
    <w:p>
      <w:pPr>
        <w:spacing w:after="120"/>
      </w:pPr>
      <w:r>
        <w:rPr>
          <w:i/>
          <w:iCs/>
          <w:color w:val="666666"/>
        </w:rPr>
        <w:t xml:space="preserve">Academy-wide overview: enrollment, batch count, pending join requests, enrollment trend.</w:t>
      </w:r>
    </w:p>
    <w:p>
      <w:pPr>
        <w:spacing w:after="120"/>
      </w:pPr>
      <w:r>
        <w:rPr>
          <w:b/>
          <w:bCs/>
        </w:rPr>
        <w:t xml:space="preserve">Buttons &amp; interactive controls (verified by clicking):</w:t>
      </w:r>
    </w:p>
    <w:p>
      <w:pPr>
        <w:pStyle w:val="ListParagraph"/>
        <w:numPr>
          <w:ilvl w:val="0"/>
          <w:numId w:val="2"/>
        </w:numPr>
        <w:spacing w:after="60"/>
      </w:pPr>
      <w:r>
        <w:t xml:space="preserve">"Review N Join Requests" and "Manage Batches" — both link through correctly to their respective pages.</w:t>
      </w:r>
    </w:p>
    <w:p>
      <w:pPr>
        <w:spacing w:after="120"/>
      </w:pPr>
      <w:r>
        <w:rPr>
          <w:b/>
          <w:bCs/>
        </w:rPr>
        <w:t xml:space="preserve">Graphs &amp; data visuals:</w:t>
      </w:r>
    </w:p>
    <w:p>
      <w:pPr>
        <w:pStyle w:val="ListParagraph"/>
        <w:numPr>
          <w:ilvl w:val="0"/>
          <w:numId w:val="2"/>
        </w:numPr>
        <w:spacing w:after="60"/>
      </w:pPr>
      <w:r>
        <w:t xml:space="preserve">Enrollment ring gauge.</w:t>
      </w:r>
    </w:p>
    <w:p>
      <w:pPr>
        <w:pStyle w:val="ListParagraph"/>
        <w:numPr>
          <w:ilvl w:val="0"/>
          <w:numId w:val="2"/>
        </w:numPr>
        <w:spacing w:after="60"/>
      </w:pPr>
      <w:r>
        <w:t xml:space="preserve">Stat tiles: Total Players, Active Batches, Pending Joins, Avg Players/Batch.</w:t>
      </w:r>
    </w:p>
    <w:p>
      <w:pPr>
        <w:pStyle w:val="ListParagraph"/>
        <w:numPr>
          <w:ilvl w:val="0"/>
          <w:numId w:val="2"/>
        </w:numPr>
        <w:spacing w:after="60"/>
      </w:pPr>
      <w:r>
        <w:t xml:space="preserve">Player Enrollment sparkline, last 8 weeks.</w:t>
      </w:r>
    </w:p>
    <w:p>
      <w:pPr>
        <w:pStyle w:val="ListParagraph"/>
        <w:numPr>
          <w:ilvl w:val="0"/>
          <w:numId w:val="2"/>
        </w:numPr>
        <w:spacing w:after="60"/>
      </w:pPr>
      <w:r>
        <w:t xml:space="preserve">Training Batches summary table (name, age group, player count, schedule, next session).</w:t>
      </w:r>
    </w:p>
    <w:p>
      <w:pPr>
        <w:spacing w:after="100"/>
      </w:pPr>
    </w:p>
    <w:p>
      <w:pPr>
        <w:pStyle w:val="Heading3"/>
        <w:spacing w:after="100" w:before="200"/>
      </w:pPr>
      <w:r>
        <w:t xml:space="preserve">Batches  —  /academy/batches</w:t>
      </w:r>
    </w:p>
    <w:p>
      <w:pPr>
        <w:spacing w:after="120"/>
      </w:pPr>
      <w:r>
        <w:rPr>
          <w:i/>
          <w:iCs/>
          <w:color w:val="666666"/>
        </w:rPr>
        <w:t xml:space="preserve">Create and view training batches; click a batch to expand its roster inline.</w:t>
      </w:r>
    </w:p>
    <w:p>
      <w:pPr>
        <w:spacing w:after="120"/>
      </w:pPr>
      <w:r>
        <w:rPr>
          <w:b/>
          <w:bCs/>
        </w:rPr>
        <w:t xml:space="preserve">Buttons &amp; interactive controls (verified by clicking):</w:t>
      </w:r>
    </w:p>
    <w:p>
      <w:pPr>
        <w:pStyle w:val="ListParagraph"/>
        <w:numPr>
          <w:ilvl w:val="0"/>
          <w:numId w:val="2"/>
        </w:numPr>
        <w:spacing w:after="60"/>
      </w:pPr>
      <w:r>
        <w:t xml:space="preserve">"New Batch" — inline form (Batch Name, Age Group, Day, Start/End time). Confirmed: filled and submitted — a new "Weekend U-10 Batch" appeared instantly in the list with "0" players.</w:t>
      </w:r>
    </w:p>
    <w:p>
      <w:pPr>
        <w:pStyle w:val="ListParagraph"/>
        <w:numPr>
          <w:ilvl w:val="0"/>
          <w:numId w:val="2"/>
        </w:numPr>
        <w:spacing w:after="60"/>
      </w:pPr>
      <w:r>
        <w:t xml:space="preserve">Clicking a batch row — confirmed it expands an inline roster panel listing every enrolled player by name.</w:t>
      </w:r>
    </w:p>
    <w:p>
      <w:pPr>
        <w:spacing w:after="100"/>
      </w:pPr>
    </w:p>
    <w:p>
      <w:pPr>
        <w:pStyle w:val="Heading3"/>
        <w:spacing w:after="100" w:before="200"/>
      </w:pPr>
      <w:r>
        <w:t xml:space="preserve">Players  —  /academy/players</w:t>
      </w:r>
    </w:p>
    <w:p>
      <w:pPr>
        <w:spacing w:after="120"/>
      </w:pPr>
      <w:r>
        <w:rPr>
          <w:i/>
          <w:iCs/>
          <w:color w:val="666666"/>
        </w:rPr>
        <w:t xml:space="preserve">Split-pane view: full player list on the left (with a "MINOR" badge for under-18 players), selected player’s profile detail on the right.</w:t>
      </w:r>
    </w:p>
    <w:p>
      <w:pPr>
        <w:spacing w:after="120"/>
      </w:pPr>
      <w:r>
        <w:rPr>
          <w:b/>
          <w:bCs/>
        </w:rPr>
        <w:t xml:space="preserve">Buttons &amp; interactive controls (verified by clicking):</w:t>
      </w:r>
    </w:p>
    <w:p>
      <w:pPr>
        <w:pStyle w:val="ListParagraph"/>
        <w:numPr>
          <w:ilvl w:val="0"/>
          <w:numId w:val="2"/>
        </w:numPr>
        <w:spacing w:after="60"/>
      </w:pPr>
      <w:r>
        <w:t xml:space="preserve">Clicking any player row — confirmed it loads that player’s profile (age, batch, state/district, guardian phone, playing style) in the right pane.</w:t>
      </w:r>
    </w:p>
    <w:p>
      <w:pPr>
        <w:spacing w:after="100"/>
      </w:pPr>
    </w:p>
    <w:p>
      <w:pPr>
        <w:pStyle w:val="Heading3"/>
        <w:spacing w:after="100" w:before="200"/>
      </w:pPr>
      <w:r>
        <w:t xml:space="preserve">Add Players  —  /academy/add-players</w:t>
      </w:r>
    </w:p>
    <w:p>
      <w:pPr>
        <w:spacing w:after="120"/>
      </w:pPr>
      <w:r>
        <w:rPr>
          <w:i/>
          <w:iCs/>
          <w:color w:val="666666"/>
        </w:rPr>
        <w:t xml:space="preserve">Three tabs for getting players into the academy roster.</w:t>
      </w:r>
    </w:p>
    <w:p>
      <w:pPr>
        <w:spacing w:after="120"/>
      </w:pPr>
      <w:r>
        <w:rPr>
          <w:b/>
          <w:bCs/>
        </w:rPr>
        <w:t xml:space="preserve">Buttons &amp; interactive controls (verified by clicking):</w:t>
      </w:r>
    </w:p>
    <w:p>
      <w:pPr>
        <w:pStyle w:val="ListParagraph"/>
        <w:numPr>
          <w:ilvl w:val="0"/>
          <w:numId w:val="2"/>
        </w:numPr>
        <w:spacing w:after="60"/>
      </w:pPr>
      <w:r>
        <w:t xml:space="preserve">Tab 1 — CSV Upload: file picker + "Download CSV Template" link.</w:t>
      </w:r>
    </w:p>
    <w:p>
      <w:pPr>
        <w:pStyle w:val="ListParagraph"/>
        <w:numPr>
          <w:ilvl w:val="0"/>
          <w:numId w:val="2"/>
        </w:numPr>
        <w:spacing w:after="60"/>
      </w:pPr>
      <w:r>
        <w:t xml:space="preserve">Tab 2 — Manual Entry: full form (name, DOB, role, batting style, state, city/district, batch). Confirmed: for a DOB under 18, Guardian Name/Phone fields appear automatically — same minor-detection pattern as player self-onboarding. Fully submitted a real test player and got "Player added." confirmation.</w:t>
      </w:r>
    </w:p>
    <w:p>
      <w:pPr>
        <w:pStyle w:val="ListParagraph"/>
        <w:numPr>
          <w:ilvl w:val="0"/>
          <w:numId w:val="2"/>
        </w:numPr>
        <w:spacing w:after="60"/>
      </w:pPr>
      <w:r>
        <w:t xml:space="preserve">Tab 3 — QR / WhatsApp Invite: generates a real /join/[academyId] link + a pre-filled WhatsApp share-text button. Notably honest about a real limitation in its own copy: "A real scannable QR needs a QR-rendering library, which isn’t a dependency of this project yet."</w:t>
      </w:r>
    </w:p>
    <w:p>
      <w:pPr>
        <w:spacing w:after="100"/>
      </w:pPr>
    </w:p>
    <w:p>
      <w:pPr>
        <w:pStyle w:val="Heading3"/>
        <w:spacing w:after="100" w:before="200"/>
      </w:pPr>
      <w:r>
        <w:t xml:space="preserve">Join Requests  —  /academy/join-requests</w:t>
      </w:r>
    </w:p>
    <w:p>
      <w:pPr>
        <w:spacing w:after="120"/>
      </w:pPr>
      <w:r>
        <w:rPr>
          <w:i/>
          <w:iCs/>
          <w:color w:val="666666"/>
        </w:rPr>
        <w:t xml:space="preserve">Approve or reject guardians who self-registered a player via the QR/WhatsApp invite link.</w:t>
      </w:r>
    </w:p>
    <w:p>
      <w:pPr>
        <w:spacing w:after="120"/>
      </w:pPr>
      <w:r>
        <w:rPr>
          <w:b/>
          <w:bCs/>
        </w:rPr>
        <w:t xml:space="preserve">Buttons &amp; interactive controls (verified by clicking):</w:t>
      </w:r>
    </w:p>
    <w:p>
      <w:pPr>
        <w:pStyle w:val="ListParagraph"/>
        <w:numPr>
          <w:ilvl w:val="0"/>
          <w:numId w:val="2"/>
        </w:numPr>
        <w:spacing w:after="60"/>
      </w:pPr>
      <w:r>
        <w:t xml:space="preserve">Each request requires picking a batch from a dropdown before "Approve" is allowed — confirmed clicking Approve with no batch selected shows "Pick a batch to approve into." rather than silently failing.</w:t>
      </w:r>
    </w:p>
    <w:p>
      <w:pPr>
        <w:pStyle w:val="ListParagraph"/>
        <w:numPr>
          <w:ilvl w:val="0"/>
          <w:numId w:val="2"/>
        </w:numPr>
        <w:spacing w:after="60"/>
      </w:pPr>
      <w:r>
        <w:t xml:space="preserve">"Approve" (with a batch selected) — confirmed the request disappears from the queue (i.e., is processed).</w:t>
      </w:r>
    </w:p>
    <w:p>
      <w:pPr>
        <w:pStyle w:val="ListParagraph"/>
        <w:numPr>
          <w:ilvl w:val="0"/>
          <w:numId w:val="2"/>
        </w:numPr>
        <w:spacing w:after="60"/>
      </w:pPr>
      <w:r>
        <w:t xml:space="preserve">"Reject" — confirmed the request disappears from the queue.</w:t>
      </w:r>
    </w:p>
    <w:p>
      <w:pPr>
        <w:spacing w:after="100"/>
      </w:pPr>
    </w:p>
    <w:p>
      <w:r>
        <w:br w:type="page"/>
      </w:r>
    </w:p>
    <w:p>
      <w:pPr>
        <w:pStyle w:val="Heading1"/>
        <w:spacing w:after="200" w:before="400"/>
      </w:pPr>
      <w:r>
        <w:t xml:space="preserve">4. Scout Role</w:t>
      </w:r>
    </w:p>
    <w:p>
      <w:pPr>
        <w:spacing w:after="120"/>
      </w:pPr>
      <w:r>
        <w:t xml:space="preserve">Home page on sign-in: /scout. Sidebar sections: Scout (Candidate Pool), Account (Notifications, Settings). Gated behind the FRANCHISE_SCOUT_ENABLED feature flag and requires an approved ScoutProfile.</w:t>
      </w:r>
    </w:p>
    <w:p>
      <w:pPr>
        <w:pStyle w:val="Heading3"/>
        <w:spacing w:after="100" w:before="200"/>
      </w:pPr>
      <w:r>
        <w:t xml:space="preserve">Candidate Pool  —  /scout</w:t>
      </w:r>
    </w:p>
    <w:p>
      <w:pPr>
        <w:spacing w:after="120"/>
      </w:pPr>
      <w:r>
        <w:rPr>
          <w:i/>
          <w:iCs/>
          <w:color w:val="666666"/>
        </w:rPr>
        <w:t xml:space="preserve">A read-only table of adult, franchise-scout-visible players meeting a minimum AthlasX score. The page states explicitly: "Read-only scout view · no contact or messaging."</w:t>
      </w:r>
    </w:p>
    <w:p>
      <w:pPr>
        <w:spacing w:after="120"/>
      </w:pPr>
      <w:r>
        <w:rPr>
          <w:b/>
          <w:bCs/>
        </w:rPr>
        <w:t xml:space="preserve">Buttons &amp; interactive controls (verified by clicking):</w:t>
      </w:r>
    </w:p>
    <w:p>
      <w:pPr>
        <w:pStyle w:val="ListParagraph"/>
        <w:numPr>
          <w:ilvl w:val="0"/>
          <w:numId w:val="2"/>
        </w:numPr>
        <w:spacing w:after="60"/>
      </w:pPr>
      <w:r>
        <w:t xml:space="preserve">District / State / Playing Role dropdown filters — confirmed filtering by district ("Pune") correctly narrowed the candidate table from 2 rows to 1 and updated the "Showing 1–1 of 1" counter.</w:t>
      </w:r>
    </w:p>
    <w:p>
      <w:pPr>
        <w:pStyle w:val="ListParagraph"/>
        <w:numPr>
          <w:ilvl w:val="0"/>
          <w:numId w:val="2"/>
        </w:numPr>
        <w:spacing w:after="60"/>
      </w:pPr>
      <w:r>
        <w:t xml:space="preserve">"Score ≥ 65" toggle button (a minimum-score filter).</w:t>
      </w:r>
    </w:p>
    <w:p>
      <w:pPr>
        <w:pStyle w:val="ListParagraph"/>
        <w:numPr>
          <w:ilvl w:val="0"/>
          <w:numId w:val="2"/>
        </w:numPr>
        <w:spacing w:after="60"/>
      </w:pPr>
      <w:r>
        <w:t xml:space="preserve">Clicking a candidate row — confirmed this does nothing, consistent with the page’s own "no contact or messaging" description; there is no detail view to open.</w:t>
      </w:r>
    </w:p>
    <w:p>
      <w:pPr>
        <w:spacing w:after="120"/>
      </w:pPr>
      <w:r>
        <w:rPr>
          <w:b/>
          <w:bCs/>
        </w:rPr>
        <w:t xml:space="preserve">Graphs &amp; data visuals:</w:t>
      </w:r>
    </w:p>
    <w:p>
      <w:pPr>
        <w:pStyle w:val="ListParagraph"/>
        <w:numPr>
          <w:ilvl w:val="0"/>
          <w:numId w:val="2"/>
        </w:numPr>
        <w:spacing w:after="60"/>
      </w:pPr>
      <w:r>
        <w:t xml:space="preserve">Score Distribution bar chart (0–39 / 40–64 / 65–79 / 80+ buckets).</w:t>
      </w:r>
    </w:p>
    <w:p>
      <w:pPr>
        <w:pStyle w:val="ListParagraph"/>
        <w:numPr>
          <w:ilvl w:val="0"/>
          <w:numId w:val="2"/>
        </w:numPr>
        <w:spacing w:after="60"/>
      </w:pPr>
      <w:r>
        <w:t xml:space="preserve">Pool Average ring gauge.</w:t>
      </w:r>
    </w:p>
    <w:p>
      <w:pPr>
        <w:pStyle w:val="ListParagraph"/>
        <w:numPr>
          <w:ilvl w:val="0"/>
          <w:numId w:val="2"/>
        </w:numPr>
        <w:spacing w:after="60"/>
      </w:pPr>
      <w:r>
        <w:t xml:space="preserve">Stat tiles: Candidates, Pool Average, Above 65 Threshold, Districts.</w:t>
      </w:r>
    </w:p>
    <w:p>
      <w:pPr>
        <w:spacing w:after="100"/>
      </w:pPr>
    </w:p>
    <w:p>
      <w:r>
        <w:br w:type="page"/>
      </w:r>
    </w:p>
    <w:p>
      <w:pPr>
        <w:pStyle w:val="Heading1"/>
        <w:spacing w:after="200" w:before="400"/>
      </w:pPr>
      <w:r>
        <w:t xml:space="preserve">5. Coach Role</w:t>
      </w:r>
    </w:p>
    <w:p>
      <w:pPr>
        <w:spacing w:after="120"/>
      </w:pPr>
      <w:r>
        <w:t xml:space="preserve">Home page on sign-in: /coach. Sidebar sections: Season (Weekly Tracking, Coach), Account (Notifications, Settings).</w:t>
      </w:r>
    </w:p>
    <w:p>
      <w:pPr>
        <w:pStyle w:val="Heading3"/>
        <w:spacing w:after="100" w:before="200"/>
      </w:pPr>
      <w:r>
        <w:t xml:space="preserve">Coach Dashboard  —  /coach</w:t>
      </w:r>
    </w:p>
    <w:p>
      <w:pPr>
        <w:spacing w:after="120"/>
      </w:pPr>
      <w:r>
        <w:rPr>
          <w:i/>
          <w:iCs/>
          <w:color w:val="666666"/>
        </w:rPr>
        <w:t xml:space="preserve">A coach’s squad roster, per-player supervised evaluations (fitness/behaviour), and a roster-wide score trend.</w:t>
      </w:r>
    </w:p>
    <w:p>
      <w:pPr>
        <w:spacing w:after="120"/>
      </w:pPr>
      <w:r>
        <w:rPr>
          <w:b/>
          <w:bCs/>
        </w:rPr>
        <w:t xml:space="preserve">Buttons &amp; interactive controls (verified by clicking):</w:t>
      </w:r>
    </w:p>
    <w:p>
      <w:pPr>
        <w:pStyle w:val="ListParagraph"/>
        <w:numPr>
          <w:ilvl w:val="0"/>
          <w:numId w:val="2"/>
        </w:numPr>
        <w:spacing w:after="60"/>
      </w:pPr>
      <w:r>
        <w:t xml:space="preserve">Clicking a player row — confirmed it expands an inline "Supervised Evaluation" panel for that player: Fitness (1–5 radio buttons), Behaviour (1–5 radio buttons), a 200-character Coach Note textarea, and a "Save Evaluation" button. Fully submitted a real evaluation (Fitness 4, Behaviour 4, note text) and confirmed it saved.</w:t>
      </w:r>
    </w:p>
    <w:p>
      <w:pPr>
        <w:pStyle w:val="ListParagraph"/>
        <w:numPr>
          <w:ilvl w:val="0"/>
          <w:numId w:val="2"/>
        </w:numPr>
        <w:spacing w:after="60"/>
      </w:pPr>
      <w:r>
        <w:t xml:space="preserve">Pagination controls (Prev/Next) on the roster table — present, not exercised beyond a single page of results in this pass (only 4 players on the test roster).</w:t>
      </w:r>
    </w:p>
    <w:p>
      <w:pPr>
        <w:spacing w:after="120"/>
      </w:pPr>
      <w:r>
        <w:rPr>
          <w:b/>
          <w:bCs/>
        </w:rPr>
        <w:t xml:space="preserve">Graphs &amp; data visuals:</w:t>
      </w:r>
    </w:p>
    <w:p>
      <w:pPr>
        <w:pStyle w:val="ListParagraph"/>
        <w:numPr>
          <w:ilvl w:val="0"/>
          <w:numId w:val="2"/>
        </w:numPr>
        <w:spacing w:after="60"/>
      </w:pPr>
      <w:r>
        <w:t xml:space="preserve">Roster Health ring gauge (roster size).</w:t>
      </w:r>
    </w:p>
    <w:p>
      <w:pPr>
        <w:pStyle w:val="ListParagraph"/>
        <w:numPr>
          <w:ilvl w:val="0"/>
          <w:numId w:val="2"/>
        </w:numPr>
        <w:spacing w:after="60"/>
      </w:pPr>
      <w:r>
        <w:t xml:space="preserve">Stat tiles: Roster Size, Needs Attention, On Form, Average Score.</w:t>
      </w:r>
    </w:p>
    <w:p>
      <w:pPr>
        <w:pStyle w:val="ListParagraph"/>
        <w:numPr>
          <w:ilvl w:val="0"/>
          <w:numId w:val="2"/>
        </w:numPr>
        <w:spacing w:after="60"/>
      </w:pPr>
      <w:r>
        <w:t xml:space="preserve">Average Roster Score sparkline, last 8 weeks, with a "↑ 8 vs 8 weeks ago" delta label.</w:t>
      </w:r>
    </w:p>
    <w:p>
      <w:pPr>
        <w:pStyle w:val="ListParagraph"/>
        <w:numPr>
          <w:ilvl w:val="0"/>
          <w:numId w:val="2"/>
        </w:numPr>
        <w:spacing w:after="60"/>
      </w:pPr>
      <w:r>
        <w:t xml:space="preserve">Roster Flag Breakdown: None / Form Drop / Below Threshold counts.</w:t>
      </w:r>
    </w:p>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"Needs Attention" count is inconsistent with the Flag Breakdown, and changes after an unrelated save</w:t>
            </w:r>
          </w:p>
          <w:p>
            <w:r>
              <w:rPr>
                <w:color w:val="333333"/>
              </w:rPr>
              <w:t xml:space="preserve">On first load, the hero read "4 PLAYERS NEED ATTENTION THIS WEEK" and the Needs Attention stat tile showed 4 — identical to the total roster size — while the Roster Flag Breakdown directly below it showed NONE (4), FORM DROP (0), BELOW THRESHOLD (0), i.e. zero players actually flagged. After saving one player’s supervised evaluation (an action with no stated relationship to "needs attention"), the count changed to 3 with no roster change and no flag change. This stat’s calculation does not match the flag data shown next to it and is not stable across an unrelated save — worth a source-level look at whatever computes "needs attention" on this page.</w:t>
            </w:r>
          </w:p>
        </w:tc>
      </w:tr>
    </w:tbl>
    <w:p>
      <w:pPr>
        <w:spacing w:after="100"/>
      </w:pPr>
    </w:p>
    <w:p>
      <w:pPr>
        <w:pStyle w:val="Heading3"/>
        <w:spacing w:after="100" w:before="200"/>
      </w:pPr>
      <w:r>
        <w:t xml:space="preserve">Weekly Tracking  —  /tracking</w:t>
      </w:r>
    </w:p>
    <w:p>
      <w:pPr>
        <w:spacing w:after="120"/>
      </w:pPr>
      <w:r>
        <w:rPr>
          <w:i/>
          <w:iCs/>
          <w:color w:val="666666"/>
        </w:rPr>
        <w:t xml:space="preserve">In-season form-drop / on-form monitoring across the coach’s tracked players.</w:t>
      </w:r>
    </w:p>
    <w:p>
      <w:pPr>
        <w:spacing w:after="120"/>
      </w:pPr>
      <w:r>
        <w:rPr>
          <w:b/>
          <w:bCs/>
        </w:rPr>
        <w:t xml:space="preserve">Buttons &amp; interactive controls (verified by clicking):</w:t>
      </w:r>
    </w:p>
    <w:p>
      <w:pPr>
        <w:pStyle w:val="ListParagraph"/>
        <w:numPr>
          <w:ilvl w:val="0"/>
          <w:numId w:val="2"/>
        </w:numPr>
        <w:spacing w:after="60"/>
      </w:pPr>
      <w:r>
        <w:t xml:space="preserve">None exercised — the test account’s squad had no PlayerWeek/TrendAlert data seeded, so the page showed its empty state: "No tracked players yet."</w:t>
      </w:r>
    </w:p>
    <w:p>
      <w:pPr>
        <w:spacing w:after="120"/>
      </w:pPr>
      <w:r>
        <w:rPr>
          <w:b/>
          <w:bCs/>
        </w:rPr>
        <w:t xml:space="preserve">Graphs &amp; data visuals:</w:t>
      </w:r>
    </w:p>
    <w:p>
      <w:pPr>
        <w:pStyle w:val="ListParagraph"/>
        <w:numPr>
          <w:ilvl w:val="0"/>
          <w:numId w:val="2"/>
        </w:numPr>
        <w:spacing w:after="60"/>
      </w:pPr>
      <w:r>
        <w:t xml:space="preserve">Header counts: "N form drops", "N on form" (both 0 in the observed empty state).</w:t>
      </w:r>
    </w:p>
    <w:p>
      <w:pPr>
        <w:spacing w:after="100"/>
      </w:pPr>
    </w:p>
    <w:p>
      <w:r>
        <w:br w:type="page"/>
      </w:r>
    </w:p>
    <w:p>
      <w:pPr>
        <w:pStyle w:val="Heading1"/>
        <w:spacing w:after="200" w:before="400"/>
      </w:pPr>
      <w:r>
        <w:t xml:space="preserve">Summary of Findings</w:t>
      </w:r>
    </w:p>
    <w:p>
      <w:pPr>
        <w:spacing w:after="120"/>
      </w:pPr>
      <w:r>
        <w:t xml:space="preserve">Four concrete issues surfaced during this walkthrough, none fixed in this pass (documentation only, per your instruction):</w:t>
      </w:r>
    </w:p>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1. /trial-cycles "View registrations" button is dead</w:t>
            </w:r>
          </w:p>
          <w:p>
            <w:r>
              <w:rPr>
                <w:color w:val="333333"/>
              </w:rPr>
              <w:t xml:space="preserve">No onClick handler at all. The real destination page (/trial-cycles/[id]/dossiers) exists and works correctly when navigated to directly.</w:t>
            </w:r>
          </w:p>
        </w:tc>
      </w:tr>
    </w:tbl>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2. /ingest "Recent Ingest Jobs" list duplicates every entry</w:t>
            </w:r>
          </w:p>
          <w:p>
            <w:r>
              <w:rPr>
                <w:color w:val="333333"/>
              </w:rPr>
              <w:t xml:space="preserve">Three of the seeded jobs each rendered twice, identically, confirmed across two page loads.</w:t>
            </w:r>
          </w:p>
        </w:tc>
      </w:tr>
    </w:tbl>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3. Coach dashboard "Needs Attention" stat contradicts its own Flag Breakdown</w:t>
            </w:r>
          </w:p>
          <w:p>
            <w:r>
              <w:rPr>
                <w:color w:val="333333"/>
              </w:rPr>
              <w:t xml:space="preserve">Shows a nonzero count (4, then 3) while Flag Breakdown shows 0 flagged players in both states, and the count changes after an unrelated evaluation save.</w:t>
            </w:r>
          </w:p>
        </w:tc>
      </w:tr>
    </w:tbl>
    <w:tbl>
      <w:tblPr>
        <w:tblW w:type="dxa" w:w="9350"/>
        <w:tblBorders>
          <w:top w:val="single" w:color="CC3333" w:sz="4"/>
          <w:left w:val="single" w:color="CC3333" w:sz="4"/>
          <w:bottom w:val="single" w:color="CC3333" w:sz="4"/>
          <w:right w:val="single" w:color="CC3333" w:sz="4"/>
          <w:insideH w:val="single" w:color="auto" w:sz="4"/>
          <w:insideV w:val="single" w:color="auto" w:sz="4"/>
        </w:tblBorders>
        <w:tblCellMar>
          <w:top w:type="dxa" w:w="100"/>
          <w:bottom w:type="dxa" w:w="200"/>
        </w:tblCellMar>
      </w:tblPr>
      <w:tblGrid>
        <w:gridCol w:w="9350"/>
      </w:tblGrid>
      <w:tr>
        <w:tc>
          <w:tcPr>
            <w:tcW w:type="dxa" w:w="9350"/>
            <w:shd w:fill="FDEEEE" w:val="clear"/>
            <w:tcMar>
              <w:top w:type="dxa" w:w="150"/>
              <w:left w:type="dxa" w:w="200"/>
              <w:bottom w:type="dxa" w:w="150"/>
              <w:right w:type="dxa" w:w="200"/>
            </w:tcMar>
          </w:tcPr>
          <w:p>
            <w:pPr>
              <w:spacing w:after="80"/>
            </w:pPr>
            <w:r>
              <w:rPr>
                <w:b/>
                <w:bCs/>
                <w:color w:val="CC3333"/>
              </w:rPr>
              <w:t xml:space="preserve">⚠ FINDING — 4. Screenshots could not be embedded in this document</w:t>
            </w:r>
          </w:p>
          <w:p>
            <w:r>
              <w:rPr>
                <w:color w:val="333333"/>
              </w:rPr>
              <w:t xml:space="preserve">The browser tool used for this walkthrough can display a screenshot for live review but has no mechanism to export it as a file, so this is a fully-described text document rather than an illustrated 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2026-09-21T15:15:45.293Z</dcterms:created>
  <dcterms:modified xsi:type="dcterms:W3CDTF">2026-09-21T15:15:45.294Z</dcterms:modified>
</cp:coreProperties>
</file>

<file path=docProps/custom.xml><?xml version="1.0" encoding="utf-8"?>
<Properties xmlns="http://schemas.openxmlformats.org/officeDocument/2006/custom-properties" xmlns:vt="http://schemas.openxmlformats.org/officeDocument/2006/docPropsVTypes"/>
</file>