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80"/>
      </w:pPr>
      <w:r>
        <w:rPr>
          <w:rFonts w:ascii="Arial" w:cs="Arial" w:eastAsia="Arial" w:hAnsi="Arial"/>
          <w:b/>
          <w:bCs/>
          <w:color w:val="16a34a"/>
          <w:spacing w:val="120"/>
          <w:sz w:val="20"/>
          <w:szCs w:val="20"/>
        </w:rPr>
        <w:t xml:space="preserve">SPORTX TECHNOLOGIES</w:t>
      </w:r>
    </w:p>
    <w:p>
      <w:pPr>
        <w:spacing w:after="200"/>
      </w:pPr>
      <w:r>
        <w:rPr>
          <w:rFonts w:ascii="Arial" w:cs="Arial" w:eastAsia="Arial" w:hAnsi="Arial"/>
          <w:b/>
          <w:bCs/>
          <w:color w:val="1f2937"/>
          <w:sz w:val="64"/>
          <w:szCs w:val="64"/>
        </w:rPr>
        <w:t xml:space="preserve">Scouting &amp; Analytics</w:t>
      </w:r>
    </w:p>
    <w:p>
      <w:pPr>
        <w:spacing w:after="400"/>
      </w:pPr>
      <w:r>
        <w:rPr>
          <w:rFonts w:ascii="Arial" w:cs="Arial" w:eastAsia="Arial" w:hAnsi="Arial"/>
          <w:b/>
          <w:bCs/>
          <w:color w:val="1f2937"/>
          <w:sz w:val="64"/>
          <w:szCs w:val="64"/>
        </w:rPr>
        <w:t xml:space="preserve">Market Intelligence Report</w:t>
      </w:r>
    </w:p>
    <w:p>
      <w:pPr>
        <w:pBdr>
          <w:bottom w:val="single" w:color="16a34a" w:sz="4" w:space="1"/>
        </w:pBdr>
        <w:spacing w:after="160" w:before="160"/>
      </w:pPr>
    </w:p>
    <w:p>
      <w:pPr>
        <w:spacing w:after="200"/>
      </w:pPr>
    </w:p>
    <w:p>
      <w:pPr>
        <w:spacing w:after="80"/>
      </w:pPr>
      <w:r>
        <w:rPr>
          <w:rFonts w:ascii="Arial" w:cs="Arial" w:eastAsia="Arial" w:hAnsi="Arial"/>
          <w:i/>
          <w:iCs/>
          <w:color w:val="6b7280"/>
          <w:sz w:val="26"/>
          <w:szCs w:val="26"/>
        </w:rPr>
        <w:t xml:space="preserve">What scouts, coaches, and selectors use today — and where the gaps are.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Research scope</w:t>
            </w:r>
          </w:p>
        </w:tc>
        <w:tc>
          <w:tcPr>
            <w:tcW w:type="dxa" w:w="60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Detail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Sources researched</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10 primary sources: IPL scouting analysis, predictive analytics platforms, CWI national system, tools deep-dives, cross-sport benchmarks</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Coverage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IPL franchises • CricViz • Catapult • Hawk-Eye • SAP HANA • PitchVision • CWI AMS • Scoutflix • Cross-sport (NBA, NFL, football)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Prepared for</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SportX product &amp; strategy team</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Date</w:t>
            </w:r>
          </w:p>
        </w:tc>
        <w:tc>
          <w:tcPr>
            <w:tcW w:type="dxa" w:w="6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May 2026</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Classification</w:t>
            </w:r>
          </w:p>
        </w:tc>
        <w:tc>
          <w:tcPr>
            <w:tcW w:type="dxa" w:w="6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Internal — Confidential</w:t>
            </w:r>
          </w:p>
        </w:tc>
      </w:tr>
    </w:tbl>
    <w:p>
      <w:pPr>
        <w:spacing w:after="400"/>
      </w:pPr>
    </w:p>
    <w:p>
      <w:pPr>
        <w:pageBreakBefore/>
        <w:spacing w:after="200"/>
      </w:pPr>
      <w:r>
        <w:rPr>
          <w:rFonts w:ascii="Arial" w:cs="Arial" w:eastAsia="Arial" w:hAnsi="Arial"/>
          <w:b/>
          <w:bCs/>
          <w:color w:val="1f2937"/>
          <w:sz w:val="36"/>
          <w:szCs w:val="36"/>
        </w:rPr>
        <w:t xml:space="preserve">Contents</w:t>
      </w:r>
    </w:p>
    <w:sdt>
      <w:sdtPr/>
      <w:sdtContent>
        <w:p>
          <w:r>
            <w:fldChar w:fldCharType="begin" w:dirty="true"/>
            <w:instrText xml:space="preserve">TOC \h \o "1-2"</w:instrText>
            <w:fldChar w:fldCharType="separate"/>
          </w:r>
        </w:p>
        <w:p>
          <w:r>
            <w:fldChar w:fldCharType="end"/>
          </w:r>
        </w:p>
      </w:sdtContent>
    </w:sdt>
    <w:p>
      <w:pPr>
        <w:spacing w:after="200"/>
      </w:pPr>
    </w:p>
    <w:p>
      <w:pPr>
        <w:pStyle w:val="Heading1"/>
        <w:pageBreakBefore/>
        <w:spacing w:after="200" w:before="0"/>
      </w:pPr>
      <w:r>
        <w:rPr>
          <w:rFonts w:ascii="Arial" w:cs="Arial" w:eastAsia="Arial" w:hAnsi="Arial"/>
          <w:b/>
          <w:bCs/>
          <w:color w:val="1f2937"/>
          <w:sz w:val="36"/>
          <w:szCs w:val="36"/>
        </w:rPr>
        <w:t xml:space="preserve">1. Executive Summary</w:t>
      </w:r>
    </w:p>
    <w:p>
      <w:pPr>
        <w:spacing w:after="120"/>
      </w:pPr>
      <w:r>
        <w:rPr>
          <w:rFonts w:ascii="Arial" w:cs="Arial" w:eastAsia="Arial" w:hAnsi="Arial"/>
          <w:color w:val="374151"/>
          <w:sz w:val="22"/>
          <w:szCs w:val="22"/>
        </w:rPr>
        <w:t xml:space="preserve">Cricket is 2–3 years behind football and basketball on the analytics adoption curve. IPL franchises are at the “video + stats” stage. Most domestic cricket is still “human intuition only.” No tool currently bridges grassroots players to professional scouts at scale. That is the SportX opportunity.</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1"/>
              <w:left w:val="single" w:color="16a34a" w:sz="1"/>
              <w:bottom w:val="single" w:color="16a34a" w:sz="1"/>
              <w:right w:val="single" w:color="16a34a" w:sz="1"/>
            </w:tcBorders>
            <w:shd w:fill="dcfce7" w:val="clear"/>
            <w:tcMar>
              <w:top w:type="dxa" w:w="120"/>
              <w:left w:type="dxa" w:w="160"/>
              <w:bottom w:type="dxa" w:w="120"/>
              <w:right w:type="dxa" w:w="160"/>
            </w:tcMar>
          </w:tcPr>
          <w:p>
            <w:pPr>
              <w:spacing w:after="60"/>
            </w:pPr>
            <w:r>
              <w:rPr>
                <w:rFonts w:ascii="Arial" w:cs="Arial" w:eastAsia="Arial" w:hAnsi="Arial"/>
                <w:b/>
                <w:bCs/>
                <w:color w:val="16a34a"/>
                <w:sz w:val="20"/>
                <w:szCs w:val="20"/>
              </w:rPr>
              <w:t xml:space="preserve">Key Finding</w:t>
            </w:r>
          </w:p>
          <w:p>
            <w:pPr>
              <w:spacing w:after="0"/>
            </w:pPr>
            <w:r>
              <w:rPr>
                <w:rFonts w:ascii="Arial" w:cs="Arial" w:eastAsia="Arial" w:hAnsi="Arial"/>
                <w:color w:val="374151"/>
                <w:sz w:val="21"/>
                <w:szCs w:val="21"/>
              </w:rPr>
              <w:t xml:space="preserve">Every tool in the market — CricViz, Catapult, Hawk-Eye, SAP HANA — is built team-inward. They help professional franchises analyse players they already know about. None of them help an unknown player from Bihar get discovered. SportX is the missing layer.</w:t>
            </w:r>
          </w:p>
        </w:tc>
      </w:tr>
    </w:tbl>
    <w:p>
      <w:pPr>
        <w:spacing w:after="160"/>
      </w:pPr>
    </w:p>
    <w:p>
      <w:pPr>
        <w:pStyle w:val="Heading2"/>
        <w:spacing w:after="120" w:before="280"/>
      </w:pPr>
      <w:r>
        <w:rPr>
          <w:rFonts w:ascii="Arial" w:cs="Arial" w:eastAsia="Arial" w:hAnsi="Arial"/>
          <w:b/>
          <w:bCs/>
          <w:color w:val="16a34a"/>
          <w:sz w:val="26"/>
          <w:szCs w:val="26"/>
        </w:rPr>
        <w:t xml:space="preserve">Five headline insights</w:t>
      </w:r>
    </w:p>
    <w:p>
      <w:pPr>
        <w:pStyle w:val="ListParagraph"/>
        <w:numPr>
          <w:ilvl w:val="0"/>
          <w:numId w:val="2"/>
        </w:numPr>
        <w:spacing w:after="80"/>
      </w:pPr>
      <w:r>
        <w:rPr>
          <w:rFonts w:ascii="Arial" w:cs="Arial" w:eastAsia="Arial" w:hAnsi="Arial"/>
          <w:b/>
          <w:bCs/>
          <w:color w:val="1f2937"/>
          <w:sz w:val="22"/>
          <w:szCs w:val="22"/>
        </w:rPr>
        <w:t xml:space="preserve">1. </w:t>
      </w:r>
      <w:r>
        <w:rPr>
          <w:rFonts w:ascii="Arial" w:cs="Arial" w:eastAsia="Arial" w:hAnsi="Arial"/>
          <w:color w:val="374151"/>
          <w:sz w:val="22"/>
          <w:szCs w:val="22"/>
        </w:rPr>
        <w:t xml:space="preserve">Professional scouting tools cost tens of thousands of dollars and require trained operators — completely inaccessible at grassroots level</w:t>
      </w:r>
    </w:p>
    <w:p>
      <w:pPr>
        <w:pStyle w:val="ListParagraph"/>
        <w:numPr>
          <w:ilvl w:val="0"/>
          <w:numId w:val="2"/>
        </w:numPr>
        <w:spacing w:after="80"/>
      </w:pPr>
      <w:r>
        <w:rPr>
          <w:rFonts w:ascii="Arial" w:cs="Arial" w:eastAsia="Arial" w:hAnsi="Arial"/>
          <w:b/>
          <w:bCs/>
          <w:color w:val="1f2937"/>
          <w:sz w:val="22"/>
          <w:szCs w:val="22"/>
        </w:rPr>
        <w:t xml:space="preserve">2. </w:t>
      </w:r>
      <w:r>
        <w:rPr>
          <w:rFonts w:ascii="Arial" w:cs="Arial" w:eastAsia="Arial" w:hAnsi="Arial"/>
          <w:color w:val="374151"/>
          <w:sz w:val="22"/>
          <w:szCs w:val="22"/>
        </w:rPr>
        <w:t xml:space="preserve">CWI (West Indies Cricket) just launched a national scouting system using an Athlete Management System (AMS) — the closest structural analogue to SportX in the world</w:t>
      </w:r>
    </w:p>
    <w:p>
      <w:pPr>
        <w:pStyle w:val="ListParagraph"/>
        <w:numPr>
          <w:ilvl w:val="0"/>
          <w:numId w:val="2"/>
        </w:numPr>
        <w:spacing w:after="80"/>
      </w:pPr>
      <w:r>
        <w:rPr>
          <w:rFonts w:ascii="Arial" w:cs="Arial" w:eastAsia="Arial" w:hAnsi="Arial"/>
          <w:b/>
          <w:bCs/>
          <w:color w:val="1f2937"/>
          <w:sz w:val="22"/>
          <w:szCs w:val="22"/>
        </w:rPr>
        <w:t xml:space="preserve">3. </w:t>
      </w:r>
      <w:r>
        <w:rPr>
          <w:rFonts w:ascii="Arial" w:cs="Arial" w:eastAsia="Arial" w:hAnsi="Arial"/>
          <w:color w:val="374151"/>
          <w:sz w:val="22"/>
          <w:szCs w:val="22"/>
        </w:rPr>
        <w:t xml:space="preserve">IPL scouts hire by role (death bowler, powerplay opener, finisher), not by “good player” — role-specific scoring is validated</w:t>
      </w:r>
    </w:p>
    <w:p>
      <w:pPr>
        <w:pStyle w:val="ListParagraph"/>
        <w:numPr>
          <w:ilvl w:val="0"/>
          <w:numId w:val="2"/>
        </w:numPr>
        <w:spacing w:after="80"/>
      </w:pPr>
      <w:r>
        <w:rPr>
          <w:rFonts w:ascii="Arial" w:cs="Arial" w:eastAsia="Arial" w:hAnsi="Arial"/>
          <w:b/>
          <w:bCs/>
          <w:color w:val="1f2937"/>
          <w:sz w:val="22"/>
          <w:szCs w:val="22"/>
        </w:rPr>
        <w:t xml:space="preserve">4. </w:t>
      </w:r>
      <w:r>
        <w:rPr>
          <w:rFonts w:ascii="Arial" w:cs="Arial" w:eastAsia="Arial" w:hAnsi="Arial"/>
          <w:color w:val="374151"/>
          <w:sz w:val="22"/>
          <w:szCs w:val="22"/>
        </w:rPr>
        <w:t xml:space="preserve">The entire industry consensus is “qualitative + quantitative.” CWI explicitly stated: “data-driven does not only equate to stats-based.” Self-reported mindset scores need a scout-verified layer eventually</w:t>
      </w:r>
    </w:p>
    <w:p>
      <w:pPr>
        <w:pStyle w:val="ListParagraph"/>
        <w:numPr>
          <w:ilvl w:val="0"/>
          <w:numId w:val="2"/>
        </w:numPr>
        <w:spacing w:after="80"/>
      </w:pPr>
      <w:r>
        <w:rPr>
          <w:rFonts w:ascii="Arial" w:cs="Arial" w:eastAsia="Arial" w:hAnsi="Arial"/>
          <w:b/>
          <w:bCs/>
          <w:color w:val="1f2937"/>
          <w:sz w:val="22"/>
          <w:szCs w:val="22"/>
        </w:rPr>
        <w:t xml:space="preserve">5. </w:t>
      </w:r>
      <w:r>
        <w:rPr>
          <w:rFonts w:ascii="Arial" w:cs="Arial" w:eastAsia="Arial" w:hAnsi="Arial"/>
          <w:color w:val="374151"/>
          <w:sz w:val="22"/>
          <w:szCs w:val="22"/>
        </w:rPr>
        <w:t xml:space="preserve">Predictive talent identification is happening at ages 13–14 in IPL and BBL. Yashasvi Jaiswal, Tilak Varma, Rinku Singh — all identified through data trends before mainstream recognition</w:t>
      </w:r>
    </w:p>
    <w:p>
      <w:pPr>
        <w:pStyle w:val="Heading1"/>
        <w:pageBreakBefore/>
        <w:spacing w:after="200" w:before="0"/>
      </w:pPr>
      <w:r>
        <w:rPr>
          <w:rFonts w:ascii="Arial" w:cs="Arial" w:eastAsia="Arial" w:hAnsi="Arial"/>
          <w:b/>
          <w:bCs/>
          <w:color w:val="1f2937"/>
          <w:sz w:val="36"/>
          <w:szCs w:val="36"/>
        </w:rPr>
        <w:t xml:space="preserve">2. The Tools Landscape</w:t>
      </w:r>
    </w:p>
    <w:p>
      <w:pPr>
        <w:spacing w:after="120"/>
      </w:pPr>
      <w:r>
        <w:rPr>
          <w:rFonts w:ascii="Arial" w:cs="Arial" w:eastAsia="Arial" w:hAnsi="Arial"/>
          <w:color w:val="374151"/>
          <w:sz w:val="22"/>
          <w:szCs w:val="22"/>
        </w:rPr>
        <w:t xml:space="preserve">The cricket analytics tools market is stratified into three tiers. Tier 1 is elite-only. Tier 2 is mid-market. Tier 3 (grassroots player discovery) does not yet exist as a category — SportX creates it.</w:t>
      </w:r>
    </w:p>
    <w:p>
      <w:pPr>
        <w:spacing w:after="120"/>
      </w:pPr>
    </w:p>
    <w:p>
      <w:pPr>
        <w:pStyle w:val="Heading2"/>
        <w:spacing w:after="120" w:before="280"/>
      </w:pPr>
      <w:r>
        <w:rPr>
          <w:rFonts w:ascii="Arial" w:cs="Arial" w:eastAsia="Arial" w:hAnsi="Arial"/>
          <w:b/>
          <w:bCs/>
          <w:color w:val="16a34a"/>
          <w:sz w:val="26"/>
          <w:szCs w:val="26"/>
        </w:rPr>
        <w:t xml:space="preserve">Tier 1 — Elite / Professional (IPL &amp; International boards)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2826"/>
      </w:tblGrid>
      <w:tr>
        <w:trPr>
          <w:tblHeader/>
        </w:trPr>
        <w:tc>
          <w:tcPr>
            <w:tcW w:type="dxa" w:w="1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Tool</w:t>
            </w:r>
          </w:p>
        </w:tc>
        <w:tc>
          <w:tcPr>
            <w:tcW w:type="dxa" w:w="2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What it does</w:t>
            </w:r>
          </w:p>
        </w:tc>
        <w:tc>
          <w:tcPr>
            <w:tcW w:type="dxa" w:w="2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Who uses it</w:t>
            </w:r>
          </w:p>
        </w:tc>
        <w:tc>
          <w:tcPr>
            <w:tcW w:type="dxa" w:w="28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Key capability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 Centurion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Ball-by-ball analysis, WinViz probability modelling, custom queries, live match data feeds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ICC, ECB, Cricket Australia, CWI, RCB; broadcasters: BBC, Sky, Fox Sports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"Rolls Royce of cricket analysis." Ball database, player pattern matching, broadcast overlays. Described by analysts as best-in-class.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Hawk-Eye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Ball trajectory, LBW, speed, swing &amp; seam movement, wagon wheel, pitch maps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ICC (official technology), all Test boards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Physics-grade ball tracking. Speed gun, trajectory, and ball-beat data all in one system. Sets the industry standard for ball data.</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SAP HANA / SAP Lumira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Real-time big data platform. ICC events updated 3x per minute during matches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ICC, IPL franchises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Ingests match data at scale in real time. Enables in-match analytics dashboards. Enterprise-grade infrastructure.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VECTOR PRO / CORE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Wearable athlete monitoring — velocity, PlayerLoad, bowling rotation, max acceleration per delivery, GPS movement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Cricket Australia, NZ Cricket, Mumbai Indians, CSK</w:t>
            </w:r>
          </w:p>
        </w:tc>
        <w:tc>
          <w:tcPr>
            <w:tcW w:type="dxa" w:w="2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Delivery-by-delivery physical load for fast bowlers. Injury prevention, workload management, return-to-play protocols.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Pro Video</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Frame-by-frame video analysis — technique, movement, tactical replay, player-specific clips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Same as VECTOR users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Integrates physical data with video timeline. Coaches annotate clips and tag events.</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PitchVision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Training-environment ball and bat tracking — bowling machine integration, net session metrics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Academies and coaching centres</w:t>
            </w:r>
          </w:p>
        </w:tc>
        <w:tc>
          <w:tcPr>
            <w:tcW w:type="dxa" w:w="2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Tracks deliveries in net sessions. Useful for technique development, not match scouting.</w:t>
            </w:r>
          </w:p>
        </w:tc>
      </w:tr>
    </w:tbl>
    <w:p>
      <w:pPr>
        <w:spacing w:after="200"/>
      </w:pPr>
    </w:p>
    <w:p>
      <w:pPr>
        <w:pStyle w:val="Heading2"/>
        <w:spacing w:after="120" w:before="280"/>
      </w:pPr>
      <w:r>
        <w:rPr>
          <w:rFonts w:ascii="Arial" w:cs="Arial" w:eastAsia="Arial" w:hAnsi="Arial"/>
          <w:b/>
          <w:bCs/>
          <w:color w:val="16a34a"/>
          <w:sz w:val="26"/>
          <w:szCs w:val="26"/>
        </w:rPr>
        <w:t xml:space="preserve">Tier 2 — Mid-market &amp; Accessible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Tool</w:t>
            </w:r>
          </w:p>
        </w:tc>
        <w:tc>
          <w:tcPr>
            <w:tcW w:type="dxa" w:w="3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What it does</w:t>
            </w:r>
          </w:p>
        </w:tc>
        <w:tc>
          <w:tcPr>
            <w:tcW w:type="dxa" w:w="34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Key use case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CVAT (Computer Vision Annotation Tool)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Open-source video annotation — bounding boxes, keypoints, polylines, heatmaps. Exports XML/JSON for ML pipelines.</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Tag player movements, ball trajectories, fielding patterns to build ML training datasets. No cost barrier.</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Cricbuzz / ESPNcricinfo</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Fan-facing stats platforms with historical scorecards, player profiles, match records</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Used internally by scouts as the baseline data source for player history lookup. Freely accessible.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Athlete Management Systems (AMS)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Centralised platform for depth charts, scouting reports, player progression tracking</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CWI uses an AMS to connect territorial scouts to central selectors. The structural model for SportX's backend.</w:t>
            </w:r>
          </w:p>
        </w:tc>
      </w:tr>
    </w:tbl>
    <w:p>
      <w:pPr>
        <w:spacing w:after="200"/>
      </w:pPr>
    </w:p>
    <w:p>
      <w:pPr>
        <w:pStyle w:val="Heading2"/>
        <w:spacing w:after="120" w:before="280"/>
      </w:pPr>
      <w:r>
        <w:rPr>
          <w:rFonts w:ascii="Arial" w:cs="Arial" w:eastAsia="Arial" w:hAnsi="Arial"/>
          <w:b/>
          <w:bCs/>
          <w:color w:val="16a34a"/>
          <w:sz w:val="26"/>
          <w:szCs w:val="26"/>
        </w:rPr>
        <w:t xml:space="preserve">Tier 3 — Grassroots Player Discovery (does not exist yet)</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
              <w:left w:val="single" w:color="b45309" w:sz="1"/>
              <w:bottom w:val="single" w:color="b45309" w:sz="1"/>
              <w:right w:val="single" w:color="b45309" w:sz="1"/>
            </w:tcBorders>
            <w:shd w:fill="fef3c7" w:val="clear"/>
            <w:tcMar>
              <w:top w:type="dxa" w:w="120"/>
              <w:left w:type="dxa" w:w="160"/>
              <w:bottom w:type="dxa" w:w="120"/>
              <w:right w:type="dxa" w:w="160"/>
            </w:tcMar>
          </w:tcPr>
          <w:p>
            <w:pPr>
              <w:spacing w:after="60"/>
            </w:pPr>
            <w:r>
              <w:rPr>
                <w:rFonts w:ascii="Arial" w:cs="Arial" w:eastAsia="Arial" w:hAnsi="Arial"/>
                <w:b/>
                <w:bCs/>
                <w:color w:val="b45309"/>
                <w:sz w:val="20"/>
                <w:szCs w:val="20"/>
              </w:rPr>
              <w:t xml:space="preserve">The Gap SportX Fills</w:t>
            </w:r>
          </w:p>
          <w:p>
            <w:pPr>
              <w:spacing w:after="0"/>
            </w:pPr>
            <w:r>
              <w:rPr>
                <w:rFonts w:ascii="Arial" w:cs="Arial" w:eastAsia="Arial" w:hAnsi="Arial"/>
                <w:color w:val="374151"/>
                <w:sz w:val="21"/>
                <w:szCs w:val="21"/>
              </w:rPr>
              <w:t xml:space="preserve">None of the tools above serve a player who plays district cricket in Bihar. None help a district coach in Jharkhand share a player's stats with a Ranji scout in Mumbai. None produce a standardised, comparable score that works without a professional data feed. This entire tier is unoccupied. SportX is the first product designed for it.</w:t>
            </w:r>
          </w:p>
        </w:tc>
      </w:tr>
    </w:tbl>
    <w:p>
      <w:pPr>
        <w:pStyle w:val="Heading1"/>
        <w:pageBreakBefore/>
        <w:spacing w:after="200" w:before="0"/>
      </w:pPr>
      <w:r>
        <w:rPr>
          <w:rFonts w:ascii="Arial" w:cs="Arial" w:eastAsia="Arial" w:hAnsi="Arial"/>
          <w:b/>
          <w:bCs/>
          <w:color w:val="1f2937"/>
          <w:sz w:val="36"/>
          <w:szCs w:val="36"/>
        </w:rPr>
        <w:t xml:space="preserve">3. How IPL Teams Actually Scout</w:t>
      </w:r>
    </w:p>
    <w:p>
      <w:pPr>
        <w:pStyle w:val="Heading2"/>
        <w:spacing w:after="120" w:before="280"/>
      </w:pPr>
      <w:r>
        <w:rPr>
          <w:rFonts w:ascii="Arial" w:cs="Arial" w:eastAsia="Arial" w:hAnsi="Arial"/>
          <w:b/>
          <w:bCs/>
          <w:color w:val="16a34a"/>
          <w:sz w:val="26"/>
          <w:szCs w:val="26"/>
        </w:rPr>
        <w:t xml:space="preserve">The end-to-end process</w:t>
      </w:r>
    </w:p>
    <w:p>
      <w:pPr>
        <w:spacing w:after="120"/>
      </w:pPr>
      <w:r>
        <w:rPr>
          <w:rFonts w:ascii="Arial" w:cs="Arial" w:eastAsia="Arial" w:hAnsi="Arial"/>
          <w:color w:val="374151"/>
          <w:sz w:val="22"/>
          <w:szCs w:val="22"/>
        </w:rPr>
        <w:t xml:space="preserve">IPL scouting is a multi-stage funnel that combines domestic monitoring, video analysis, trial matches with wearables, and pre-auction data modelling. Each stage filters the player pool further.</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226"/>
      </w:tblGrid>
      <w:tr>
        <w:trPr>
          <w:tblHeader/>
        </w:trPr>
        <w:tc>
          <w:tcPr>
            <w:tcW w:type="dxa" w:w="1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Stage</w:t>
            </w:r>
          </w:p>
        </w:tc>
        <w:tc>
          <w:tcPr>
            <w:tcW w:type="dxa" w:w="3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What happens</w:t>
            </w:r>
          </w:p>
        </w:tc>
        <w:tc>
          <w:tcPr>
            <w:tcW w:type="dxa" w:w="42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Tools / methods used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1. Domestic monitoring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Scouts attend or watch Syed Mushtaq Ali (T20), Ranji Trophy (red-ball), Vijay Hazare (ODI) matches across the season</w:t>
            </w:r>
          </w:p>
        </w:tc>
        <w:tc>
          <w:tcPr>
            <w:tcW w:type="dxa" w:w="4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Live attendance, broadcast review, Cricinfo data lookup</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2. Video shortlisting</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Analysts watch flagged player highlights and full innings. Evaluate technique, pressure response, adaptability, role-specific execution</w:t>
            </w:r>
          </w:p>
        </w:tc>
        <w:tc>
          <w:tcPr>
            <w:tcW w:type="dxa" w:w="4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analysis platforms, Catapult Pro Video, internal libraries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3. Trial matches</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Shortlisted players invited to franchise facilities. Fitness, movement, and output monitored during trials</w:t>
            </w:r>
          </w:p>
        </w:tc>
        <w:tc>
          <w:tcPr>
            <w:tcW w:type="dxa" w:w="4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VECTOR wearables for physical load; coaching staff observation</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4. Pre-auction analysis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 internal databases used to build detailed dossiers on auction targets. Performance across domestic + international leagues modelled</w:t>
            </w:r>
          </w:p>
        </w:tc>
        <w:tc>
          <w:tcPr>
            <w:tcW w:type="dxa" w:w="4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SAP HANA, internal player databases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5. Cross-league tracking</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Big Bash League (BBL), Caribbean Premier League (CPL), The Hundred monitored for Indian-eligible and overseas talent</w:t>
            </w:r>
          </w:p>
        </w:tc>
        <w:tc>
          <w:tcPr>
            <w:tcW w:type="dxa" w:w="4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data feeds, broadcast review, agent networks</w:t>
            </w:r>
          </w:p>
        </w:tc>
      </w:tr>
    </w:tbl>
    <w:p>
      <w:pPr>
        <w:spacing w:after="200"/>
      </w:pPr>
    </w:p>
    <w:p>
      <w:pPr>
        <w:pStyle w:val="Heading2"/>
        <w:spacing w:after="120" w:before="280"/>
      </w:pPr>
      <w:r>
        <w:rPr>
          <w:rFonts w:ascii="Arial" w:cs="Arial" w:eastAsia="Arial" w:hAnsi="Arial"/>
          <w:b/>
          <w:bCs/>
          <w:color w:val="16a34a"/>
          <w:sz w:val="26"/>
          <w:szCs w:val="26"/>
        </w:rPr>
        <w:t xml:space="preserve">What IPL scouts look for — beyond the scorecard</w:t>
      </w:r>
    </w:p>
    <w:p>
      <w:pPr>
        <w:spacing w:after="120"/>
      </w:pPr>
      <w:r>
        <w:rPr>
          <w:rFonts w:ascii="Arial" w:cs="Arial" w:eastAsia="Arial" w:hAnsi="Arial"/>
          <w:color w:val="374151"/>
          <w:sz w:val="22"/>
          <w:szCs w:val="22"/>
        </w:rPr>
        <w:t xml:space="preserve">The most critical insight from all research is that IPL scouts evaluate role fitness, not general quality. They are not looking for "a good cricketer." They are looking for "a bowler who can defend 10 in the last over" or "a batter who can score 40 off 20 in a chase."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26"/>
      </w:tblGrid>
      <w:tr>
        <w:trPr>
          <w:tblHeader/>
        </w:trPr>
        <w:tc>
          <w:tcPr>
            <w:tcW w:type="dxa" w:w="18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Signal</w:t>
            </w:r>
          </w:p>
        </w:tc>
        <w:tc>
          <w:tcPr>
            <w:tcW w:type="dxa" w:w="38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Why it matters</w:t>
            </w:r>
          </w:p>
        </w:tc>
        <w:tc>
          <w:tcPr>
            <w:tcW w:type="dxa" w:w="34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Observable or evaluative?</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Role fit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Every franchise has a specific slot to fill — death bowler, powerplay opener, middle-order finisher. Generic performance is less useful than role-specific performance</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Evaluative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Pressure performance</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How the player performs in finals, last overs, tight chases. Context of the innings matters more than raw numbers</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Both — phase-split stats + video</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Team balance need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The slot the franchise needs shapes who they look at. An all-rounder signing depends on existing roster</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Evaluative</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Adaptability</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Specifically: performance on Indian pitches for overseas players. Format conversion rate for domestic T20-only players</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Both — cross-format stats + observation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Fan appeal</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At franchise level, marketability is a real factor — jersey sales, social following, regional representation</w:t>
            </w:r>
          </w:p>
        </w:tc>
        <w:tc>
          <w:tcPr>
            <w:tcW w:type="dxa" w:w="34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Observable (social metrics)</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Integration potential</w:t>
            </w:r>
          </w:p>
        </w:tc>
        <w:tc>
          <w:tcPr>
            <w:tcW w:type="dxa" w:w="3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Coaching staff assess coachability during trials. Do they respond to feedback? Do they fit the team culture?</w:t>
            </w:r>
          </w:p>
        </w:tc>
        <w:tc>
          <w:tcPr>
            <w:tcW w:type="dxa" w:w="34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Evaluative — trial observation only</w:t>
            </w:r>
          </w:p>
        </w:tc>
      </w:tr>
    </w:tbl>
    <w:p>
      <w:pPr>
        <w:spacing w:after="200"/>
      </w:pPr>
    </w:p>
    <w:p>
      <w:pPr>
        <w:pStyle w:val="Heading2"/>
        <w:spacing w:after="120" w:before="280"/>
      </w:pPr>
      <w:r>
        <w:rPr>
          <w:rFonts w:ascii="Arial" w:cs="Arial" w:eastAsia="Arial" w:hAnsi="Arial"/>
          <w:b/>
          <w:bCs/>
          <w:color w:val="16a34a"/>
          <w:sz w:val="26"/>
          <w:szCs w:val="26"/>
        </w:rPr>
        <w:t xml:space="preserve">Named discoveries through data-driven scouting</w:t>
      </w:r>
    </w:p>
    <w:p>
      <w:pPr>
        <w:spacing w:after="120"/>
      </w:pPr>
      <w:r>
        <w:rPr>
          <w:rFonts w:ascii="Arial" w:cs="Arial" w:eastAsia="Arial" w:hAnsi="Arial"/>
          <w:color w:val="374151"/>
          <w:sz w:val="22"/>
          <w:szCs w:val="22"/>
        </w:rPr>
        <w:t xml:space="preserve">The following players were identified through analytics trends before mainstream recognition — validating that predictive data works:</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Player</w:t>
            </w:r>
          </w:p>
        </w:tc>
        <w:tc>
          <w:tcPr>
            <w:tcW w:type="dxa" w:w="2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Franchise / organisation</w:t>
            </w:r>
          </w:p>
        </w:tc>
        <w:tc>
          <w:tcPr>
            <w:tcW w:type="dxa" w:w="42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How identified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Yashasvi Jaiswal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Rajasthan Royals / India</w:t>
            </w:r>
          </w:p>
        </w:tc>
        <w:tc>
          <w:tcPr>
            <w:tcW w:type="dxa" w:w="4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U-19 data trending. Age-adjusted performance flagged before domestic debut.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Tilak Varma</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Mumbai Indians</w:t>
            </w:r>
          </w:p>
        </w:tc>
        <w:tc>
          <w:tcPr>
            <w:tcW w:type="dxa" w:w="4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Analytics-driven IPL pick before first senior domestic season. Strike rate trajectory.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Rinku Singh</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Kolkata Knight Riders</w:t>
            </w:r>
          </w:p>
        </w:tc>
        <w:tc>
          <w:tcPr>
            <w:tcW w:type="dxa" w:w="4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Flagged via strike-rate trends in domestic T20 circuit over multiple seasons.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Jasprit Bumrah</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Mumbai Indians</w:t>
            </w:r>
          </w:p>
        </w:tc>
        <w:tc>
          <w:tcPr>
            <w:tcW w:type="dxa" w:w="4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Domestic data + video. Death-over economy rate and yorker execution identified early.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Matheesha Pathirana</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Chennai Super Kings</w:t>
            </w:r>
          </w:p>
        </w:tc>
        <w:tc>
          <w:tcPr>
            <w:tcW w:type="dxa" w:w="4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Identified via Big Bash bowling data. Overseas scouting through cross-league feed.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Rishabh Pant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Delhi Capitals / India</w:t>
            </w:r>
          </w:p>
        </w:tc>
        <w:tc>
          <w:tcPr>
            <w:tcW w:type="dxa" w:w="4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Data trends in U-19 and early domestic career. Strike rate and match-impact metrics.</w:t>
            </w:r>
          </w:p>
        </w:tc>
      </w:tr>
    </w:tbl>
    <w:p>
      <w:pPr>
        <w:pStyle w:val="Heading1"/>
        <w:pageBreakBefore/>
        <w:spacing w:after="200" w:before="0"/>
      </w:pPr>
      <w:r>
        <w:rPr>
          <w:rFonts w:ascii="Arial" w:cs="Arial" w:eastAsia="Arial" w:hAnsi="Arial"/>
          <w:b/>
          <w:bCs/>
          <w:color w:val="1f2937"/>
          <w:sz w:val="36"/>
          <w:szCs w:val="36"/>
        </w:rPr>
        <w:t xml:space="preserve">4. The CWI Model — Closest Structural Analogue to SportX</w:t>
      </w:r>
    </w:p>
    <w:p>
      <w:pPr>
        <w:spacing w:after="120"/>
      </w:pPr>
      <w:r>
        <w:rPr>
          <w:rFonts w:ascii="Arial" w:cs="Arial" w:eastAsia="Arial" w:hAnsi="Arial"/>
          <w:color w:val="374151"/>
          <w:sz w:val="22"/>
          <w:szCs w:val="22"/>
        </w:rPr>
        <w:t xml:space="preserve">Cricket West Indies (CWI) launched a structured national scouting network in 2025. It is the most directly relevant case study for SportX — a cricket board building the infrastructure layer that connects grassroots scouts to central selectors through a shared data platform.</w:t>
      </w:r>
    </w:p>
    <w:p>
      <w:pPr>
        <w:spacing w:after="120"/>
      </w:pPr>
    </w:p>
    <w:p>
      <w:pPr>
        <w:pStyle w:val="Heading2"/>
        <w:spacing w:after="120" w:before="280"/>
      </w:pPr>
      <w:r>
        <w:rPr>
          <w:rFonts w:ascii="Arial" w:cs="Arial" w:eastAsia="Arial" w:hAnsi="Arial"/>
          <w:b/>
          <w:bCs/>
          <w:color w:val="16a34a"/>
          <w:sz w:val="26"/>
          <w:szCs w:val="26"/>
        </w:rPr>
        <w:t xml:space="preserve">System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Layer</w:t>
            </w:r>
          </w:p>
        </w:tc>
        <w:tc>
          <w:tcPr>
            <w:tcW w:type="dxa" w:w="3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Role</w:t>
            </w:r>
          </w:p>
        </w:tc>
        <w:tc>
          <w:tcPr>
            <w:tcW w:type="dxa" w:w="36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Personnel / tool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Central management</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Overall coordination, final selection decisions, high-performance programming</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Director of Cricket (Miles Bascombe), Senior Talent Managers (Jamal Smith — Men, Ann Browne-John — Women)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Territorial Talent Identifiers (TTIDs)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One per region — attends matches and training sessions, files scouting reports</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6 TTIDs: Barbados (Henderson Broomes), Guyana (Ramnaresh Sarwan), Jamaica (Delroy Morgan), Leeward Islands (Samuel Spencer), T&amp;T (Gibran Mohammed), Windward Islands (Craig Emmanuel)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Regional scouts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Additional coverage layer for West Indies Championship games</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4 scouts covering Dominica, St. Vincent, Trinidad &amp; Tobago, St. Kitts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Data platform</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Central repository for all scouting data, depth charts, player progression</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AMS — Athlete Management System</w:t>
            </w:r>
          </w:p>
        </w:tc>
      </w:tr>
    </w:tbl>
    <w:p>
      <w:pPr>
        <w:spacing w:after="200"/>
      </w:pPr>
    </w:p>
    <w:p>
      <w:pPr>
        <w:pStyle w:val="Heading2"/>
        <w:spacing w:after="120" w:before="280"/>
      </w:pPr>
      <w:r>
        <w:rPr>
          <w:rFonts w:ascii="Arial" w:cs="Arial" w:eastAsia="Arial" w:hAnsi="Arial"/>
          <w:b/>
          <w:bCs/>
          <w:color w:val="16a34a"/>
          <w:sz w:val="26"/>
          <w:szCs w:val="26"/>
        </w:rPr>
        <w:t xml:space="preserve">What the AMS captures (SportX parallel)</w:t>
      </w:r>
    </w:p>
    <w:p>
      <w:pPr>
        <w:spacing w:after="120"/>
      </w:pPr>
      <w:r>
        <w:rPr>
          <w:rFonts w:ascii="Arial" w:cs="Arial" w:eastAsia="Arial" w:hAnsi="Arial"/>
          <w:color w:val="374151"/>
          <w:sz w:val="22"/>
          <w:szCs w:val="22"/>
        </w:rPr>
        <w:t xml:space="preserve">The CWI AMS is functionally the scout-facing backend that SportX is building — but CWI built it internally. SportX is building the same thing as a public platform accessible to all scouts in India, not just one board.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AMS data field</w:t>
            </w:r>
          </w:p>
        </w:tc>
        <w:tc>
          <w:tcPr>
            <w:tcW w:type="dxa" w:w="50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SportX equivalent</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Technical skills assessment (qualitative narrative)</w:t>
            </w:r>
          </w:p>
        </w:tc>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 annotation layer (future feature)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Physical attributes</w:t>
            </w:r>
          </w:p>
        </w:tc>
        <w:tc>
          <w:tcPr>
            <w:tcW w:type="dxa" w:w="5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Fitness level (NCA-BCCI scale 1–5) + athletic metrics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Mental strength rating</w:t>
            </w:r>
          </w:p>
        </w:tc>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Pressure rating + consistency rating (self-reported; scout-verified layer planned)</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Detailed scouting reports</w:t>
            </w:r>
          </w:p>
        </w:tc>
        <w:tc>
          <w:tcPr>
            <w:tcW w:type="dxa" w:w="5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 notes on player profiles (planned)</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Depth charts by position and role</w:t>
            </w:r>
          </w:p>
        </w:tc>
        <w:tc>
          <w:tcPr>
            <w:tcW w:type="dxa" w:w="5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National leaderboard by role, format, and state</w:t>
            </w:r>
          </w:p>
        </w:tc>
      </w:tr>
      <w:tr>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 progression over time</w:t>
            </w:r>
          </w:p>
        </w:tc>
        <w:tc>
          <w:tcPr>
            <w:tcW w:type="dxa" w:w="5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SportX Score trend chart (planned — score history)</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120"/>
              <w:left w:type="dxa" w:w="160"/>
              <w:bottom w:type="dxa" w:w="120"/>
              <w:right w:type="dxa" w:w="160"/>
            </w:tcMar>
          </w:tcPr>
          <w:p>
            <w:pPr>
              <w:spacing w:after="60"/>
            </w:pPr>
            <w:r>
              <w:rPr>
                <w:rFonts w:ascii="Arial" w:cs="Arial" w:eastAsia="Arial" w:hAnsi="Arial"/>
                <w:b/>
                <w:bCs/>
                <w:color w:val="1d4ed8"/>
                <w:sz w:val="20"/>
                <w:szCs w:val="20"/>
              </w:rPr>
              <w:t xml:space="preserve">Director Miles Bascombe, CWI — Direct quote</w:t>
            </w:r>
          </w:p>
          <w:p>
            <w:pPr>
              <w:spacing w:after="0"/>
            </w:pPr>
            <w:r>
              <w:rPr>
                <w:rFonts w:ascii="Arial" w:cs="Arial" w:eastAsia="Arial" w:hAnsi="Arial"/>
                <w:color w:val="374151"/>
                <w:sz w:val="21"/>
                <w:szCs w:val="21"/>
              </w:rPr>
              <w:t xml:space="preserve">"We are moving beyond just relying on what we see on scorecard. Data-driven does not only equate to stats-based; huge emphasis will be placed on qualitative data — skill sets displayed, tactical acumen and game awareness."</w:t>
            </w:r>
          </w:p>
        </w:tc>
      </w:tr>
    </w:tbl>
    <w:p>
      <w:pPr>
        <w:spacing w:after="160"/>
      </w:pPr>
    </w:p>
    <w:p>
      <w:pPr>
        <w:spacing w:after="120"/>
      </w:pPr>
      <w:r>
        <w:rPr>
          <w:rFonts w:ascii="Arial" w:cs="Arial" w:eastAsia="Arial" w:hAnsi="Arial"/>
          <w:color w:val="374151"/>
          <w:sz w:val="22"/>
          <w:szCs w:val="22"/>
        </w:rPr>
        <w:t xml:space="preserve">This statement — from the architect of the most advanced national cricket scouting system in the world — directly validates SportX's dual-layer approach: observable stats + evaluative ratings.</w:t>
      </w:r>
    </w:p>
    <w:p>
      <w:pPr>
        <w:pStyle w:val="Heading1"/>
        <w:pageBreakBefore/>
        <w:spacing w:after="200" w:before="0"/>
      </w:pPr>
      <w:r>
        <w:rPr>
          <w:rFonts w:ascii="Arial" w:cs="Arial" w:eastAsia="Arial" w:hAnsi="Arial"/>
          <w:b/>
          <w:bCs/>
          <w:color w:val="1f2937"/>
          <w:sz w:val="36"/>
          <w:szCs w:val="36"/>
        </w:rPr>
        <w:t xml:space="preserve">5. What Scouts and Coaches Actually Measure</w:t>
      </w:r>
    </w:p>
    <w:p>
      <w:pPr>
        <w:spacing w:after="120"/>
      </w:pPr>
      <w:r>
        <w:rPr>
          <w:rFonts w:ascii="Arial" w:cs="Arial" w:eastAsia="Arial" w:hAnsi="Arial"/>
          <w:color w:val="374151"/>
          <w:sz w:val="22"/>
          <w:szCs w:val="22"/>
        </w:rPr>
        <w:t xml:space="preserve">Three categories of data matter to professional evaluators: quantitative (observable), qualitative (evaluative), and physical/athletic. Current professional tools serve the first and third categories well. The second — evaluative — remains almost entirely unserved by technology.</w:t>
      </w:r>
    </w:p>
    <w:p>
      <w:pPr>
        <w:spacing w:after="120"/>
      </w:pPr>
    </w:p>
    <w:p>
      <w:pPr>
        <w:pStyle w:val="Heading2"/>
        <w:spacing w:after="120" w:before="280"/>
      </w:pPr>
      <w:r>
        <w:rPr>
          <w:rFonts w:ascii="Arial" w:cs="Arial" w:eastAsia="Arial" w:hAnsi="Arial"/>
          <w:b/>
          <w:bCs/>
          <w:color w:val="16a34a"/>
          <w:sz w:val="26"/>
          <w:szCs w:val="26"/>
        </w:rPr>
        <w:t xml:space="preserve">Quantitative — Observable (well-served by existing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026"/>
      </w:tblGrid>
      <w:tr>
        <w:trPr>
          <w:tblHeader/>
        </w:trPr>
        <w:tc>
          <w:tcPr>
            <w:tcW w:type="dxa" w:w="28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Metric</w:t>
            </w:r>
          </w:p>
        </w:tc>
        <w:tc>
          <w:tcPr>
            <w:tcW w:type="dxa" w:w="2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Tool that captures it</w:t>
            </w:r>
          </w:p>
        </w:tc>
        <w:tc>
          <w:tcPr>
            <w:tcW w:type="dxa" w:w="40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Scouting application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Strike rate by phase (powerplay, middle, death)</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internal databases</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Role assessment — is this a powerplay batter or a finisher?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Economy rate by phase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internal databases</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Bowling role fit — death bowler vs. powerplay vs. middle overs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Bowling speed and consistency across a spell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Hawk-Eye, Catapult VECTOR</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Durability assessment — does pace drop in overs 3 and 4?</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Swing and seam movement across pitch conditions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Hawk-Eye</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Pitch-type adaptability for overseas players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PlayerLoad — total physical output per session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VECTOR</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Workload management, injury risk, training load planning</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Max Rotation and Max Resultant Acceleration per delivery</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VECTOR</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Biomechanical load on fast bowlers — injury prevention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Ball trajectory — pitch map, wagon wheel, length distribution</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Hawk-Eye</w:t>
            </w:r>
          </w:p>
        </w:tc>
        <w:tc>
          <w:tcPr>
            <w:tcW w:type="dxa" w:w="4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Bowling strategy, batting strengths/weaknesses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Performance vs. specific opposition types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SAP HANA</w:t>
            </w:r>
          </w:p>
        </w:tc>
        <w:tc>
          <w:tcPr>
            <w:tcW w:type="dxa" w:w="4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Matchup analysis for auction targeting</w:t>
            </w:r>
          </w:p>
        </w:tc>
      </w:tr>
    </w:tbl>
    <w:p>
      <w:pPr>
        <w:spacing w:after="200"/>
      </w:pPr>
    </w:p>
    <w:p>
      <w:pPr>
        <w:pStyle w:val="Heading2"/>
        <w:spacing w:after="120" w:before="280"/>
      </w:pPr>
      <w:r>
        <w:rPr>
          <w:rFonts w:ascii="Arial" w:cs="Arial" w:eastAsia="Arial" w:hAnsi="Arial"/>
          <w:b/>
          <w:bCs/>
          <w:color w:val="16a34a"/>
          <w:sz w:val="26"/>
          <w:szCs w:val="26"/>
        </w:rPr>
        <w:t xml:space="preserve">Qualitative — Evaluative (almost entirely unserved by technology)</w:t>
      </w:r>
    </w:p>
    <w:p>
      <w:pPr>
        <w:spacing w:after="120"/>
      </w:pPr>
      <w:r>
        <w:rPr>
          <w:rFonts w:ascii="Arial" w:cs="Arial" w:eastAsia="Arial" w:hAnsi="Arial"/>
          <w:color w:val="374151"/>
          <w:sz w:val="22"/>
          <w:szCs w:val="22"/>
        </w:rPr>
        <w:t xml:space="preserve">Every source confirmed: scouts spend more time discussing these signals than stats. They are currently trapped in the heads of coaches and scouting reports that never get shared.</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rPr>
          <w:tblHeader/>
        </w:trPr>
        <w:tc>
          <w:tcPr>
            <w:tcW w:type="dxa" w:w="28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Signal</w:t>
            </w:r>
          </w:p>
        </w:tc>
        <w:tc>
          <w:tcPr>
            <w:tcW w:type="dxa" w:w="2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How currently captured</w:t>
            </w:r>
          </w:p>
        </w:tc>
        <w:tc>
          <w:tcPr>
            <w:tcW w:type="dxa" w:w="38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Gap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Tactical acumen — does the player read the game?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 observation only</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structured capture or comparison across players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Game awareness — field placement reading, running, variations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Coach narrative reports</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Private to individual teams, not portable or searchable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Composure under pressure — body language, late-game performance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review + scout notes</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Qualitative, not scored or standardised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Shot selection / temperament — situation vs. attempt match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analysis, batting coach assessment</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No structured scoring rubric exists in any public tool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Coachability — response to feedback during trial/net sessions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Trial match observation</w:t>
            </w:r>
          </w:p>
        </w:tc>
        <w:tc>
          <w:tcPr>
            <w:tcW w:type="dxa" w:w="3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Exists only in franchise memory, not in any platform</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Movement quality — bowling action repeatability, footwork</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 Catapult (elite only)</w:t>
            </w:r>
          </w:p>
        </w:tc>
        <w:tc>
          <w:tcPr>
            <w:tcW w:type="dxa" w:w="3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Inaccessible at grassroots; requires expensive equipment</w:t>
            </w:r>
          </w:p>
        </w:tc>
      </w:tr>
    </w:tbl>
    <w:p>
      <w:pPr>
        <w:spacing w:after="200"/>
      </w:pPr>
    </w:p>
    <w:p>
      <w:pPr>
        <w:pStyle w:val="Heading2"/>
        <w:spacing w:after="120" w:before="280"/>
      </w:pPr>
      <w:r>
        <w:rPr>
          <w:rFonts w:ascii="Arial" w:cs="Arial" w:eastAsia="Arial" w:hAnsi="Arial"/>
          <w:b/>
          <w:bCs/>
          <w:color w:val="16a34a"/>
          <w:sz w:val="26"/>
          <w:szCs w:val="26"/>
        </w:rPr>
        <w:t xml:space="preserve">Physical / Athletic (growing in professional importance)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626"/>
      </w:tblGrid>
      <w:tr>
        <w:trPr>
          <w:tblHeader/>
        </w:trPr>
        <w:tc>
          <w:tcPr>
            <w:tcW w:type="dxa" w:w="28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Metric</w:t>
            </w:r>
          </w:p>
        </w:tc>
        <w:tc>
          <w:tcPr>
            <w:tcW w:type="dxa" w:w="2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Tool</w:t>
            </w:r>
          </w:p>
        </w:tc>
        <w:tc>
          <w:tcPr>
            <w:tcW w:type="dxa" w:w="36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Grassroots challenge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Bowling velocity and pace consistency across a spell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VECTOR PRO</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Requires wearable device. Self-reported alternative is unreliable.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Sprint speed and acceleration</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GPS + Catapult inertial sensors</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Requires tracked training environment. Unavailable in most academies.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Max rotation per bowling delivery</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VECTOR</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Elite-only. No proxy available at district level.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Heart rate and physiological response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Wearable monitors</w:t>
            </w:r>
          </w:p>
        </w:tc>
        <w:tc>
          <w:tcPr>
            <w:tcW w:type="dxa" w:w="3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Growing use in elite setups; not yet applicable at grassroots.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Recovery metrics — used for return-to-play decisions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Polar, Whoop</w:t>
            </w:r>
          </w:p>
        </w:tc>
        <w:tc>
          <w:tcPr>
            <w:tcW w:type="dxa" w:w="3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Elite-only. Relevant for SportX fitness rating as a future upgrade.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6a34a" w:sz="1"/>
              <w:left w:val="single" w:color="16a34a" w:sz="1"/>
              <w:bottom w:val="single" w:color="16a34a" w:sz="1"/>
              <w:right w:val="single" w:color="16a34a" w:sz="1"/>
            </w:tcBorders>
            <w:shd w:fill="dcfce7" w:val="clear"/>
            <w:tcMar>
              <w:top w:type="dxa" w:w="120"/>
              <w:left w:type="dxa" w:w="160"/>
              <w:bottom w:type="dxa" w:w="120"/>
              <w:right w:type="dxa" w:w="160"/>
            </w:tcMar>
          </w:tcPr>
          <w:p>
            <w:pPr>
              <w:spacing w:after="60"/>
            </w:pPr>
            <w:r>
              <w:rPr>
                <w:rFonts w:ascii="Arial" w:cs="Arial" w:eastAsia="Arial" w:hAnsi="Arial"/>
                <w:b/>
                <w:bCs/>
                <w:color w:val="16a34a"/>
                <w:sz w:val="20"/>
                <w:szCs w:val="20"/>
              </w:rPr>
              <w:t xml:space="preserve">SportX implication</w:t>
            </w:r>
          </w:p>
          <w:p>
            <w:pPr>
              <w:spacing w:after="0"/>
            </w:pPr>
            <w:r>
              <w:rPr>
                <w:rFonts w:ascii="Arial" w:cs="Arial" w:eastAsia="Arial" w:hAnsi="Arial"/>
                <w:color w:val="374151"/>
                <w:sz w:val="21"/>
                <w:szCs w:val="21"/>
              </w:rPr>
              <w:t xml:space="preserve">The NCA-BCCI fitness scale (1–5) used in the current SportX onboarding is the correct proxy for physical data at grassroots level. It is what scouts understand and it maps to recognised national benchmarks. The self-reported model is appropriate for MVP; wearable integration is a Year 2 upgrade path.</w:t>
            </w:r>
          </w:p>
        </w:tc>
      </w:tr>
    </w:tbl>
    <w:p>
      <w:pPr>
        <w:pStyle w:val="Heading1"/>
        <w:pageBreakBefore/>
        <w:spacing w:after="200" w:before="0"/>
      </w:pPr>
      <w:r>
        <w:rPr>
          <w:rFonts w:ascii="Arial" w:cs="Arial" w:eastAsia="Arial" w:hAnsi="Arial"/>
          <w:b/>
          <w:bCs/>
          <w:color w:val="1f2937"/>
          <w:sz w:val="36"/>
          <w:szCs w:val="36"/>
        </w:rPr>
        <w:t xml:space="preserve">6. Predictive Analytics — How Talent Is Identified Early</w:t>
      </w:r>
    </w:p>
    <w:p>
      <w:pPr>
        <w:pStyle w:val="Heading2"/>
        <w:spacing w:after="120" w:before="280"/>
      </w:pPr>
      <w:r>
        <w:rPr>
          <w:rFonts w:ascii="Arial" w:cs="Arial" w:eastAsia="Arial" w:hAnsi="Arial"/>
          <w:b/>
          <w:bCs/>
          <w:color w:val="16a34a"/>
          <w:sz w:val="26"/>
          <w:szCs w:val="26"/>
        </w:rPr>
        <w:t xml:space="preserve">What "predictive" means in cricket scouting</w:t>
      </w:r>
    </w:p>
    <w:p>
      <w:pPr>
        <w:spacing w:after="120"/>
      </w:pPr>
      <w:r>
        <w:rPr>
          <w:rFonts w:ascii="Arial" w:cs="Arial" w:eastAsia="Arial" w:hAnsi="Arial"/>
          <w:color w:val="374151"/>
          <w:sz w:val="22"/>
          <w:szCs w:val="22"/>
        </w:rPr>
        <w:t xml:space="preserve">Predictive analytics in cricket does not mean predicting match outcomes. In a scouting context, it means trajectory modelling: comparing a 16-year-old's current performance trend against historical data of players who became elite at the same age.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d4ed8" w:sz="1"/>
              <w:left w:val="single" w:color="1d4ed8" w:sz="1"/>
              <w:bottom w:val="single" w:color="1d4ed8" w:sz="1"/>
              <w:right w:val="single" w:color="1d4ed8" w:sz="1"/>
            </w:tcBorders>
            <w:shd w:fill="dbeafe" w:val="clear"/>
            <w:tcMar>
              <w:top w:type="dxa" w:w="120"/>
              <w:left w:type="dxa" w:w="160"/>
              <w:bottom w:type="dxa" w:w="120"/>
              <w:right w:type="dxa" w:w="160"/>
            </w:tcMar>
          </w:tcPr>
          <w:p>
            <w:pPr>
              <w:spacing w:after="60"/>
            </w:pPr>
            <w:r>
              <w:rPr>
                <w:rFonts w:ascii="Arial" w:cs="Arial" w:eastAsia="Arial" w:hAnsi="Arial"/>
                <w:b/>
                <w:bCs/>
                <w:color w:val="1d4ed8"/>
                <w:sz w:val="20"/>
                <w:szCs w:val="20"/>
              </w:rPr>
              <w:t xml:space="preserve">Industry definition</w:t>
            </w:r>
          </w:p>
          <w:p>
            <w:pPr>
              <w:spacing w:after="0"/>
            </w:pPr>
            <w:r>
              <w:rPr>
                <w:rFonts w:ascii="Arial" w:cs="Arial" w:eastAsia="Arial" w:hAnsi="Arial"/>
                <w:color w:val="374151"/>
                <w:sz w:val="21"/>
                <w:szCs w:val="21"/>
              </w:rPr>
              <w:t xml:space="preserve">Predictive analytics in cricket uses historical and real-time data to forecast future performance, analysing metrics like strike rates, bowling speeds, consistency under pressure, and injury history — to generate future performance scores comparing current trajectories against historical data.</w:t>
            </w:r>
          </w:p>
        </w:tc>
      </w:tr>
    </w:tbl>
    <w:p>
      <w:pPr>
        <w:spacing w:after="160"/>
      </w:pPr>
    </w:p>
    <w:p>
      <w:pPr>
        <w:pStyle w:val="Heading2"/>
        <w:spacing w:after="120" w:before="280"/>
      </w:pPr>
      <w:r>
        <w:rPr>
          <w:rFonts w:ascii="Arial" w:cs="Arial" w:eastAsia="Arial" w:hAnsi="Arial"/>
          <w:b/>
          <w:bCs/>
          <w:color w:val="16a34a"/>
          <w:sz w:val="26"/>
          <w:szCs w:val="26"/>
        </w:rPr>
        <w:t xml:space="preserve">The key predictive signals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Signal</w:t>
            </w:r>
          </w:p>
        </w:tc>
        <w:tc>
          <w:tcPr>
            <w:tcW w:type="dxa" w:w="30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Why it predicts future success</w:t>
            </w:r>
          </w:p>
        </w:tc>
        <w:tc>
          <w:tcPr>
            <w:tcW w:type="dxa" w:w="32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Currently in SportX?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Consistency of technique under different pitch conditions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Players who perform across surface types scale to higher levels</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Partial — tournament level captures some of this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Economy / strike rate trend over time (improving? plateauing?)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Trajectory matters more than a point-in-time score</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No — single-point score only; no trend history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Injury history and workload patterns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Durable players have higher career value; workload predicts injury risk</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 not currently captured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Format adaptability — T20 vs. red-ball conversion rates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Players who perform across formats are higher-ceiling prospects</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No — only T20 stats captured currently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Performance at progressively higher tournament levels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Does it drop, hold, or improve as opposition quality rises?</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Partial — tournament level captured but not as a trend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Age-adjusted performance benchmarking</w:t>
            </w:r>
          </w:p>
        </w:tc>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 17-year-old with a 35 average is more valuable than a 25-year-old with the same average</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No — age is captured but not used in score calculation</w:t>
            </w:r>
          </w:p>
        </w:tc>
      </w:tr>
    </w:tbl>
    <w:p>
      <w:pPr>
        <w:spacing w:after="200"/>
      </w:pPr>
    </w:p>
    <w:p>
      <w:pPr>
        <w:pStyle w:val="Heading2"/>
        <w:spacing w:after="120" w:before="280"/>
      </w:pPr>
      <w:r>
        <w:rPr>
          <w:rFonts w:ascii="Arial" w:cs="Arial" w:eastAsia="Arial" w:hAnsi="Arial"/>
          <w:b/>
          <w:bCs/>
          <w:color w:val="16a34a"/>
          <w:sz w:val="26"/>
          <w:szCs w:val="26"/>
        </w:rPr>
        <w:t xml:space="preserve">How early franchises are identifying talent</w:t>
      </w:r>
    </w:p>
    <w:p>
      <w:pPr>
        <w:pStyle w:val="ListParagraph"/>
        <w:numPr>
          <w:ilvl w:val="0"/>
          <w:numId w:val="2"/>
        </w:numPr>
        <w:spacing w:after="80"/>
      </w:pPr>
      <w:r>
        <w:rPr>
          <w:rFonts w:ascii="Arial" w:cs="Arial" w:eastAsia="Arial" w:hAnsi="Arial"/>
          <w:color w:val="374151"/>
          <w:sz w:val="22"/>
          <w:szCs w:val="22"/>
        </w:rPr>
        <w:t xml:space="preserve">IPL and BBL franchises are identifying players at ages 13–14 using trajectory models</w:t>
      </w:r>
    </w:p>
    <w:p>
      <w:pPr>
        <w:pStyle w:val="ListParagraph"/>
        <w:numPr>
          <w:ilvl w:val="0"/>
          <w:numId w:val="2"/>
        </w:numPr>
        <w:spacing w:after="80"/>
      </w:pPr>
      <w:r>
        <w:rPr>
          <w:rFonts w:ascii="Arial" w:cs="Arial" w:eastAsia="Arial" w:hAnsi="Arial"/>
          <w:color w:val="374151"/>
          <w:sz w:val="22"/>
          <w:szCs w:val="22"/>
        </w:rPr>
        <w:t xml:space="preserve">Yashasvi Jaiswal and Tilak Varma were on franchise radar before their domestic debut</w:t>
      </w:r>
    </w:p>
    <w:p>
      <w:pPr>
        <w:pStyle w:val="ListParagraph"/>
        <w:numPr>
          <w:ilvl w:val="0"/>
          <w:numId w:val="2"/>
        </w:numPr>
        <w:spacing w:after="80"/>
      </w:pPr>
      <w:r>
        <w:rPr>
          <w:rFonts w:ascii="Arial" w:cs="Arial" w:eastAsia="Arial" w:hAnsi="Arial"/>
          <w:color w:val="374151"/>
          <w:sz w:val="22"/>
          <w:szCs w:val="22"/>
        </w:rPr>
        <w:t xml:space="preserve">Scoutflix reports that predictive models compare current performance curves against historical elite players at the same age</w:t>
      </w:r>
    </w:p>
    <w:p>
      <w:pPr>
        <w:pStyle w:val="ListParagraph"/>
        <w:numPr>
          <w:ilvl w:val="0"/>
          <w:numId w:val="2"/>
        </w:numPr>
        <w:spacing w:after="80"/>
      </w:pPr>
      <w:r>
        <w:rPr>
          <w:rFonts w:ascii="Arial" w:cs="Arial" w:eastAsia="Arial" w:hAnsi="Arial"/>
          <w:color w:val="374151"/>
          <w:sz w:val="22"/>
          <w:szCs w:val="22"/>
        </w:rPr>
        <w:t xml:space="preserve">The key insight: it is not "is this player good now?" but "is this player on the curve that past elite players were on at this age?"</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45309" w:sz="1"/>
              <w:left w:val="single" w:color="b45309" w:sz="1"/>
              <w:bottom w:val="single" w:color="b45309" w:sz="1"/>
              <w:right w:val="single" w:color="b45309" w:sz="1"/>
            </w:tcBorders>
            <w:shd w:fill="fef3c7" w:val="clear"/>
            <w:tcMar>
              <w:top w:type="dxa" w:w="120"/>
              <w:left w:type="dxa" w:w="160"/>
              <w:bottom w:type="dxa" w:w="120"/>
              <w:right w:type="dxa" w:w="160"/>
            </w:tcMar>
          </w:tcPr>
          <w:p>
            <w:pPr>
              <w:spacing w:after="60"/>
            </w:pPr>
            <w:r>
              <w:rPr>
                <w:rFonts w:ascii="Arial" w:cs="Arial" w:eastAsia="Arial" w:hAnsi="Arial"/>
                <w:b/>
                <w:bCs/>
                <w:color w:val="b45309"/>
                <w:sz w:val="20"/>
                <w:szCs w:val="20"/>
              </w:rPr>
              <w:t xml:space="preserve">Product implication for SportX</w:t>
            </w:r>
          </w:p>
          <w:p>
            <w:pPr>
              <w:spacing w:after="0"/>
            </w:pPr>
            <w:r>
              <w:rPr>
                <w:rFonts w:ascii="Arial" w:cs="Arial" w:eastAsia="Arial" w:hAnsi="Arial"/>
                <w:color w:val="374151"/>
                <w:sz w:val="21"/>
                <w:szCs w:val="21"/>
              </w:rPr>
              <w:t xml:space="preserve">The current SportX Score is a point-in-time snapshot. The next evolution is a trajectory score — "projected SportX Score at age 21 based on current improvement rate." This is what separates a scouting tool from a database.</w:t>
            </w:r>
          </w:p>
        </w:tc>
      </w:tr>
    </w:tbl>
    <w:p>
      <w:pPr>
        <w:pStyle w:val="Heading1"/>
        <w:pageBreakBefore/>
        <w:spacing w:after="200" w:before="0"/>
      </w:pPr>
      <w:r>
        <w:rPr>
          <w:rFonts w:ascii="Arial" w:cs="Arial" w:eastAsia="Arial" w:hAnsi="Arial"/>
          <w:b/>
          <w:bCs/>
          <w:color w:val="1f2937"/>
          <w:sz w:val="36"/>
          <w:szCs w:val="36"/>
        </w:rPr>
        <w:t xml:space="preserve">7. Cross-Sport Intelligence — How Other Sports Do It</w:t>
      </w:r>
    </w:p>
    <w:p>
      <w:pPr>
        <w:spacing w:after="120"/>
      </w:pPr>
      <w:r>
        <w:rPr>
          <w:rFonts w:ascii="Arial" w:cs="Arial" w:eastAsia="Arial" w:hAnsi="Arial"/>
          <w:color w:val="374151"/>
          <w:sz w:val="22"/>
          <w:szCs w:val="22"/>
        </w:rPr>
        <w:t xml:space="preserve">Every major sport has moved through the same analytics adoption curve. Cricket is approximately 2–3 years behind football (soccer) and basketball. Understanding where those sports are now shows where cricket — and SportX — is heading.</w:t>
      </w:r>
    </w:p>
    <w:p>
      <w:pPr>
        <w:spacing w:after="120"/>
      </w:pPr>
    </w:p>
    <w:p>
      <w:pPr>
        <w:pStyle w:val="Heading2"/>
        <w:spacing w:after="120" w:before="280"/>
      </w:pPr>
      <w:r>
        <w:rPr>
          <w:rFonts w:ascii="Arial" w:cs="Arial" w:eastAsia="Arial" w:hAnsi="Arial"/>
          <w:b/>
          <w:bCs/>
          <w:color w:val="16a34a"/>
          <w:sz w:val="26"/>
          <w:szCs w:val="26"/>
        </w:rPr>
        <w:t xml:space="preserve">The universal analytics adoption curve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4400"/>
        <w:gridCol w:w="3026"/>
      </w:tblGrid>
      <w:tr>
        <w:trPr>
          <w:tblHeader/>
        </w:trPr>
        <w:tc>
          <w:tcPr>
            <w:tcW w:type="dxa" w:w="1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Stage</w:t>
            </w:r>
          </w:p>
        </w:tc>
        <w:tc>
          <w:tcPr>
            <w:tcW w:type="dxa" w:w="4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Description</w:t>
            </w:r>
          </w:p>
        </w:tc>
        <w:tc>
          <w:tcPr>
            <w:tcW w:type="dxa" w:w="30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Where cricket is now</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Stage 1: Human intuition</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"The eye test." Scouts rely on experience and observation only. No structured data.</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Most grassroots &amp; district cricket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Stage 2: Stats only</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Basic scorecards and averages. Batting average, bowling average. No context.</w:t>
            </w:r>
          </w:p>
        </w:tc>
        <w:tc>
          <w:tcPr>
            <w:tcW w:type="dxa" w:w="3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Domestic state cricket (Ranji, state leagues)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Stage 3: Video + stats</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analysis combined with performance data. Technique review alongside numbers.</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IPL franchises — current state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Stage 4: Wearable + video + stats</w:t>
            </w:r>
          </w:p>
        </w:tc>
        <w:tc>
          <w:tcPr>
            <w:tcW w:type="dxa" w:w="4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Physical load data (Catapult) combined with video and performance metrics. Holistic player picture.</w:t>
            </w:r>
          </w:p>
        </w:tc>
        <w:tc>
          <w:tcPr>
            <w:tcW w:type="dxa" w:w="30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Cricket Australia, NZ Cricket, select IPL teams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Stage 5: Predictive ML</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Machine learning models trained on annotated video + physical + stats data to predict future performance.</w:t>
            </w:r>
          </w:p>
        </w:tc>
        <w:tc>
          <w:tcPr>
            <w:tcW w:type="dxa" w:w="30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Football, NBA — 2–3 years ahead of cricket</w:t>
            </w:r>
          </w:p>
        </w:tc>
      </w:tr>
    </w:tbl>
    <w:p>
      <w:pPr>
        <w:spacing w:after="200"/>
      </w:pPr>
    </w:p>
    <w:p>
      <w:pPr>
        <w:pStyle w:val="Heading2"/>
        <w:spacing w:after="120" w:before="280"/>
      </w:pPr>
      <w:r>
        <w:rPr>
          <w:rFonts w:ascii="Arial" w:cs="Arial" w:eastAsia="Arial" w:hAnsi="Arial"/>
          <w:b/>
          <w:bCs/>
          <w:color w:val="16a34a"/>
          <w:sz w:val="26"/>
          <w:szCs w:val="26"/>
        </w:rPr>
        <w:t xml:space="preserve">Cross-sport tool benchmarks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826"/>
      </w:tblGrid>
      <w:tr>
        <w:trPr>
          <w:tblHeader/>
        </w:trPr>
        <w:tc>
          <w:tcPr>
            <w:tcW w:type="dxa" w:w="1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Sport</w:t>
            </w:r>
          </w:p>
        </w:tc>
        <w:tc>
          <w:tcPr>
            <w:tcW w:type="dxa" w:w="20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Key tool</w:t>
            </w:r>
          </w:p>
        </w:tc>
        <w:tc>
          <w:tcPr>
            <w:tcW w:type="dxa" w:w="2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What they measure</w:t>
            </w:r>
          </w:p>
        </w:tc>
        <w:tc>
          <w:tcPr>
            <w:tcW w:type="dxa" w:w="28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Lesson for SportX</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Football (Soccer)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Wyscout, InStat, Hudl</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Pass completion, pressing intensity, heat maps, positional tracking, expected goals (xG)</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 profile + video is the global standard. Wyscout was acquired by SoccerWay; Hudl valued at $1B+. SportX = Wyscout for cricket.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Basketball (NBA)</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Second Spectrum, Synergy Sports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 tracking (x, y, z coordinates), shot zones, defensive coverage, lineup efficiency</w:t>
            </w:r>
          </w:p>
        </w:tc>
        <w:tc>
          <w:tcPr>
            <w:tcW w:type="dxa" w:w="2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Real-time spatial data is where elite sports are heading. Synergy Sports acquired by Stats Perform.</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American Football (NFL)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NFL Next Gen Stats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 load, acceleration, route tracking, separation at catch point</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Physical metrics + technique = the dual-layer that all elite sports now use.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Rugby / AFL</w:t>
            </w:r>
          </w:p>
        </w:tc>
        <w:tc>
          <w:tcPr>
            <w:tcW w:type="dxa" w:w="2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GPS (originated here)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Workload, sprint count, collision impact, distance covered</w:t>
            </w:r>
          </w:p>
        </w:tc>
        <w:tc>
          <w:tcPr>
            <w:tcW w:type="dxa" w:w="2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was built for rugby and AFL. Cricket adoption came later. Shows the Catapult migration path.</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Multi-sport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CVAT (open-source)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annotation for ML training — bounding boxes, keypoints, trajectories</w:t>
            </w:r>
          </w:p>
        </w:tc>
        <w:tc>
          <w:tcPr>
            <w:tcW w:type="dxa" w:w="2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Building your own annotation pipeline is how you train proprietary AI models on cricket video.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1"/>
              <w:left w:val="single" w:color="7c3aed" w:sz="1"/>
              <w:bottom w:val="single" w:color="7c3aed" w:sz="1"/>
              <w:right w:val="single" w:color="7c3aed" w:sz="1"/>
            </w:tcBorders>
            <w:shd w:fill="f3e8ff" w:val="clear"/>
            <w:tcMar>
              <w:top w:type="dxa" w:w="120"/>
              <w:left w:type="dxa" w:w="160"/>
              <w:bottom w:type="dxa" w:w="120"/>
              <w:right w:type="dxa" w:w="160"/>
            </w:tcMar>
          </w:tcPr>
          <w:p>
            <w:pPr>
              <w:spacing w:after="60"/>
            </w:pPr>
            <w:r>
              <w:rPr>
                <w:rFonts w:ascii="Arial" w:cs="Arial" w:eastAsia="Arial" w:hAnsi="Arial"/>
                <w:b/>
                <w:bCs/>
                <w:color w:val="7c3aed"/>
                <w:sz w:val="20"/>
                <w:szCs w:val="20"/>
              </w:rPr>
              <w:t xml:space="preserve">The Wyscout / Hudl parallel</w:t>
            </w:r>
          </w:p>
          <w:p>
            <w:pPr>
              <w:spacing w:after="0"/>
            </w:pPr>
            <w:r>
              <w:rPr>
                <w:rFonts w:ascii="Arial" w:cs="Arial" w:eastAsia="Arial" w:hAnsi="Arial"/>
                <w:color w:val="374151"/>
                <w:sz w:val="21"/>
                <w:szCs w:val="21"/>
              </w:rPr>
              <w:t xml:space="preserve">Wyscout started as a single-sport (football) player database in one country (Italy). It became the global standard for professional football scouting and sold for approximately EUR 30 million. Hudl scaled from college sports video into a $1B+ platform. Both grew by making player data accessible — not by building for elite teams, but by building for the whole ecosystem. SportX is the same model applied to cricket.</w:t>
            </w:r>
          </w:p>
        </w:tc>
      </w:tr>
    </w:tbl>
    <w:p>
      <w:pPr>
        <w:pStyle w:val="Heading1"/>
        <w:pageBreakBefore/>
        <w:spacing w:after="200" w:before="0"/>
      </w:pPr>
      <w:r>
        <w:rPr>
          <w:rFonts w:ascii="Arial" w:cs="Arial" w:eastAsia="Arial" w:hAnsi="Arial"/>
          <w:b/>
          <w:bCs/>
          <w:color w:val="1f2937"/>
          <w:sz w:val="36"/>
          <w:szCs w:val="36"/>
        </w:rPr>
        <w:t xml:space="preserve">8. Key Gaps SportX Can Own</w:t>
      </w:r>
    </w:p>
    <w:p>
      <w:pPr>
        <w:spacing w:after="120"/>
      </w:pPr>
      <w:r>
        <w:rPr>
          <w:rFonts w:ascii="Arial" w:cs="Arial" w:eastAsia="Arial" w:hAnsi="Arial"/>
          <w:color w:val="374151"/>
          <w:sz w:val="22"/>
          <w:szCs w:val="22"/>
        </w:rPr>
        <w:t xml:space="preserve">The following gaps are structural — they exist because the market built tools for teams, not for players. They cannot be solved by incremental improvements to CricViz or Catapult. They require a different product architecture: player-first, accessible, standardised.</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826"/>
      </w:tblGrid>
      <w:tr>
        <w:trPr>
          <w:tblHeader/>
        </w:trPr>
        <w:tc>
          <w:tcPr>
            <w:tcW w:type="dxa" w:w="22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Gap</w:t>
            </w:r>
          </w:p>
        </w:tc>
        <w:tc>
          <w:tcPr>
            <w:tcW w:type="dxa" w:w="2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Why it exists</w:t>
            </w:r>
          </w:p>
        </w:tc>
        <w:tc>
          <w:tcPr>
            <w:tcW w:type="dxa" w:w="26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SportX answer</w:t>
            </w:r>
          </w:p>
        </w:tc>
        <w:tc>
          <w:tcPr>
            <w:tcW w:type="dxa" w:w="18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Priority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player-facing discovery layer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All professional tools are team-inward. CricViz does not have a player profile.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SportX player profile + SportX Score™ — live today</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Core — done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No standardised score for domestic/junior talent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CricViz and SAP HANA require professional data feeds that do not exist at district level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SportX Score™ works from self-reported + verified stats. No data feed required.</w:t>
            </w:r>
          </w:p>
        </w:tc>
        <w:tc>
          <w:tcPr>
            <w:tcW w:type="dxa" w:w="1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Core — done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Role-specific evaluation missing at grassroots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Generic batting average and bowling average do not differentiate death bowler from powerplay bowler</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Role-specific CBR/BPI benchmarks and onboarding paths by batting/bowling role</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Near-term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Phase-split stats not captured</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IPL scouts use powerplay / middle / death splits. No grassroots tool captures this.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Add phase-specific stat fields to onboarding and scoring</w:t>
            </w:r>
          </w:p>
        </w:tc>
        <w:tc>
          <w:tcPr>
            <w:tcW w:type="dxa" w:w="1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Near-term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Qualitative signals trapped in scouts' heads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Coach and scout notes are private, not structured, not searchable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 annotation layer — lightweight note field on player profiles visible to the scout</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Near-term</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Context metadata missing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Only tournament level is currently captured. Pitch, opposition, match stage missing.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Expand onboarding context capture. Explore scorecard API partnerships (CricHQ).</w:t>
            </w:r>
          </w:p>
        </w:tc>
        <w:tc>
          <w:tcPr>
            <w:tcW w:type="dxa" w:w="1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Medium-term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national talent graph</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Each franchise has its own private database. No shared view of all Indian talent.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SportX becomes the single national player database across all levels</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Long-term — scale play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Physical/athletic data inaccessible at grassroots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costs tens of thousands and requires trained operators</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NCA-BCCI fitness scale (1–5) as proxy now. Wearable partnership in Year 2.</w:t>
            </w:r>
          </w:p>
        </w:tc>
        <w:tc>
          <w:tcPr>
            <w:tcW w:type="dxa" w:w="1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Medium-term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Predictive trajectory scoring not available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All tools show current performance, not projected performance curve</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"Projected SportX Score at age 21" based on improvement rate trend</w:t>
            </w:r>
          </w:p>
        </w:tc>
        <w:tc>
          <w:tcPr>
            <w:tcW w:type="dxa" w:w="1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Long-term — ML feature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Video annotation for ML not yet in cricket at scale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CVAT is available but nobody has built a cricket-specific annotation pipeline at grassroots scale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Build annotation schema for bowling action, batting technique clips. Train proprietary models.</w:t>
            </w:r>
          </w:p>
        </w:tc>
        <w:tc>
          <w:tcPr>
            <w:tcW w:type="dxa" w:w="18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Long-term — Year 3</w:t>
            </w:r>
          </w:p>
        </w:tc>
      </w:tr>
    </w:tbl>
    <w:p>
      <w:pPr>
        <w:pStyle w:val="Heading1"/>
        <w:pageBreakBefore/>
        <w:spacing w:after="200" w:before="0"/>
      </w:pPr>
      <w:r>
        <w:rPr>
          <w:rFonts w:ascii="Arial" w:cs="Arial" w:eastAsia="Arial" w:hAnsi="Arial"/>
          <w:b/>
          <w:bCs/>
          <w:color w:val="1f2937"/>
          <w:sz w:val="36"/>
          <w:szCs w:val="36"/>
        </w:rPr>
        <w:t xml:space="preserve">9. Product Implications for SportX</w:t>
      </w:r>
    </w:p>
    <w:p>
      <w:pPr>
        <w:pStyle w:val="Heading2"/>
        <w:spacing w:after="120" w:before="280"/>
      </w:pPr>
      <w:r>
        <w:rPr>
          <w:rFonts w:ascii="Arial" w:cs="Arial" w:eastAsia="Arial" w:hAnsi="Arial"/>
          <w:b/>
          <w:bCs/>
          <w:color w:val="16a34a"/>
          <w:sz w:val="26"/>
          <w:szCs w:val="26"/>
        </w:rPr>
        <w:t xml:space="preserve">What the research confirms you are right about</w:t>
      </w:r>
    </w:p>
    <w:p>
      <w:pPr>
        <w:pStyle w:val="ListParagraph"/>
        <w:numPr>
          <w:ilvl w:val="0"/>
          <w:numId w:val="2"/>
        </w:numPr>
        <w:spacing w:after="80"/>
      </w:pPr>
      <w:r>
        <w:rPr>
          <w:rFonts w:ascii="Arial" w:cs="Arial" w:eastAsia="Arial" w:hAnsi="Arial"/>
          <w:color w:val="374151"/>
          <w:sz w:val="22"/>
          <w:szCs w:val="22"/>
        </w:rPr>
        <w:t xml:space="preserve">Role-specific scoring is validated — IPL scouts hire by role (death bowler, powerplay opener), not by "good player." BPI and CBR formulas correctly separate batting and bowling performance.</w:t>
      </w:r>
    </w:p>
    <w:p>
      <w:pPr>
        <w:pStyle w:val="ListParagraph"/>
        <w:numPr>
          <w:ilvl w:val="0"/>
          <w:numId w:val="2"/>
        </w:numPr>
        <w:spacing w:after="80"/>
      </w:pPr>
      <w:r>
        <w:rPr>
          <w:rFonts w:ascii="Arial" w:cs="Arial" w:eastAsia="Arial" w:hAnsi="Arial"/>
          <w:color w:val="374151"/>
          <w:sz w:val="22"/>
          <w:szCs w:val="22"/>
        </w:rPr>
        <w:t xml:space="preserve">Context matters enormously. "A 50-run innings is meaningless without context" is confirmed by every source. Tournament level as the initial context proxy is the right starting point.</w:t>
      </w:r>
    </w:p>
    <w:p>
      <w:pPr>
        <w:pStyle w:val="ListParagraph"/>
        <w:numPr>
          <w:ilvl w:val="0"/>
          <w:numId w:val="2"/>
        </w:numPr>
        <w:spacing w:after="80"/>
      </w:pPr>
      <w:r>
        <w:rPr>
          <w:rFonts w:ascii="Arial" w:cs="Arial" w:eastAsia="Arial" w:hAnsi="Arial"/>
          <w:color w:val="374151"/>
          <w:sz w:val="22"/>
          <w:szCs w:val="22"/>
        </w:rPr>
        <w:t xml:space="preserve">Qualitative + quantitative dual-layer is the industry consensus. The CWI explicitly built their national system around both. Self-rated mindset scores (1–5) are the right proxy for now.</w:t>
      </w:r>
    </w:p>
    <w:p>
      <w:pPr>
        <w:pStyle w:val="ListParagraph"/>
        <w:numPr>
          <w:ilvl w:val="0"/>
          <w:numId w:val="2"/>
        </w:numPr>
        <w:spacing w:after="80"/>
      </w:pPr>
      <w:r>
        <w:rPr>
          <w:rFonts w:ascii="Arial" w:cs="Arial" w:eastAsia="Arial" w:hAnsi="Arial"/>
          <w:color w:val="374151"/>
          <w:sz w:val="22"/>
          <w:szCs w:val="22"/>
        </w:rPr>
        <w:t xml:space="preserve">Video is non-negotiable at the scout level. YouTube highlights link must be prominently surfaced and easy to navigate to from the player profile.</w:t>
      </w:r>
    </w:p>
    <w:p>
      <w:pPr>
        <w:pStyle w:val="ListParagraph"/>
        <w:numPr>
          <w:ilvl w:val="0"/>
          <w:numId w:val="2"/>
        </w:numPr>
        <w:spacing w:after="80"/>
      </w:pPr>
      <w:r>
        <w:rPr>
          <w:rFonts w:ascii="Arial" w:cs="Arial" w:eastAsia="Arial" w:hAnsi="Arial"/>
          <w:color w:val="374151"/>
          <w:sz w:val="22"/>
          <w:szCs w:val="22"/>
        </w:rPr>
        <w:t xml:space="preserve">The AMS model (CWI) validates the SportX backend architecture — central platform connecting distributed scouts to a shared player database.</w:t>
      </w:r>
    </w:p>
    <w:p>
      <w:pPr>
        <w:spacing w:after="160"/>
      </w:pPr>
    </w:p>
    <w:p>
      <w:pPr>
        <w:pStyle w:val="Heading2"/>
        <w:spacing w:after="120" w:before="280"/>
      </w:pPr>
      <w:r>
        <w:rPr>
          <w:rFonts w:ascii="Arial" w:cs="Arial" w:eastAsia="Arial" w:hAnsi="Arial"/>
          <w:b/>
          <w:bCs/>
          <w:color w:val="16a34a"/>
          <w:sz w:val="26"/>
          <w:szCs w:val="26"/>
        </w:rPr>
        <w:t xml:space="preserve">Immediate additions the research suggests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Feature</w:t>
            </w:r>
          </w:p>
        </w:tc>
        <w:tc>
          <w:tcPr>
            <w:tcW w:type="dxa" w:w="40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Research basis</w:t>
            </w:r>
          </w:p>
        </w:tc>
        <w:tc>
          <w:tcPr>
            <w:tcW w:type="dxa" w:w="26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Effort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Phase-split stats: powerplay / middle / death</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IPL scouts use phase splits as primary evaluation lens, not overall averages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 — additional onboarding fields + score adjustment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Role-specific onboarding paths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"Death Bowler," "Finisher," "Powerplay Opener" are IPL scout categories. Generic Bowler/Batsman is insufficient at professional level.</w:t>
            </w:r>
          </w:p>
        </w:tc>
        <w:tc>
          <w:tcPr>
            <w:tcW w:type="dxa" w:w="2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 — role selection step in onboarding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 annotation / notes field</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CWI AMS captures narrative scouting reports alongside quantitative data. Scouts need a text layer.</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Low — text field on scout-facing profile view</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Score trend chart (history over time)</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Predictive analytics depends on trajectory, not point-in-time score. Scouts care about "is this player improving?"</w:t>
            </w:r>
          </w:p>
        </w:tc>
        <w:tc>
          <w:tcPr>
            <w:tcW w:type="dxa" w:w="2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 — requires score history storage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Format stats split (T20 / ODI / red-ball)</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Format adaptability is a key signal. Players who perform across formats are higher-ceiling.</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 — additional onboarding sections</w:t>
            </w:r>
          </w:p>
        </w:tc>
      </w:tr>
    </w:tbl>
    <w:p>
      <w:pPr>
        <w:spacing w:after="200"/>
      </w:pPr>
    </w:p>
    <w:p>
      <w:pPr>
        <w:pStyle w:val="Heading2"/>
        <w:spacing w:after="120" w:before="280"/>
      </w:pPr>
      <w:r>
        <w:rPr>
          <w:rFonts w:ascii="Arial" w:cs="Arial" w:eastAsia="Arial" w:hAnsi="Arial"/>
          <w:b/>
          <w:bCs/>
          <w:color w:val="16a34a"/>
          <w:sz w:val="26"/>
          <w:szCs w:val="26"/>
        </w:rPr>
        <w:t xml:space="preserve">Medium-term additions (6–18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Feature</w:t>
            </w:r>
          </w:p>
        </w:tc>
        <w:tc>
          <w:tcPr>
            <w:tcW w:type="dxa" w:w="40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Research basis</w:t>
            </w:r>
          </w:p>
        </w:tc>
        <w:tc>
          <w:tcPr>
            <w:tcW w:type="dxa" w:w="26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Complexity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Context metadata expansion (match stage, opposition level, batting position)</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Pitch condition, opposition quality, and pressure situation cited by every source as critical context signals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High — requires either manual entry or third-party scorecard API</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Scout-verified ratings layer</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Self-reported composure / consistency ratings lack credibility with professional scouts. Need third-party verification.</w:t>
            </w:r>
          </w:p>
        </w:tc>
        <w:tc>
          <w:tcPr>
            <w:tcW w:type="dxa" w:w="2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High — requires scout account with annotation permissions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Player comparison modal for selectors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CWI system enables multi-player comparison. Selectors need side-by-side profiles, not individual deep-dives.</w:t>
            </w:r>
          </w:p>
        </w:tc>
        <w:tc>
          <w:tcPr>
            <w:tcW w:type="dxa" w:w="26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 — UI feature on scout/selector dashboard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Injury history and workload tracking</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Durability is a key predictive signal. Workload over a season predicts injury risk at professional level.</w:t>
            </w:r>
          </w:p>
        </w:tc>
        <w:tc>
          <w:tcPr>
            <w:tcW w:type="dxa" w:w="26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Medium — additional profile fields + career history</w:t>
            </w:r>
          </w:p>
        </w:tc>
      </w:tr>
    </w:tbl>
    <w:p>
      <w:pPr>
        <w:spacing w:after="200"/>
      </w:pPr>
    </w:p>
    <w:p>
      <w:pPr>
        <w:pStyle w:val="Heading2"/>
        <w:spacing w:after="120" w:before="280"/>
      </w:pPr>
      <w:r>
        <w:rPr>
          <w:rFonts w:ascii="Arial" w:cs="Arial" w:eastAsia="Arial" w:hAnsi="Arial"/>
          <w:b/>
          <w:bCs/>
          <w:color w:val="16a34a"/>
          <w:sz w:val="26"/>
          <w:szCs w:val="26"/>
        </w:rPr>
        <w:t xml:space="preserve">Long-term vision (18–36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Feature</w:t>
            </w:r>
          </w:p>
        </w:tc>
        <w:tc>
          <w:tcPr>
            <w:tcW w:type="dxa" w:w="3400"/>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Research basis</w:t>
            </w:r>
          </w:p>
        </w:tc>
        <w:tc>
          <w:tcPr>
            <w:tcW w:type="dxa" w:w="3226"/>
            <w:tcBorders>
              <w:top w:val="single" w:color="1f2937" w:sz="1"/>
              <w:left w:val="single" w:color="1f2937" w:sz="1"/>
              <w:bottom w:val="single" w:color="1f2937" w:sz="1"/>
              <w:right w:val="single" w:color="1f2937" w:sz="1"/>
            </w:tcBorders>
            <w:shd w:fill="1f2937" w:val="clear"/>
            <w:tcMar>
              <w:top w:type="dxa" w:w="100"/>
              <w:left w:type="dxa" w:w="120"/>
              <w:bottom w:type="dxa" w:w="100"/>
              <w:right w:type="dxa" w:w="120"/>
            </w:tcMar>
            <w:vAlign w:val="center"/>
          </w:tcPr>
          <w:p>
            <w:pPr>
              <w:spacing w:after="0"/>
            </w:pPr>
            <w:r>
              <w:rPr>
                <w:rFonts w:ascii="Arial" w:cs="Arial" w:eastAsia="Arial" w:hAnsi="Arial"/>
                <w:b/>
                <w:bCs/>
                <w:color w:val="FFFFFF"/>
                <w:sz w:val="20"/>
                <w:szCs w:val="20"/>
              </w:rPr>
              <w:t xml:space="preserve">Technology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Predictive trajectory scoring — "Projected Score at age 21"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IPL and BBL franchises identify players at ages 13–14 using trajectory models. Point-in-time score is insufficient for elite scouting.</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ML model trained on historical player progression data</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Computer vision annotation pipeline for bowling action / batting technique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CVAT shows the open-source path. Cricket-specific annotation schema would enable proprietary technique scoring.</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CVAT + custom ML model. Large training data requirement.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Wearable integration (academy-tier)</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Catapult serves elite teams. A lower-cost wearable partner could bring physical data to academy-level players.</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Hardware partnership or API integration with affordable device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Age-adjusted score benchmarking</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 17-year-old with a 35 average is more predictive of future success than a 25-year-old with the same average. Age adjustment is missing from all current tools.</w:t>
            </w:r>
          </w:p>
        </w:tc>
        <w:tc>
          <w:tcPr>
            <w:tcW w:type="dxa" w:w="3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Statistical model adjustment to existing score formula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Cross-format talent graph (national)</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No shared view of all Indian talent exists. SportX becomes the national database.</w:t>
            </w:r>
          </w:p>
        </w:tc>
        <w:tc>
          <w:tcPr>
            <w:tcW w:type="dxa" w:w="3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Existing architecture — scale and data partnership play</w:t>
            </w:r>
          </w:p>
        </w:tc>
      </w:tr>
    </w:tbl>
    <w:p>
      <w:pPr>
        <w:pStyle w:val="Heading1"/>
        <w:pageBreakBefore/>
        <w:spacing w:after="200" w:before="0"/>
      </w:pPr>
      <w:r>
        <w:rPr>
          <w:rFonts w:ascii="Arial" w:cs="Arial" w:eastAsia="Arial" w:hAnsi="Arial"/>
          <w:b/>
          <w:bCs/>
          <w:color w:val="1f2937"/>
          <w:sz w:val="36"/>
          <w:szCs w:val="36"/>
        </w:rPr>
        <w:t xml:space="preserve">10. Sources</w:t>
      </w:r>
    </w:p>
    <w:p>
      <w:pPr>
        <w:spacing w:after="120"/>
      </w:pPr>
      <w:r>
        <w:rPr>
          <w:rFonts w:ascii="Arial" w:cs="Arial" w:eastAsia="Arial" w:hAnsi="Arial"/>
          <w:color w:val="374151"/>
          <w:sz w:val="22"/>
          <w:szCs w:val="22"/>
        </w:rPr>
        <w:t xml:space="preserve">All sources read and synthesised for this report:</w:t>
      </w:r>
    </w:p>
    <w:p>
      <w:pPr>
        <w:spacing w:after="80"/>
      </w:pPr>
    </w:p>
    <w:p>
      <w:pPr>
        <w:spacing w:after="80"/>
      </w:pPr>
      <w:r>
        <w:rPr>
          <w:rFonts w:ascii="Arial" w:cs="Arial" w:eastAsia="Arial" w:hAnsi="Arial"/>
          <w:b/>
          <w:bCs/>
          <w:color w:val="374151"/>
          <w:sz w:val="19"/>
          <w:szCs w:val="19"/>
        </w:rPr>
        <w:t xml:space="preserve">Mystery Cricket — How IPL Teams Scout Talent: </w:t>
      </w:r>
      <w:hyperlink w:history="1" r:id="rId4agihmnn-jrrwyj4bqf3k">
        <w:r>
          <w:rPr>
            <w:rStyle w:val="Hyperlink"/>
            <w:rFonts w:ascii="Arial" w:cs="Arial" w:eastAsia="Arial" w:hAnsi="Arial"/>
            <w:color w:val="1d4ed8"/>
            <w:sz w:val="19"/>
            <w:szCs w:val="19"/>
          </w:rPr>
          <w:t xml:space="preserve">https://mysterycricket.com/blogs/cricket/how-do-ipl-teams-scout-talent</w:t>
        </w:r>
      </w:hyperlink>
    </w:p>
    <w:p>
      <w:pPr>
        <w:spacing w:after="80"/>
      </w:pPr>
      <w:r>
        <w:rPr>
          <w:rFonts w:ascii="Arial" w:cs="Arial" w:eastAsia="Arial" w:hAnsi="Arial"/>
          <w:b/>
          <w:bCs/>
          <w:color w:val="374151"/>
          <w:sz w:val="19"/>
          <w:szCs w:val="19"/>
        </w:rPr>
        <w:t xml:space="preserve">Scoutflix — Predictive Analytics in Cricket Talent Spotting: </w:t>
      </w:r>
      <w:hyperlink w:history="1" r:id="rIdd8d_goditra8kkyzde7rl">
        <w:r>
          <w:rPr>
            <w:rStyle w:val="Hyperlink"/>
            <w:rFonts w:ascii="Arial" w:cs="Arial" w:eastAsia="Arial" w:hAnsi="Arial"/>
            <w:color w:val="1d4ed8"/>
            <w:sz w:val="19"/>
            <w:szCs w:val="19"/>
          </w:rPr>
          <w:t xml:space="preserve">https://www.scoutflix.com/scouting-smarter-how-predictive-analytics-are-spotting-cricket-talent-early/</w:t>
        </w:r>
      </w:hyperlink>
    </w:p>
    <w:p>
      <w:pPr>
        <w:spacing w:after="80"/>
      </w:pPr>
      <w:r>
        <w:rPr>
          <w:rFonts w:ascii="Arial" w:cs="Arial" w:eastAsia="Arial" w:hAnsi="Arial"/>
          <w:b/>
          <w:bCs/>
          <w:color w:val="374151"/>
          <w:sz w:val="19"/>
          <w:szCs w:val="19"/>
        </w:rPr>
        <w:t xml:space="preserve">Windies Cricket — CWI Launches New National Scouting System: </w:t>
      </w:r>
      <w:hyperlink w:history="1" r:id="rIdkqqgwu4iga8ghdm3ejkx-">
        <w:r>
          <w:rPr>
            <w:rStyle w:val="Hyperlink"/>
            <w:rFonts w:ascii="Arial" w:cs="Arial" w:eastAsia="Arial" w:hAnsi="Arial"/>
            <w:color w:val="1d4ed8"/>
            <w:sz w:val="19"/>
            <w:szCs w:val="19"/>
          </w:rPr>
          <w:t xml:space="preserve">https://www.windiescricket.com/news/cricket-west-indies-launches-bold-new-scouting-system-with-focus-on-west-indies-championship/</w:t>
        </w:r>
      </w:hyperlink>
    </w:p>
    <w:p>
      <w:pPr>
        <w:spacing w:after="80"/>
      </w:pPr>
      <w:r>
        <w:rPr>
          <w:rFonts w:ascii="Arial" w:cs="Arial" w:eastAsia="Arial" w:hAnsi="Arial"/>
          <w:b/>
          <w:bCs/>
          <w:color w:val="374151"/>
          <w:sz w:val="19"/>
          <w:szCs w:val="19"/>
        </w:rPr>
        <w:t xml:space="preserve">ESPN Cricket — CWI Introduces Data-Driven Scouting System: </w:t>
      </w:r>
      <w:hyperlink w:history="1" r:id="rIdx5omykgbeiyqgj6axffsy">
        <w:r>
          <w:rPr>
            <w:rStyle w:val="Hyperlink"/>
            <w:rFonts w:ascii="Arial" w:cs="Arial" w:eastAsia="Arial" w:hAnsi="Arial"/>
            <w:color w:val="1d4ed8"/>
            <w:sz w:val="19"/>
            <w:szCs w:val="19"/>
          </w:rPr>
          <w:t xml:space="preserve">https://www.espn.com/cricket/story/_/id/43685440/west-indies-news-cwi-introduces-data-driven-scouting-system-identify-develop-local-talent</w:t>
        </w:r>
      </w:hyperlink>
    </w:p>
    <w:p>
      <w:pPr>
        <w:spacing w:after="80"/>
      </w:pPr>
      <w:r>
        <w:rPr>
          <w:rFonts w:ascii="Arial" w:cs="Arial" w:eastAsia="Arial" w:hAnsi="Arial"/>
          <w:b/>
          <w:bCs/>
          <w:color w:val="374151"/>
          <w:sz w:val="19"/>
          <w:szCs w:val="19"/>
        </w:rPr>
        <w:t xml:space="preserve">Medium / Anish The Analyst — Cricket Analytics Tool Comparison: </w:t>
      </w:r>
      <w:hyperlink w:history="1" r:id="rId6hmegkr5miild4qlpzndf">
        <w:r>
          <w:rPr>
            <w:rStyle w:val="Hyperlink"/>
            <w:rFonts w:ascii="Arial" w:cs="Arial" w:eastAsia="Arial" w:hAnsi="Arial"/>
            <w:color w:val="1d4ed8"/>
            <w:sz w:val="19"/>
            <w:szCs w:val="19"/>
          </w:rPr>
          <w:t xml:space="preserve">https://medium.com/@anishtheanalyst/which-tool-unlocks-cricket-analytics-potential-0c9209e858f0</w:t>
        </w:r>
      </w:hyperlink>
    </w:p>
    <w:p>
      <w:pPr>
        <w:spacing w:after="80"/>
      </w:pPr>
      <w:r>
        <w:rPr>
          <w:rFonts w:ascii="Arial" w:cs="Arial" w:eastAsia="Arial" w:hAnsi="Arial"/>
          <w:b/>
          <w:bCs/>
          <w:color w:val="374151"/>
          <w:sz w:val="19"/>
          <w:szCs w:val="19"/>
        </w:rPr>
        <w:t xml:space="preserve">SportsFirst — Top 10 Sports Analytics Software: </w:t>
      </w:r>
      <w:hyperlink w:history="1" r:id="rIdoswijtilmjmhxmktatp3z">
        <w:r>
          <w:rPr>
            <w:rStyle w:val="Hyperlink"/>
            <w:rFonts w:ascii="Arial" w:cs="Arial" w:eastAsia="Arial" w:hAnsi="Arial"/>
            <w:color w:val="1d4ed8"/>
            <w:sz w:val="19"/>
            <w:szCs w:val="19"/>
          </w:rPr>
          <w:t xml:space="preserve">https://www.sportsfirst.net/post/top-10-sports-analytics-software</w:t>
        </w:r>
      </w:hyperlink>
    </w:p>
    <w:p>
      <w:pPr>
        <w:spacing w:after="80"/>
      </w:pPr>
      <w:r>
        <w:rPr>
          <w:rFonts w:ascii="Arial" w:cs="Arial" w:eastAsia="Arial" w:hAnsi="Arial"/>
          <w:b/>
          <w:bCs/>
          <w:color w:val="374151"/>
          <w:sz w:val="19"/>
          <w:szCs w:val="19"/>
        </w:rPr>
        <w:t xml:space="preserve">Catapult Sports — Cricket Product: </w:t>
      </w:r>
      <w:hyperlink w:history="1" r:id="rIdpcixltikykbl2giqoiy4i">
        <w:r>
          <w:rPr>
            <w:rStyle w:val="Hyperlink"/>
            <w:rFonts w:ascii="Arial" w:cs="Arial" w:eastAsia="Arial" w:hAnsi="Arial"/>
            <w:color w:val="1d4ed8"/>
            <w:sz w:val="19"/>
            <w:szCs w:val="19"/>
          </w:rPr>
          <w:t xml:space="preserve">https://www.catapult.com/sports/cricket</w:t>
        </w:r>
      </w:hyperlink>
    </w:p>
    <w:p>
      <w:pPr>
        <w:spacing w:after="80"/>
      </w:pPr>
      <w:r>
        <w:rPr>
          <w:rFonts w:ascii="Arial" w:cs="Arial" w:eastAsia="Arial" w:hAnsi="Arial"/>
          <w:b/>
          <w:bCs/>
          <w:color w:val="374151"/>
          <w:sz w:val="19"/>
          <w:szCs w:val="19"/>
        </w:rPr>
        <w:t xml:space="preserve">CricViz — Official Website: </w:t>
      </w:r>
      <w:hyperlink w:history="1" r:id="rIdfr_rsojebokapzyc1i0tf">
        <w:r>
          <w:rPr>
            <w:rStyle w:val="Hyperlink"/>
            <w:rFonts w:ascii="Arial" w:cs="Arial" w:eastAsia="Arial" w:hAnsi="Arial"/>
            <w:color w:val="1d4ed8"/>
            <w:sz w:val="19"/>
            <w:szCs w:val="19"/>
          </w:rPr>
          <w:t xml:space="preserve">https://cricviz.com/</w:t>
        </w:r>
      </w:hyperlink>
    </w:p>
    <w:p>
      <w:pPr>
        <w:spacing w:after="80"/>
      </w:pPr>
      <w:r>
        <w:rPr>
          <w:rFonts w:ascii="Arial" w:cs="Arial" w:eastAsia="Arial" w:hAnsi="Arial"/>
          <w:b/>
          <w:bCs/>
          <w:color w:val="374151"/>
          <w:sz w:val="19"/>
          <w:szCs w:val="19"/>
        </w:rPr>
        <w:t xml:space="preserve">LinkedIn / Himanshu Patni — Data Analytics Changing Cricket: </w:t>
      </w:r>
      <w:hyperlink w:history="1" r:id="rIdc661_i5o9qbwtbrpdr8lf">
        <w:r>
          <w:rPr>
            <w:rStyle w:val="Hyperlink"/>
            <w:rFonts w:ascii="Arial" w:cs="Arial" w:eastAsia="Arial" w:hAnsi="Arial"/>
            <w:color w:val="1d4ed8"/>
            <w:sz w:val="19"/>
            <w:szCs w:val="19"/>
          </w:rPr>
          <w:t xml:space="preserve">https://www.linkedin.com/pulse/how-data-analytics-changing-cricket-himanshu-patni-2iaac</w:t>
        </w:r>
      </w:hyperlink>
    </w:p>
    <w:p>
      <w:pPr>
        <w:spacing w:after="80"/>
      </w:pPr>
      <w:r>
        <w:rPr>
          <w:rFonts w:ascii="Arial" w:cs="Arial" w:eastAsia="Arial" w:hAnsi="Arial"/>
          <w:b/>
          <w:bCs/>
          <w:color w:val="374151"/>
          <w:sz w:val="19"/>
          <w:szCs w:val="19"/>
        </w:rPr>
        <w:t xml:space="preserve">Hunarho — Data Analytics in T20 World Cup: </w:t>
      </w:r>
      <w:hyperlink w:history="1" r:id="rIdhntdjjjhjmwklm7s2z8yc">
        <w:r>
          <w:rPr>
            <w:rStyle w:val="Hyperlink"/>
            <w:rFonts w:ascii="Arial" w:cs="Arial" w:eastAsia="Arial" w:hAnsi="Arial"/>
            <w:color w:val="1d4ed8"/>
            <w:sz w:val="19"/>
            <w:szCs w:val="19"/>
          </w:rPr>
          <w:t xml:space="preserve">https://hunarho.com/blog/data-analytics-in-t20-cricket-world-cup/</w:t>
        </w:r>
      </w:hyperlink>
    </w:p>
    <w:p>
      <w:pPr>
        <w:spacing w:after="200"/>
      </w:pPr>
    </w:p>
    <w:p>
      <w:pPr>
        <w:pBdr>
          <w:bottom w:val="single" w:color="16a34a" w:sz="4" w:space="1"/>
        </w:pBdr>
        <w:spacing w:after="160" w:before="160"/>
      </w:pPr>
    </w:p>
    <w:p>
      <w:pPr>
        <w:spacing w:after="0" w:before="160"/>
        <w:jc w:val="center"/>
      </w:pPr>
      <w:r>
        <w:rPr>
          <w:rFonts w:ascii="Arial" w:cs="Arial" w:eastAsia="Arial" w:hAnsi="Arial"/>
          <w:i/>
          <w:iCs/>
          <w:color w:val="6b7280"/>
          <w:sz w:val="18"/>
          <w:szCs w:val="18"/>
        </w:rPr>
        <w:t xml:space="preserve">SportX Technologies Pvt. Ltd.  •  Internal Research Document  •  Not for distribution  •  May 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3" w:space="6"/>
      </w:pBd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3" w:space="6"/>
      </w:pBdr>
      <w:jc w:val="right"/>
    </w:pPr>
    <w:r>
      <w:rPr>
        <w:rFonts w:ascii="Arial" w:cs="Arial" w:eastAsia="Arial" w:hAnsi="Arial"/>
        <w:color w:val="6b7280"/>
        <w:sz w:val="17"/>
        <w:szCs w:val="17"/>
      </w:rPr>
      <w:t xml:space="preserve">SportX Technologies  •  Scouting &amp; Analytics Market Intelligence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bullet"/>
      <w:lvlText w:val="◦"/>
      <w:lvlJc w:val="left"/>
      <w:pPr>
        <w:ind w:left="960" w:hanging="300"/>
      </w:pPr>
    </w:lvl>
  </w:abstractNum>
  <w:abstractNum w:abstractNumId="4"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293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6a34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agihmnn-jrrwyj4bqf3k" Type="http://schemas.openxmlformats.org/officeDocument/2006/relationships/hyperlink" Target="https://mysterycricket.com/blogs/cricket/how-do-ipl-teams-scout-talent" TargetMode="External"/><Relationship Id="rIdd8d_goditra8kkyzde7rl" Type="http://schemas.openxmlformats.org/officeDocument/2006/relationships/hyperlink" Target="https://www.scoutflix.com/scouting-smarter-how-predictive-analytics-are-spotting-cricket-talent-early/" TargetMode="External"/><Relationship Id="rIdkqqgwu4iga8ghdm3ejkx-" Type="http://schemas.openxmlformats.org/officeDocument/2006/relationships/hyperlink" Target="https://www.windiescricket.com/news/cricket-west-indies-launches-bold-new-scouting-system-with-focus-on-west-indies-championship/" TargetMode="External"/><Relationship Id="rIdx5omykgbeiyqgj6axffsy" Type="http://schemas.openxmlformats.org/officeDocument/2006/relationships/hyperlink" Target="https://www.espn.com/cricket/story/_/id/43685440/west-indies-news-cwi-introduces-data-driven-scouting-system-identify-develop-local-talent" TargetMode="External"/><Relationship Id="rId6hmegkr5miild4qlpzndf" Type="http://schemas.openxmlformats.org/officeDocument/2006/relationships/hyperlink" Target="https://medium.com/@anishtheanalyst/which-tool-unlocks-cricket-analytics-potential-0c9209e858f0" TargetMode="External"/><Relationship Id="rIdoswijtilmjmhxmktatp3z" Type="http://schemas.openxmlformats.org/officeDocument/2006/relationships/hyperlink" Target="https://www.sportsfirst.net/post/top-10-sports-analytics-software" TargetMode="External"/><Relationship Id="rIdpcixltikykbl2giqoiy4i" Type="http://schemas.openxmlformats.org/officeDocument/2006/relationships/hyperlink" Target="https://www.catapult.com/sports/cricket" TargetMode="External"/><Relationship Id="rIdfr_rsojebokapzyc1i0tf" Type="http://schemas.openxmlformats.org/officeDocument/2006/relationships/hyperlink" Target="https://cricviz.com/" TargetMode="External"/><Relationship Id="rIdc661_i5o9qbwtbrpdr8lf" Type="http://schemas.openxmlformats.org/officeDocument/2006/relationships/hyperlink" Target="https://www.linkedin.com/pulse/how-data-analytics-changing-cricket-himanshu-patni-2iaac" TargetMode="External"/><Relationship Id="rIdhntdjjjhjmwklm7s2z8yc" Type="http://schemas.openxmlformats.org/officeDocument/2006/relationships/hyperlink" Target="https://hunarho.com/blog/data-analytics-in-t20-cricket-world-cup/"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2026-05-26T16:31:00.771Z</dcterms:created>
  <dcterms:modified xsi:type="dcterms:W3CDTF">2026-05-26T16:31:00.776Z</dcterms:modified>
</cp:coreProperties>
</file>

<file path=docProps/custom.xml><?xml version="1.0" encoding="utf-8"?>
<Properties xmlns="http://schemas.openxmlformats.org/officeDocument/2006/custom-properties" xmlns:vt="http://schemas.openxmlformats.org/officeDocument/2006/docPropsVTypes"/>
</file>