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SportX V1</w:t>
      </w:r>
    </w:p>
    <w:p>
      <w:pPr>
        <w:spacing w:after="6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Team Check-In  ·  10 June 2026</w:t>
      </w:r>
    </w:p>
    <w:p>
      <w:pPr>
        <w:pBdr>
          <w:bottom w:val="single" w:color="e2e8f0" w:sz="4" w:space="1"/>
        </w:pBdr>
        <w:spacing w:after="40" w:before="4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1.  Where We Are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Full landing page, auth flow, all dashboards (player + scout)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Basic 4-step onboarding + SportX Score logic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Workflow + overview explainer pages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Full UI component library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Every screen is built. The product looks like a product.</w:t>
            </w:r>
          </w:p>
        </w:tc>
        <w:tc>
          <w:tcPr>
            <w:tcW w:type="dxa" w:w="487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Zero backend — no DB schema, no API routes, no real auth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Onboarding is 4 steps; designed flow is 12 (Aadhaar OTP, guardian, stats, match log OCR, fitness, psych test, video AI, coach verification)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AI modules (video analysis + psych profiling) — fully specced by Mrigank, not coded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Scout search + player discovery not built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Coach verification + profile strength + badges not built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2.  Timeline to V1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46"/>
        <w:gridCol w:w="1400"/>
        <w:gridCol w:w="2200"/>
      </w:tblGrid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Phase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Supabase schema + auth + basic onboarding saves real data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Hritvik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Full 12-step onboarding (Aadhaar, stats, match log, fitness)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 weeks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Hritvik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Video analysis pipeline (FastAPI + Gemini) live end-to-end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Mrigank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Psych profiling pipeline live end-to-end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Mrigank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Coach verification + profile strength + badges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Hritvik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Scout search (tag-based filter) + player discovery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Hritvik + Harshit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QA + bug fixes + staging deployment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50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Target: Late August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~11 weeks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3.  Blockers  —  Resolve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No company entity / bank account —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Surepass + Gemini API require a registered business. Action: Mausi to advise LLP vs Pvt Ltd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Aadhaar eKYC vendor approval —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2–4 week lead time after entity formed. Needs to start in parallel with development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ACSI-28 commercial licensing unresolved —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Mrigank to send licensing inquiry this week. Fallback: OMSAT-3*.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Backend capacity undefined —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Mrigank's committed hours/week needed before Phase 3–4 can be planned.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No Figma design system —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Harshit to deliver component library matching current UI by end of next week.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4.  Decisions Needed Today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Entity type (LLP or Pvt Ltd) and formation timeline</w:t>
      </w: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  (Mausi)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V1 scope: full 12-step onboarding now, or 6-step launch + Aadhaar/psych/video in V1.1?</w:t>
      </w: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  (All)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Mrigank committed hours per week — confirm the number</w:t>
      </w: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  (Mrigank)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Tag-based player filtering (not semantic search) confirmed for V1</w:t>
      </w: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  (Close this decision)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5.  Status by Person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Hritvik</w:t>
            </w:r>
          </w:p>
        </w:tc>
        <w:tc>
          <w:tcPr>
            <w:tcW w:type="dxa" w:w="79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Frontend complete. Full focus shifts to backend + Supabase integration.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Mrigank</w:t>
            </w:r>
          </w:p>
        </w:tc>
        <w:tc>
          <w:tcPr>
            <w:tcW w:type="dxa" w:w="79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Both engineering specs done. Move from docs to working FastAPI code.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Harshit</w:t>
            </w:r>
          </w:p>
        </w:tc>
        <w:tc>
          <w:tcPr>
            <w:tcW w:type="dxa" w:w="79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Deliver Figma system for existing UI. Design QA role going forward.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Mausi</w:t>
            </w:r>
          </w:p>
        </w:tc>
        <w:tc>
          <w:tcPr>
            <w:tcW w:type="dxa" w:w="79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Unblock: entity formation, Aadhaar vendor onboarding, DPDPA legal review.</w:t>
            </w:r>
          </w:p>
        </w:tc>
      </w:tr>
    </w:tbl>
    <w:p>
      <w:pPr>
        <w:spacing w:before="60"/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11 weeks to V1 is achievable — only if blockers 1 and 4 are resolved in the next 2 weeks.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2026-06-09T18:33:38.567Z</dcterms:created>
  <dcterms:modified xsi:type="dcterms:W3CDTF">2026-06-09T18:33:38.568Z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