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60" w:line="360"/>
        <w:ind w:left="708" w:hanging="340"/>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Sistema Eletrônico de Informações -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Comandante do COB I,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observará as competências próprias do Comando Operacional de Bombeiros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60" w:line="360"/>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quartel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quartel;</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quartel;</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Parte Diária, via Sistema Eletrônico de Informações - SEI,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Comunicar imediatamente qualquer acidente envolvendo pessoal, viatura, material ou patrimônio ocorrido no âmbito do quartel;</w:t>
      </w:r>
    </w:p>
    <w:p>
      <w:pPr>
        <w:spacing w:after="60" w:line="360"/>
        <w:ind w:left="708" w:hanging="340"/>
        <w:jc w:val="both"/>
      </w:pPr>
      <w:r>
        <w:rPr>
          <w:rFonts w:ascii="Times New Roman" w:cs="Times New Roman" w:eastAsia="Times New Roman" w:hAnsi="Times New Roman"/>
          <w:sz w:val="24"/>
          <w:szCs w:val="24"/>
        </w:rPr>
        <w:t xml:space="preserve">XX - Fiscalizar as condições de conservação, limpeza e organização das dependências do quartel;</w:t>
      </w:r>
    </w:p>
    <w:p>
      <w:pPr>
        <w:spacing w:after="60" w:line="360"/>
        <w:ind w:left="708" w:hanging="340"/>
        <w:jc w:val="both"/>
      </w:pPr>
      <w:r>
        <w:rPr>
          <w:rFonts w:ascii="Times New Roman" w:cs="Times New Roman" w:eastAsia="Times New Roman" w:hAnsi="Times New Roman"/>
          <w:sz w:val="24"/>
          <w:szCs w:val="24"/>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XXIV - Cumprir e fazer cumprir as ordens e determinações dos escalões superiores relacionadas ao serviço interno do aquartelamento.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nas demais Organizações Bombeiro Militar, pelo Comandante do Subgrupamento de Bombeiro Militar,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Dia/Comandante do SGBM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Oficial de Dia/Comandante do SGBM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Dia/Comandante do SGBM que sai comanda: “para os Comandantes de Guarnições, um passo em frente, marche”. Tal ato será também comandado pelo Oficial de Dia/Comandante do SGBM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Oficial de Dia/Comandante do SGBM que sai se apresenta passando o serviço ao Oficial de Dia/Comandante do SGBM que entra. A. O Oficial de Dia/Comandante do SGBM que entra comandará: - “Em continência ao terreno apresentar armas”, b. O Oficial de Dia/Comandante do SGBM que sai comandará: - “Apresentar armas” c. Em seguida, o Oficial de Dia/Comandante do SGBM que entra comandará: -“Descansar armas”, repetindo o mesmo o Oficial de Dia/Comandante do SGBM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60" w:line="360"/>
        <w:ind w:left="708" w:hanging="340"/>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60" w:line="360"/>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60" w:line="360"/>
        <w:ind w:left="708" w:hanging="340"/>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60" w:line="360"/>
        <w:ind w:left="708" w:hanging="340"/>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60" w:line="360"/>
        <w:ind w:left="708" w:hanging="340"/>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60" w:line="360"/>
        <w:ind w:left="708" w:hanging="340"/>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60" w:line="360"/>
        <w:ind w:left="708" w:hanging="340"/>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60" w:line="360"/>
        <w:ind w:left="708" w:hanging="340"/>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2026-09-16T05:02:39.897Z</dcterms:created>
  <dcterms:modified xsi:type="dcterms:W3CDTF">2026-09-16T05:02:39.897Z</dcterms:modified>
</cp:coreProperties>
</file>

<file path=docProps/custom.xml><?xml version="1.0" encoding="utf-8"?>
<Properties xmlns="http://schemas.openxmlformats.org/officeDocument/2006/custom-properties" xmlns:vt="http://schemas.openxmlformats.org/officeDocument/2006/docPropsVTypes"/>
</file>