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F3B" w:rsidRDefault="00937F3B" w:rsidP="00CD18E9">
      <w:pPr>
        <w:rPr>
          <w:rFonts w:ascii="Bahnschrift" w:hAnsi="Bahnschrift"/>
          <w:b/>
          <w:color w:val="0070C0"/>
          <w:sz w:val="32"/>
          <w:szCs w:val="32"/>
        </w:rPr>
      </w:pPr>
      <w:r>
        <w:rPr>
          <w:rFonts w:ascii="Bahnschrift" w:hAnsi="Bahnschrift"/>
          <w:b/>
          <w:noProof/>
          <w:color w:val="0070C0"/>
          <w:sz w:val="32"/>
          <w:szCs w:val="32"/>
        </w:rPr>
        <w:drawing>
          <wp:anchor distT="0" distB="0" distL="114300" distR="114300" simplePos="0" relativeHeight="251658240" behindDoc="0" locked="0" layoutInCell="1" allowOverlap="1">
            <wp:simplePos x="0" y="0"/>
            <wp:positionH relativeFrom="margin">
              <wp:posOffset>-704850</wp:posOffset>
            </wp:positionH>
            <wp:positionV relativeFrom="margin">
              <wp:posOffset>0</wp:posOffset>
            </wp:positionV>
            <wp:extent cx="1905000" cy="1905000"/>
            <wp:effectExtent l="323850" t="304800" r="342900" b="3048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tewise.png"/>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wave">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CD18E9" w:rsidRPr="00CD18E9" w:rsidRDefault="00CD18E9" w:rsidP="00CD18E9">
      <w:pPr>
        <w:rPr>
          <w:rFonts w:ascii="Bahnschrift" w:hAnsi="Bahnschrift"/>
          <w:b/>
          <w:color w:val="0070C0"/>
          <w:sz w:val="32"/>
          <w:szCs w:val="32"/>
        </w:rPr>
      </w:pPr>
      <w:r w:rsidRPr="00CD18E9">
        <w:rPr>
          <w:rFonts w:ascii="Bahnschrift" w:hAnsi="Bahnschrift"/>
          <w:b/>
          <w:color w:val="0070C0"/>
          <w:sz w:val="32"/>
          <w:szCs w:val="32"/>
        </w:rPr>
        <w:t>Mohammad Dillawar</w:t>
      </w:r>
    </w:p>
    <w:p w:rsidR="00CD18E9" w:rsidRPr="00CD18E9" w:rsidRDefault="00CD18E9" w:rsidP="00CD18E9">
      <w:pPr>
        <w:rPr>
          <w:rFonts w:ascii="Bahnschrift" w:hAnsi="Bahnschrift"/>
          <w:bCs/>
          <w:color w:val="0070C0"/>
        </w:rPr>
      </w:pPr>
      <w:r w:rsidRPr="00CD18E9">
        <w:rPr>
          <w:rFonts w:ascii="Bahnschrift" w:hAnsi="Bahnschrift"/>
          <w:bCs/>
          <w:color w:val="0070C0"/>
        </w:rPr>
        <w:t>02-July-2023</w:t>
      </w:r>
    </w:p>
    <w:p w:rsidR="00CD18E9" w:rsidRPr="00CD18E9" w:rsidRDefault="00CD18E9" w:rsidP="00CD18E9">
      <w:pPr>
        <w:rPr>
          <w:rFonts w:ascii="Bahnschrift" w:hAnsi="Bahnschrift"/>
          <w:bCs/>
          <w:color w:val="632423" w:themeColor="accent2" w:themeShade="80"/>
        </w:rPr>
      </w:pPr>
    </w:p>
    <w:p w:rsidR="00CD18E9" w:rsidRPr="00EA1AC0" w:rsidRDefault="00CD18E9" w:rsidP="00EA1AC0">
      <w:pPr>
        <w:rPr>
          <w:rFonts w:ascii="Bahnschrift" w:hAnsi="Bahnschrift"/>
          <w:bCs/>
          <w:color w:val="632423" w:themeColor="accent2" w:themeShade="80"/>
          <w:sz w:val="28"/>
          <w:szCs w:val="28"/>
        </w:rPr>
      </w:pPr>
      <w:r w:rsidRPr="00EA1AC0">
        <w:rPr>
          <w:rFonts w:ascii="Bahnschrift" w:hAnsi="Bahnschrift"/>
          <w:bCs/>
          <w:color w:val="0070C0"/>
          <w:sz w:val="28"/>
          <w:szCs w:val="28"/>
        </w:rPr>
        <w:t>Professional Ref</w:t>
      </w:r>
      <w:r w:rsidR="00EA1AC0" w:rsidRPr="00EA1AC0">
        <w:rPr>
          <w:rFonts w:ascii="Bahnschrift" w:hAnsi="Bahnschrift"/>
          <w:bCs/>
          <w:color w:val="0070C0"/>
          <w:sz w:val="28"/>
          <w:szCs w:val="28"/>
        </w:rPr>
        <w:t>lection on My Django Fellowship</w:t>
      </w:r>
    </w:p>
    <w:p w:rsidR="00937F3B" w:rsidRDefault="00937F3B" w:rsidP="00EA1AC0">
      <w:pPr>
        <w:rPr>
          <w:rFonts w:ascii="Bahnschrift" w:hAnsi="Bahnschrift"/>
          <w:b/>
          <w:color w:val="0070C0"/>
          <w:sz w:val="24"/>
          <w:szCs w:val="24"/>
        </w:rPr>
      </w:pPr>
    </w:p>
    <w:p w:rsidR="00937F3B" w:rsidRDefault="00937F3B" w:rsidP="00EA1AC0">
      <w:pPr>
        <w:rPr>
          <w:rFonts w:ascii="Bahnschrift" w:hAnsi="Bahnschrift"/>
          <w:b/>
          <w:color w:val="0070C0"/>
          <w:sz w:val="24"/>
          <w:szCs w:val="24"/>
        </w:rPr>
      </w:pP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Introduction</w:t>
      </w:r>
    </w:p>
    <w:p w:rsidR="00CD18E9" w:rsidRPr="00EA1AC0" w:rsidRDefault="00CD18E9" w:rsidP="00EA1AC0">
      <w:pPr>
        <w:rPr>
          <w:rFonts w:ascii="Bahnschrift" w:hAnsi="Bahnschrift"/>
          <w:bCs/>
        </w:rPr>
      </w:pPr>
      <w:r w:rsidRPr="00EA1AC0">
        <w:rPr>
          <w:rFonts w:ascii="Bahnschrift" w:hAnsi="Bahnschrift"/>
          <w:bCs/>
        </w:rPr>
        <w:t xml:space="preserve">I am pleased to present this professional document reflecting on my Django fellowship experience. Over the course of </w:t>
      </w:r>
      <w:r w:rsidR="00EA1AC0">
        <w:rPr>
          <w:rFonts w:ascii="Bahnschrift" w:hAnsi="Bahnschrift"/>
          <w:bCs/>
        </w:rPr>
        <w:t>almost 4 months. T</w:t>
      </w:r>
      <w:r w:rsidRPr="00EA1AC0">
        <w:rPr>
          <w:rFonts w:ascii="Bahnschrift" w:hAnsi="Bahnschrift"/>
          <w:bCs/>
        </w:rPr>
        <w:t>he fellowship aimed to enhance my proficiency in Django and accomplish specific goals in the field. This document provides an overview of my journey, the skills I acquired, and the impact of the fellowship on my personal and professional growth.</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Django Basics</w:t>
      </w:r>
    </w:p>
    <w:p w:rsidR="00CD18E9" w:rsidRPr="00EA1AC0" w:rsidRDefault="00CD18E9" w:rsidP="00EA1AC0">
      <w:pPr>
        <w:rPr>
          <w:rFonts w:ascii="Bahnschrift" w:hAnsi="Bahnschrift"/>
          <w:bCs/>
        </w:rPr>
      </w:pPr>
      <w:r w:rsidRPr="00EA1AC0">
        <w:rPr>
          <w:rFonts w:ascii="Bahnschrift" w:hAnsi="Bahnschrift"/>
          <w:bCs/>
        </w:rPr>
        <w:t>During the fellowship, I thoroughly grasped the fundamental concepts of Django, allowing me to build a strong foundation in web development. Through comprehensive learning materials and hands-on exercises, I delved into Django's key components such as models, views, templates, and URL routing. By completing various projects and exercises, I solidified my understanding of Django's architecture and acquired practical skills in building dynamic web applications.</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Advanced Django Topics</w:t>
      </w:r>
    </w:p>
    <w:p w:rsidR="00CD18E9" w:rsidRPr="00EA1AC0" w:rsidRDefault="00CD18E9" w:rsidP="00EA1AC0">
      <w:pPr>
        <w:rPr>
          <w:rFonts w:ascii="Bahnschrift" w:hAnsi="Bahnschrift"/>
          <w:bCs/>
        </w:rPr>
      </w:pPr>
      <w:r w:rsidRPr="00EA1AC0">
        <w:rPr>
          <w:rFonts w:ascii="Bahnschrift" w:hAnsi="Bahnschrift"/>
          <w:bCs/>
        </w:rPr>
        <w:t>The fellowship also covered advanced Django topics, enabling me to explore complex concepts and features. Notably, I delved into Django ORM, which facilitated efficient database management and querying. I gained a deeper understanding of authentication mechanisms, implementing secure user authentication and authorization using Django's built-in functionalities. Additionally, I learned about permissions and fine-grained access control, as well as caching techniques to optimize performance. Engaging in challenging projects and tasks further honed my skills, pushing me to apply advanced Django concepts in real-world scenarios.</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Use of LinkedIn</w:t>
      </w:r>
    </w:p>
    <w:p w:rsidR="00CD18E9" w:rsidRPr="00EA1AC0" w:rsidRDefault="00CD18E9" w:rsidP="00EA1AC0">
      <w:pPr>
        <w:rPr>
          <w:rFonts w:ascii="Bahnschrift" w:hAnsi="Bahnschrift"/>
          <w:bCs/>
        </w:rPr>
      </w:pPr>
      <w:r w:rsidRPr="00EA1AC0">
        <w:rPr>
          <w:rFonts w:ascii="Bahnschrift" w:hAnsi="Bahnschrift"/>
          <w:bCs/>
        </w:rPr>
        <w:lastRenderedPageBreak/>
        <w:t>Throughout the fellowship, I actively utilized LinkedIn to maximize networking opportunities and establish connections within the Django community. Recognizing the significance of a strong professional network, I strategically expanded my LinkedIn connections, engaging with fellow Django developers, industry experts, and potential mentors. By actively participating in relevant groups and discussions, I stayed updated with the latest advancements in Django and shared valuable insights with the community. These efforts bolstered my visibility and allowed me to forge meaningful professional relationships.</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Git and GitHub</w:t>
      </w:r>
    </w:p>
    <w:p w:rsidR="00CD18E9" w:rsidRPr="00EA1AC0" w:rsidRDefault="00CD18E9" w:rsidP="00EA1AC0">
      <w:pPr>
        <w:rPr>
          <w:rFonts w:ascii="Bahnschrift" w:hAnsi="Bahnschrift"/>
          <w:bCs/>
        </w:rPr>
      </w:pPr>
      <w:r w:rsidRPr="00EA1AC0">
        <w:rPr>
          <w:rFonts w:ascii="Bahnschrift" w:hAnsi="Bahnschrift"/>
          <w:bCs/>
        </w:rPr>
        <w:t>Git and GitHub played a pivotal role in managing my Django projects during the fellowship. Leveraging version control, I adopted Git as my primary tool for tracking changes, collaborating with teammates, and maintaining project integrity. GitHub, as a collaborative platform, enabled me to contribute to open source Django projects, thus enhancing my understanding of best practices and fostering collaboration with other developers. The experience of working with Git and GitHub solidified my knowledge of version control workflows and reinforced the importance of effective collaboration in software development.</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Soft Skills Development</w:t>
      </w:r>
    </w:p>
    <w:p w:rsidR="00CD18E9" w:rsidRPr="00EA1AC0" w:rsidRDefault="00CD18E9" w:rsidP="00EA1AC0">
      <w:pPr>
        <w:rPr>
          <w:rFonts w:ascii="Bahnschrift" w:hAnsi="Bahnschrift"/>
          <w:bCs/>
        </w:rPr>
      </w:pPr>
      <w:r w:rsidRPr="00EA1AC0">
        <w:rPr>
          <w:rFonts w:ascii="Bahnschrift" w:hAnsi="Bahnschrift"/>
          <w:bCs/>
        </w:rPr>
        <w:t>Beyond technical proficiency, the fellowship placed a strong emphasis on developing essential soft skills. I actively worked on improving my communication, both written and verbal, effectively conveying ideas and collaborating with team members. By engaging in team projects, I enhanced my teamwork skills, recognizing the importance of collaboration, shared responsibility, and effective coordination. Time management became paramount as I balanced fellowship commitments alongside personal responsibilities, honing my ability to prioritize tasks and meet deadlines. The fellowship also provided ample opportunities for problem-solving, enabling me to analyze complex challenges, propose innovative solutions, and adapt to changing project requirements.</w:t>
      </w:r>
    </w:p>
    <w:p w:rsidR="00CD18E9" w:rsidRPr="00EA1AC0" w:rsidRDefault="00CD18E9" w:rsidP="00EA1AC0">
      <w:pPr>
        <w:rPr>
          <w:rFonts w:ascii="Bahnschrift" w:hAnsi="Bahnschrift"/>
          <w:b/>
          <w:color w:val="0070C0"/>
          <w:sz w:val="24"/>
          <w:szCs w:val="24"/>
        </w:rPr>
      </w:pPr>
      <w:r w:rsidRPr="00EA1AC0">
        <w:rPr>
          <w:rFonts w:ascii="Bahnschrift" w:hAnsi="Bahnschrift"/>
          <w:b/>
          <w:color w:val="0070C0"/>
          <w:sz w:val="24"/>
          <w:szCs w:val="24"/>
        </w:rPr>
        <w:t>Conclusion</w:t>
      </w:r>
    </w:p>
    <w:p w:rsidR="00CD18E9" w:rsidRPr="00EA1AC0" w:rsidRDefault="00CD18E9" w:rsidP="00EA1AC0">
      <w:pPr>
        <w:rPr>
          <w:rFonts w:ascii="Bahnschrift" w:hAnsi="Bahnschrift"/>
          <w:bCs/>
        </w:rPr>
      </w:pPr>
      <w:r w:rsidRPr="00EA1AC0">
        <w:rPr>
          <w:rFonts w:ascii="Bahnschrift" w:hAnsi="Bahnschrift"/>
          <w:bCs/>
        </w:rPr>
        <w:t>Participating in the Django fellowship has been an enriching experience that has significantly contributed to my personal and professional growth. Through comprehensive learning, hands-on projects, and engaging with industry professionals, I have acquired a deep understanding of Django and its advanced features. The fellowship has honed not only my technical skills but also my soft skills, including effective communication, teamwork, time management, and problem-solving. I am sincerely grateful to the organizers and mentors who provided guidance and support throughout this journey.</w:t>
      </w:r>
    </w:p>
    <w:p w:rsidR="00CD18E9" w:rsidRPr="00EA1AC0" w:rsidRDefault="00EA1AC0" w:rsidP="00EA1AC0">
      <w:pPr>
        <w:rPr>
          <w:rFonts w:ascii="Bahnschrift" w:hAnsi="Bahnschrift"/>
          <w:b/>
          <w:color w:val="0070C0"/>
          <w:sz w:val="24"/>
          <w:szCs w:val="24"/>
        </w:rPr>
      </w:pPr>
      <w:r w:rsidRPr="00EA1AC0">
        <w:rPr>
          <w:rFonts w:ascii="Bahnschrift" w:hAnsi="Bahnschrift"/>
          <w:b/>
          <w:color w:val="0070C0"/>
          <w:sz w:val="24"/>
          <w:szCs w:val="24"/>
        </w:rPr>
        <w:t>Acknowledgm</w:t>
      </w:r>
      <w:bookmarkStart w:id="0" w:name="_GoBack"/>
      <w:bookmarkEnd w:id="0"/>
      <w:r w:rsidRPr="00EA1AC0">
        <w:rPr>
          <w:rFonts w:ascii="Bahnschrift" w:hAnsi="Bahnschrift"/>
          <w:b/>
          <w:color w:val="0070C0"/>
          <w:sz w:val="24"/>
          <w:szCs w:val="24"/>
        </w:rPr>
        <w:t>ents</w:t>
      </w:r>
    </w:p>
    <w:p w:rsidR="00CD18E9" w:rsidRPr="00EA1AC0" w:rsidRDefault="00CD18E9" w:rsidP="00EA1AC0">
      <w:pPr>
        <w:rPr>
          <w:rFonts w:ascii="Bahnschrift" w:hAnsi="Bahnschrift"/>
          <w:bCs/>
        </w:rPr>
      </w:pPr>
      <w:r w:rsidRPr="00EA1AC0">
        <w:rPr>
          <w:rFonts w:ascii="Bahnschrift" w:hAnsi="Bahnschrift"/>
          <w:bCs/>
        </w:rPr>
        <w:t xml:space="preserve">I would like to express my heartfelt gratitude to </w:t>
      </w:r>
      <w:proofErr w:type="spellStart"/>
      <w:r w:rsidR="00EA1AC0">
        <w:rPr>
          <w:rFonts w:ascii="Bahnschrift" w:hAnsi="Bahnschrift"/>
          <w:bCs/>
        </w:rPr>
        <w:t>Bytewise</w:t>
      </w:r>
      <w:proofErr w:type="spellEnd"/>
      <w:r w:rsidR="00EA1AC0">
        <w:rPr>
          <w:rFonts w:ascii="Bahnschrift" w:hAnsi="Bahnschrift"/>
          <w:bCs/>
        </w:rPr>
        <w:t xml:space="preserve">, </w:t>
      </w:r>
      <w:r w:rsidRPr="00EA1AC0">
        <w:rPr>
          <w:rFonts w:ascii="Bahnschrift" w:hAnsi="Bahnschrift"/>
          <w:bCs/>
        </w:rPr>
        <w:t>all the mentors, and fellow participants of the Django fellowship. Their expertise, support, and encouragement have been invaluable in shaping my learning experience and fostering my growth as a Django developer.</w:t>
      </w:r>
    </w:p>
    <w:p w:rsidR="00CD18E9" w:rsidRPr="00EA1AC0" w:rsidRDefault="00CD18E9" w:rsidP="00CD18E9">
      <w:pPr>
        <w:rPr>
          <w:rFonts w:ascii="Bahnschrift" w:hAnsi="Bahnschrift"/>
          <w:bCs/>
        </w:rPr>
      </w:pPr>
    </w:p>
    <w:p w:rsidR="00CD18E9" w:rsidRPr="00EA1AC0" w:rsidRDefault="00CD18E9" w:rsidP="00EA1AC0">
      <w:pPr>
        <w:rPr>
          <w:rFonts w:ascii="Bahnschrift" w:hAnsi="Bahnschrift"/>
          <w:bCs/>
        </w:rPr>
      </w:pPr>
      <w:r w:rsidRPr="00EA1AC0">
        <w:rPr>
          <w:rFonts w:ascii="Bahnschrift" w:hAnsi="Bahnschrift"/>
          <w:bCs/>
        </w:rPr>
        <w:t>Thank you for considering this professional reflection on my Django fellowship. The knowledge and skills gained during this program</w:t>
      </w:r>
      <w:r w:rsidR="00EA1AC0" w:rsidRPr="00EA1AC0">
        <w:rPr>
          <w:rFonts w:ascii="Bahnschrift" w:hAnsi="Bahnschrift"/>
          <w:bCs/>
        </w:rPr>
        <w:t xml:space="preserve"> </w:t>
      </w:r>
      <w:r w:rsidRPr="00EA1AC0">
        <w:rPr>
          <w:rFonts w:ascii="Bahnschrift" w:hAnsi="Bahnschrift"/>
          <w:bCs/>
        </w:rPr>
        <w:t>have equipped me with a strong foundation for future endeavors in the field of web development.</w:t>
      </w:r>
    </w:p>
    <w:p w:rsidR="00D84AFE" w:rsidRPr="00CD18E9" w:rsidRDefault="00D84AFE" w:rsidP="00CD18E9">
      <w:pPr>
        <w:rPr>
          <w:rFonts w:ascii="Bahnschrift" w:hAnsi="Bahnschrift"/>
          <w:bCs/>
        </w:rPr>
      </w:pPr>
    </w:p>
    <w:sectPr w:rsidR="00D84AFE" w:rsidRPr="00CD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FE"/>
    <w:rsid w:val="000A6593"/>
    <w:rsid w:val="00285E70"/>
    <w:rsid w:val="00937F3B"/>
    <w:rsid w:val="00CD18E9"/>
    <w:rsid w:val="00D84AFE"/>
    <w:rsid w:val="00EA1AC0"/>
    <w:rsid w:val="00FB5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1420C-9A3F-47C6-84BE-D571E84C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Mohammad Dillawar</cp:lastModifiedBy>
  <cp:revision>2</cp:revision>
  <dcterms:created xsi:type="dcterms:W3CDTF">2023-07-02T07:17:00Z</dcterms:created>
  <dcterms:modified xsi:type="dcterms:W3CDTF">2023-07-02T07:17:00Z</dcterms:modified>
</cp:coreProperties>
</file>