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D773" w14:textId="202F8569" w:rsidR="00445860" w:rsidRPr="003E1B93" w:rsidRDefault="003E1B93" w:rsidP="00B92D1B">
      <w:pPr>
        <w:jc w:val="center"/>
        <w:rPr>
          <w:rFonts w:ascii="Arial" w:eastAsia="Times New Roman" w:hAnsi="Arial" w:cs="Arial"/>
          <w:b/>
          <w:bCs/>
          <w:color w:val="002060"/>
          <w:kern w:val="36"/>
          <w:sz w:val="40"/>
          <w:szCs w:val="40"/>
        </w:rPr>
      </w:pPr>
      <w:r>
        <w:rPr>
          <w:noProof/>
          <w:lang w:eastAsia="en-US"/>
        </w:rPr>
        <w:drawing>
          <wp:anchor distT="0" distB="0" distL="114300" distR="114300" simplePos="0" relativeHeight="251663366" behindDoc="0" locked="0" layoutInCell="1" allowOverlap="1" wp14:anchorId="7A44D102" wp14:editId="393126DC">
            <wp:simplePos x="0" y="0"/>
            <wp:positionH relativeFrom="column">
              <wp:posOffset>3940810</wp:posOffset>
            </wp:positionH>
            <wp:positionV relativeFrom="paragraph">
              <wp:posOffset>0</wp:posOffset>
            </wp:positionV>
            <wp:extent cx="1943735" cy="648970"/>
            <wp:effectExtent l="0" t="0" r="0" b="0"/>
            <wp:wrapSquare wrapText="bothSides"/>
            <wp:docPr id="2" name="Image 932434526"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32434526" descr="Une image contenant texte, Police, capture d’écran, Graphique&#10;&#10;Description générée automatiquement"/>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943735" cy="648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42" behindDoc="0" locked="0" layoutInCell="1" allowOverlap="1" wp14:anchorId="2E8A9FCE" wp14:editId="6432170C">
            <wp:simplePos x="0" y="0"/>
            <wp:positionH relativeFrom="column">
              <wp:posOffset>79349</wp:posOffset>
            </wp:positionH>
            <wp:positionV relativeFrom="paragraph">
              <wp:posOffset>126</wp:posOffset>
            </wp:positionV>
            <wp:extent cx="3672205" cy="568325"/>
            <wp:effectExtent l="0" t="0" r="0" b="3175"/>
            <wp:wrapSquare wrapText="bothSides"/>
            <wp:docPr id="6" name="Image 6"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Police, capture d’écran, Graph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672205" cy="568325"/>
                    </a:xfrm>
                    <a:prstGeom prst="rect">
                      <a:avLst/>
                    </a:prstGeom>
                  </pic:spPr>
                </pic:pic>
              </a:graphicData>
            </a:graphic>
            <wp14:sizeRelH relativeFrom="page">
              <wp14:pctWidth>0</wp14:pctWidth>
            </wp14:sizeRelH>
            <wp14:sizeRelV relativeFrom="page">
              <wp14:pctHeight>0</wp14:pctHeight>
            </wp14:sizeRelV>
          </wp:anchor>
        </w:drawing>
      </w:r>
      <w:r w:rsidR="007504A9">
        <w:rPr>
          <w:rFonts w:ascii="Arial" w:eastAsia="Times New Roman" w:hAnsi="Arial" w:cs="Arial"/>
          <w:b/>
          <w:bCs/>
          <w:color w:val="002060"/>
          <w:kern w:val="36"/>
          <w:sz w:val="40"/>
          <w:szCs w:val="40"/>
        </w:rPr>
        <w:br/>
      </w:r>
      <w:r w:rsidR="00445860" w:rsidRPr="003E1B93">
        <w:rPr>
          <w:rFonts w:ascii="Arial" w:eastAsia="Times New Roman" w:hAnsi="Arial" w:cs="Arial"/>
          <w:b/>
          <w:bCs/>
          <w:color w:val="002060"/>
          <w:kern w:val="36"/>
          <w:sz w:val="40"/>
          <w:szCs w:val="40"/>
        </w:rPr>
        <w:t>Indicateurs de résultats en chirurgie orthopédique ISO-PTH &amp; ISO-PTG</w:t>
      </w:r>
    </w:p>
    <w:p w14:paraId="4CD5B857" w14:textId="0278D6AA" w:rsidR="00CF0734" w:rsidRPr="003E1B93" w:rsidRDefault="00CF0734" w:rsidP="00B92D1B">
      <w:pPr>
        <w:jc w:val="center"/>
        <w:rPr>
          <w:rFonts w:ascii="Arial" w:eastAsia="Times New Roman" w:hAnsi="Arial" w:cs="Arial"/>
          <w:b/>
          <w:bCs/>
          <w:color w:val="002060"/>
          <w:kern w:val="36"/>
          <w:sz w:val="32"/>
          <w:szCs w:val="32"/>
        </w:rPr>
      </w:pPr>
      <w:r w:rsidRPr="003E1B93">
        <w:rPr>
          <w:rFonts w:ascii="Arial" w:eastAsia="Times New Roman" w:hAnsi="Arial" w:cs="Arial"/>
          <w:b/>
          <w:bCs/>
          <w:color w:val="002060"/>
          <w:kern w:val="36"/>
          <w:sz w:val="32"/>
          <w:szCs w:val="32"/>
        </w:rPr>
        <w:t>Indicateurs au service Évaluation et Outils pour la Qualité et la Sécurité des Soins (EvOQSS)</w:t>
      </w:r>
    </w:p>
    <w:p w14:paraId="7F973AA3" w14:textId="2475B95D" w:rsidR="00CF0734" w:rsidRPr="00B52343" w:rsidRDefault="00B52343" w:rsidP="68EDA5C3">
      <w:pPr>
        <w:jc w:val="center"/>
        <w:rPr>
          <w:rFonts w:ascii="Arial" w:eastAsia="Arial" w:hAnsi="Arial" w:cs="Arial"/>
          <w:kern w:val="36"/>
          <w:sz w:val="20"/>
          <w:szCs w:val="20"/>
        </w:rPr>
      </w:pPr>
      <w:r w:rsidRPr="00B52343">
        <w:rPr>
          <w:rFonts w:ascii="Arial" w:eastAsia="Times New Roman" w:hAnsi="Arial" w:cs="Arial"/>
          <w:color w:val="002060"/>
          <w:kern w:val="36"/>
          <w:sz w:val="20"/>
          <w:szCs w:val="20"/>
        </w:rPr>
        <w:t>Indicateur de qualité et de sécurité des soins de type résultats : ratio standardisé du nombre observé sur attendu d</w:t>
      </w:r>
      <w:r w:rsidR="0013143C">
        <w:rPr>
          <w:rFonts w:ascii="Arial" w:eastAsia="Times New Roman" w:hAnsi="Arial" w:cs="Arial"/>
          <w:color w:val="002060"/>
          <w:kern w:val="36"/>
          <w:sz w:val="20"/>
          <w:szCs w:val="20"/>
        </w:rPr>
        <w:t xml:space="preserve">’infections du site opératoire 3 mois </w:t>
      </w:r>
      <w:r w:rsidRPr="00B52343">
        <w:rPr>
          <w:rFonts w:ascii="Arial" w:eastAsia="Times New Roman" w:hAnsi="Arial" w:cs="Arial"/>
          <w:color w:val="002060"/>
          <w:kern w:val="36"/>
          <w:sz w:val="20"/>
          <w:szCs w:val="20"/>
        </w:rPr>
        <w:t>après la pose d’une prothèse</w:t>
      </w:r>
      <w:r w:rsidR="3B59D51E" w:rsidRPr="68EDA5C3">
        <w:rPr>
          <w:rFonts w:ascii="Arial" w:eastAsia="Arial" w:hAnsi="Arial" w:cs="Arial"/>
          <w:color w:val="002060"/>
          <w:sz w:val="19"/>
          <w:szCs w:val="19"/>
        </w:rPr>
        <w:t xml:space="preserve"> </w:t>
      </w:r>
      <w:r w:rsidR="008E1B66">
        <w:rPr>
          <w:rFonts w:ascii="Arial" w:eastAsia="Arial" w:hAnsi="Arial" w:cs="Arial"/>
          <w:color w:val="002060"/>
          <w:sz w:val="19"/>
          <w:szCs w:val="19"/>
        </w:rPr>
        <w:t xml:space="preserve">totale </w:t>
      </w:r>
      <w:r w:rsidR="3B59D51E" w:rsidRPr="68EDA5C3">
        <w:rPr>
          <w:rFonts w:ascii="Arial" w:eastAsia="Arial" w:hAnsi="Arial" w:cs="Arial"/>
          <w:color w:val="002060"/>
          <w:sz w:val="19"/>
          <w:szCs w:val="19"/>
        </w:rPr>
        <w:t xml:space="preserve">de hanche et après la pose d’une prothèse </w:t>
      </w:r>
      <w:r w:rsidR="008E1B66">
        <w:rPr>
          <w:rFonts w:ascii="Arial" w:eastAsia="Arial" w:hAnsi="Arial" w:cs="Arial"/>
          <w:color w:val="002060"/>
          <w:sz w:val="19"/>
          <w:szCs w:val="19"/>
        </w:rPr>
        <w:t xml:space="preserve">totale </w:t>
      </w:r>
      <w:r w:rsidR="3B59D51E" w:rsidRPr="68EDA5C3">
        <w:rPr>
          <w:rFonts w:ascii="Arial" w:eastAsia="Arial" w:hAnsi="Arial" w:cs="Arial"/>
          <w:color w:val="002060"/>
          <w:sz w:val="19"/>
          <w:szCs w:val="19"/>
        </w:rPr>
        <w:t>de genou</w:t>
      </w:r>
    </w:p>
    <w:p w14:paraId="323F15B9" w14:textId="77777777" w:rsidR="007504A9" w:rsidRDefault="007504A9" w:rsidP="00CF0734"/>
    <w:p w14:paraId="03949647" w14:textId="7E1978E0" w:rsidR="00CF0734" w:rsidRDefault="00CF0734" w:rsidP="00CF0734">
      <w:r>
        <w:t xml:space="preserve">Le programme </w:t>
      </w:r>
      <w:r w:rsidRPr="003F744F">
        <w:rPr>
          <w:rFonts w:ascii="Centaur" w:hAnsi="Centaur"/>
        </w:rPr>
        <w:t>ISO_ORTHO_PDH.sas</w:t>
      </w:r>
      <w:r>
        <w:t xml:space="preserve"> permet le calcul des indicateurs ISO_PTH et ISO_PTG : </w:t>
      </w:r>
    </w:p>
    <w:p w14:paraId="0ED91971" w14:textId="77777777" w:rsidR="00CF0734" w:rsidRDefault="00CF0734" w:rsidP="00CF0734">
      <w:pPr>
        <w:rPr>
          <w:rFonts w:ascii="Arial" w:eastAsia="Times New Roman" w:hAnsi="Arial" w:cs="Arial"/>
          <w:b/>
          <w:bCs/>
          <w:color w:val="002060"/>
          <w:kern w:val="36"/>
          <w:sz w:val="24"/>
          <w:szCs w:val="48"/>
        </w:rPr>
      </w:pPr>
      <w:r w:rsidRPr="00811237">
        <w:rPr>
          <w:rFonts w:ascii="Arial" w:eastAsia="Times New Roman" w:hAnsi="Arial" w:cs="Arial"/>
          <w:b/>
          <w:bCs/>
          <w:color w:val="002060"/>
          <w:kern w:val="36"/>
          <w:sz w:val="24"/>
          <w:szCs w:val="48"/>
        </w:rPr>
        <w:t xml:space="preserve">Infections du site opératoire </w:t>
      </w:r>
      <w:r>
        <w:rPr>
          <w:rFonts w:ascii="Arial" w:eastAsia="Times New Roman" w:hAnsi="Arial" w:cs="Arial"/>
          <w:b/>
          <w:bCs/>
          <w:color w:val="002060"/>
          <w:kern w:val="36"/>
          <w:sz w:val="24"/>
          <w:szCs w:val="48"/>
        </w:rPr>
        <w:t xml:space="preserve">3 mois </w:t>
      </w:r>
      <w:r w:rsidRPr="00811237">
        <w:rPr>
          <w:rFonts w:ascii="Arial" w:eastAsia="Times New Roman" w:hAnsi="Arial" w:cs="Arial"/>
          <w:b/>
          <w:bCs/>
          <w:color w:val="002060"/>
          <w:kern w:val="36"/>
          <w:sz w:val="24"/>
          <w:szCs w:val="48"/>
        </w:rPr>
        <w:t xml:space="preserve">après </w:t>
      </w:r>
      <w:r>
        <w:rPr>
          <w:rFonts w:ascii="Arial" w:eastAsia="Times New Roman" w:hAnsi="Arial" w:cs="Arial"/>
          <w:b/>
          <w:bCs/>
          <w:color w:val="002060"/>
          <w:kern w:val="36"/>
          <w:sz w:val="24"/>
          <w:szCs w:val="48"/>
        </w:rPr>
        <w:t xml:space="preserve">la </w:t>
      </w:r>
      <w:r w:rsidRPr="00811237">
        <w:rPr>
          <w:rFonts w:ascii="Arial" w:eastAsia="Times New Roman" w:hAnsi="Arial" w:cs="Arial"/>
          <w:b/>
          <w:bCs/>
          <w:color w:val="002060"/>
          <w:kern w:val="36"/>
          <w:sz w:val="24"/>
          <w:szCs w:val="48"/>
        </w:rPr>
        <w:t xml:space="preserve">pose de prothèse totale de hanche (hors </w:t>
      </w:r>
      <w:r w:rsidRPr="00EC31D9">
        <w:rPr>
          <w:rFonts w:ascii="Arial" w:eastAsia="Times New Roman" w:hAnsi="Arial" w:cs="Arial"/>
          <w:b/>
          <w:bCs/>
          <w:color w:val="002060"/>
          <w:kern w:val="36"/>
          <w:sz w:val="24"/>
          <w:szCs w:val="48"/>
        </w:rPr>
        <w:t xml:space="preserve">fracture) </w:t>
      </w:r>
      <w:r>
        <w:rPr>
          <w:rFonts w:ascii="Arial" w:eastAsia="Times New Roman" w:hAnsi="Arial" w:cs="Arial"/>
          <w:b/>
          <w:bCs/>
          <w:color w:val="002060"/>
          <w:kern w:val="36"/>
          <w:sz w:val="24"/>
          <w:szCs w:val="48"/>
        </w:rPr>
        <w:t xml:space="preserve">(ISO_PTH) </w:t>
      </w:r>
    </w:p>
    <w:p w14:paraId="459004D6" w14:textId="18653444" w:rsidR="00CF0734" w:rsidRDefault="00CF0734" w:rsidP="00CF0734">
      <w:pPr>
        <w:rPr>
          <w:rFonts w:ascii="Arial" w:eastAsia="Times New Roman" w:hAnsi="Arial" w:cs="Arial"/>
          <w:b/>
          <w:bCs/>
          <w:color w:val="002060"/>
          <w:kern w:val="36"/>
          <w:sz w:val="24"/>
          <w:szCs w:val="48"/>
        </w:rPr>
      </w:pPr>
      <w:r w:rsidRPr="00811237">
        <w:rPr>
          <w:rFonts w:ascii="Arial" w:eastAsia="Times New Roman" w:hAnsi="Arial" w:cs="Arial"/>
          <w:b/>
          <w:bCs/>
          <w:color w:val="002060"/>
          <w:kern w:val="36"/>
          <w:sz w:val="24"/>
          <w:szCs w:val="48"/>
        </w:rPr>
        <w:t xml:space="preserve">Infections du site opératoire </w:t>
      </w:r>
      <w:r>
        <w:rPr>
          <w:rFonts w:ascii="Arial" w:eastAsia="Times New Roman" w:hAnsi="Arial" w:cs="Arial"/>
          <w:b/>
          <w:bCs/>
          <w:color w:val="002060"/>
          <w:kern w:val="36"/>
          <w:sz w:val="24"/>
          <w:szCs w:val="48"/>
        </w:rPr>
        <w:t xml:space="preserve">3 mois </w:t>
      </w:r>
      <w:r w:rsidRPr="00811237">
        <w:rPr>
          <w:rFonts w:ascii="Arial" w:eastAsia="Times New Roman" w:hAnsi="Arial" w:cs="Arial"/>
          <w:b/>
          <w:bCs/>
          <w:color w:val="002060"/>
          <w:kern w:val="36"/>
          <w:sz w:val="24"/>
          <w:szCs w:val="48"/>
        </w:rPr>
        <w:t xml:space="preserve">après </w:t>
      </w:r>
      <w:r>
        <w:rPr>
          <w:rFonts w:ascii="Arial" w:eastAsia="Times New Roman" w:hAnsi="Arial" w:cs="Arial"/>
          <w:b/>
          <w:bCs/>
          <w:color w:val="002060"/>
          <w:kern w:val="36"/>
          <w:sz w:val="24"/>
          <w:szCs w:val="48"/>
        </w:rPr>
        <w:t xml:space="preserve">la </w:t>
      </w:r>
      <w:r w:rsidRPr="00811237">
        <w:rPr>
          <w:rFonts w:ascii="Arial" w:eastAsia="Times New Roman" w:hAnsi="Arial" w:cs="Arial"/>
          <w:b/>
          <w:bCs/>
          <w:color w:val="002060"/>
          <w:kern w:val="36"/>
          <w:sz w:val="24"/>
          <w:szCs w:val="48"/>
        </w:rPr>
        <w:t>pose de prothèse totale</w:t>
      </w:r>
      <w:r>
        <w:rPr>
          <w:rFonts w:ascii="Arial" w:eastAsia="Times New Roman" w:hAnsi="Arial" w:cs="Arial"/>
          <w:b/>
          <w:bCs/>
          <w:color w:val="002060"/>
          <w:kern w:val="36"/>
          <w:sz w:val="24"/>
          <w:szCs w:val="48"/>
        </w:rPr>
        <w:t xml:space="preserve"> </w:t>
      </w:r>
      <w:r w:rsidRPr="00CF0734">
        <w:rPr>
          <w:rFonts w:ascii="Arial" w:eastAsia="Times New Roman" w:hAnsi="Arial" w:cs="Arial"/>
          <w:b/>
          <w:bCs/>
          <w:color w:val="002060"/>
          <w:kern w:val="36"/>
          <w:sz w:val="24"/>
          <w:szCs w:val="48"/>
        </w:rPr>
        <w:t>de genou</w:t>
      </w:r>
      <w:r>
        <w:rPr>
          <w:rFonts w:ascii="Arial" w:eastAsia="Times New Roman" w:hAnsi="Arial" w:cs="Arial"/>
          <w:b/>
          <w:bCs/>
          <w:color w:val="002060"/>
          <w:kern w:val="36"/>
          <w:sz w:val="24"/>
          <w:szCs w:val="48"/>
        </w:rPr>
        <w:t xml:space="preserve"> (ISO_PTG)</w:t>
      </w:r>
    </w:p>
    <w:p w14:paraId="7D92C2B5" w14:textId="5655A761" w:rsidR="00CF0734" w:rsidRDefault="00CF0734" w:rsidP="00CF0734">
      <w:r>
        <w:t>La localisation sur laquelle on veut travailler est à préciser au début du programme (macro-variable)</w:t>
      </w:r>
      <w:r w:rsidR="003E1B93">
        <w:t>.</w:t>
      </w:r>
    </w:p>
    <w:p w14:paraId="305B6144" w14:textId="4AC88A9C" w:rsidR="00CF0734" w:rsidRDefault="00CF0734" w:rsidP="00CF0734">
      <w:r>
        <w:t>Les spécifications envoyées par la HAS à l’ATIH pour la campagne 2022 sur les données 2021 permettent de documenter ce programme.</w:t>
      </w:r>
    </w:p>
    <w:p w14:paraId="1140D6E6" w14:textId="4F827D35" w:rsidR="00CF0734" w:rsidRDefault="00CF0734" w:rsidP="00CF0734">
      <w:r>
        <w:t xml:space="preserve">Rédigées </w:t>
      </w:r>
      <w:r w:rsidR="00516269">
        <w:t xml:space="preserve">initialement </w:t>
      </w:r>
      <w:r>
        <w:t>en 2 versions (PTH et PTG) elles sont regroupées ici en une seule version, avec en</w:t>
      </w:r>
      <w:r w:rsidR="00470C41">
        <w:t xml:space="preserve"> vert /</w:t>
      </w:r>
      <w:r>
        <w:t xml:space="preserve"> orange les parties qui changent selon la localisation.</w:t>
      </w:r>
      <w:r w:rsidR="00516269">
        <w:t xml:space="preserve"> </w:t>
      </w:r>
      <w:r w:rsidR="004110F1">
        <w:t>O</w:t>
      </w:r>
      <w:r w:rsidR="00516269">
        <w:t xml:space="preserve">n écrira </w:t>
      </w:r>
      <w:r w:rsidR="00516269" w:rsidRPr="004110F1">
        <w:rPr>
          <w:i/>
        </w:rPr>
        <w:t>PT.</w:t>
      </w:r>
      <w:r w:rsidR="00516269">
        <w:t xml:space="preserve"> </w:t>
      </w:r>
      <w:r w:rsidR="004110F1">
        <w:t>(au lieu de PTG ou PTH) lorsque seul le libellé change (libellé de table ou de variable).</w:t>
      </w:r>
    </w:p>
    <w:p w14:paraId="7DD84DBA" w14:textId="4F97DB5F" w:rsidR="00DC1041" w:rsidRDefault="00E95DFC" w:rsidP="00FE2E31">
      <w:r w:rsidRPr="008E1B66">
        <w:t>L’indicateur</w:t>
      </w:r>
      <w:r w:rsidR="00FE2E31" w:rsidRPr="008E1B66">
        <w:t xml:space="preserve"> est calculé</w:t>
      </w:r>
      <w:r w:rsidR="00CF0734" w:rsidRPr="008E1B66">
        <w:t xml:space="preserve"> par finess géographique</w:t>
      </w:r>
      <w:r w:rsidR="00FE2E31" w:rsidRPr="008E1B66">
        <w:t xml:space="preserve"> à partir des données du PMSI MCO </w:t>
      </w:r>
      <w:r w:rsidR="00D3446E" w:rsidRPr="008E1B66">
        <w:t>d</w:t>
      </w:r>
      <w:r w:rsidR="00F541D7" w:rsidRPr="008E1B66">
        <w:t>u 1er</w:t>
      </w:r>
      <w:r w:rsidR="00D3446E" w:rsidRPr="008E1B66">
        <w:t xml:space="preserve"> janvier </w:t>
      </w:r>
      <w:r w:rsidR="00F541D7" w:rsidRPr="008E1B66">
        <w:t>au 30</w:t>
      </w:r>
      <w:r w:rsidR="00D3446E" w:rsidRPr="008E1B66">
        <w:t xml:space="preserve"> septembre </w:t>
      </w:r>
      <w:r w:rsidR="00EB416B" w:rsidRPr="008E1B66">
        <w:t xml:space="preserve">de </w:t>
      </w:r>
      <w:r w:rsidR="00613BE4" w:rsidRPr="008E1B66">
        <w:t xml:space="preserve">l’année </w:t>
      </w:r>
      <w:r w:rsidR="00E720C1" w:rsidRPr="008E1B66">
        <w:t>2021</w:t>
      </w:r>
      <w:r w:rsidR="00BC48D6" w:rsidRPr="008E1B66">
        <w:t>.</w:t>
      </w:r>
      <w:r w:rsidRPr="008E1B66">
        <w:t xml:space="preserve"> </w:t>
      </w:r>
      <w:r w:rsidR="00DC1041" w:rsidRPr="008E1B66">
        <w:t xml:space="preserve">Le suivi est calculé </w:t>
      </w:r>
      <w:r w:rsidR="007858EB" w:rsidRPr="008E1B66">
        <w:t>dans les 3 mois suivant</w:t>
      </w:r>
      <w:r w:rsidR="00C76ADB" w:rsidRPr="008E1B66">
        <w:t xml:space="preserve"> </w:t>
      </w:r>
      <w:r w:rsidR="00DC1041" w:rsidRPr="008E1B66">
        <w:t>la date d’admission du séjour de pose, assimilé à la date de pose.</w:t>
      </w:r>
    </w:p>
    <w:p w14:paraId="6702F071" w14:textId="5AE8DEC9" w:rsidR="008E1B66" w:rsidRDefault="008E1B66" w:rsidP="00FE2E31">
      <w:r>
        <w:t>Pour en savoir plus, accéder aux pages dédiées sur le site de la HAS via les liens ci-dessous :</w:t>
      </w:r>
    </w:p>
    <w:p w14:paraId="4972EE4D" w14:textId="36778983" w:rsidR="008E1B66" w:rsidRDefault="00000000" w:rsidP="00FE2E31">
      <w:hyperlink r:id="rId14" w:anchor="toc_1_4" w:history="1">
        <w:r w:rsidR="007C3B9C" w:rsidRPr="00E40D73">
          <w:rPr>
            <w:rStyle w:val="Lienhypertexte"/>
          </w:rPr>
          <w:t>https://www.has-sante.fr/jcms/p_3294825/fr/iqss-2021-infections-du-site-operatoire-apres-pose-de-prothese-totale-de-hanche-iso-pth#toc_1_4</w:t>
        </w:r>
      </w:hyperlink>
    </w:p>
    <w:p w14:paraId="7BFB6090" w14:textId="1ECBF549" w:rsidR="007C3B9C" w:rsidRDefault="00000000" w:rsidP="00FE2E31">
      <w:hyperlink r:id="rId15" w:anchor="toc_1_4" w:history="1">
        <w:r w:rsidR="00832D83" w:rsidRPr="00E40D73">
          <w:rPr>
            <w:rStyle w:val="Lienhypertexte"/>
          </w:rPr>
          <w:t>https://www.has-sante.fr/jcms/p_3294826/fr/iqss-2021-infections-du-site-operatoire-apres-pose-de-prothese-totale-de-genou-iso-ptg#toc_1_4</w:t>
        </w:r>
      </w:hyperlink>
    </w:p>
    <w:p w14:paraId="04704CAB" w14:textId="63A86FDA" w:rsidR="00AF0C3A" w:rsidRDefault="00AF0C3A">
      <w:r>
        <w:br w:type="column"/>
      </w:r>
    </w:p>
    <w:sdt>
      <w:sdtPr>
        <w:rPr>
          <w:rFonts w:asciiTheme="minorHAnsi" w:eastAsiaTheme="minorHAnsi" w:hAnsiTheme="minorHAnsi" w:cstheme="minorBidi"/>
          <w:b w:val="0"/>
          <w:bCs w:val="0"/>
          <w:color w:val="auto"/>
          <w:sz w:val="22"/>
          <w:szCs w:val="22"/>
        </w:rPr>
        <w:id w:val="-42299771"/>
        <w:docPartObj>
          <w:docPartGallery w:val="Table of Contents"/>
          <w:docPartUnique/>
        </w:docPartObj>
      </w:sdtPr>
      <w:sdtContent>
        <w:p w14:paraId="6339E70E" w14:textId="141C57D7" w:rsidR="00AF0C3A" w:rsidRDefault="00AF0C3A">
          <w:pPr>
            <w:pStyle w:val="En-ttedetabledesmatires"/>
          </w:pPr>
          <w:r>
            <w:t>Contenu</w:t>
          </w:r>
        </w:p>
        <w:p w14:paraId="49900461" w14:textId="033BC8E0" w:rsidR="00222F69" w:rsidRDefault="00AF0C3A">
          <w:pPr>
            <w:pStyle w:val="TM2"/>
            <w:tabs>
              <w:tab w:val="left" w:pos="440"/>
              <w:tab w:val="right" w:leader="dot" w:pos="9062"/>
            </w:tabs>
            <w:rPr>
              <w:rFonts w:eastAsiaTheme="minorEastAsia"/>
              <w:b w:val="0"/>
              <w:bCs w:val="0"/>
              <w:noProof/>
              <w:sz w:val="22"/>
              <w:szCs w:val="22"/>
            </w:rPr>
          </w:pPr>
          <w:r>
            <w:fldChar w:fldCharType="begin"/>
          </w:r>
          <w:r>
            <w:instrText xml:space="preserve"> TOC \o "1-3" \h \z \u </w:instrText>
          </w:r>
          <w:r>
            <w:fldChar w:fldCharType="separate"/>
          </w:r>
          <w:hyperlink w:anchor="_Toc137634834" w:history="1">
            <w:r w:rsidR="00222F69" w:rsidRPr="007933CA">
              <w:rPr>
                <w:rStyle w:val="Lienhypertexte"/>
                <w:noProof/>
              </w:rPr>
              <w:t>1.</w:t>
            </w:r>
            <w:r w:rsidR="00222F69">
              <w:rPr>
                <w:rFonts w:eastAsiaTheme="minorEastAsia"/>
                <w:b w:val="0"/>
                <w:bCs w:val="0"/>
                <w:noProof/>
                <w:sz w:val="22"/>
                <w:szCs w:val="22"/>
              </w:rPr>
              <w:tab/>
            </w:r>
            <w:r w:rsidR="00222F69" w:rsidRPr="007933CA">
              <w:rPr>
                <w:rStyle w:val="Lienhypertexte"/>
                <w:noProof/>
              </w:rPr>
              <w:t>Sélection des séjours cibles, repérage des événements</w:t>
            </w:r>
            <w:r w:rsidR="00222F69">
              <w:rPr>
                <w:noProof/>
                <w:webHidden/>
              </w:rPr>
              <w:tab/>
            </w:r>
            <w:r w:rsidR="00222F69">
              <w:rPr>
                <w:noProof/>
                <w:webHidden/>
              </w:rPr>
              <w:fldChar w:fldCharType="begin"/>
            </w:r>
            <w:r w:rsidR="00222F69">
              <w:rPr>
                <w:noProof/>
                <w:webHidden/>
              </w:rPr>
              <w:instrText xml:space="preserve"> PAGEREF _Toc137634834 \h </w:instrText>
            </w:r>
            <w:r w:rsidR="00222F69">
              <w:rPr>
                <w:noProof/>
                <w:webHidden/>
              </w:rPr>
            </w:r>
            <w:r w:rsidR="00222F69">
              <w:rPr>
                <w:noProof/>
                <w:webHidden/>
              </w:rPr>
              <w:fldChar w:fldCharType="separate"/>
            </w:r>
            <w:r w:rsidR="00222F69">
              <w:rPr>
                <w:noProof/>
                <w:webHidden/>
              </w:rPr>
              <w:t>3</w:t>
            </w:r>
            <w:r w:rsidR="00222F69">
              <w:rPr>
                <w:noProof/>
                <w:webHidden/>
              </w:rPr>
              <w:fldChar w:fldCharType="end"/>
            </w:r>
          </w:hyperlink>
        </w:p>
        <w:p w14:paraId="3504EB02" w14:textId="45F713FC" w:rsidR="00222F69" w:rsidRDefault="00000000">
          <w:pPr>
            <w:pStyle w:val="TM3"/>
            <w:tabs>
              <w:tab w:val="left" w:pos="880"/>
              <w:tab w:val="right" w:leader="dot" w:pos="9062"/>
            </w:tabs>
            <w:rPr>
              <w:rFonts w:eastAsiaTheme="minorEastAsia"/>
              <w:noProof/>
              <w:sz w:val="22"/>
              <w:szCs w:val="22"/>
            </w:rPr>
          </w:pPr>
          <w:hyperlink w:anchor="_Toc137634835" w:history="1">
            <w:r w:rsidR="00222F69" w:rsidRPr="007933CA">
              <w:rPr>
                <w:rStyle w:val="Lienhypertexte"/>
                <w:noProof/>
              </w:rPr>
              <w:t>1.1.</w:t>
            </w:r>
            <w:r w:rsidR="00222F69">
              <w:rPr>
                <w:rFonts w:eastAsiaTheme="minorEastAsia"/>
                <w:noProof/>
                <w:sz w:val="22"/>
                <w:szCs w:val="22"/>
              </w:rPr>
              <w:tab/>
            </w:r>
            <w:r w:rsidR="00222F69" w:rsidRPr="007933CA">
              <w:rPr>
                <w:rStyle w:val="Lienhypertexte"/>
                <w:noProof/>
              </w:rPr>
              <w:t>Informations préalables</w:t>
            </w:r>
            <w:r w:rsidR="00222F69">
              <w:rPr>
                <w:noProof/>
                <w:webHidden/>
              </w:rPr>
              <w:tab/>
            </w:r>
            <w:r w:rsidR="00222F69">
              <w:rPr>
                <w:noProof/>
                <w:webHidden/>
              </w:rPr>
              <w:fldChar w:fldCharType="begin"/>
            </w:r>
            <w:r w:rsidR="00222F69">
              <w:rPr>
                <w:noProof/>
                <w:webHidden/>
              </w:rPr>
              <w:instrText xml:space="preserve"> PAGEREF _Toc137634835 \h </w:instrText>
            </w:r>
            <w:r w:rsidR="00222F69">
              <w:rPr>
                <w:noProof/>
                <w:webHidden/>
              </w:rPr>
            </w:r>
            <w:r w:rsidR="00222F69">
              <w:rPr>
                <w:noProof/>
                <w:webHidden/>
              </w:rPr>
              <w:fldChar w:fldCharType="separate"/>
            </w:r>
            <w:r w:rsidR="00222F69">
              <w:rPr>
                <w:noProof/>
                <w:webHidden/>
              </w:rPr>
              <w:t>3</w:t>
            </w:r>
            <w:r w:rsidR="00222F69">
              <w:rPr>
                <w:noProof/>
                <w:webHidden/>
              </w:rPr>
              <w:fldChar w:fldCharType="end"/>
            </w:r>
          </w:hyperlink>
        </w:p>
        <w:p w14:paraId="18B8898A" w14:textId="0619467C" w:rsidR="00222F69" w:rsidRDefault="00000000">
          <w:pPr>
            <w:pStyle w:val="TM3"/>
            <w:tabs>
              <w:tab w:val="left" w:pos="880"/>
              <w:tab w:val="right" w:leader="dot" w:pos="9062"/>
            </w:tabs>
            <w:rPr>
              <w:rFonts w:eastAsiaTheme="minorEastAsia"/>
              <w:noProof/>
              <w:sz w:val="22"/>
              <w:szCs w:val="22"/>
            </w:rPr>
          </w:pPr>
          <w:hyperlink w:anchor="_Toc137634836" w:history="1">
            <w:r w:rsidR="00222F69" w:rsidRPr="007933CA">
              <w:rPr>
                <w:rStyle w:val="Lienhypertexte"/>
                <w:noProof/>
              </w:rPr>
              <w:t>1.2.</w:t>
            </w:r>
            <w:r w:rsidR="00222F69">
              <w:rPr>
                <w:rFonts w:eastAsiaTheme="minorEastAsia"/>
                <w:noProof/>
                <w:sz w:val="22"/>
                <w:szCs w:val="22"/>
              </w:rPr>
              <w:tab/>
            </w:r>
            <w:r w:rsidR="00222F69" w:rsidRPr="007933CA">
              <w:rPr>
                <w:rStyle w:val="Lienhypertexte"/>
                <w:noProof/>
              </w:rPr>
              <w:t>Sélection des séjours cibles (population cible)</w:t>
            </w:r>
            <w:r w:rsidR="00222F69">
              <w:rPr>
                <w:noProof/>
                <w:webHidden/>
              </w:rPr>
              <w:tab/>
            </w:r>
            <w:r w:rsidR="00222F69">
              <w:rPr>
                <w:noProof/>
                <w:webHidden/>
              </w:rPr>
              <w:fldChar w:fldCharType="begin"/>
            </w:r>
            <w:r w:rsidR="00222F69">
              <w:rPr>
                <w:noProof/>
                <w:webHidden/>
              </w:rPr>
              <w:instrText xml:space="preserve"> PAGEREF _Toc137634836 \h </w:instrText>
            </w:r>
            <w:r w:rsidR="00222F69">
              <w:rPr>
                <w:noProof/>
                <w:webHidden/>
              </w:rPr>
            </w:r>
            <w:r w:rsidR="00222F69">
              <w:rPr>
                <w:noProof/>
                <w:webHidden/>
              </w:rPr>
              <w:fldChar w:fldCharType="separate"/>
            </w:r>
            <w:r w:rsidR="00222F69">
              <w:rPr>
                <w:noProof/>
                <w:webHidden/>
              </w:rPr>
              <w:t>3</w:t>
            </w:r>
            <w:r w:rsidR="00222F69">
              <w:rPr>
                <w:noProof/>
                <w:webHidden/>
              </w:rPr>
              <w:fldChar w:fldCharType="end"/>
            </w:r>
          </w:hyperlink>
        </w:p>
        <w:p w14:paraId="7A81367D" w14:textId="03752169" w:rsidR="00222F69" w:rsidRDefault="00000000">
          <w:pPr>
            <w:pStyle w:val="TM3"/>
            <w:tabs>
              <w:tab w:val="left" w:pos="880"/>
              <w:tab w:val="right" w:leader="dot" w:pos="9062"/>
            </w:tabs>
            <w:rPr>
              <w:rFonts w:eastAsiaTheme="minorEastAsia"/>
              <w:noProof/>
              <w:sz w:val="22"/>
              <w:szCs w:val="22"/>
            </w:rPr>
          </w:pPr>
          <w:hyperlink w:anchor="_Toc137634837" w:history="1">
            <w:r w:rsidR="00222F69" w:rsidRPr="007933CA">
              <w:rPr>
                <w:rStyle w:val="Lienhypertexte"/>
                <w:noProof/>
              </w:rPr>
              <w:t>1.3.</w:t>
            </w:r>
            <w:r w:rsidR="00222F69">
              <w:rPr>
                <w:rFonts w:eastAsiaTheme="minorEastAsia"/>
                <w:noProof/>
                <w:sz w:val="22"/>
                <w:szCs w:val="22"/>
              </w:rPr>
              <w:tab/>
            </w:r>
            <w:r w:rsidR="00222F69" w:rsidRPr="007933CA">
              <w:rPr>
                <w:rStyle w:val="Lienhypertexte"/>
                <w:noProof/>
              </w:rPr>
              <w:t>Les événements (numérateur)</w:t>
            </w:r>
            <w:r w:rsidR="00222F69">
              <w:rPr>
                <w:noProof/>
                <w:webHidden/>
              </w:rPr>
              <w:tab/>
            </w:r>
            <w:r w:rsidR="00222F69">
              <w:rPr>
                <w:noProof/>
                <w:webHidden/>
              </w:rPr>
              <w:fldChar w:fldCharType="begin"/>
            </w:r>
            <w:r w:rsidR="00222F69">
              <w:rPr>
                <w:noProof/>
                <w:webHidden/>
              </w:rPr>
              <w:instrText xml:space="preserve"> PAGEREF _Toc137634837 \h </w:instrText>
            </w:r>
            <w:r w:rsidR="00222F69">
              <w:rPr>
                <w:noProof/>
                <w:webHidden/>
              </w:rPr>
            </w:r>
            <w:r w:rsidR="00222F69">
              <w:rPr>
                <w:noProof/>
                <w:webHidden/>
              </w:rPr>
              <w:fldChar w:fldCharType="separate"/>
            </w:r>
            <w:r w:rsidR="00222F69">
              <w:rPr>
                <w:noProof/>
                <w:webHidden/>
              </w:rPr>
              <w:t>5</w:t>
            </w:r>
            <w:r w:rsidR="00222F69">
              <w:rPr>
                <w:noProof/>
                <w:webHidden/>
              </w:rPr>
              <w:fldChar w:fldCharType="end"/>
            </w:r>
          </w:hyperlink>
        </w:p>
        <w:p w14:paraId="4A1464ED" w14:textId="1D1B604E" w:rsidR="00222F69" w:rsidRDefault="00000000">
          <w:pPr>
            <w:pStyle w:val="TM2"/>
            <w:tabs>
              <w:tab w:val="left" w:pos="440"/>
              <w:tab w:val="right" w:leader="dot" w:pos="9062"/>
            </w:tabs>
            <w:rPr>
              <w:rFonts w:eastAsiaTheme="minorEastAsia"/>
              <w:b w:val="0"/>
              <w:bCs w:val="0"/>
              <w:noProof/>
              <w:sz w:val="22"/>
              <w:szCs w:val="22"/>
            </w:rPr>
          </w:pPr>
          <w:hyperlink w:anchor="_Toc137634838" w:history="1">
            <w:r w:rsidR="00222F69" w:rsidRPr="007933CA">
              <w:rPr>
                <w:rStyle w:val="Lienhypertexte"/>
                <w:noProof/>
              </w:rPr>
              <w:t>2.</w:t>
            </w:r>
            <w:r w:rsidR="00222F69">
              <w:rPr>
                <w:rFonts w:eastAsiaTheme="minorEastAsia"/>
                <w:b w:val="0"/>
                <w:bCs w:val="0"/>
                <w:noProof/>
                <w:sz w:val="22"/>
                <w:szCs w:val="22"/>
              </w:rPr>
              <w:tab/>
            </w:r>
            <w:r w:rsidR="00222F69" w:rsidRPr="007933CA">
              <w:rPr>
                <w:rStyle w:val="Lienhypertexte"/>
                <w:noProof/>
              </w:rPr>
              <w:t>Production de l’indicateur : ratio standardisé</w:t>
            </w:r>
            <w:r w:rsidR="00222F69">
              <w:rPr>
                <w:noProof/>
                <w:webHidden/>
              </w:rPr>
              <w:tab/>
            </w:r>
            <w:r w:rsidR="00222F69">
              <w:rPr>
                <w:noProof/>
                <w:webHidden/>
              </w:rPr>
              <w:fldChar w:fldCharType="begin"/>
            </w:r>
            <w:r w:rsidR="00222F69">
              <w:rPr>
                <w:noProof/>
                <w:webHidden/>
              </w:rPr>
              <w:instrText xml:space="preserve"> PAGEREF _Toc137634838 \h </w:instrText>
            </w:r>
            <w:r w:rsidR="00222F69">
              <w:rPr>
                <w:noProof/>
                <w:webHidden/>
              </w:rPr>
            </w:r>
            <w:r w:rsidR="00222F69">
              <w:rPr>
                <w:noProof/>
                <w:webHidden/>
              </w:rPr>
              <w:fldChar w:fldCharType="separate"/>
            </w:r>
            <w:r w:rsidR="00222F69">
              <w:rPr>
                <w:noProof/>
                <w:webHidden/>
              </w:rPr>
              <w:t>10</w:t>
            </w:r>
            <w:r w:rsidR="00222F69">
              <w:rPr>
                <w:noProof/>
                <w:webHidden/>
              </w:rPr>
              <w:fldChar w:fldCharType="end"/>
            </w:r>
          </w:hyperlink>
        </w:p>
        <w:p w14:paraId="0B70BA55" w14:textId="2FE8FE03" w:rsidR="00222F69" w:rsidRDefault="00000000">
          <w:pPr>
            <w:pStyle w:val="TM3"/>
            <w:tabs>
              <w:tab w:val="left" w:pos="880"/>
              <w:tab w:val="right" w:leader="dot" w:pos="9062"/>
            </w:tabs>
            <w:rPr>
              <w:rFonts w:eastAsiaTheme="minorEastAsia"/>
              <w:noProof/>
              <w:sz w:val="22"/>
              <w:szCs w:val="22"/>
            </w:rPr>
          </w:pPr>
          <w:hyperlink w:anchor="_Toc137634839" w:history="1">
            <w:r w:rsidR="00222F69" w:rsidRPr="007933CA">
              <w:rPr>
                <w:rStyle w:val="Lienhypertexte"/>
                <w:noProof/>
              </w:rPr>
              <w:t>2.1.</w:t>
            </w:r>
            <w:r w:rsidR="00222F69">
              <w:rPr>
                <w:rFonts w:eastAsiaTheme="minorEastAsia"/>
                <w:noProof/>
                <w:sz w:val="22"/>
                <w:szCs w:val="22"/>
              </w:rPr>
              <w:tab/>
            </w:r>
            <w:r w:rsidR="00222F69" w:rsidRPr="007933CA">
              <w:rPr>
                <w:rStyle w:val="Lienhypertexte"/>
                <w:noProof/>
              </w:rPr>
              <w:t>Les facteurs de risque à utiliser pour la standardisation</w:t>
            </w:r>
            <w:r w:rsidR="00222F69">
              <w:rPr>
                <w:noProof/>
                <w:webHidden/>
              </w:rPr>
              <w:tab/>
            </w:r>
            <w:r w:rsidR="00222F69">
              <w:rPr>
                <w:noProof/>
                <w:webHidden/>
              </w:rPr>
              <w:fldChar w:fldCharType="begin"/>
            </w:r>
            <w:r w:rsidR="00222F69">
              <w:rPr>
                <w:noProof/>
                <w:webHidden/>
              </w:rPr>
              <w:instrText xml:space="preserve"> PAGEREF _Toc137634839 \h </w:instrText>
            </w:r>
            <w:r w:rsidR="00222F69">
              <w:rPr>
                <w:noProof/>
                <w:webHidden/>
              </w:rPr>
            </w:r>
            <w:r w:rsidR="00222F69">
              <w:rPr>
                <w:noProof/>
                <w:webHidden/>
              </w:rPr>
              <w:fldChar w:fldCharType="separate"/>
            </w:r>
            <w:r w:rsidR="00222F69">
              <w:rPr>
                <w:noProof/>
                <w:webHidden/>
              </w:rPr>
              <w:t>10</w:t>
            </w:r>
            <w:r w:rsidR="00222F69">
              <w:rPr>
                <w:noProof/>
                <w:webHidden/>
              </w:rPr>
              <w:fldChar w:fldCharType="end"/>
            </w:r>
          </w:hyperlink>
        </w:p>
        <w:p w14:paraId="7EA9075F" w14:textId="211A58C2" w:rsidR="00222F69" w:rsidRDefault="00000000">
          <w:pPr>
            <w:pStyle w:val="TM3"/>
            <w:tabs>
              <w:tab w:val="left" w:pos="880"/>
              <w:tab w:val="right" w:leader="dot" w:pos="9062"/>
            </w:tabs>
            <w:rPr>
              <w:rFonts w:eastAsiaTheme="minorEastAsia"/>
              <w:noProof/>
              <w:sz w:val="22"/>
              <w:szCs w:val="22"/>
            </w:rPr>
          </w:pPr>
          <w:hyperlink w:anchor="_Toc137634840" w:history="1">
            <w:r w:rsidR="00222F69" w:rsidRPr="007933CA">
              <w:rPr>
                <w:rStyle w:val="Lienhypertexte"/>
                <w:noProof/>
              </w:rPr>
              <w:t>2.2.</w:t>
            </w:r>
            <w:r w:rsidR="00222F69">
              <w:rPr>
                <w:rFonts w:eastAsiaTheme="minorEastAsia"/>
                <w:noProof/>
                <w:sz w:val="22"/>
                <w:szCs w:val="22"/>
              </w:rPr>
              <w:tab/>
            </w:r>
            <w:r w:rsidR="00222F69" w:rsidRPr="007933CA">
              <w:rPr>
                <w:rStyle w:val="Lienhypertexte"/>
                <w:noProof/>
              </w:rPr>
              <w:t>Le modèle d’ajustement</w:t>
            </w:r>
            <w:r w:rsidR="00222F69">
              <w:rPr>
                <w:noProof/>
                <w:webHidden/>
              </w:rPr>
              <w:tab/>
            </w:r>
            <w:r w:rsidR="00222F69">
              <w:rPr>
                <w:noProof/>
                <w:webHidden/>
              </w:rPr>
              <w:fldChar w:fldCharType="begin"/>
            </w:r>
            <w:r w:rsidR="00222F69">
              <w:rPr>
                <w:noProof/>
                <w:webHidden/>
              </w:rPr>
              <w:instrText xml:space="preserve"> PAGEREF _Toc137634840 \h </w:instrText>
            </w:r>
            <w:r w:rsidR="00222F69">
              <w:rPr>
                <w:noProof/>
                <w:webHidden/>
              </w:rPr>
            </w:r>
            <w:r w:rsidR="00222F69">
              <w:rPr>
                <w:noProof/>
                <w:webHidden/>
              </w:rPr>
              <w:fldChar w:fldCharType="separate"/>
            </w:r>
            <w:r w:rsidR="00222F69">
              <w:rPr>
                <w:noProof/>
                <w:webHidden/>
              </w:rPr>
              <w:t>11</w:t>
            </w:r>
            <w:r w:rsidR="00222F69">
              <w:rPr>
                <w:noProof/>
                <w:webHidden/>
              </w:rPr>
              <w:fldChar w:fldCharType="end"/>
            </w:r>
          </w:hyperlink>
        </w:p>
        <w:p w14:paraId="358CC611" w14:textId="62A81D7F" w:rsidR="00222F69" w:rsidRDefault="00000000">
          <w:pPr>
            <w:pStyle w:val="TM3"/>
            <w:tabs>
              <w:tab w:val="left" w:pos="880"/>
              <w:tab w:val="right" w:leader="dot" w:pos="9062"/>
            </w:tabs>
            <w:rPr>
              <w:rFonts w:eastAsiaTheme="minorEastAsia"/>
              <w:noProof/>
              <w:sz w:val="22"/>
              <w:szCs w:val="22"/>
            </w:rPr>
          </w:pPr>
          <w:hyperlink w:anchor="_Toc137634841" w:history="1">
            <w:r w:rsidR="00222F69" w:rsidRPr="007933CA">
              <w:rPr>
                <w:rStyle w:val="Lienhypertexte"/>
                <w:noProof/>
              </w:rPr>
              <w:t>2.3.</w:t>
            </w:r>
            <w:r w:rsidR="00222F69">
              <w:rPr>
                <w:rFonts w:eastAsiaTheme="minorEastAsia"/>
                <w:noProof/>
                <w:sz w:val="22"/>
                <w:szCs w:val="22"/>
              </w:rPr>
              <w:tab/>
            </w:r>
            <w:r w:rsidR="00222F69" w:rsidRPr="007933CA">
              <w:rPr>
                <w:rStyle w:val="Lienhypertexte"/>
                <w:noProof/>
              </w:rPr>
              <w:t>Représentation graphique des résultats par funnel plot</w:t>
            </w:r>
            <w:r w:rsidR="00222F69">
              <w:rPr>
                <w:noProof/>
                <w:webHidden/>
              </w:rPr>
              <w:tab/>
            </w:r>
            <w:r w:rsidR="00222F69">
              <w:rPr>
                <w:noProof/>
                <w:webHidden/>
              </w:rPr>
              <w:fldChar w:fldCharType="begin"/>
            </w:r>
            <w:r w:rsidR="00222F69">
              <w:rPr>
                <w:noProof/>
                <w:webHidden/>
              </w:rPr>
              <w:instrText xml:space="preserve"> PAGEREF _Toc137634841 \h </w:instrText>
            </w:r>
            <w:r w:rsidR="00222F69">
              <w:rPr>
                <w:noProof/>
                <w:webHidden/>
              </w:rPr>
            </w:r>
            <w:r w:rsidR="00222F69">
              <w:rPr>
                <w:noProof/>
                <w:webHidden/>
              </w:rPr>
              <w:fldChar w:fldCharType="separate"/>
            </w:r>
            <w:r w:rsidR="00222F69">
              <w:rPr>
                <w:noProof/>
                <w:webHidden/>
              </w:rPr>
              <w:t>13</w:t>
            </w:r>
            <w:r w:rsidR="00222F69">
              <w:rPr>
                <w:noProof/>
                <w:webHidden/>
              </w:rPr>
              <w:fldChar w:fldCharType="end"/>
            </w:r>
          </w:hyperlink>
        </w:p>
        <w:p w14:paraId="74974C12" w14:textId="3BE71049" w:rsidR="00222F69" w:rsidRDefault="00000000">
          <w:pPr>
            <w:pStyle w:val="TM3"/>
            <w:tabs>
              <w:tab w:val="left" w:pos="880"/>
              <w:tab w:val="right" w:leader="dot" w:pos="9062"/>
            </w:tabs>
            <w:rPr>
              <w:rFonts w:eastAsiaTheme="minorEastAsia"/>
              <w:noProof/>
              <w:sz w:val="22"/>
              <w:szCs w:val="22"/>
            </w:rPr>
          </w:pPr>
          <w:hyperlink w:anchor="_Toc137634842" w:history="1">
            <w:r w:rsidR="00222F69" w:rsidRPr="007933CA">
              <w:rPr>
                <w:rStyle w:val="Lienhypertexte"/>
                <w:noProof/>
              </w:rPr>
              <w:t>2.4.</w:t>
            </w:r>
            <w:r w:rsidR="00222F69">
              <w:rPr>
                <w:rFonts w:eastAsiaTheme="minorEastAsia"/>
                <w:noProof/>
                <w:sz w:val="22"/>
                <w:szCs w:val="22"/>
              </w:rPr>
              <w:tab/>
            </w:r>
            <w:r w:rsidR="00222F69" w:rsidRPr="007933CA">
              <w:rPr>
                <w:rStyle w:val="Lienhypertexte"/>
                <w:noProof/>
              </w:rPr>
              <w:t>Comparaison du résultat de l’indicateur à la valeur cible</w:t>
            </w:r>
            <w:r w:rsidR="00222F69">
              <w:rPr>
                <w:noProof/>
                <w:webHidden/>
              </w:rPr>
              <w:tab/>
            </w:r>
            <w:r w:rsidR="00222F69">
              <w:rPr>
                <w:noProof/>
                <w:webHidden/>
              </w:rPr>
              <w:fldChar w:fldCharType="begin"/>
            </w:r>
            <w:r w:rsidR="00222F69">
              <w:rPr>
                <w:noProof/>
                <w:webHidden/>
              </w:rPr>
              <w:instrText xml:space="preserve"> PAGEREF _Toc137634842 \h </w:instrText>
            </w:r>
            <w:r w:rsidR="00222F69">
              <w:rPr>
                <w:noProof/>
                <w:webHidden/>
              </w:rPr>
            </w:r>
            <w:r w:rsidR="00222F69">
              <w:rPr>
                <w:noProof/>
                <w:webHidden/>
              </w:rPr>
              <w:fldChar w:fldCharType="separate"/>
            </w:r>
            <w:r w:rsidR="00222F69">
              <w:rPr>
                <w:noProof/>
                <w:webHidden/>
              </w:rPr>
              <w:t>14</w:t>
            </w:r>
            <w:r w:rsidR="00222F69">
              <w:rPr>
                <w:noProof/>
                <w:webHidden/>
              </w:rPr>
              <w:fldChar w:fldCharType="end"/>
            </w:r>
          </w:hyperlink>
        </w:p>
        <w:p w14:paraId="6B4E3CD5" w14:textId="7827F59A" w:rsidR="00222F69" w:rsidRDefault="00000000">
          <w:pPr>
            <w:pStyle w:val="TM2"/>
            <w:tabs>
              <w:tab w:val="right" w:leader="dot" w:pos="9062"/>
            </w:tabs>
            <w:rPr>
              <w:rFonts w:eastAsiaTheme="minorEastAsia"/>
              <w:b w:val="0"/>
              <w:bCs w:val="0"/>
              <w:noProof/>
              <w:sz w:val="22"/>
              <w:szCs w:val="22"/>
            </w:rPr>
          </w:pPr>
          <w:hyperlink w:anchor="_Toc137634843" w:history="1">
            <w:r w:rsidR="00222F69" w:rsidRPr="007933CA">
              <w:rPr>
                <w:rStyle w:val="Lienhypertexte"/>
                <w:noProof/>
              </w:rPr>
              <w:t>Rendu n°1 - Diagramme de flux janvier – septembre 2021 (3 mois de suivi)</w:t>
            </w:r>
            <w:r w:rsidR="00222F69">
              <w:rPr>
                <w:noProof/>
                <w:webHidden/>
              </w:rPr>
              <w:tab/>
            </w:r>
            <w:r w:rsidR="00222F69">
              <w:rPr>
                <w:noProof/>
                <w:webHidden/>
              </w:rPr>
              <w:fldChar w:fldCharType="begin"/>
            </w:r>
            <w:r w:rsidR="00222F69">
              <w:rPr>
                <w:noProof/>
                <w:webHidden/>
              </w:rPr>
              <w:instrText xml:space="preserve"> PAGEREF _Toc137634843 \h </w:instrText>
            </w:r>
            <w:r w:rsidR="00222F69">
              <w:rPr>
                <w:noProof/>
                <w:webHidden/>
              </w:rPr>
            </w:r>
            <w:r w:rsidR="00222F69">
              <w:rPr>
                <w:noProof/>
                <w:webHidden/>
              </w:rPr>
              <w:fldChar w:fldCharType="separate"/>
            </w:r>
            <w:r w:rsidR="00222F69">
              <w:rPr>
                <w:noProof/>
                <w:webHidden/>
              </w:rPr>
              <w:t>15</w:t>
            </w:r>
            <w:r w:rsidR="00222F69">
              <w:rPr>
                <w:noProof/>
                <w:webHidden/>
              </w:rPr>
              <w:fldChar w:fldCharType="end"/>
            </w:r>
          </w:hyperlink>
        </w:p>
        <w:p w14:paraId="33809F9B" w14:textId="11BD5529" w:rsidR="00222F69" w:rsidRDefault="00000000">
          <w:pPr>
            <w:pStyle w:val="TM2"/>
            <w:tabs>
              <w:tab w:val="right" w:leader="dot" w:pos="9062"/>
            </w:tabs>
            <w:rPr>
              <w:rFonts w:eastAsiaTheme="minorEastAsia"/>
              <w:b w:val="0"/>
              <w:bCs w:val="0"/>
              <w:noProof/>
              <w:sz w:val="22"/>
              <w:szCs w:val="22"/>
            </w:rPr>
          </w:pPr>
          <w:hyperlink w:anchor="_Toc137634844" w:history="1">
            <w:r w:rsidR="00222F69">
              <w:rPr>
                <w:noProof/>
                <w:webHidden/>
              </w:rPr>
              <w:tab/>
            </w:r>
            <w:r w:rsidR="00222F69">
              <w:rPr>
                <w:noProof/>
                <w:webHidden/>
              </w:rPr>
              <w:fldChar w:fldCharType="begin"/>
            </w:r>
            <w:r w:rsidR="00222F69">
              <w:rPr>
                <w:noProof/>
                <w:webHidden/>
              </w:rPr>
              <w:instrText xml:space="preserve"> PAGEREF _Toc137634844 \h </w:instrText>
            </w:r>
            <w:r w:rsidR="00222F69">
              <w:rPr>
                <w:noProof/>
                <w:webHidden/>
              </w:rPr>
            </w:r>
            <w:r w:rsidR="00222F69">
              <w:rPr>
                <w:noProof/>
                <w:webHidden/>
              </w:rPr>
              <w:fldChar w:fldCharType="separate"/>
            </w:r>
            <w:r w:rsidR="00222F69">
              <w:rPr>
                <w:noProof/>
                <w:webHidden/>
              </w:rPr>
              <w:t>15</w:t>
            </w:r>
            <w:r w:rsidR="00222F69">
              <w:rPr>
                <w:noProof/>
                <w:webHidden/>
              </w:rPr>
              <w:fldChar w:fldCharType="end"/>
            </w:r>
          </w:hyperlink>
        </w:p>
        <w:p w14:paraId="6877CA42" w14:textId="63C41F79" w:rsidR="00222F69" w:rsidRDefault="00000000">
          <w:pPr>
            <w:pStyle w:val="TM2"/>
            <w:tabs>
              <w:tab w:val="right" w:leader="dot" w:pos="9062"/>
            </w:tabs>
            <w:rPr>
              <w:rFonts w:eastAsiaTheme="minorEastAsia"/>
              <w:b w:val="0"/>
              <w:bCs w:val="0"/>
              <w:noProof/>
              <w:sz w:val="22"/>
              <w:szCs w:val="22"/>
            </w:rPr>
          </w:pPr>
          <w:hyperlink w:anchor="_Toc137634845" w:history="1">
            <w:r w:rsidR="00222F69" w:rsidRPr="007933CA">
              <w:rPr>
                <w:rStyle w:val="Lienhypertexte"/>
                <w:noProof/>
              </w:rPr>
              <w:t>Rendu n°2 – Base de données des séjours cibles PT.</w:t>
            </w:r>
            <w:r w:rsidR="00222F69">
              <w:rPr>
                <w:noProof/>
                <w:webHidden/>
              </w:rPr>
              <w:tab/>
            </w:r>
            <w:r w:rsidR="00222F69">
              <w:rPr>
                <w:noProof/>
                <w:webHidden/>
              </w:rPr>
              <w:fldChar w:fldCharType="begin"/>
            </w:r>
            <w:r w:rsidR="00222F69">
              <w:rPr>
                <w:noProof/>
                <w:webHidden/>
              </w:rPr>
              <w:instrText xml:space="preserve"> PAGEREF _Toc137634845 \h </w:instrText>
            </w:r>
            <w:r w:rsidR="00222F69">
              <w:rPr>
                <w:noProof/>
                <w:webHidden/>
              </w:rPr>
            </w:r>
            <w:r w:rsidR="00222F69">
              <w:rPr>
                <w:noProof/>
                <w:webHidden/>
              </w:rPr>
              <w:fldChar w:fldCharType="separate"/>
            </w:r>
            <w:r w:rsidR="00222F69">
              <w:rPr>
                <w:noProof/>
                <w:webHidden/>
              </w:rPr>
              <w:t>16</w:t>
            </w:r>
            <w:r w:rsidR="00222F69">
              <w:rPr>
                <w:noProof/>
                <w:webHidden/>
              </w:rPr>
              <w:fldChar w:fldCharType="end"/>
            </w:r>
          </w:hyperlink>
        </w:p>
        <w:p w14:paraId="569734B8" w14:textId="14163E15" w:rsidR="00222F69" w:rsidRDefault="00000000">
          <w:pPr>
            <w:pStyle w:val="TM2"/>
            <w:tabs>
              <w:tab w:val="right" w:leader="dot" w:pos="9062"/>
            </w:tabs>
            <w:rPr>
              <w:rFonts w:eastAsiaTheme="minorEastAsia"/>
              <w:b w:val="0"/>
              <w:bCs w:val="0"/>
              <w:noProof/>
              <w:sz w:val="22"/>
              <w:szCs w:val="22"/>
            </w:rPr>
          </w:pPr>
          <w:hyperlink w:anchor="_Toc137634846" w:history="1">
            <w:r w:rsidR="00222F69" w:rsidRPr="007933CA">
              <w:rPr>
                <w:rStyle w:val="Lienhypertexte"/>
                <w:noProof/>
              </w:rPr>
              <w:t>Rendu n°3 – Base de données des établissements</w:t>
            </w:r>
            <w:r w:rsidR="00222F69">
              <w:rPr>
                <w:noProof/>
                <w:webHidden/>
              </w:rPr>
              <w:tab/>
            </w:r>
            <w:r w:rsidR="00222F69">
              <w:rPr>
                <w:noProof/>
                <w:webHidden/>
              </w:rPr>
              <w:fldChar w:fldCharType="begin"/>
            </w:r>
            <w:r w:rsidR="00222F69">
              <w:rPr>
                <w:noProof/>
                <w:webHidden/>
              </w:rPr>
              <w:instrText xml:space="preserve"> PAGEREF _Toc137634846 \h </w:instrText>
            </w:r>
            <w:r w:rsidR="00222F69">
              <w:rPr>
                <w:noProof/>
                <w:webHidden/>
              </w:rPr>
            </w:r>
            <w:r w:rsidR="00222F69">
              <w:rPr>
                <w:noProof/>
                <w:webHidden/>
              </w:rPr>
              <w:fldChar w:fldCharType="separate"/>
            </w:r>
            <w:r w:rsidR="00222F69">
              <w:rPr>
                <w:noProof/>
                <w:webHidden/>
              </w:rPr>
              <w:t>20</w:t>
            </w:r>
            <w:r w:rsidR="00222F69">
              <w:rPr>
                <w:noProof/>
                <w:webHidden/>
              </w:rPr>
              <w:fldChar w:fldCharType="end"/>
            </w:r>
          </w:hyperlink>
        </w:p>
        <w:p w14:paraId="01CE6285" w14:textId="70989D9D" w:rsidR="00222F69" w:rsidRDefault="00000000">
          <w:pPr>
            <w:pStyle w:val="TM2"/>
            <w:tabs>
              <w:tab w:val="right" w:leader="dot" w:pos="9062"/>
            </w:tabs>
            <w:rPr>
              <w:rFonts w:eastAsiaTheme="minorEastAsia"/>
              <w:b w:val="0"/>
              <w:bCs w:val="0"/>
              <w:noProof/>
              <w:sz w:val="22"/>
              <w:szCs w:val="22"/>
            </w:rPr>
          </w:pPr>
          <w:hyperlink w:anchor="_Toc137634847" w:history="1">
            <w:r w:rsidR="00222F69" w:rsidRPr="007933CA">
              <w:rPr>
                <w:rStyle w:val="Lienhypertexte"/>
                <w:noProof/>
              </w:rPr>
              <w:t>Rendu n°4 – Base de données des diagrammes de flux par ES</w:t>
            </w:r>
            <w:r w:rsidR="00222F69">
              <w:rPr>
                <w:noProof/>
                <w:webHidden/>
              </w:rPr>
              <w:tab/>
            </w:r>
            <w:r w:rsidR="00222F69">
              <w:rPr>
                <w:noProof/>
                <w:webHidden/>
              </w:rPr>
              <w:fldChar w:fldCharType="begin"/>
            </w:r>
            <w:r w:rsidR="00222F69">
              <w:rPr>
                <w:noProof/>
                <w:webHidden/>
              </w:rPr>
              <w:instrText xml:space="preserve"> PAGEREF _Toc137634847 \h </w:instrText>
            </w:r>
            <w:r w:rsidR="00222F69">
              <w:rPr>
                <w:noProof/>
                <w:webHidden/>
              </w:rPr>
            </w:r>
            <w:r w:rsidR="00222F69">
              <w:rPr>
                <w:noProof/>
                <w:webHidden/>
              </w:rPr>
              <w:fldChar w:fldCharType="separate"/>
            </w:r>
            <w:r w:rsidR="00222F69">
              <w:rPr>
                <w:noProof/>
                <w:webHidden/>
              </w:rPr>
              <w:t>22</w:t>
            </w:r>
            <w:r w:rsidR="00222F69">
              <w:rPr>
                <w:noProof/>
                <w:webHidden/>
              </w:rPr>
              <w:fldChar w:fldCharType="end"/>
            </w:r>
          </w:hyperlink>
        </w:p>
        <w:p w14:paraId="65A63C77" w14:textId="34D0AC54" w:rsidR="00222F69" w:rsidRDefault="00000000">
          <w:pPr>
            <w:pStyle w:val="TM2"/>
            <w:tabs>
              <w:tab w:val="right" w:leader="dot" w:pos="9062"/>
            </w:tabs>
            <w:rPr>
              <w:rFonts w:eastAsiaTheme="minorEastAsia"/>
              <w:b w:val="0"/>
              <w:bCs w:val="0"/>
              <w:noProof/>
              <w:sz w:val="22"/>
              <w:szCs w:val="22"/>
            </w:rPr>
          </w:pPr>
          <w:hyperlink w:anchor="_Toc137634848" w:history="1">
            <w:r w:rsidR="00222F69" w:rsidRPr="007933CA">
              <w:rPr>
                <w:rStyle w:val="Lienhypertexte"/>
                <w:noProof/>
              </w:rPr>
              <w:t>Rendu n°5 – Base de données permettant l’affichage dans QualHAS</w:t>
            </w:r>
            <w:r w:rsidR="00222F69">
              <w:rPr>
                <w:noProof/>
                <w:webHidden/>
              </w:rPr>
              <w:tab/>
            </w:r>
            <w:r w:rsidR="00222F69">
              <w:rPr>
                <w:noProof/>
                <w:webHidden/>
              </w:rPr>
              <w:fldChar w:fldCharType="begin"/>
            </w:r>
            <w:r w:rsidR="00222F69">
              <w:rPr>
                <w:noProof/>
                <w:webHidden/>
              </w:rPr>
              <w:instrText xml:space="preserve"> PAGEREF _Toc137634848 \h </w:instrText>
            </w:r>
            <w:r w:rsidR="00222F69">
              <w:rPr>
                <w:noProof/>
                <w:webHidden/>
              </w:rPr>
            </w:r>
            <w:r w:rsidR="00222F69">
              <w:rPr>
                <w:noProof/>
                <w:webHidden/>
              </w:rPr>
              <w:fldChar w:fldCharType="separate"/>
            </w:r>
            <w:r w:rsidR="00222F69">
              <w:rPr>
                <w:noProof/>
                <w:webHidden/>
              </w:rPr>
              <w:t>24</w:t>
            </w:r>
            <w:r w:rsidR="00222F69">
              <w:rPr>
                <w:noProof/>
                <w:webHidden/>
              </w:rPr>
              <w:fldChar w:fldCharType="end"/>
            </w:r>
          </w:hyperlink>
        </w:p>
        <w:p w14:paraId="356A8B42" w14:textId="34D743B9" w:rsidR="00222F69" w:rsidRDefault="00000000">
          <w:pPr>
            <w:pStyle w:val="TM2"/>
            <w:tabs>
              <w:tab w:val="right" w:leader="dot" w:pos="9062"/>
            </w:tabs>
            <w:rPr>
              <w:rFonts w:eastAsiaTheme="minorEastAsia"/>
              <w:b w:val="0"/>
              <w:bCs w:val="0"/>
              <w:noProof/>
              <w:sz w:val="22"/>
              <w:szCs w:val="22"/>
            </w:rPr>
          </w:pPr>
          <w:hyperlink w:anchor="_Toc137634849" w:history="1">
            <w:r w:rsidR="00222F69" w:rsidRPr="007933CA">
              <w:rPr>
                <w:rStyle w:val="Lienhypertexte"/>
                <w:noProof/>
              </w:rPr>
              <w:t>Rendu n°6 - Résultat du modèle de régression</w:t>
            </w:r>
            <w:r w:rsidR="00222F69">
              <w:rPr>
                <w:noProof/>
                <w:webHidden/>
              </w:rPr>
              <w:tab/>
            </w:r>
            <w:r w:rsidR="00222F69">
              <w:rPr>
                <w:noProof/>
                <w:webHidden/>
              </w:rPr>
              <w:fldChar w:fldCharType="begin"/>
            </w:r>
            <w:r w:rsidR="00222F69">
              <w:rPr>
                <w:noProof/>
                <w:webHidden/>
              </w:rPr>
              <w:instrText xml:space="preserve"> PAGEREF _Toc137634849 \h </w:instrText>
            </w:r>
            <w:r w:rsidR="00222F69">
              <w:rPr>
                <w:noProof/>
                <w:webHidden/>
              </w:rPr>
            </w:r>
            <w:r w:rsidR="00222F69">
              <w:rPr>
                <w:noProof/>
                <w:webHidden/>
              </w:rPr>
              <w:fldChar w:fldCharType="separate"/>
            </w:r>
            <w:r w:rsidR="00222F69">
              <w:rPr>
                <w:noProof/>
                <w:webHidden/>
              </w:rPr>
              <w:t>26</w:t>
            </w:r>
            <w:r w:rsidR="00222F69">
              <w:rPr>
                <w:noProof/>
                <w:webHidden/>
              </w:rPr>
              <w:fldChar w:fldCharType="end"/>
            </w:r>
          </w:hyperlink>
        </w:p>
        <w:p w14:paraId="536D2E47" w14:textId="3F7B6549" w:rsidR="00222F69" w:rsidRDefault="00000000">
          <w:pPr>
            <w:pStyle w:val="TM2"/>
            <w:tabs>
              <w:tab w:val="right" w:leader="dot" w:pos="9062"/>
            </w:tabs>
            <w:rPr>
              <w:rFonts w:eastAsiaTheme="minorEastAsia"/>
              <w:b w:val="0"/>
              <w:bCs w:val="0"/>
              <w:noProof/>
              <w:sz w:val="22"/>
              <w:szCs w:val="22"/>
            </w:rPr>
          </w:pPr>
          <w:hyperlink w:anchor="_Toc137634850" w:history="1">
            <w:r w:rsidR="00222F69" w:rsidRPr="007933CA">
              <w:rPr>
                <w:rStyle w:val="Lienhypertexte"/>
                <w:noProof/>
              </w:rPr>
              <w:t>Rendu n°7 – Résultat du modèle de régression : facteurs de risque</w:t>
            </w:r>
            <w:r w:rsidR="00222F69">
              <w:rPr>
                <w:noProof/>
                <w:webHidden/>
              </w:rPr>
              <w:tab/>
            </w:r>
            <w:r w:rsidR="00222F69">
              <w:rPr>
                <w:noProof/>
                <w:webHidden/>
              </w:rPr>
              <w:fldChar w:fldCharType="begin"/>
            </w:r>
            <w:r w:rsidR="00222F69">
              <w:rPr>
                <w:noProof/>
                <w:webHidden/>
              </w:rPr>
              <w:instrText xml:space="preserve"> PAGEREF _Toc137634850 \h </w:instrText>
            </w:r>
            <w:r w:rsidR="00222F69">
              <w:rPr>
                <w:noProof/>
                <w:webHidden/>
              </w:rPr>
            </w:r>
            <w:r w:rsidR="00222F69">
              <w:rPr>
                <w:noProof/>
                <w:webHidden/>
              </w:rPr>
              <w:fldChar w:fldCharType="separate"/>
            </w:r>
            <w:r w:rsidR="00222F69">
              <w:rPr>
                <w:noProof/>
                <w:webHidden/>
              </w:rPr>
              <w:t>27</w:t>
            </w:r>
            <w:r w:rsidR="00222F69">
              <w:rPr>
                <w:noProof/>
                <w:webHidden/>
              </w:rPr>
              <w:fldChar w:fldCharType="end"/>
            </w:r>
          </w:hyperlink>
        </w:p>
        <w:p w14:paraId="1E9548B0" w14:textId="520F8C21" w:rsidR="00222F69" w:rsidRDefault="00000000">
          <w:pPr>
            <w:pStyle w:val="TM2"/>
            <w:tabs>
              <w:tab w:val="right" w:leader="dot" w:pos="9062"/>
            </w:tabs>
            <w:rPr>
              <w:rFonts w:eastAsiaTheme="minorEastAsia"/>
              <w:b w:val="0"/>
              <w:bCs w:val="0"/>
              <w:noProof/>
              <w:sz w:val="22"/>
              <w:szCs w:val="22"/>
            </w:rPr>
          </w:pPr>
          <w:hyperlink w:anchor="_Toc137634851" w:history="1">
            <w:r w:rsidR="00222F69" w:rsidRPr="007933CA">
              <w:rPr>
                <w:rStyle w:val="Lienhypertexte"/>
                <w:noProof/>
              </w:rPr>
              <w:t>Rendu n°8 – Funnel plot en utilisant les limites régulières</w:t>
            </w:r>
            <w:r w:rsidR="00222F69">
              <w:rPr>
                <w:noProof/>
                <w:webHidden/>
              </w:rPr>
              <w:tab/>
            </w:r>
            <w:r w:rsidR="00222F69">
              <w:rPr>
                <w:noProof/>
                <w:webHidden/>
              </w:rPr>
              <w:fldChar w:fldCharType="begin"/>
            </w:r>
            <w:r w:rsidR="00222F69">
              <w:rPr>
                <w:noProof/>
                <w:webHidden/>
              </w:rPr>
              <w:instrText xml:space="preserve"> PAGEREF _Toc137634851 \h </w:instrText>
            </w:r>
            <w:r w:rsidR="00222F69">
              <w:rPr>
                <w:noProof/>
                <w:webHidden/>
              </w:rPr>
            </w:r>
            <w:r w:rsidR="00222F69">
              <w:rPr>
                <w:noProof/>
                <w:webHidden/>
              </w:rPr>
              <w:fldChar w:fldCharType="separate"/>
            </w:r>
            <w:r w:rsidR="00222F69">
              <w:rPr>
                <w:noProof/>
                <w:webHidden/>
              </w:rPr>
              <w:t>27</w:t>
            </w:r>
            <w:r w:rsidR="00222F69">
              <w:rPr>
                <w:noProof/>
                <w:webHidden/>
              </w:rPr>
              <w:fldChar w:fldCharType="end"/>
            </w:r>
          </w:hyperlink>
        </w:p>
        <w:p w14:paraId="60125B2E" w14:textId="69788851" w:rsidR="00222F69" w:rsidRDefault="00000000">
          <w:pPr>
            <w:pStyle w:val="TM1"/>
            <w:tabs>
              <w:tab w:val="right" w:leader="dot" w:pos="9062"/>
            </w:tabs>
            <w:rPr>
              <w:rFonts w:asciiTheme="minorHAnsi" w:eastAsiaTheme="minorEastAsia" w:hAnsiTheme="minorHAnsi"/>
              <w:b w:val="0"/>
              <w:bCs w:val="0"/>
              <w:caps w:val="0"/>
              <w:noProof/>
              <w:sz w:val="22"/>
              <w:szCs w:val="22"/>
            </w:rPr>
          </w:pPr>
          <w:hyperlink w:anchor="_Toc137634852" w:history="1">
            <w:r w:rsidR="00222F69" w:rsidRPr="007933CA">
              <w:rPr>
                <w:rStyle w:val="Lienhypertexte"/>
                <w:noProof/>
              </w:rPr>
              <w:t>Annexes</w:t>
            </w:r>
            <w:r w:rsidR="00222F69">
              <w:rPr>
                <w:noProof/>
                <w:webHidden/>
              </w:rPr>
              <w:tab/>
            </w:r>
            <w:r w:rsidR="00222F69">
              <w:rPr>
                <w:noProof/>
                <w:webHidden/>
              </w:rPr>
              <w:fldChar w:fldCharType="begin"/>
            </w:r>
            <w:r w:rsidR="00222F69">
              <w:rPr>
                <w:noProof/>
                <w:webHidden/>
              </w:rPr>
              <w:instrText xml:space="preserve"> PAGEREF _Toc137634852 \h </w:instrText>
            </w:r>
            <w:r w:rsidR="00222F69">
              <w:rPr>
                <w:noProof/>
                <w:webHidden/>
              </w:rPr>
            </w:r>
            <w:r w:rsidR="00222F69">
              <w:rPr>
                <w:noProof/>
                <w:webHidden/>
              </w:rPr>
              <w:fldChar w:fldCharType="separate"/>
            </w:r>
            <w:r w:rsidR="00222F69">
              <w:rPr>
                <w:noProof/>
                <w:webHidden/>
              </w:rPr>
              <w:t>28</w:t>
            </w:r>
            <w:r w:rsidR="00222F69">
              <w:rPr>
                <w:noProof/>
                <w:webHidden/>
              </w:rPr>
              <w:fldChar w:fldCharType="end"/>
            </w:r>
          </w:hyperlink>
        </w:p>
        <w:p w14:paraId="3B40EC59" w14:textId="7EFBD825" w:rsidR="00222F69" w:rsidRDefault="00000000">
          <w:pPr>
            <w:pStyle w:val="TM2"/>
            <w:tabs>
              <w:tab w:val="right" w:leader="dot" w:pos="9062"/>
            </w:tabs>
            <w:rPr>
              <w:rFonts w:eastAsiaTheme="minorEastAsia"/>
              <w:b w:val="0"/>
              <w:bCs w:val="0"/>
              <w:noProof/>
              <w:sz w:val="22"/>
              <w:szCs w:val="22"/>
            </w:rPr>
          </w:pPr>
          <w:hyperlink w:anchor="_Toc137634853" w:history="1">
            <w:r w:rsidR="00222F69" w:rsidRPr="007933CA">
              <w:rPr>
                <w:rStyle w:val="Lienhypertexte"/>
                <w:noProof/>
              </w:rPr>
              <w:t>Annexe 1 : Codes CIM-10 diagnostic d’infection hanche-genou</w:t>
            </w:r>
            <w:r w:rsidR="00222F69">
              <w:rPr>
                <w:noProof/>
                <w:webHidden/>
              </w:rPr>
              <w:tab/>
            </w:r>
            <w:r w:rsidR="00222F69">
              <w:rPr>
                <w:noProof/>
                <w:webHidden/>
              </w:rPr>
              <w:fldChar w:fldCharType="begin"/>
            </w:r>
            <w:r w:rsidR="00222F69">
              <w:rPr>
                <w:noProof/>
                <w:webHidden/>
              </w:rPr>
              <w:instrText xml:space="preserve"> PAGEREF _Toc137634853 \h </w:instrText>
            </w:r>
            <w:r w:rsidR="00222F69">
              <w:rPr>
                <w:noProof/>
                <w:webHidden/>
              </w:rPr>
            </w:r>
            <w:r w:rsidR="00222F69">
              <w:rPr>
                <w:noProof/>
                <w:webHidden/>
              </w:rPr>
              <w:fldChar w:fldCharType="separate"/>
            </w:r>
            <w:r w:rsidR="00222F69">
              <w:rPr>
                <w:noProof/>
                <w:webHidden/>
              </w:rPr>
              <w:t>28</w:t>
            </w:r>
            <w:r w:rsidR="00222F69">
              <w:rPr>
                <w:noProof/>
                <w:webHidden/>
              </w:rPr>
              <w:fldChar w:fldCharType="end"/>
            </w:r>
          </w:hyperlink>
        </w:p>
        <w:p w14:paraId="44B7D6BE" w14:textId="2A53BF85" w:rsidR="00222F69" w:rsidRDefault="00000000">
          <w:pPr>
            <w:pStyle w:val="TM2"/>
            <w:tabs>
              <w:tab w:val="right" w:leader="dot" w:pos="9062"/>
            </w:tabs>
            <w:rPr>
              <w:rFonts w:eastAsiaTheme="minorEastAsia"/>
              <w:b w:val="0"/>
              <w:bCs w:val="0"/>
              <w:noProof/>
              <w:sz w:val="22"/>
              <w:szCs w:val="22"/>
            </w:rPr>
          </w:pPr>
          <w:hyperlink w:anchor="_Toc137634854" w:history="1">
            <w:r w:rsidR="00222F69" w:rsidRPr="007933CA">
              <w:rPr>
                <w:rStyle w:val="Lienhypertexte"/>
                <w:noProof/>
              </w:rPr>
              <w:t>Annexe 2 : Codes CIM-10 d’ISO toute localisation</w:t>
            </w:r>
            <w:r w:rsidR="00222F69">
              <w:rPr>
                <w:noProof/>
                <w:webHidden/>
              </w:rPr>
              <w:tab/>
            </w:r>
            <w:r w:rsidR="00222F69">
              <w:rPr>
                <w:noProof/>
                <w:webHidden/>
              </w:rPr>
              <w:fldChar w:fldCharType="begin"/>
            </w:r>
            <w:r w:rsidR="00222F69">
              <w:rPr>
                <w:noProof/>
                <w:webHidden/>
              </w:rPr>
              <w:instrText xml:space="preserve"> PAGEREF _Toc137634854 \h </w:instrText>
            </w:r>
            <w:r w:rsidR="00222F69">
              <w:rPr>
                <w:noProof/>
                <w:webHidden/>
              </w:rPr>
            </w:r>
            <w:r w:rsidR="00222F69">
              <w:rPr>
                <w:noProof/>
                <w:webHidden/>
              </w:rPr>
              <w:fldChar w:fldCharType="separate"/>
            </w:r>
            <w:r w:rsidR="00222F69">
              <w:rPr>
                <w:noProof/>
                <w:webHidden/>
              </w:rPr>
              <w:t>38</w:t>
            </w:r>
            <w:r w:rsidR="00222F69">
              <w:rPr>
                <w:noProof/>
                <w:webHidden/>
              </w:rPr>
              <w:fldChar w:fldCharType="end"/>
            </w:r>
          </w:hyperlink>
        </w:p>
        <w:p w14:paraId="5BB60AA4" w14:textId="28B78C54" w:rsidR="00222F69" w:rsidRDefault="00000000">
          <w:pPr>
            <w:pStyle w:val="TM2"/>
            <w:tabs>
              <w:tab w:val="right" w:leader="dot" w:pos="9062"/>
            </w:tabs>
            <w:rPr>
              <w:rFonts w:eastAsiaTheme="minorEastAsia"/>
              <w:b w:val="0"/>
              <w:bCs w:val="0"/>
              <w:noProof/>
              <w:sz w:val="22"/>
              <w:szCs w:val="22"/>
            </w:rPr>
          </w:pPr>
          <w:hyperlink w:anchor="_Toc137634855" w:history="1">
            <w:r w:rsidR="00222F69" w:rsidRPr="007933CA">
              <w:rPr>
                <w:rStyle w:val="Lienhypertexte"/>
                <w:noProof/>
              </w:rPr>
              <w:t>Annexe 3 – Actes CCAM de chirurgie et actes interventionnels sur la hanche ou le genou</w:t>
            </w:r>
            <w:r w:rsidR="00222F69">
              <w:rPr>
                <w:noProof/>
                <w:webHidden/>
              </w:rPr>
              <w:tab/>
            </w:r>
            <w:r w:rsidR="00222F69">
              <w:rPr>
                <w:noProof/>
                <w:webHidden/>
              </w:rPr>
              <w:fldChar w:fldCharType="begin"/>
            </w:r>
            <w:r w:rsidR="00222F69">
              <w:rPr>
                <w:noProof/>
                <w:webHidden/>
              </w:rPr>
              <w:instrText xml:space="preserve"> PAGEREF _Toc137634855 \h </w:instrText>
            </w:r>
            <w:r w:rsidR="00222F69">
              <w:rPr>
                <w:noProof/>
                <w:webHidden/>
              </w:rPr>
            </w:r>
            <w:r w:rsidR="00222F69">
              <w:rPr>
                <w:noProof/>
                <w:webHidden/>
              </w:rPr>
              <w:fldChar w:fldCharType="separate"/>
            </w:r>
            <w:r w:rsidR="00222F69">
              <w:rPr>
                <w:noProof/>
                <w:webHidden/>
              </w:rPr>
              <w:t>47</w:t>
            </w:r>
            <w:r w:rsidR="00222F69">
              <w:rPr>
                <w:noProof/>
                <w:webHidden/>
              </w:rPr>
              <w:fldChar w:fldCharType="end"/>
            </w:r>
          </w:hyperlink>
        </w:p>
        <w:p w14:paraId="3F61E0FF" w14:textId="71C32AB0" w:rsidR="00AF0C3A" w:rsidRDefault="00AF0C3A">
          <w:r>
            <w:rPr>
              <w:b/>
              <w:bCs/>
            </w:rPr>
            <w:fldChar w:fldCharType="end"/>
          </w:r>
        </w:p>
      </w:sdtContent>
    </w:sdt>
    <w:p w14:paraId="769454E4" w14:textId="19428C17" w:rsidR="00941AC8" w:rsidRDefault="00941AC8">
      <w:r>
        <w:br w:type="page"/>
      </w:r>
    </w:p>
    <w:p w14:paraId="58FFC5AD" w14:textId="1FFA08B6" w:rsidR="00D81712" w:rsidRDefault="00B80046" w:rsidP="00F91C4F">
      <w:pPr>
        <w:pStyle w:val="Titre2"/>
        <w:numPr>
          <w:ilvl w:val="0"/>
          <w:numId w:val="1"/>
        </w:numPr>
      </w:pPr>
      <w:bookmarkStart w:id="0" w:name="_Toc493061984"/>
      <w:bookmarkStart w:id="1" w:name="_Toc137634834"/>
      <w:r>
        <w:lastRenderedPageBreak/>
        <w:t>Sélection des séjours</w:t>
      </w:r>
      <w:r w:rsidR="00D3446E">
        <w:t xml:space="preserve"> cibles</w:t>
      </w:r>
      <w:r w:rsidR="00974E41">
        <w:t>, repérage des événements</w:t>
      </w:r>
      <w:bookmarkEnd w:id="0"/>
      <w:bookmarkEnd w:id="1"/>
    </w:p>
    <w:p w14:paraId="1F4B8705" w14:textId="285C6FC9" w:rsidR="00A0665A" w:rsidRPr="00DA03B9" w:rsidRDefault="00A0665A" w:rsidP="0036739B">
      <w:r>
        <w:t>Ce chapitre décrit comment caractéris</w:t>
      </w:r>
      <w:r w:rsidR="00966116">
        <w:t>er l</w:t>
      </w:r>
      <w:r>
        <w:t>es séjours</w:t>
      </w:r>
      <w:r w:rsidR="00966116">
        <w:t xml:space="preserve"> à partir du PMSI :</w:t>
      </w:r>
      <w:r>
        <w:t xml:space="preserve"> quel(s) champ(s) et quelles listes de codes </w:t>
      </w:r>
      <w:r w:rsidRPr="00DA03B9">
        <w:t>d’actes ou de diagnostics</w:t>
      </w:r>
      <w:r w:rsidR="0036739B" w:rsidRPr="00DA03B9">
        <w:t xml:space="preserve"> utiliser pour sélectionner les séjours</w:t>
      </w:r>
      <w:r w:rsidR="000266A2" w:rsidRPr="00DA03B9">
        <w:t xml:space="preserve"> </w:t>
      </w:r>
      <w:r w:rsidR="00D3446E" w:rsidRPr="00DA03B9">
        <w:t>de la population cible</w:t>
      </w:r>
      <w:r w:rsidR="0036739B" w:rsidRPr="00DA03B9">
        <w:t xml:space="preserve">, puis pour repérer les séjours avec événements, </w:t>
      </w:r>
      <w:r w:rsidR="000266A2" w:rsidRPr="00DA03B9">
        <w:t xml:space="preserve">les </w:t>
      </w:r>
      <w:r w:rsidR="0036739B" w:rsidRPr="00DA03B9">
        <w:t xml:space="preserve">facteurs de risques et </w:t>
      </w:r>
      <w:r w:rsidR="000266A2" w:rsidRPr="00DA03B9">
        <w:t xml:space="preserve">les </w:t>
      </w:r>
      <w:r w:rsidR="0036739B" w:rsidRPr="00DA03B9">
        <w:t>information</w:t>
      </w:r>
      <w:r w:rsidR="000266A2" w:rsidRPr="00DA03B9">
        <w:t>s</w:t>
      </w:r>
      <w:r w:rsidR="0036739B" w:rsidRPr="00DA03B9">
        <w:t xml:space="preserve"> complémentaire</w:t>
      </w:r>
      <w:r w:rsidR="000266A2" w:rsidRPr="00DA03B9">
        <w:t>s</w:t>
      </w:r>
      <w:r w:rsidR="0036739B" w:rsidRPr="00DA03B9">
        <w:t>.</w:t>
      </w:r>
    </w:p>
    <w:p w14:paraId="674F54C3" w14:textId="77777777" w:rsidR="00B92D1B" w:rsidRPr="00DA03B9" w:rsidRDefault="00E8041F" w:rsidP="00F91C4F">
      <w:pPr>
        <w:pStyle w:val="Titre3"/>
        <w:numPr>
          <w:ilvl w:val="1"/>
          <w:numId w:val="1"/>
        </w:numPr>
      </w:pPr>
      <w:bookmarkStart w:id="2" w:name="_Toc493061985"/>
      <w:bookmarkStart w:id="3" w:name="_Toc137634835"/>
      <w:r w:rsidRPr="00DA03B9">
        <w:t>Informations préalables</w:t>
      </w:r>
      <w:bookmarkEnd w:id="2"/>
      <w:bookmarkEnd w:id="3"/>
    </w:p>
    <w:p w14:paraId="09E75509" w14:textId="3A1E48C6" w:rsidR="0090131F" w:rsidRPr="00DA03B9" w:rsidRDefault="00CA2206" w:rsidP="0090131F">
      <w:r w:rsidRPr="00DA03B9">
        <w:t xml:space="preserve">Les </w:t>
      </w:r>
      <w:r w:rsidR="00264B56" w:rsidRPr="00DA03B9">
        <w:t>données</w:t>
      </w:r>
      <w:r w:rsidRPr="00DA03B9">
        <w:t xml:space="preserve"> nécessaires à la production de l’indicateur et des informations complémentaires sont issues</w:t>
      </w:r>
      <w:r w:rsidR="00974E41" w:rsidRPr="00DA03B9">
        <w:t xml:space="preserve"> des bases nationales </w:t>
      </w:r>
      <w:r w:rsidR="006E6B0B" w:rsidRPr="00DA03B9">
        <w:t xml:space="preserve">annuelles </w:t>
      </w:r>
      <w:r w:rsidR="00974E41" w:rsidRPr="00DA03B9">
        <w:t>du PMSI MCO.</w:t>
      </w:r>
      <w:r w:rsidR="00EE7F6E" w:rsidRPr="00DA03B9">
        <w:t xml:space="preserve"> En</w:t>
      </w:r>
      <w:r w:rsidR="00F66D7E" w:rsidRPr="00DA03B9">
        <w:t xml:space="preserve"> </w:t>
      </w:r>
      <w:r w:rsidR="00D3446E" w:rsidRPr="00DA03B9">
        <w:t>202</w:t>
      </w:r>
      <w:r w:rsidR="009A46D0" w:rsidRPr="00DA03B9">
        <w:t>2</w:t>
      </w:r>
      <w:r w:rsidR="00EE7F6E" w:rsidRPr="00DA03B9">
        <w:t xml:space="preserve">, </w:t>
      </w:r>
      <w:r w:rsidR="0090131F" w:rsidRPr="00DA03B9">
        <w:t>les résultats sont produits avec la base PMSI MCO 202</w:t>
      </w:r>
      <w:r w:rsidR="00D874D3" w:rsidRPr="00DA03B9">
        <w:t>1</w:t>
      </w:r>
      <w:r w:rsidR="0090131F" w:rsidRPr="00DA03B9">
        <w:t>. Les bases PMSI SSR et HAD seront aussi utilisées pour le facteur d’ajustement antécédents de « séjours longue durée ».</w:t>
      </w:r>
    </w:p>
    <w:p w14:paraId="21B9CCB4" w14:textId="04D72EEB" w:rsidR="006F3AD6" w:rsidRPr="00DA03B9" w:rsidRDefault="006F3AD6" w:rsidP="0039659F">
      <w:r w:rsidRPr="00DA03B9">
        <w:t>Les séjours MCO s</w:t>
      </w:r>
      <w:r w:rsidR="00786531" w:rsidRPr="00DA03B9">
        <w:t>eront</w:t>
      </w:r>
      <w:r w:rsidRPr="00DA03B9">
        <w:t xml:space="preserve"> regroupés en utilisant la dernière version de classification connue (soit </w:t>
      </w:r>
      <w:r w:rsidR="00D3446E" w:rsidRPr="00DA03B9">
        <w:t>v202</w:t>
      </w:r>
      <w:r w:rsidR="00F91A22" w:rsidRPr="00DA03B9">
        <w:t>2</w:t>
      </w:r>
      <w:r w:rsidR="00D3446E" w:rsidRPr="00DA03B9">
        <w:t xml:space="preserve"> </w:t>
      </w:r>
      <w:r w:rsidRPr="00DA03B9">
        <w:t xml:space="preserve">pour l'étude sur l'année </w:t>
      </w:r>
      <w:r w:rsidR="00D3446E" w:rsidRPr="00DA03B9">
        <w:t>20</w:t>
      </w:r>
      <w:r w:rsidR="00634637" w:rsidRPr="00DA03B9">
        <w:t>2</w:t>
      </w:r>
      <w:r w:rsidR="00D874D3" w:rsidRPr="00DA03B9">
        <w:t>1</w:t>
      </w:r>
      <w:r w:rsidRPr="00DA03B9">
        <w:t>)</w:t>
      </w:r>
      <w:r w:rsidR="00786531" w:rsidRPr="00DA03B9">
        <w:t>.</w:t>
      </w:r>
    </w:p>
    <w:p w14:paraId="646EDCA1" w14:textId="4E84FA62" w:rsidR="00EE7F6E" w:rsidRPr="00DA03B9" w:rsidRDefault="00EE7F6E" w:rsidP="009921EB">
      <w:pPr>
        <w:spacing w:after="60"/>
        <w:ind w:left="360"/>
        <w:rPr>
          <w:b/>
        </w:rPr>
      </w:pPr>
      <w:r w:rsidRPr="00DA03B9">
        <w:rPr>
          <w:b/>
        </w:rPr>
        <w:t>Sélection des diagnostics :</w:t>
      </w:r>
    </w:p>
    <w:p w14:paraId="4BE5ECA3" w14:textId="4A2EBFCF" w:rsidR="00EE7F6E" w:rsidRPr="00DA03B9" w:rsidRDefault="00EE7F6E" w:rsidP="009921EB">
      <w:pPr>
        <w:ind w:left="360"/>
      </w:pPr>
      <w:r w:rsidRPr="00DA03B9">
        <w:t>La recherche de diagnostics s’effectue dans la table des</w:t>
      </w:r>
      <w:r w:rsidR="00491C11" w:rsidRPr="00DA03B9">
        <w:t xml:space="preserve"> diagnostics</w:t>
      </w:r>
      <w:r w:rsidRPr="00DA03B9">
        <w:t xml:space="preserve"> </w:t>
      </w:r>
      <w:r w:rsidR="00F63A99" w:rsidRPr="00DA03B9">
        <w:t>CIM-10 des</w:t>
      </w:r>
      <w:r w:rsidR="0039659F" w:rsidRPr="00DA03B9">
        <w:t xml:space="preserve"> </w:t>
      </w:r>
      <w:r w:rsidR="00754CBE" w:rsidRPr="00DA03B9">
        <w:t>résumés</w:t>
      </w:r>
      <w:r w:rsidR="0039659F" w:rsidRPr="00DA03B9">
        <w:t xml:space="preserve"> de sortie anonyme (</w:t>
      </w:r>
      <w:r w:rsidR="00F63A99" w:rsidRPr="00DA03B9">
        <w:t>RSA</w:t>
      </w:r>
      <w:r w:rsidR="0039659F" w:rsidRPr="00DA03B9">
        <w:t>)</w:t>
      </w:r>
      <w:r w:rsidR="00FE2278" w:rsidRPr="00DA03B9">
        <w:t xml:space="preserve"> du PMSI MCO</w:t>
      </w:r>
      <w:r w:rsidR="00F63A99" w:rsidRPr="00DA03B9">
        <w:t xml:space="preserve"> (</w:t>
      </w:r>
      <w:r w:rsidR="0039659F" w:rsidRPr="00DA03B9">
        <w:t>diagnostic principal</w:t>
      </w:r>
      <w:r w:rsidR="00F63A99" w:rsidRPr="00DA03B9">
        <w:t xml:space="preserve"> du séjour</w:t>
      </w:r>
      <w:r w:rsidR="0039659F" w:rsidRPr="00DA03B9">
        <w:t xml:space="preserve"> (DP)</w:t>
      </w:r>
      <w:r w:rsidR="00F63A99" w:rsidRPr="00DA03B9">
        <w:t xml:space="preserve">, </w:t>
      </w:r>
      <w:r w:rsidR="00754CBE" w:rsidRPr="00DA03B9">
        <w:t>diagnostic relié</w:t>
      </w:r>
      <w:r w:rsidR="00F63A99" w:rsidRPr="00DA03B9">
        <w:t xml:space="preserve"> du séjour</w:t>
      </w:r>
      <w:r w:rsidR="0039659F" w:rsidRPr="00DA03B9">
        <w:t xml:space="preserve"> (DR)</w:t>
      </w:r>
      <w:r w:rsidR="00F63A99" w:rsidRPr="00DA03B9">
        <w:t>, DP des</w:t>
      </w:r>
      <w:r w:rsidR="0039659F" w:rsidRPr="00DA03B9">
        <w:t xml:space="preserve"> unités médicales</w:t>
      </w:r>
      <w:r w:rsidR="00F63A99" w:rsidRPr="00DA03B9">
        <w:t xml:space="preserve"> </w:t>
      </w:r>
      <w:r w:rsidR="0039659F" w:rsidRPr="00DA03B9">
        <w:t>(</w:t>
      </w:r>
      <w:r w:rsidR="00F63A99" w:rsidRPr="00DA03B9">
        <w:t>UM</w:t>
      </w:r>
      <w:r w:rsidR="0039659F" w:rsidRPr="00DA03B9">
        <w:t>)</w:t>
      </w:r>
      <w:r w:rsidR="00F63A99" w:rsidRPr="00DA03B9">
        <w:t xml:space="preserve">, DR des UM et </w:t>
      </w:r>
      <w:r w:rsidR="0039659F" w:rsidRPr="00DA03B9">
        <w:t>diagnostics associés (</w:t>
      </w:r>
      <w:r w:rsidR="00F63A99" w:rsidRPr="00DA03B9">
        <w:t>DA</w:t>
      </w:r>
      <w:r w:rsidR="0039659F" w:rsidRPr="00DA03B9">
        <w:t>)</w:t>
      </w:r>
      <w:r w:rsidR="00F63A99" w:rsidRPr="00DA03B9">
        <w:t>)</w:t>
      </w:r>
      <w:r w:rsidRPr="00DA03B9">
        <w:t>.</w:t>
      </w:r>
    </w:p>
    <w:p w14:paraId="0007A93E" w14:textId="77777777" w:rsidR="00A615F4" w:rsidRPr="00DA03B9" w:rsidRDefault="00EE7F6E" w:rsidP="00A615F4">
      <w:pPr>
        <w:ind w:left="357"/>
        <w:contextualSpacing/>
      </w:pPr>
      <w:r w:rsidRPr="00DA03B9">
        <w:t>Les codes CIM</w:t>
      </w:r>
      <w:r w:rsidR="00A615F4" w:rsidRPr="00DA03B9">
        <w:t>-</w:t>
      </w:r>
      <w:r w:rsidRPr="00DA03B9">
        <w:t>10 indiqués dans la suite du document détaillent les catégories (</w:t>
      </w:r>
      <w:r w:rsidR="00A615F4" w:rsidRPr="00DA03B9">
        <w:t xml:space="preserve">sur </w:t>
      </w:r>
      <w:r w:rsidRPr="00DA03B9">
        <w:t>3 caractères) et/ou les sous-catégories (</w:t>
      </w:r>
      <w:r w:rsidR="00A615F4" w:rsidRPr="00DA03B9">
        <w:t xml:space="preserve">sur </w:t>
      </w:r>
      <w:r w:rsidRPr="00DA03B9">
        <w:t>4 caractères séparés des 3 premiers par un point) à utiliser pour repérer les diagnostics ciblés. Les extensions, qu’elles soient prévues dans la CIM</w:t>
      </w:r>
      <w:r w:rsidR="00A615F4" w:rsidRPr="00DA03B9">
        <w:t>-</w:t>
      </w:r>
      <w:r w:rsidRPr="00DA03B9">
        <w:t xml:space="preserve">10 ou qu’il s’agisse de création nationale, doivent être intégrées si leur sous-catégorie est sélectionnée. </w:t>
      </w:r>
    </w:p>
    <w:p w14:paraId="4EB3F4D1" w14:textId="40F45AD5" w:rsidR="00EE7F6E" w:rsidRPr="00DA03B9" w:rsidRDefault="00EE7F6E" w:rsidP="00A615F4">
      <w:pPr>
        <w:ind w:left="357"/>
      </w:pPr>
      <w:r w:rsidRPr="00DA03B9">
        <w:rPr>
          <w:i/>
        </w:rPr>
        <w:t>Par exemple : la comorbidité insuffisance rénale est repérée notamment par la sous-catégorie Z99.2 ; un séjour avec un diagnostic associé Z992+0 ou Z992+1 ou Z992+8 sera codé « oui » pour la comorbidité insuffisance rénale.</w:t>
      </w:r>
    </w:p>
    <w:p w14:paraId="68C3DA54" w14:textId="1BE59705" w:rsidR="00EE7F6E" w:rsidRPr="00DA03B9" w:rsidRDefault="00EE7F6E" w:rsidP="00A615F4">
      <w:pPr>
        <w:spacing w:before="240" w:after="60"/>
        <w:ind w:left="357"/>
        <w:rPr>
          <w:b/>
        </w:rPr>
      </w:pPr>
      <w:r w:rsidRPr="00DA03B9">
        <w:rPr>
          <w:b/>
        </w:rPr>
        <w:t>Sélection des actes :</w:t>
      </w:r>
    </w:p>
    <w:p w14:paraId="5CAB3A21" w14:textId="661620FC" w:rsidR="00C0194D" w:rsidRPr="00DA03B9" w:rsidRDefault="00C0194D" w:rsidP="009921EB">
      <w:pPr>
        <w:ind w:left="360"/>
      </w:pPr>
      <w:r w:rsidRPr="00DA03B9">
        <w:t>Les sélections sur les actes sont réalisées</w:t>
      </w:r>
      <w:r w:rsidR="00491C11" w:rsidRPr="00DA03B9">
        <w:t xml:space="preserve"> dans la table des actes CCAM des RSA</w:t>
      </w:r>
      <w:r w:rsidR="00FE2278" w:rsidRPr="00DA03B9">
        <w:t xml:space="preserve"> du PMSI MCO</w:t>
      </w:r>
      <w:r w:rsidR="00491C11" w:rsidRPr="00DA03B9">
        <w:t>,</w:t>
      </w:r>
      <w:r w:rsidRPr="00DA03B9">
        <w:t xml:space="preserve"> </w:t>
      </w:r>
      <w:r w:rsidR="00491C11" w:rsidRPr="00DA03B9">
        <w:t xml:space="preserve">parmi </w:t>
      </w:r>
      <w:r w:rsidRPr="00DA03B9">
        <w:t>les actes d’activité 1</w:t>
      </w:r>
      <w:r w:rsidR="003359D7" w:rsidRPr="00DA03B9">
        <w:t xml:space="preserve"> uniquement</w:t>
      </w:r>
      <w:r w:rsidRPr="00DA03B9">
        <w:t>.</w:t>
      </w:r>
    </w:p>
    <w:p w14:paraId="07AF5447" w14:textId="730D761A" w:rsidR="00AF3BA1" w:rsidRPr="00DA03B9" w:rsidRDefault="00CB08D5" w:rsidP="00F91C4F">
      <w:pPr>
        <w:pStyle w:val="Titre3"/>
        <w:numPr>
          <w:ilvl w:val="1"/>
          <w:numId w:val="1"/>
        </w:numPr>
      </w:pPr>
      <w:bookmarkStart w:id="4" w:name="_Toc493061986"/>
      <w:bookmarkStart w:id="5" w:name="_Toc137634836"/>
      <w:r w:rsidRPr="00DA03B9">
        <w:t>Sélection des s</w:t>
      </w:r>
      <w:r w:rsidR="00974E41" w:rsidRPr="00DA03B9">
        <w:t xml:space="preserve">éjours </w:t>
      </w:r>
      <w:r w:rsidR="00093144" w:rsidRPr="00DA03B9">
        <w:t>cibles</w:t>
      </w:r>
      <w:r w:rsidR="00774FC8" w:rsidRPr="00DA03B9">
        <w:t xml:space="preserve"> </w:t>
      </w:r>
      <w:r w:rsidR="00974E41" w:rsidRPr="00DA03B9">
        <w:t>(</w:t>
      </w:r>
      <w:r w:rsidR="0097109D" w:rsidRPr="00DA03B9">
        <w:t>population cible</w:t>
      </w:r>
      <w:r w:rsidR="00974E41" w:rsidRPr="00DA03B9">
        <w:t>)</w:t>
      </w:r>
      <w:bookmarkEnd w:id="4"/>
      <w:bookmarkEnd w:id="5"/>
    </w:p>
    <w:p w14:paraId="483122B0" w14:textId="401D80CE" w:rsidR="00AF3BA1" w:rsidRPr="00DA03B9" w:rsidRDefault="00AF3BA1" w:rsidP="00AF3BA1">
      <w:r w:rsidRPr="00DA03B9">
        <w:t xml:space="preserve">Les inclusions et exclusions détaillées ci-dessous sont à dénombrer (cf. </w:t>
      </w:r>
      <w:r w:rsidRPr="00DA03B9">
        <w:fldChar w:fldCharType="begin"/>
      </w:r>
      <w:r w:rsidRPr="00DA03B9">
        <w:instrText xml:space="preserve"> REF _Ref493174615 \h </w:instrText>
      </w:r>
      <w:r w:rsidR="00DA03B9">
        <w:instrText xml:space="preserve"> \* MERGEFORMAT </w:instrText>
      </w:r>
      <w:r w:rsidRPr="00DA03B9">
        <w:fldChar w:fldCharType="separate"/>
      </w:r>
      <w:r w:rsidR="002424A8" w:rsidRPr="00DA03B9">
        <w:t>Rendu n°1 - Diagramme de flux</w:t>
      </w:r>
      <w:r w:rsidRPr="00DA03B9">
        <w:fldChar w:fldCharType="end"/>
      </w:r>
      <w:r w:rsidRPr="00DA03B9">
        <w:t>).</w:t>
      </w:r>
    </w:p>
    <w:p w14:paraId="134320DE" w14:textId="10D9961A" w:rsidR="00742F78" w:rsidRPr="00DA03B9" w:rsidRDefault="00742F78" w:rsidP="00742F78">
      <w:pPr>
        <w:spacing w:after="0"/>
      </w:pPr>
      <w:r w:rsidRPr="00DA03B9">
        <w:t>La sélection des séjours sera réalisée sur l’ensemb</w:t>
      </w:r>
      <w:r w:rsidR="00BC48D6" w:rsidRPr="00DA03B9">
        <w:t>le des séjours, du PMSI MCO</w:t>
      </w:r>
      <w:r w:rsidR="008955B6" w:rsidRPr="00DA03B9">
        <w:t xml:space="preserve"> </w:t>
      </w:r>
      <w:r w:rsidR="00D3446E" w:rsidRPr="00DA03B9">
        <w:t>20</w:t>
      </w:r>
      <w:r w:rsidR="0030344E" w:rsidRPr="00DA03B9">
        <w:t>2</w:t>
      </w:r>
      <w:r w:rsidR="00D874D3" w:rsidRPr="00DA03B9">
        <w:t>1</w:t>
      </w:r>
      <w:r w:rsidR="00D3446E" w:rsidRPr="00DA03B9">
        <w:t xml:space="preserve"> </w:t>
      </w:r>
      <w:r w:rsidRPr="00DA03B9">
        <w:t xml:space="preserve">terminés entre le </w:t>
      </w:r>
      <w:r w:rsidRPr="00DA03B9">
        <w:rPr>
          <w:u w:val="single"/>
        </w:rPr>
        <w:t>1</w:t>
      </w:r>
      <w:r w:rsidRPr="00DA03B9">
        <w:rPr>
          <w:u w:val="single"/>
          <w:vertAlign w:val="superscript"/>
        </w:rPr>
        <w:t>er</w:t>
      </w:r>
      <w:r w:rsidR="00BC48D6" w:rsidRPr="00DA03B9">
        <w:rPr>
          <w:u w:val="single"/>
        </w:rPr>
        <w:t xml:space="preserve"> janvier et le 30 septembre </w:t>
      </w:r>
      <w:r w:rsidR="008B7E24" w:rsidRPr="00DA03B9">
        <w:t>et correspondants aux critères d’inclusion et d’exclusion ci-dessous.</w:t>
      </w:r>
    </w:p>
    <w:p w14:paraId="443358CE" w14:textId="25286B04" w:rsidR="00CE6490" w:rsidRPr="00DA03B9" w:rsidRDefault="00974E41" w:rsidP="00F91C4F">
      <w:pPr>
        <w:pStyle w:val="Titre4"/>
        <w:numPr>
          <w:ilvl w:val="2"/>
          <w:numId w:val="1"/>
        </w:numPr>
      </w:pPr>
      <w:bookmarkStart w:id="6" w:name="_Toc493061987"/>
      <w:r w:rsidRPr="00DA03B9">
        <w:t>Critères d’inclusion</w:t>
      </w:r>
      <w:bookmarkEnd w:id="6"/>
    </w:p>
    <w:p w14:paraId="789CD292" w14:textId="77777777" w:rsidR="00CE6490" w:rsidRPr="00DA03B9" w:rsidRDefault="00CE6490" w:rsidP="00774FC8">
      <w:pPr>
        <w:pStyle w:val="Paragraphedeliste"/>
        <w:spacing w:after="60"/>
        <w:ind w:left="426"/>
      </w:pPr>
    </w:p>
    <w:p w14:paraId="5D286AD0" w14:textId="0226594C" w:rsidR="00ED435F" w:rsidRPr="00DA03B9" w:rsidRDefault="00541294" w:rsidP="008B7E24">
      <w:pPr>
        <w:spacing w:after="60"/>
      </w:pPr>
      <w:r w:rsidRPr="00DA03B9">
        <w:t>Le</w:t>
      </w:r>
      <w:r w:rsidR="00754CBE" w:rsidRPr="00DA03B9">
        <w:t xml:space="preserve"> </w:t>
      </w:r>
      <w:r w:rsidR="0039659F" w:rsidRPr="00DA03B9">
        <w:t>1</w:t>
      </w:r>
      <w:r w:rsidR="0039659F" w:rsidRPr="00DA03B9">
        <w:rPr>
          <w:vertAlign w:val="superscript"/>
        </w:rPr>
        <w:t>er</w:t>
      </w:r>
      <w:r w:rsidRPr="00DA03B9">
        <w:t xml:space="preserve"> </w:t>
      </w:r>
      <w:r w:rsidR="00ED435F" w:rsidRPr="00DA03B9">
        <w:t>séjour</w:t>
      </w:r>
      <w:r w:rsidR="0039659F" w:rsidRPr="00DA03B9">
        <w:t xml:space="preserve"> du patient sur </w:t>
      </w:r>
      <w:r w:rsidR="0082033E" w:rsidRPr="00DA03B9">
        <w:t xml:space="preserve">la période </w:t>
      </w:r>
      <w:r w:rsidR="00FE2E31" w:rsidRPr="00DA03B9">
        <w:t>étudiée</w:t>
      </w:r>
      <w:r w:rsidR="00ED435F" w:rsidRPr="00DA03B9">
        <w:t xml:space="preserve"> avec un acte </w:t>
      </w:r>
      <w:r w:rsidR="00320024" w:rsidRPr="00DA03B9">
        <w:t>opératoire</w:t>
      </w:r>
      <w:r w:rsidR="00ED435F" w:rsidRPr="00DA03B9">
        <w:t xml:space="preserve"> de pose de PT</w:t>
      </w:r>
      <w:r w:rsidR="002039F3">
        <w:t>. :</w:t>
      </w:r>
    </w:p>
    <w:p w14:paraId="4143AAC9" w14:textId="2A3DB9C9" w:rsidR="0039659F" w:rsidRPr="00A13826" w:rsidRDefault="00974E41" w:rsidP="0039659F">
      <w:pPr>
        <w:ind w:left="425"/>
        <w:contextualSpacing/>
        <w:rPr>
          <w:i/>
          <w:color w:val="9BBB59" w:themeColor="accent3"/>
        </w:rPr>
      </w:pPr>
      <w:r w:rsidRPr="00A13826">
        <w:rPr>
          <w:i/>
          <w:color w:val="9BBB59" w:themeColor="accent3"/>
        </w:rPr>
        <w:t xml:space="preserve">Liste des codes CCAM de </w:t>
      </w:r>
      <w:r w:rsidR="00952092" w:rsidRPr="00A13826">
        <w:rPr>
          <w:i/>
          <w:color w:val="9BBB59" w:themeColor="accent3"/>
        </w:rPr>
        <w:t xml:space="preserve">pose de </w:t>
      </w:r>
      <w:r w:rsidRPr="00A13826">
        <w:rPr>
          <w:i/>
          <w:color w:val="9BBB59" w:themeColor="accent3"/>
        </w:rPr>
        <w:t>PTH</w:t>
      </w:r>
      <w:r w:rsidR="0039659F" w:rsidRPr="00A13826">
        <w:rPr>
          <w:i/>
          <w:color w:val="9BBB59" w:themeColor="accent3"/>
        </w:rPr>
        <w:t> : NEKA010, NEKA012, NEKA013, NEKA014, NEKA015, NEKA016, NEKA017, NEKA019, NEKA020, NEKA021</w:t>
      </w:r>
    </w:p>
    <w:p w14:paraId="1BF03641" w14:textId="695E1B3A" w:rsidR="00056686" w:rsidRDefault="00056686" w:rsidP="00056686">
      <w:pPr>
        <w:ind w:left="426"/>
        <w:rPr>
          <w:i/>
          <w:color w:val="F79646" w:themeColor="accent6"/>
        </w:rPr>
      </w:pPr>
      <w:r w:rsidRPr="00056686">
        <w:rPr>
          <w:i/>
          <w:color w:val="F79646" w:themeColor="accent6"/>
        </w:rPr>
        <w:t>Liste des codes CCAM de pose de PTG : NFKA007, NFKA008, NFKA009</w:t>
      </w:r>
    </w:p>
    <w:p w14:paraId="5A476213" w14:textId="77777777" w:rsidR="00056686" w:rsidRPr="00056686" w:rsidRDefault="00056686" w:rsidP="00056686">
      <w:pPr>
        <w:ind w:left="426"/>
        <w:rPr>
          <w:i/>
          <w:color w:val="F79646" w:themeColor="accent6"/>
        </w:rPr>
      </w:pPr>
    </w:p>
    <w:p w14:paraId="4E9B4C5C" w14:textId="019EBA2A" w:rsidR="00974E41" w:rsidRPr="00DA03B9" w:rsidRDefault="00974E41" w:rsidP="00F91C4F">
      <w:pPr>
        <w:pStyle w:val="Titre4"/>
        <w:numPr>
          <w:ilvl w:val="2"/>
          <w:numId w:val="1"/>
        </w:numPr>
      </w:pPr>
      <w:bookmarkStart w:id="7" w:name="_Toc493061988"/>
      <w:r w:rsidRPr="00DA03B9">
        <w:lastRenderedPageBreak/>
        <w:t>Critères d’exclusion</w:t>
      </w:r>
      <w:bookmarkEnd w:id="7"/>
    </w:p>
    <w:p w14:paraId="66321114" w14:textId="2D8705B9" w:rsidR="008B7E24" w:rsidRPr="00DA03B9" w:rsidRDefault="008B7E24" w:rsidP="00F91C4F">
      <w:pPr>
        <w:pStyle w:val="Paragraphedeliste"/>
        <w:numPr>
          <w:ilvl w:val="0"/>
          <w:numId w:val="4"/>
        </w:numPr>
      </w:pPr>
      <w:bookmarkStart w:id="8" w:name="_Hlk25233391"/>
      <w:r w:rsidRPr="00DA03B9">
        <w:t>Séjours en erreurs de groupage (</w:t>
      </w:r>
      <w:r w:rsidRPr="00DA03B9">
        <w:rPr>
          <w:i/>
          <w:color w:val="548DD4" w:themeColor="text2" w:themeTint="99"/>
        </w:rPr>
        <w:t>CMD 90 Erreurs et autres séjours inclassables</w:t>
      </w:r>
      <w:r w:rsidRPr="00DA03B9">
        <w:t>)</w:t>
      </w:r>
    </w:p>
    <w:p w14:paraId="29C61205" w14:textId="13C37DB6" w:rsidR="008B7E24" w:rsidRPr="00DA03B9" w:rsidRDefault="008B7E24" w:rsidP="00F91C4F">
      <w:pPr>
        <w:pStyle w:val="Paragraphedeliste"/>
        <w:numPr>
          <w:ilvl w:val="0"/>
          <w:numId w:val="4"/>
        </w:numPr>
      </w:pPr>
      <w:r w:rsidRPr="00DA03B9">
        <w:t>Séances (</w:t>
      </w:r>
      <w:r w:rsidRPr="00DA03B9">
        <w:rPr>
          <w:i/>
          <w:color w:val="548DD4" w:themeColor="text2" w:themeTint="99"/>
        </w:rPr>
        <w:t>CMD 28 Séances</w:t>
      </w:r>
      <w:r w:rsidRPr="00DA03B9">
        <w:t>)</w:t>
      </w:r>
    </w:p>
    <w:p w14:paraId="2EAE16EB" w14:textId="78260EE7" w:rsidR="008B7E24" w:rsidRPr="00DA03B9" w:rsidRDefault="008B7E24" w:rsidP="00F91C4F">
      <w:pPr>
        <w:pStyle w:val="Paragraphedeliste"/>
        <w:numPr>
          <w:ilvl w:val="0"/>
          <w:numId w:val="4"/>
        </w:numPr>
      </w:pPr>
      <w:r w:rsidRPr="00DA03B9">
        <w:t xml:space="preserve">Séjours en </w:t>
      </w:r>
      <w:r w:rsidRPr="00DA03B9">
        <w:rPr>
          <w:i/>
          <w:color w:val="548DD4" w:themeColor="text2" w:themeTint="99"/>
        </w:rPr>
        <w:t>CMD 14 Grossesses pathologiques, accouchements et affections du post-partum</w:t>
      </w:r>
      <w:r w:rsidR="00C76ADB" w:rsidRPr="00DA03B9">
        <w:t xml:space="preserve"> </w:t>
      </w:r>
      <w:r w:rsidRPr="00DA03B9">
        <w:t xml:space="preserve">et </w:t>
      </w:r>
      <w:r w:rsidRPr="00DA03B9">
        <w:rPr>
          <w:i/>
          <w:color w:val="548DD4" w:themeColor="text2" w:themeTint="99"/>
        </w:rPr>
        <w:t>15 Nouveau-nés, prématurés et affections de la période périnatale</w:t>
      </w:r>
    </w:p>
    <w:p w14:paraId="67B20BB0" w14:textId="198F5245" w:rsidR="008B7E24" w:rsidRPr="00DA03B9" w:rsidRDefault="008B7E24" w:rsidP="00F91C4F">
      <w:pPr>
        <w:pStyle w:val="Paragraphedeliste"/>
        <w:numPr>
          <w:ilvl w:val="0"/>
          <w:numId w:val="4"/>
        </w:numPr>
      </w:pPr>
      <w:r w:rsidRPr="00DA03B9">
        <w:t>Séjours de patients mal chainés</w:t>
      </w:r>
    </w:p>
    <w:p w14:paraId="2DFBC603" w14:textId="4C695836" w:rsidR="00A235D2" w:rsidRPr="00DA03B9" w:rsidRDefault="00774FC8" w:rsidP="00F91C4F">
      <w:pPr>
        <w:pStyle w:val="Paragraphedeliste"/>
        <w:numPr>
          <w:ilvl w:val="0"/>
          <w:numId w:val="4"/>
        </w:numPr>
      </w:pPr>
      <w:r w:rsidRPr="00DA03B9">
        <w:t>Séjours de p</w:t>
      </w:r>
      <w:r w:rsidR="00A235D2" w:rsidRPr="00DA03B9">
        <w:t>atients de moins de 18 ans</w:t>
      </w:r>
    </w:p>
    <w:p w14:paraId="5AFAE4C1" w14:textId="387555B3" w:rsidR="00436552" w:rsidRPr="00DA03B9" w:rsidRDefault="00636CC6" w:rsidP="00F91C4F">
      <w:pPr>
        <w:pStyle w:val="Paragraphedeliste"/>
        <w:numPr>
          <w:ilvl w:val="0"/>
          <w:numId w:val="4"/>
        </w:numPr>
        <w:rPr>
          <w:i/>
          <w:color w:val="808080" w:themeColor="background1" w:themeShade="80"/>
        </w:rPr>
      </w:pPr>
      <w:r w:rsidRPr="00DA03B9">
        <w:t>Les séjours dont le DP du 1</w:t>
      </w:r>
      <w:r w:rsidRPr="00DA03B9">
        <w:rPr>
          <w:vertAlign w:val="superscript"/>
        </w:rPr>
        <w:t>er</w:t>
      </w:r>
      <w:r w:rsidRPr="00DA03B9">
        <w:t xml:space="preserve"> RUM</w:t>
      </w:r>
      <w:r w:rsidR="0001539A" w:rsidRPr="00DA03B9">
        <w:t xml:space="preserve"> et/ou le DP du séjour de pose</w:t>
      </w:r>
      <w:r w:rsidRPr="00DA03B9">
        <w:t xml:space="preserve"> correspond </w:t>
      </w:r>
      <w:r w:rsidR="0001539A" w:rsidRPr="00DA03B9">
        <w:t>à un</w:t>
      </w:r>
      <w:r w:rsidR="003E4020" w:rsidRPr="00DA03B9">
        <w:t xml:space="preserve"> diagnostic d’infection (cf. </w:t>
      </w:r>
      <w:r w:rsidR="003E4020" w:rsidRPr="00DA03B9">
        <w:fldChar w:fldCharType="begin"/>
      </w:r>
      <w:r w:rsidR="003E4020" w:rsidRPr="00DA03B9">
        <w:instrText xml:space="preserve"> REF _Ref2607294 \h </w:instrText>
      </w:r>
      <w:r w:rsidR="00660B34" w:rsidRPr="00DA03B9">
        <w:instrText xml:space="preserve"> \* MERGEFORMAT </w:instrText>
      </w:r>
      <w:r w:rsidR="003E4020" w:rsidRPr="00DA03B9">
        <w:fldChar w:fldCharType="separate"/>
      </w:r>
      <w:r w:rsidR="00BF71A7" w:rsidRPr="00DA03B9">
        <w:t>Annexe 1 </w:t>
      </w:r>
      <w:r w:rsidR="00A62874" w:rsidRPr="00DA03B9">
        <w:t>Tableau 10</w:t>
      </w:r>
      <w:r w:rsidR="001C56E4" w:rsidRPr="00DA03B9">
        <w:t>a</w:t>
      </w:r>
      <w:r w:rsidR="00A62874" w:rsidRPr="00DA03B9">
        <w:t xml:space="preserve"> </w:t>
      </w:r>
      <w:r w:rsidR="00BF71A7" w:rsidRPr="00DA03B9">
        <w:t>: Codes CIM-10 diagnostic d’infection hanche</w:t>
      </w:r>
      <w:r w:rsidR="00BF71A7" w:rsidRPr="00DA03B9" w:rsidDel="00BF7F56">
        <w:t>-genou</w:t>
      </w:r>
      <w:r w:rsidR="003E4020" w:rsidRPr="00DA03B9">
        <w:fldChar w:fldCharType="end"/>
      </w:r>
      <w:r w:rsidR="003E4020" w:rsidRPr="00DA03B9">
        <w:t>)</w:t>
      </w:r>
    </w:p>
    <w:p w14:paraId="21146D1F" w14:textId="60D6E55D" w:rsidR="00061BCF" w:rsidRPr="00DA03B9" w:rsidRDefault="00061BCF" w:rsidP="00F91C4F">
      <w:pPr>
        <w:pStyle w:val="Paragraphedeliste"/>
        <w:numPr>
          <w:ilvl w:val="0"/>
          <w:numId w:val="4"/>
        </w:numPr>
        <w:rPr>
          <w:i/>
          <w:color w:val="808080" w:themeColor="background1" w:themeShade="80"/>
        </w:rPr>
      </w:pPr>
      <w:r w:rsidRPr="00DA03B9">
        <w:t xml:space="preserve">Les séjours </w:t>
      </w:r>
      <w:r w:rsidR="00BC1271" w:rsidRPr="00DA03B9">
        <w:t xml:space="preserve">dont </w:t>
      </w:r>
      <w:r w:rsidR="00514A07" w:rsidRPr="00DA03B9">
        <w:t xml:space="preserve">au moins </w:t>
      </w:r>
      <w:r w:rsidR="00BC1271" w:rsidRPr="00DA03B9">
        <w:t xml:space="preserve">un DAS correspond à un code T de complication infectieuse orthopédique hors prothèse articulaire : </w:t>
      </w:r>
      <w:r w:rsidRPr="00DA03B9">
        <w:rPr>
          <w:i/>
          <w:color w:val="548DD4" w:themeColor="text2" w:themeTint="99"/>
        </w:rPr>
        <w:t>T84.6 ou T84.7</w:t>
      </w:r>
    </w:p>
    <w:p w14:paraId="3C6B03DF" w14:textId="61753848" w:rsidR="00754CBE" w:rsidRPr="00DA03B9" w:rsidRDefault="006477BC" w:rsidP="00F91C4F">
      <w:pPr>
        <w:pStyle w:val="Paragraphedeliste"/>
        <w:numPr>
          <w:ilvl w:val="0"/>
          <w:numId w:val="4"/>
        </w:numPr>
        <w:spacing w:after="60"/>
        <w:ind w:left="1066" w:hanging="357"/>
      </w:pPr>
      <w:r w:rsidRPr="00470C41">
        <w:rPr>
          <w:color w:val="9BBB59" w:themeColor="accent3"/>
        </w:rPr>
        <w:t xml:space="preserve">PTH : </w:t>
      </w:r>
      <w:r w:rsidR="00754CBE" w:rsidRPr="00470C41">
        <w:rPr>
          <w:color w:val="9BBB59" w:themeColor="accent3"/>
        </w:rPr>
        <w:t xml:space="preserve">Les séjours de PTH avec un code CIM-10 de fracture </w:t>
      </w:r>
      <w:r w:rsidR="00470C41" w:rsidRPr="00470C41">
        <w:rPr>
          <w:color w:val="F79646" w:themeColor="accent6"/>
        </w:rPr>
        <w:t>/ PTG : néant</w:t>
      </w:r>
    </w:p>
    <w:p w14:paraId="6DACE18D" w14:textId="06C23911" w:rsidR="008264EF" w:rsidRPr="00FB387E" w:rsidRDefault="00754CBE" w:rsidP="008955B6">
      <w:pPr>
        <w:spacing w:after="0"/>
        <w:ind w:left="709"/>
        <w:rPr>
          <w:i/>
        </w:rPr>
      </w:pPr>
      <w:r w:rsidRPr="00DA03B9">
        <w:rPr>
          <w:i/>
          <w:color w:val="548DD4" w:themeColor="text2" w:themeTint="99"/>
        </w:rPr>
        <w:t xml:space="preserve">Liste des codes CIM10 de fracture : </w:t>
      </w:r>
      <w:r w:rsidR="00356004" w:rsidRPr="00DA03B9">
        <w:rPr>
          <w:i/>
          <w:color w:val="548DD4" w:themeColor="text2" w:themeTint="99"/>
        </w:rPr>
        <w:t xml:space="preserve">M80.x, M84.1, M84.2, M84.3, M84.4, M90.7, </w:t>
      </w:r>
      <w:r w:rsidRPr="00DA03B9">
        <w:rPr>
          <w:i/>
          <w:color w:val="548DD4" w:themeColor="text2" w:themeTint="99"/>
        </w:rPr>
        <w:t>S32.x, S72.x, S79.x</w:t>
      </w:r>
      <w:r w:rsidR="0026115F" w:rsidRPr="00DA03B9">
        <w:rPr>
          <w:i/>
          <w:color w:val="548DD4" w:themeColor="text2" w:themeTint="99"/>
        </w:rPr>
        <w:t>,</w:t>
      </w:r>
      <w:r w:rsidR="00C76ADB" w:rsidRPr="00DA03B9">
        <w:rPr>
          <w:i/>
          <w:color w:val="548DD4" w:themeColor="text2" w:themeTint="99"/>
        </w:rPr>
        <w:t xml:space="preserve"> </w:t>
      </w:r>
      <w:r w:rsidR="0026115F" w:rsidRPr="00DA03B9">
        <w:rPr>
          <w:i/>
          <w:color w:val="548DD4" w:themeColor="text2" w:themeTint="99"/>
        </w:rPr>
        <w:t xml:space="preserve">M96.6 </w:t>
      </w:r>
      <w:r w:rsidR="00EB416B" w:rsidRPr="00DA03B9">
        <w:rPr>
          <w:i/>
          <w:color w:val="548DD4" w:themeColor="text2" w:themeTint="99"/>
        </w:rPr>
        <w:t xml:space="preserve">en DP </w:t>
      </w:r>
    </w:p>
    <w:p w14:paraId="666F1727" w14:textId="10722A60" w:rsidR="00920692" w:rsidRPr="00DA03B9" w:rsidRDefault="00920692" w:rsidP="00920692">
      <w:pPr>
        <w:pStyle w:val="Paragraphedeliste"/>
        <w:numPr>
          <w:ilvl w:val="0"/>
          <w:numId w:val="3"/>
        </w:numPr>
        <w:rPr>
          <w:color w:val="548DD4" w:themeColor="text2" w:themeTint="99"/>
        </w:rPr>
      </w:pPr>
      <w:r w:rsidRPr="00FB387E">
        <w:t>Les séjours de</w:t>
      </w:r>
      <w:r w:rsidRPr="00DA03B9">
        <w:t>s patients admis par les urgences (</w:t>
      </w:r>
      <w:r w:rsidRPr="00DA03B9">
        <w:rPr>
          <w:color w:val="548DD4" w:themeColor="text2" w:themeTint="99"/>
        </w:rPr>
        <w:t xml:space="preserve">mode d’entrée 8 et provenance 5 ou 1er RUM UHCD ou réanimation ou soins intensifs ou </w:t>
      </w:r>
      <w:r w:rsidR="0007007B" w:rsidRPr="00DA03B9">
        <w:rPr>
          <w:color w:val="548DD4" w:themeColor="text2" w:themeTint="99"/>
        </w:rPr>
        <w:t xml:space="preserve">de surveillance </w:t>
      </w:r>
      <w:r w:rsidRPr="00DA03B9">
        <w:rPr>
          <w:color w:val="548DD4" w:themeColor="text2" w:themeTint="99"/>
        </w:rPr>
        <w:t>continu</w:t>
      </w:r>
      <w:r w:rsidR="0007007B" w:rsidRPr="00DA03B9">
        <w:rPr>
          <w:color w:val="548DD4" w:themeColor="text2" w:themeTint="99"/>
        </w:rPr>
        <w:t>e</w:t>
      </w:r>
      <w:r w:rsidRPr="00DA03B9">
        <w:t>)</w:t>
      </w:r>
    </w:p>
    <w:p w14:paraId="4ED80E0E" w14:textId="74358F73" w:rsidR="00920692" w:rsidRPr="00FB387E" w:rsidRDefault="00920692" w:rsidP="00920692">
      <w:pPr>
        <w:pStyle w:val="Paragraphedeliste"/>
        <w:ind w:left="1068"/>
      </w:pPr>
      <w:r w:rsidRPr="00EC31D9">
        <w:rPr>
          <w:color w:val="548DD4" w:themeColor="text2" w:themeTint="99"/>
        </w:rPr>
        <w:t xml:space="preserve">Les UM concernées sont : 01 A et B, 02 A et B, 03 A et </w:t>
      </w:r>
      <w:proofErr w:type="gramStart"/>
      <w:r w:rsidRPr="00EC31D9">
        <w:rPr>
          <w:color w:val="548DD4" w:themeColor="text2" w:themeTint="99"/>
        </w:rPr>
        <w:t>B,  07</w:t>
      </w:r>
      <w:proofErr w:type="gramEnd"/>
      <w:r w:rsidRPr="00EC31D9">
        <w:rPr>
          <w:color w:val="548DD4" w:themeColor="text2" w:themeTint="99"/>
        </w:rPr>
        <w:t xml:space="preserve"> A et B et 18.</w:t>
      </w:r>
    </w:p>
    <w:p w14:paraId="45CD1FD8" w14:textId="77777777" w:rsidR="00FB387E" w:rsidRPr="00FB387E" w:rsidRDefault="00FB387E" w:rsidP="00FB387E">
      <w:pPr>
        <w:pStyle w:val="Paragraphedeliste"/>
        <w:numPr>
          <w:ilvl w:val="0"/>
          <w:numId w:val="3"/>
        </w:numPr>
      </w:pPr>
    </w:p>
    <w:p w14:paraId="76D553D6" w14:textId="3A607D87" w:rsidR="00C30A99" w:rsidRPr="00D2583C" w:rsidRDefault="00C30A99" w:rsidP="00C30A99">
      <w:pPr>
        <w:pStyle w:val="Paragraphedeliste"/>
        <w:numPr>
          <w:ilvl w:val="1"/>
          <w:numId w:val="4"/>
        </w:numPr>
        <w:rPr>
          <w:color w:val="9BBB59" w:themeColor="accent3"/>
        </w:rPr>
      </w:pPr>
      <w:r w:rsidRPr="00D2583C">
        <w:rPr>
          <w:color w:val="9BBB59" w:themeColor="accent3"/>
        </w:rPr>
        <w:t xml:space="preserve">PTH : Séjours avec au moins un 2ème acte de PTH ou un acte de pose de PTG </w:t>
      </w:r>
      <w:r w:rsidR="00FB387E" w:rsidRPr="00FB387E">
        <w:rPr>
          <w:color w:val="9BBB59" w:themeColor="accent3"/>
        </w:rPr>
        <w:t xml:space="preserve">durant le séjour de pose (autrement dit seul les séjours de pose </w:t>
      </w:r>
      <w:proofErr w:type="gramStart"/>
      <w:r w:rsidR="00FB387E" w:rsidRPr="00FB387E">
        <w:rPr>
          <w:color w:val="9BBB59" w:themeColor="accent3"/>
        </w:rPr>
        <w:t>unique  de</w:t>
      </w:r>
      <w:proofErr w:type="gramEnd"/>
      <w:r w:rsidR="00FB387E" w:rsidRPr="00FB387E">
        <w:rPr>
          <w:color w:val="9BBB59" w:themeColor="accent3"/>
        </w:rPr>
        <w:t xml:space="preserve"> PTH sont conservés)</w:t>
      </w:r>
    </w:p>
    <w:p w14:paraId="70FE205E" w14:textId="77777777" w:rsidR="00C30A99" w:rsidRDefault="00C30A99" w:rsidP="00C30A99">
      <w:pPr>
        <w:ind w:left="708"/>
        <w:rPr>
          <w:i/>
          <w:color w:val="9BBB59" w:themeColor="accent3"/>
        </w:rPr>
      </w:pPr>
      <w:r w:rsidRPr="00764073">
        <w:rPr>
          <w:i/>
          <w:color w:val="9BBB59" w:themeColor="accent3"/>
        </w:rPr>
        <w:t>Liste des codes CCAM de pose de PTG : NFKA007, NFKA008, NFKA009</w:t>
      </w:r>
    </w:p>
    <w:p w14:paraId="602C9814" w14:textId="0172106C" w:rsidR="00C30A99" w:rsidRPr="00D2583C" w:rsidRDefault="00C30A99" w:rsidP="41BA65A0">
      <w:pPr>
        <w:pStyle w:val="Paragraphedeliste"/>
        <w:numPr>
          <w:ilvl w:val="1"/>
          <w:numId w:val="4"/>
        </w:numPr>
        <w:rPr>
          <w:i/>
          <w:iCs/>
          <w:color w:val="F79646" w:themeColor="accent6"/>
        </w:rPr>
      </w:pPr>
      <w:r w:rsidRPr="41BA65A0">
        <w:rPr>
          <w:color w:val="F79646" w:themeColor="accent6"/>
        </w:rPr>
        <w:t>PTG : Séjours avec au moins un 2ème acte de PTG ou un acte de pose de PTH</w:t>
      </w:r>
      <w:r w:rsidR="00FB387E">
        <w:t xml:space="preserve"> </w:t>
      </w:r>
      <w:r w:rsidR="00FB387E" w:rsidRPr="41BA65A0">
        <w:rPr>
          <w:color w:val="F79646" w:themeColor="accent6"/>
        </w:rPr>
        <w:t xml:space="preserve">durant le séjour de pose (autrement dit </w:t>
      </w:r>
      <w:r w:rsidR="5419F6DF" w:rsidRPr="41BA65A0">
        <w:rPr>
          <w:color w:val="F79646" w:themeColor="accent6"/>
        </w:rPr>
        <w:t>seuls les séjours</w:t>
      </w:r>
      <w:r w:rsidR="00FB387E" w:rsidRPr="41BA65A0">
        <w:rPr>
          <w:color w:val="F79646" w:themeColor="accent6"/>
        </w:rPr>
        <w:t xml:space="preserve"> de pose </w:t>
      </w:r>
      <w:r w:rsidR="499753B6" w:rsidRPr="41BA65A0">
        <w:rPr>
          <w:color w:val="F79646" w:themeColor="accent6"/>
        </w:rPr>
        <w:t>unique de</w:t>
      </w:r>
      <w:r w:rsidR="00FB387E" w:rsidRPr="41BA65A0">
        <w:rPr>
          <w:color w:val="F79646" w:themeColor="accent6"/>
        </w:rPr>
        <w:t xml:space="preserve"> PTG sont conservés)</w:t>
      </w:r>
    </w:p>
    <w:p w14:paraId="0D4DA591" w14:textId="528EF866" w:rsidR="00C30A99" w:rsidRDefault="00C30A99" w:rsidP="41BA65A0">
      <w:pPr>
        <w:ind w:left="708"/>
        <w:rPr>
          <w:i/>
          <w:iCs/>
          <w:color w:val="548DD4" w:themeColor="text2" w:themeTint="99"/>
        </w:rPr>
      </w:pPr>
      <w:r w:rsidRPr="41BA65A0">
        <w:rPr>
          <w:i/>
          <w:iCs/>
          <w:color w:val="F79646" w:themeColor="accent6"/>
        </w:rPr>
        <w:t>Liste des codes CCAM de PTH : NEKA010, NEKA012, NEKA013, NEKA014, NEKA015, NEKA</w:t>
      </w:r>
      <w:r w:rsidR="333E45F3" w:rsidRPr="41BA65A0">
        <w:rPr>
          <w:i/>
          <w:iCs/>
          <w:color w:val="F79646" w:themeColor="accent6"/>
        </w:rPr>
        <w:t>016, NEKA</w:t>
      </w:r>
      <w:r w:rsidRPr="41BA65A0">
        <w:rPr>
          <w:i/>
          <w:iCs/>
          <w:color w:val="F79646" w:themeColor="accent6"/>
        </w:rPr>
        <w:t>017, NEKA019, NEKA020, NEKA021</w:t>
      </w:r>
    </w:p>
    <w:p w14:paraId="086ADE9C" w14:textId="53BA53EF" w:rsidR="00F5401B" w:rsidRPr="0063102B" w:rsidRDefault="009D1BA9" w:rsidP="00F91C4F">
      <w:pPr>
        <w:pStyle w:val="Paragraphedeliste"/>
        <w:numPr>
          <w:ilvl w:val="0"/>
          <w:numId w:val="3"/>
        </w:numPr>
        <w:rPr>
          <w:i/>
        </w:rPr>
      </w:pPr>
      <w:r w:rsidRPr="00FA60F6">
        <w:t>Les séjours a</w:t>
      </w:r>
      <w:r w:rsidR="00F5401B" w:rsidRPr="00FA60F6">
        <w:t>ve</w:t>
      </w:r>
      <w:r w:rsidR="00D10F8A" w:rsidRPr="00FA60F6">
        <w:rPr>
          <w:i/>
        </w:rPr>
        <w:t>c au moins un acte CCAM d’ablation, de repose ou de changement de prothèse ainsi que de pose ou ablation d’insert (liste de codes CCAM 2019</w:t>
      </w:r>
      <w:r w:rsidR="00EF6EF8" w:rsidRPr="00FA60F6">
        <w:rPr>
          <w:i/>
        </w:rPr>
        <w:t xml:space="preserve"> hanche ou genou</w:t>
      </w:r>
      <w:r w:rsidR="00D10F8A" w:rsidRPr="00FA60F6">
        <w:rPr>
          <w:i/>
        </w:rPr>
        <w:t xml:space="preserve">) </w:t>
      </w:r>
      <w:r w:rsidR="00D10F8A" w:rsidRPr="00FA60F6">
        <w:rPr>
          <w:i/>
          <w:u w:val="single"/>
        </w:rPr>
        <w:t xml:space="preserve">sans ISO codée en DAS </w:t>
      </w:r>
      <w:r w:rsidR="00CF3341" w:rsidRPr="00FA60F6">
        <w:rPr>
          <w:i/>
          <w:u w:val="single"/>
        </w:rPr>
        <w:t xml:space="preserve">(Cf. codes CIM 10 d’infection ostéo-articulaire de la liste en </w:t>
      </w:r>
      <w:r w:rsidR="00236B3D" w:rsidRPr="00FA60F6">
        <w:rPr>
          <w:i/>
          <w:u w:val="single"/>
        </w:rPr>
        <w:t>A</w:t>
      </w:r>
      <w:r w:rsidR="00CF3341" w:rsidRPr="00FA60F6">
        <w:rPr>
          <w:i/>
          <w:u w:val="single"/>
        </w:rPr>
        <w:t>nnexe 1 Tableau 10</w:t>
      </w:r>
      <w:r w:rsidR="00874867" w:rsidRPr="00FA60F6">
        <w:rPr>
          <w:i/>
          <w:u w:val="single"/>
        </w:rPr>
        <w:t>.a</w:t>
      </w:r>
      <w:r w:rsidR="00CF3341" w:rsidRPr="00FA60F6">
        <w:rPr>
          <w:i/>
          <w:u w:val="single"/>
        </w:rPr>
        <w:t xml:space="preserve">) </w:t>
      </w:r>
      <w:r w:rsidR="00D10F8A" w:rsidRPr="00FA60F6">
        <w:rPr>
          <w:i/>
          <w:u w:val="single"/>
        </w:rPr>
        <w:t xml:space="preserve">au cours du séjour de pose </w:t>
      </w:r>
      <w:r w:rsidR="00D10F8A" w:rsidRPr="00FA60F6">
        <w:rPr>
          <w:i/>
        </w:rPr>
        <w:t xml:space="preserve">: </w:t>
      </w:r>
      <w:r w:rsidR="00D10F8A" w:rsidRPr="00FA60F6">
        <w:rPr>
          <w:i/>
          <w:color w:val="548DD4" w:themeColor="text2" w:themeTint="99"/>
          <w:sz w:val="20"/>
        </w:rPr>
        <w:t>NEKA001</w:t>
      </w:r>
      <w:r w:rsidR="00D10F8A" w:rsidRPr="00472A7E">
        <w:rPr>
          <w:i/>
          <w:color w:val="548DD4" w:themeColor="text2" w:themeTint="99"/>
          <w:sz w:val="20"/>
        </w:rPr>
        <w:t>, NEKA003, NEKA006, NEKA008, NEKA022, NEGA004,</w:t>
      </w:r>
      <w:r w:rsidR="00C76ADB" w:rsidRPr="00472A7E">
        <w:rPr>
          <w:i/>
          <w:color w:val="548DD4" w:themeColor="text2" w:themeTint="99"/>
          <w:sz w:val="20"/>
        </w:rPr>
        <w:t xml:space="preserve"> </w:t>
      </w:r>
      <w:r w:rsidR="00D10F8A" w:rsidRPr="00472A7E">
        <w:rPr>
          <w:i/>
          <w:color w:val="548DD4" w:themeColor="text2" w:themeTint="99"/>
          <w:sz w:val="20"/>
        </w:rPr>
        <w:t>NELA003, NELA001, NELA002, NFKA001, NFKA002, NFKA005, NFKA004, NFKA003, NFLA001, NFLA002, NEGA001, NEGA002, NEGA003, NEGA005, NAGA001, NFGA002, NFGA001, NELA003, NEGA004</w:t>
      </w:r>
    </w:p>
    <w:p w14:paraId="0A2DEC93" w14:textId="3CC3ED83" w:rsidR="00D10F8A" w:rsidRPr="00807234" w:rsidRDefault="00D10F8A" w:rsidP="00D10F8A">
      <w:pPr>
        <w:ind w:left="1068"/>
        <w:contextualSpacing/>
        <w:rPr>
          <w:i/>
          <w:color w:val="548DD4" w:themeColor="text2" w:themeTint="99"/>
          <w:sz w:val="20"/>
        </w:rPr>
      </w:pPr>
      <w:r w:rsidRPr="00807234">
        <w:rPr>
          <w:i/>
          <w:color w:val="548DD4" w:themeColor="text2" w:themeTint="99"/>
          <w:sz w:val="20"/>
        </w:rPr>
        <w:t>Ci-</w:t>
      </w:r>
      <w:r w:rsidRPr="00CF3341">
        <w:rPr>
          <w:i/>
          <w:color w:val="548DD4" w:themeColor="text2" w:themeTint="99"/>
          <w:sz w:val="20"/>
        </w:rPr>
        <w:t xml:space="preserve">dessous </w:t>
      </w:r>
      <w:r w:rsidRPr="00CF3341">
        <w:rPr>
          <w:i/>
          <w:color w:val="548DD4" w:themeColor="text2" w:themeTint="99"/>
          <w:sz w:val="20"/>
          <w:u w:val="single"/>
        </w:rPr>
        <w:t>pour information</w:t>
      </w:r>
      <w:r w:rsidRPr="00CF3341">
        <w:rPr>
          <w:i/>
          <w:color w:val="548DD4" w:themeColor="text2" w:themeTint="99"/>
          <w:sz w:val="20"/>
        </w:rPr>
        <w:t>, le</w:t>
      </w:r>
      <w:r w:rsidRPr="00807234">
        <w:rPr>
          <w:i/>
          <w:color w:val="548DD4" w:themeColor="text2" w:themeTint="99"/>
          <w:sz w:val="20"/>
        </w:rPr>
        <w:t xml:space="preserve"> détail de ces codes par localisation et type d’acte :</w:t>
      </w:r>
    </w:p>
    <w:p w14:paraId="1ED98677" w14:textId="2D3377B4" w:rsidR="00D10F8A" w:rsidRPr="00807234" w:rsidRDefault="00D10F8A" w:rsidP="41BA65A0">
      <w:pPr>
        <w:pStyle w:val="Paragraphedeliste"/>
        <w:numPr>
          <w:ilvl w:val="0"/>
          <w:numId w:val="9"/>
        </w:numPr>
        <w:rPr>
          <w:i/>
          <w:iCs/>
          <w:color w:val="FF0000"/>
          <w:sz w:val="20"/>
          <w:szCs w:val="20"/>
        </w:rPr>
      </w:pPr>
      <w:r w:rsidRPr="41BA65A0">
        <w:rPr>
          <w:i/>
          <w:iCs/>
          <w:color w:val="548DD4" w:themeColor="text2" w:themeTint="99"/>
          <w:sz w:val="20"/>
          <w:szCs w:val="20"/>
        </w:rPr>
        <w:t xml:space="preserve">Codes CCAM de changement de prothèse de </w:t>
      </w:r>
      <w:r w:rsidR="67D9EEE3" w:rsidRPr="41BA65A0">
        <w:rPr>
          <w:i/>
          <w:iCs/>
          <w:color w:val="548DD4" w:themeColor="text2" w:themeTint="99"/>
          <w:sz w:val="20"/>
          <w:szCs w:val="20"/>
        </w:rPr>
        <w:t>hanche :</w:t>
      </w:r>
      <w:r w:rsidRPr="41BA65A0">
        <w:rPr>
          <w:i/>
          <w:iCs/>
          <w:color w:val="548DD4" w:themeColor="text2" w:themeTint="99"/>
          <w:sz w:val="20"/>
          <w:szCs w:val="20"/>
        </w:rPr>
        <w:t xml:space="preserve"> NEKA001, NEKA003, NEKA006, NEKA008, NEKA022</w:t>
      </w:r>
    </w:p>
    <w:p w14:paraId="1A084C83" w14:textId="77777777" w:rsidR="00D10F8A" w:rsidRPr="00807234" w:rsidRDefault="00D10F8A" w:rsidP="00F91C4F">
      <w:pPr>
        <w:pStyle w:val="Paragraphedeliste"/>
        <w:numPr>
          <w:ilvl w:val="0"/>
          <w:numId w:val="9"/>
        </w:numPr>
        <w:rPr>
          <w:i/>
          <w:color w:val="548DD4" w:themeColor="text2" w:themeTint="99"/>
          <w:sz w:val="20"/>
        </w:rPr>
      </w:pPr>
      <w:r w:rsidRPr="00807234">
        <w:rPr>
          <w:i/>
          <w:color w:val="548DD4" w:themeColor="text2" w:themeTint="99"/>
          <w:sz w:val="20"/>
        </w:rPr>
        <w:t>Codes CCAM de repose de PTH : NELA001, NELA002</w:t>
      </w:r>
    </w:p>
    <w:p w14:paraId="4B6C09CB" w14:textId="07F75DFF" w:rsidR="00D10F8A" w:rsidRPr="00CF3341"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t>Codes CCAM de changement de prothèse de genou : NFKA001, NFKA002, NFKA005, NFKA004,</w:t>
      </w:r>
      <w:r w:rsidRPr="002730B5">
        <w:rPr>
          <w:i/>
          <w:color w:val="548DD4" w:themeColor="text2" w:themeTint="99"/>
          <w:sz w:val="20"/>
        </w:rPr>
        <w:t xml:space="preserve"> NFKA003</w:t>
      </w:r>
    </w:p>
    <w:p w14:paraId="0AC0802C" w14:textId="4E75397C" w:rsidR="00D10F8A" w:rsidRPr="00CF3341"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t>Codes CCAM de repose de PTG : NFLA001, NFLA002</w:t>
      </w:r>
    </w:p>
    <w:p w14:paraId="1601E025" w14:textId="77777777" w:rsidR="00D10F8A" w:rsidRPr="002730B5"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lastRenderedPageBreak/>
        <w:t xml:space="preserve">Codes CCAM d’ablation de prothèse de hanche : </w:t>
      </w:r>
      <w:r w:rsidRPr="002730B5">
        <w:rPr>
          <w:i/>
          <w:color w:val="548DD4" w:themeColor="text2" w:themeTint="99"/>
          <w:sz w:val="20"/>
        </w:rPr>
        <w:t>NEGA001, NEGA002, NEGA003, NEGA005, NAGA001.</w:t>
      </w:r>
    </w:p>
    <w:p w14:paraId="61009BD8" w14:textId="66496FD7" w:rsidR="00D10F8A" w:rsidRPr="00CF3341"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t xml:space="preserve">Codes CCAM d’ablation de prothèse de genou : </w:t>
      </w:r>
      <w:r w:rsidRPr="002730B5">
        <w:rPr>
          <w:i/>
          <w:color w:val="548DD4" w:themeColor="text2" w:themeTint="99"/>
          <w:sz w:val="20"/>
        </w:rPr>
        <w:t>NFGA002, NFGA001</w:t>
      </w:r>
      <w:r w:rsidRPr="00CF3341">
        <w:rPr>
          <w:i/>
          <w:color w:val="548DD4" w:themeColor="text2" w:themeTint="99"/>
          <w:sz w:val="20"/>
        </w:rPr>
        <w:t>.</w:t>
      </w:r>
    </w:p>
    <w:p w14:paraId="6F679458" w14:textId="77777777" w:rsidR="00D10F8A" w:rsidRPr="002730B5"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t xml:space="preserve">Codes CCAM de pose ou d’ablation de pièce acétabulaire /insert de prothèse à la hanche : </w:t>
      </w:r>
      <w:r w:rsidRPr="002730B5">
        <w:rPr>
          <w:i/>
          <w:color w:val="548DD4" w:themeColor="text2" w:themeTint="99"/>
          <w:sz w:val="20"/>
        </w:rPr>
        <w:t xml:space="preserve">NELA003, NEGA004 </w:t>
      </w:r>
    </w:p>
    <w:p w14:paraId="1DD05CE5" w14:textId="77777777" w:rsidR="00306946" w:rsidRPr="00135013" w:rsidRDefault="00306946" w:rsidP="00306946">
      <w:pPr>
        <w:pStyle w:val="Paragraphedeliste"/>
        <w:ind w:left="1788"/>
        <w:rPr>
          <w:i/>
          <w:color w:val="FF0000"/>
        </w:rPr>
      </w:pPr>
    </w:p>
    <w:p w14:paraId="45CD358D" w14:textId="51223C96" w:rsidR="008264EF" w:rsidRPr="00CF3341" w:rsidRDefault="00D10F8A" w:rsidP="00F91C4F">
      <w:pPr>
        <w:pStyle w:val="Paragraphedeliste"/>
        <w:numPr>
          <w:ilvl w:val="0"/>
          <w:numId w:val="4"/>
        </w:numPr>
        <w:rPr>
          <w:i/>
        </w:rPr>
      </w:pPr>
      <w:r w:rsidRPr="00CF3341">
        <w:t xml:space="preserve">Les séjours de pose de </w:t>
      </w:r>
      <w:r w:rsidR="00056686">
        <w:t>prothèse</w:t>
      </w:r>
      <w:r w:rsidRPr="00CF3341">
        <w:t xml:space="preserve"> associés à un</w:t>
      </w:r>
      <w:r w:rsidR="00C76ADB" w:rsidRPr="00CF3341">
        <w:t xml:space="preserve"> </w:t>
      </w:r>
      <w:r w:rsidR="00061BCF" w:rsidRPr="00CF3341">
        <w:t xml:space="preserve">T de complication mécanique </w:t>
      </w:r>
      <w:r w:rsidR="008264EF" w:rsidRPr="00CF3341">
        <w:rPr>
          <w:i/>
        </w:rPr>
        <w:t>T84.0, T84.1</w:t>
      </w:r>
      <w:r w:rsidR="008955B6" w:rsidRPr="00CF3341">
        <w:rPr>
          <w:i/>
        </w:rPr>
        <w:t xml:space="preserve"> en DAS</w:t>
      </w:r>
      <w:r w:rsidR="00F27B35" w:rsidRPr="00CF3341">
        <w:rPr>
          <w:i/>
        </w:rPr>
        <w:t xml:space="preserve"> </w:t>
      </w:r>
      <w:r w:rsidR="000F6F82" w:rsidRPr="00CF3341">
        <w:rPr>
          <w:i/>
        </w:rPr>
        <w:t xml:space="preserve">ou </w:t>
      </w:r>
      <w:r w:rsidR="00F27B35" w:rsidRPr="00CF3341">
        <w:rPr>
          <w:i/>
        </w:rPr>
        <w:t>en DP</w:t>
      </w:r>
      <w:r w:rsidR="00061BCF" w:rsidRPr="00CF3341">
        <w:t>, qui traduit une luxation ou fracture de prothèse ou matériel d</w:t>
      </w:r>
      <w:r w:rsidR="000C4DEA" w:rsidRPr="00CF3341">
        <w:t>’o</w:t>
      </w:r>
      <w:r w:rsidR="00061BCF" w:rsidRPr="00CF3341">
        <w:t>stéosynthèse existant</w:t>
      </w:r>
      <w:r w:rsidR="00061BCF" w:rsidRPr="00CF3341">
        <w:rPr>
          <w:i/>
        </w:rPr>
        <w:t>.</w:t>
      </w:r>
    </w:p>
    <w:p w14:paraId="588253C6" w14:textId="2D5F22A1" w:rsidR="00754CBE" w:rsidRPr="0039616F" w:rsidRDefault="00754CBE" w:rsidP="00F91C4F">
      <w:pPr>
        <w:pStyle w:val="Paragraphedeliste"/>
        <w:numPr>
          <w:ilvl w:val="0"/>
          <w:numId w:val="4"/>
        </w:numPr>
      </w:pPr>
      <w:r w:rsidRPr="0039616F">
        <w:t xml:space="preserve">Les séjours de patients provenant d’un autre </w:t>
      </w:r>
      <w:proofErr w:type="gramStart"/>
      <w:r w:rsidRPr="0039616F">
        <w:t>ES</w:t>
      </w:r>
      <w:proofErr w:type="gramEnd"/>
      <w:r w:rsidRPr="0039616F">
        <w:t xml:space="preserve"> par mutation</w:t>
      </w:r>
      <w:r w:rsidR="00704ED7" w:rsidRPr="0039616F">
        <w:t>,</w:t>
      </w:r>
      <w:r w:rsidRPr="0039616F">
        <w:t xml:space="preserve"> transfert </w:t>
      </w:r>
      <w:r w:rsidR="00AA41F9" w:rsidRPr="0039616F">
        <w:t>ou prestation</w:t>
      </w:r>
      <w:r w:rsidRPr="0039616F">
        <w:t xml:space="preserve"> inter-établissements</w:t>
      </w:r>
      <w:r w:rsidR="000266A2" w:rsidRPr="0039616F">
        <w:t xml:space="preserve"> </w:t>
      </w:r>
      <w:r w:rsidR="005077F9">
        <w:t>(</w:t>
      </w:r>
      <w:r w:rsidR="005077F9" w:rsidRPr="00D10F8A">
        <w:rPr>
          <w:color w:val="548DD4" w:themeColor="text2" w:themeTint="99"/>
        </w:rPr>
        <w:t>mode d’entrée 6, 7 ou 0</w:t>
      </w:r>
      <w:r w:rsidR="005077F9">
        <w:t>)</w:t>
      </w:r>
    </w:p>
    <w:p w14:paraId="344C8A18" w14:textId="5470EB70" w:rsidR="00985019" w:rsidRPr="00FA60F6" w:rsidRDefault="00636CC6" w:rsidP="00F91C4F">
      <w:pPr>
        <w:pStyle w:val="Paragraphedeliste"/>
        <w:numPr>
          <w:ilvl w:val="0"/>
          <w:numId w:val="4"/>
        </w:numPr>
        <w:spacing w:after="60"/>
      </w:pPr>
      <w:r>
        <w:t>Les séjours de pose suivi</w:t>
      </w:r>
      <w:r w:rsidR="00754CBE">
        <w:t>s</w:t>
      </w:r>
      <w:r>
        <w:t xml:space="preserve"> d’au moins un autre séjour </w:t>
      </w:r>
      <w:r w:rsidR="00754CBE">
        <w:t xml:space="preserve">avec un acte CCAM de chirurgie sur la hanche ou le genou entre le séjour de pose et le séjour de réhospitalisation pour ISO </w:t>
      </w:r>
      <w:r w:rsidR="00E44435">
        <w:t>(cf. codes</w:t>
      </w:r>
      <w:r w:rsidR="005F66BF">
        <w:t xml:space="preserve"> en</w:t>
      </w:r>
      <w:r w:rsidR="00985019">
        <w:t xml:space="preserve"> Annexe 3 – Actes CCAM de chirurgie et interventionnels sur la hanche </w:t>
      </w:r>
      <w:r w:rsidR="00B972B0">
        <w:t xml:space="preserve">(Tableau 13) </w:t>
      </w:r>
      <w:r w:rsidR="00985019">
        <w:t>ou le genou</w:t>
      </w:r>
      <w:r w:rsidR="00B972B0">
        <w:t xml:space="preserve"> (Tableau 14)</w:t>
      </w:r>
      <w:r w:rsidR="00985019">
        <w:t>)</w:t>
      </w:r>
    </w:p>
    <w:p w14:paraId="072CDF07" w14:textId="6882AF6C" w:rsidR="00E321E6" w:rsidRPr="00FA60F6" w:rsidRDefault="00985019" w:rsidP="00F91C4F">
      <w:pPr>
        <w:pStyle w:val="Paragraphedeliste"/>
        <w:numPr>
          <w:ilvl w:val="0"/>
          <w:numId w:val="4"/>
        </w:numPr>
        <w:spacing w:after="60"/>
      </w:pPr>
      <w:r>
        <w:t xml:space="preserve">Les séjours de patients avec antécédent d’hospitalisation pour chirurgie sur la hanche ou le genou dans les 3 mois précédant le séjour de pose </w:t>
      </w:r>
      <w:bookmarkStart w:id="9" w:name="_Hlk25233276"/>
      <w:r w:rsidR="00E321E6">
        <w:t>(cf. codes en Annexe 3 – Actes CCAM de chirurgie et interventionnels sur la hanche (Tableau 13) ou le genou (Tableau 14))</w:t>
      </w:r>
    </w:p>
    <w:p w14:paraId="574C7C17" w14:textId="75A5AF99" w:rsidR="00AF3570" w:rsidRPr="00E321E6" w:rsidRDefault="00974E41" w:rsidP="00F91C4F">
      <w:pPr>
        <w:pStyle w:val="Paragraphedeliste"/>
        <w:numPr>
          <w:ilvl w:val="0"/>
          <w:numId w:val="4"/>
        </w:numPr>
        <w:spacing w:after="60"/>
        <w:rPr>
          <w:color w:val="548DD4" w:themeColor="text2" w:themeTint="99"/>
        </w:rPr>
      </w:pPr>
      <w:r>
        <w:t>Les</w:t>
      </w:r>
      <w:r w:rsidR="00754CBE">
        <w:t xml:space="preserve"> patients ayant eu au moins un séjour</w:t>
      </w:r>
      <w:r>
        <w:t xml:space="preserve"> </w:t>
      </w:r>
      <w:r w:rsidR="00140FB7">
        <w:t>avec un code C</w:t>
      </w:r>
      <w:r w:rsidR="0090258D">
        <w:t>IM</w:t>
      </w:r>
      <w:r w:rsidR="00AF3570">
        <w:t xml:space="preserve">-10 de </w:t>
      </w:r>
      <w:r w:rsidR="3281C7DC">
        <w:t>soins palliatifs</w:t>
      </w:r>
      <w:r w:rsidR="00AF3570">
        <w:t xml:space="preserve"> durant le séjour de pose</w:t>
      </w:r>
      <w:r w:rsidR="00CF3341">
        <w:t>,</w:t>
      </w:r>
      <w:r w:rsidR="00AF3570">
        <w:t xml:space="preserve"> durant le suivi </w:t>
      </w:r>
      <w:r w:rsidR="006766EE">
        <w:t xml:space="preserve">ou dans l'année </w:t>
      </w:r>
      <w:r w:rsidR="3710804C">
        <w:t>précédant</w:t>
      </w:r>
      <w:r w:rsidR="006766EE">
        <w:t xml:space="preserve"> le séjour de pose </w:t>
      </w:r>
      <w:r w:rsidR="00AF3570">
        <w:t>(</w:t>
      </w:r>
      <w:r w:rsidR="00AF3570" w:rsidRPr="27599E58">
        <w:rPr>
          <w:color w:val="548DD4" w:themeColor="text2" w:themeTint="99"/>
        </w:rPr>
        <w:t>Z51.5</w:t>
      </w:r>
      <w:r w:rsidR="00AF3570">
        <w:t>)</w:t>
      </w:r>
    </w:p>
    <w:bookmarkEnd w:id="9"/>
    <w:p w14:paraId="7A64374C" w14:textId="7DAA8D33" w:rsidR="008072B1" w:rsidRPr="00CF3341" w:rsidRDefault="008072B1" w:rsidP="00F91C4F">
      <w:pPr>
        <w:pStyle w:val="Paragraphedeliste"/>
        <w:numPr>
          <w:ilvl w:val="0"/>
          <w:numId w:val="4"/>
        </w:numPr>
      </w:pPr>
      <w:r w:rsidRPr="00CF3341">
        <w:t xml:space="preserve">Les séjours de patients avec antécédent d’infection ostéo-articulaire complexe </w:t>
      </w:r>
      <w:r w:rsidR="00AB4D6F" w:rsidRPr="00CF3341">
        <w:t xml:space="preserve">codée en DAS </w:t>
      </w:r>
      <w:r w:rsidR="008264EF" w:rsidRPr="00CF3341">
        <w:t xml:space="preserve">durant l’année précédant </w:t>
      </w:r>
      <w:r w:rsidRPr="00CF3341">
        <w:t>le séjour de pose (</w:t>
      </w:r>
      <w:r w:rsidRPr="00CF3341">
        <w:rPr>
          <w:color w:val="548DD4" w:themeColor="text2" w:themeTint="99"/>
        </w:rPr>
        <w:t>Z76.800</w:t>
      </w:r>
      <w:r w:rsidRPr="00CF3341">
        <w:t>)</w:t>
      </w:r>
    </w:p>
    <w:p w14:paraId="0D931035" w14:textId="408B74D3" w:rsidR="00613BE4" w:rsidRPr="00CF3341" w:rsidRDefault="00613BE4" w:rsidP="00F91C4F">
      <w:pPr>
        <w:pStyle w:val="Paragraphedeliste"/>
        <w:numPr>
          <w:ilvl w:val="0"/>
          <w:numId w:val="4"/>
        </w:numPr>
      </w:pPr>
      <w:r w:rsidRPr="00CF3341">
        <w:t xml:space="preserve">Les séjours des patients résidant hors </w:t>
      </w:r>
      <w:r w:rsidR="00946758" w:rsidRPr="00CF3341">
        <w:t>France</w:t>
      </w:r>
      <w:r w:rsidR="00946758" w:rsidRPr="00CF3341">
        <w:rPr>
          <w:color w:val="548DD4" w:themeColor="text2" w:themeTint="99"/>
        </w:rPr>
        <w:t xml:space="preserve"> </w:t>
      </w:r>
      <w:r w:rsidR="00946758" w:rsidRPr="00CF3341">
        <w:t>(</w:t>
      </w:r>
      <w:r w:rsidR="00946758" w:rsidRPr="00CF3341">
        <w:rPr>
          <w:color w:val="548DD4" w:themeColor="text2" w:themeTint="99"/>
        </w:rPr>
        <w:t>code</w:t>
      </w:r>
      <w:r w:rsidR="00D2643D" w:rsidRPr="00CF3341">
        <w:rPr>
          <w:color w:val="548DD4" w:themeColor="text2" w:themeTint="99"/>
        </w:rPr>
        <w:t>s</w:t>
      </w:r>
      <w:r w:rsidR="00946758" w:rsidRPr="00CF3341">
        <w:rPr>
          <w:color w:val="548DD4" w:themeColor="text2" w:themeTint="99"/>
        </w:rPr>
        <w:t xml:space="preserve"> géographique</w:t>
      </w:r>
      <w:r w:rsidR="00D2643D" w:rsidRPr="00CF3341">
        <w:rPr>
          <w:color w:val="548DD4" w:themeColor="text2" w:themeTint="99"/>
        </w:rPr>
        <w:t>s</w:t>
      </w:r>
      <w:r w:rsidR="00946758" w:rsidRPr="00CF3341">
        <w:rPr>
          <w:color w:val="548DD4" w:themeColor="text2" w:themeTint="99"/>
        </w:rPr>
        <w:t xml:space="preserve"> entre 99101 et 99517 + 99999</w:t>
      </w:r>
      <w:r w:rsidR="00946758" w:rsidRPr="00CF3341">
        <w:t>)</w:t>
      </w:r>
    </w:p>
    <w:p w14:paraId="00D16E83" w14:textId="64970228" w:rsidR="00B219E2" w:rsidRPr="00CF3341" w:rsidRDefault="00613BE4" w:rsidP="00F91C4F">
      <w:pPr>
        <w:pStyle w:val="Paragraphedeliste"/>
        <w:numPr>
          <w:ilvl w:val="0"/>
          <w:numId w:val="4"/>
        </w:numPr>
      </w:pPr>
      <w:r w:rsidRPr="00CF3341">
        <w:t>Les séjours de patients sans ISO codée et décédés durant le séjour de pose</w:t>
      </w:r>
    </w:p>
    <w:p w14:paraId="05B1F809" w14:textId="1763BFCA" w:rsidR="00F23EB8" w:rsidRPr="00CF3341" w:rsidRDefault="00CC0DCF" w:rsidP="00F91C4F">
      <w:pPr>
        <w:pStyle w:val="Paragraphedeliste"/>
        <w:numPr>
          <w:ilvl w:val="0"/>
          <w:numId w:val="4"/>
        </w:numPr>
      </w:pPr>
      <w:r w:rsidRPr="00CF3341">
        <w:t>Les séjours d’un</w:t>
      </w:r>
      <w:r w:rsidR="00174F3D" w:rsidRPr="00CF3341">
        <w:t>e</w:t>
      </w:r>
      <w:r w:rsidRPr="00CF3341">
        <w:t xml:space="preserve"> durée </w:t>
      </w:r>
      <w:r w:rsidR="008072B1" w:rsidRPr="00CF3341">
        <w:t>&gt; 90</w:t>
      </w:r>
      <w:r w:rsidRPr="00CF3341">
        <w:t xml:space="preserve"> jours </w:t>
      </w:r>
    </w:p>
    <w:p w14:paraId="68ADAB07" w14:textId="2DC2C09D" w:rsidR="00242569" w:rsidRDefault="00B219E2" w:rsidP="00F91C4F">
      <w:pPr>
        <w:pStyle w:val="Paragraphedeliste"/>
        <w:numPr>
          <w:ilvl w:val="0"/>
          <w:numId w:val="4"/>
        </w:numPr>
      </w:pPr>
      <w:r w:rsidRPr="00CF3341">
        <w:t>Les séjours de patients sortis contre avis médical ou par fuite (</w:t>
      </w:r>
      <w:r w:rsidRPr="00F23EB8">
        <w:rPr>
          <w:color w:val="548DD4" w:themeColor="text2" w:themeTint="99"/>
        </w:rPr>
        <w:t>Z53.2</w:t>
      </w:r>
      <w:r w:rsidRPr="00CF3341">
        <w:t>)</w:t>
      </w:r>
      <w:r w:rsidR="00534428" w:rsidRPr="00CF3341">
        <w:t xml:space="preserve"> </w:t>
      </w:r>
    </w:p>
    <w:bookmarkEnd w:id="8"/>
    <w:p w14:paraId="298CA2A2" w14:textId="77777777" w:rsidR="00242569" w:rsidRPr="00613BE4" w:rsidRDefault="00242569" w:rsidP="00D10F8A">
      <w:pPr>
        <w:sectPr w:rsidR="00242569" w:rsidRPr="00613BE4" w:rsidSect="00E72B4D">
          <w:footerReference w:type="default" r:id="rId16"/>
          <w:type w:val="continuous"/>
          <w:pgSz w:w="11906" w:h="16838"/>
          <w:pgMar w:top="1417" w:right="1417" w:bottom="1417" w:left="1417" w:header="0" w:footer="708" w:gutter="0"/>
          <w:cols w:space="720"/>
          <w:formProt w:val="0"/>
          <w:docGrid w:linePitch="360" w:charSpace="-2049"/>
        </w:sectPr>
      </w:pPr>
    </w:p>
    <w:p w14:paraId="0027EAC6" w14:textId="62E9F561" w:rsidR="00974E41" w:rsidRDefault="00400C7F" w:rsidP="00F91C4F">
      <w:pPr>
        <w:pStyle w:val="Titre3"/>
        <w:numPr>
          <w:ilvl w:val="1"/>
          <w:numId w:val="1"/>
        </w:numPr>
      </w:pPr>
      <w:bookmarkStart w:id="10" w:name="_Toc493061989"/>
      <w:bookmarkStart w:id="11" w:name="_Toc137634837"/>
      <w:r>
        <w:t>L</w:t>
      </w:r>
      <w:r w:rsidR="00B35B01">
        <w:t>es é</w:t>
      </w:r>
      <w:r w:rsidR="00974E41">
        <w:t>vénements (numérateur)</w:t>
      </w:r>
      <w:bookmarkEnd w:id="10"/>
      <w:bookmarkEnd w:id="11"/>
    </w:p>
    <w:p w14:paraId="1FF6E39B" w14:textId="0FDF354F" w:rsidR="00B33355" w:rsidRDefault="00594B76" w:rsidP="00BB1D09">
      <w:pPr>
        <w:spacing w:after="60"/>
      </w:pPr>
      <w:r>
        <w:t xml:space="preserve">Les séjours avec </w:t>
      </w:r>
      <w:r w:rsidR="00C67AD3">
        <w:t>infection du site opératoire (ISO) sont définis</w:t>
      </w:r>
      <w:r w:rsidR="00BC3E51">
        <w:t xml:space="preserve">, pendant ou </w:t>
      </w:r>
      <w:proofErr w:type="gramStart"/>
      <w:r w:rsidR="00BC3E51">
        <w:t>suite à un</w:t>
      </w:r>
      <w:proofErr w:type="gramEnd"/>
      <w:r w:rsidR="00BC3E51">
        <w:t xml:space="preserve"> séjour cible,</w:t>
      </w:r>
      <w:r w:rsidR="00C67AD3">
        <w:t xml:space="preserve"> </w:t>
      </w:r>
      <w:r w:rsidR="00B33355">
        <w:t>par une des combinaisons de codes d</w:t>
      </w:r>
      <w:r w:rsidR="00723855">
        <w:t>e diagnostics d’infection, code</w:t>
      </w:r>
      <w:r w:rsidR="00B33355">
        <w:t xml:space="preserve"> T de complication</w:t>
      </w:r>
      <w:r w:rsidR="00723855">
        <w:t xml:space="preserve"> spécifique</w:t>
      </w:r>
      <w:r w:rsidR="00B33355">
        <w:t xml:space="preserve"> (en </w:t>
      </w:r>
      <w:r w:rsidR="002D412E">
        <w:t xml:space="preserve">DP et/ou </w:t>
      </w:r>
      <w:r w:rsidR="00B33355">
        <w:t>DA) et/ou codes CCAM d’actes thérapeutiques</w:t>
      </w:r>
      <w:r w:rsidR="00723855">
        <w:t xml:space="preserve"> ou diagnostiques</w:t>
      </w:r>
      <w:r w:rsidR="00B33355">
        <w:t>.</w:t>
      </w:r>
    </w:p>
    <w:p w14:paraId="063302C0" w14:textId="335BF3F6" w:rsidR="00B33355" w:rsidRDefault="00B33355" w:rsidP="00BB1D09">
      <w:pPr>
        <w:spacing w:after="0"/>
      </w:pPr>
      <w:r>
        <w:t>L’ISO est détecté</w:t>
      </w:r>
      <w:r w:rsidR="00D459A2">
        <w:t>e</w:t>
      </w:r>
      <w:r>
        <w:t> :</w:t>
      </w:r>
    </w:p>
    <w:p w14:paraId="22192A3C" w14:textId="37DC6A0C" w:rsidR="009016DF" w:rsidRDefault="009016DF" w:rsidP="00F91C4F">
      <w:pPr>
        <w:pStyle w:val="Paragraphedeliste"/>
        <w:numPr>
          <w:ilvl w:val="0"/>
          <w:numId w:val="6"/>
        </w:numPr>
        <w:spacing w:after="60"/>
      </w:pPr>
      <w:r>
        <w:t>Au cours du séjour</w:t>
      </w:r>
      <w:r w:rsidR="008D3487">
        <w:t xml:space="preserve"> cible</w:t>
      </w:r>
      <w:r>
        <w:t xml:space="preserve"> </w:t>
      </w:r>
    </w:p>
    <w:p w14:paraId="18C68A1E" w14:textId="1730581B" w:rsidR="009016DF" w:rsidRPr="00FA1038" w:rsidRDefault="00FA1038" w:rsidP="00E15902">
      <w:pPr>
        <w:pStyle w:val="Paragraphedeliste"/>
        <w:spacing w:after="60"/>
        <w:ind w:left="717"/>
        <w:rPr>
          <w:u w:val="single"/>
        </w:rPr>
      </w:pPr>
      <w:proofErr w:type="gramStart"/>
      <w:r w:rsidRPr="00FA1038">
        <w:rPr>
          <w:u w:val="single"/>
        </w:rPr>
        <w:t>o</w:t>
      </w:r>
      <w:r w:rsidR="009016DF" w:rsidRPr="00FA1038">
        <w:rPr>
          <w:u w:val="single"/>
        </w:rPr>
        <w:t>u</w:t>
      </w:r>
      <w:proofErr w:type="gramEnd"/>
    </w:p>
    <w:p w14:paraId="7CCF89EE" w14:textId="104C6E5C" w:rsidR="009016DF" w:rsidRPr="00B926CF" w:rsidRDefault="009016DF" w:rsidP="00F91C4F">
      <w:pPr>
        <w:pStyle w:val="Paragraphedeliste"/>
        <w:numPr>
          <w:ilvl w:val="0"/>
          <w:numId w:val="6"/>
        </w:numPr>
        <w:spacing w:after="60"/>
      </w:pPr>
      <w:r>
        <w:t xml:space="preserve">Lors d’un séjour de réhospitalisation </w:t>
      </w:r>
      <w:r w:rsidR="00E45BA1">
        <w:t xml:space="preserve">dans les 3 mois </w:t>
      </w:r>
      <w:r w:rsidR="0060015B">
        <w:t xml:space="preserve">(90 jours) </w:t>
      </w:r>
      <w:r w:rsidR="008D3487">
        <w:t>suivant le séjour cible</w:t>
      </w:r>
      <w:r w:rsidR="00975EF3">
        <w:t xml:space="preserve"> terminé en 20</w:t>
      </w:r>
      <w:r w:rsidR="003E038E">
        <w:t>2</w:t>
      </w:r>
      <w:r w:rsidR="00D874D3">
        <w:t>1</w:t>
      </w:r>
      <w:r w:rsidR="00FA1038">
        <w:t xml:space="preserve"> </w:t>
      </w:r>
      <w:r>
        <w:t>(</w:t>
      </w:r>
      <w:r w:rsidR="5DBA2A11">
        <w:t>s'il</w:t>
      </w:r>
      <w:r>
        <w:t xml:space="preserve"> y a plusieurs séjours de réhospitalisation </w:t>
      </w:r>
      <w:r w:rsidR="008D3487">
        <w:t>avec</w:t>
      </w:r>
      <w:r w:rsidR="00FA1038">
        <w:t xml:space="preserve"> une</w:t>
      </w:r>
      <w:r w:rsidR="008D3487">
        <w:t xml:space="preserve"> </w:t>
      </w:r>
      <w:r>
        <w:t>ISO</w:t>
      </w:r>
      <w:r w:rsidR="00FA1038">
        <w:t xml:space="preserve"> détectée</w:t>
      </w:r>
      <w:r>
        <w:t xml:space="preserve">, </w:t>
      </w:r>
      <w:r w:rsidR="00FA1038">
        <w:t xml:space="preserve">seul </w:t>
      </w:r>
      <w:r>
        <w:t>le 1</w:t>
      </w:r>
      <w:r w:rsidRPr="41BA65A0">
        <w:rPr>
          <w:vertAlign w:val="superscript"/>
        </w:rPr>
        <w:t>er</w:t>
      </w:r>
      <w:r>
        <w:t xml:space="preserve"> </w:t>
      </w:r>
      <w:r w:rsidR="00212B47">
        <w:t>est</w:t>
      </w:r>
      <w:r>
        <w:t xml:space="preserve"> </w:t>
      </w:r>
      <w:r w:rsidR="00985019">
        <w:t>inclu</w:t>
      </w:r>
      <w:r>
        <w:t>)</w:t>
      </w:r>
      <w:r w:rsidR="00704ED7">
        <w:t>.</w:t>
      </w:r>
    </w:p>
    <w:p w14:paraId="0D49D00A" w14:textId="76B581FA" w:rsidR="00941724" w:rsidRPr="00CF3341" w:rsidRDefault="005E6A3F" w:rsidP="004B4798">
      <w:pPr>
        <w:spacing w:after="0"/>
        <w:contextualSpacing/>
      </w:pPr>
      <w:bookmarkStart w:id="12" w:name="_Ref498937674"/>
      <w:r>
        <w:t xml:space="preserve">Une variable type de l'ISO sera créé. </w:t>
      </w:r>
      <w:r w:rsidR="004B4798">
        <w:t xml:space="preserve">Cette variable </w:t>
      </w:r>
      <w:r w:rsidR="004B4798" w:rsidRPr="00CF3341">
        <w:t xml:space="preserve">sera composée des </w:t>
      </w:r>
      <w:r w:rsidRPr="00CF3341">
        <w:t>combinaisons</w:t>
      </w:r>
      <w:r w:rsidR="004B4798" w:rsidRPr="00CF3341">
        <w:t xml:space="preserve"> de lettres</w:t>
      </w:r>
      <w:r w:rsidRPr="00CF3341">
        <w:t xml:space="preserve"> ci-dess</w:t>
      </w:r>
      <w:r w:rsidR="00434F3B" w:rsidRPr="00CF3341">
        <w:t>o</w:t>
      </w:r>
      <w:r w:rsidRPr="00CF3341">
        <w:t xml:space="preserve">us. </w:t>
      </w:r>
    </w:p>
    <w:p w14:paraId="78FD6133" w14:textId="3874E86D" w:rsidR="006366C0" w:rsidRPr="00CF3341" w:rsidRDefault="006366C0" w:rsidP="002601FA">
      <w:pPr>
        <w:pStyle w:val="Lgende"/>
        <w:keepNext/>
        <w:keepLines/>
        <w:spacing w:after="120"/>
      </w:pPr>
      <w:r w:rsidRPr="00CF3341">
        <w:lastRenderedPageBreak/>
        <w:t xml:space="preserve">Tableau </w:t>
      </w:r>
      <w:r w:rsidR="00FF4170">
        <w:rPr>
          <w:noProof/>
        </w:rPr>
        <w:fldChar w:fldCharType="begin"/>
      </w:r>
      <w:r w:rsidR="00FF4170">
        <w:rPr>
          <w:noProof/>
        </w:rPr>
        <w:instrText xml:space="preserve"> SEQ Tableau \* ARABIC </w:instrText>
      </w:r>
      <w:r w:rsidR="00FF4170">
        <w:rPr>
          <w:noProof/>
        </w:rPr>
        <w:fldChar w:fldCharType="separate"/>
      </w:r>
      <w:r w:rsidR="002424A8" w:rsidRPr="00CF3341">
        <w:rPr>
          <w:noProof/>
        </w:rPr>
        <w:t>1</w:t>
      </w:r>
      <w:r w:rsidR="00FF4170">
        <w:rPr>
          <w:noProof/>
        </w:rPr>
        <w:fldChar w:fldCharType="end"/>
      </w:r>
      <w:r w:rsidRPr="00CF3341">
        <w:t xml:space="preserve"> Combinaison</w:t>
      </w:r>
      <w:r w:rsidR="00434F3B" w:rsidRPr="00CF3341">
        <w:t>s</w:t>
      </w:r>
      <w:r w:rsidRPr="00CF3341">
        <w:t xml:space="preserve"> permettant de détecter les ISO durant le séjour de pose</w:t>
      </w:r>
    </w:p>
    <w:tbl>
      <w:tblPr>
        <w:tblStyle w:val="Grilledutableau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369"/>
        <w:gridCol w:w="2172"/>
        <w:gridCol w:w="2250"/>
        <w:gridCol w:w="2281"/>
      </w:tblGrid>
      <w:tr w:rsidR="00945E2B" w:rsidRPr="00CF3341" w14:paraId="0E281DA5" w14:textId="77777777" w:rsidTr="00945E2B">
        <w:tc>
          <w:tcPr>
            <w:tcW w:w="1306" w:type="pct"/>
            <w:tcBorders>
              <w:top w:val="single" w:sz="4" w:space="0" w:color="auto"/>
              <w:left w:val="nil"/>
              <w:bottom w:val="single" w:sz="4" w:space="0" w:color="auto"/>
              <w:right w:val="nil"/>
            </w:tcBorders>
            <w:shd w:val="clear" w:color="auto" w:fill="D9D9D9" w:themeFill="background1" w:themeFillShade="D9"/>
            <w:vAlign w:val="center"/>
            <w:hideMark/>
          </w:tcPr>
          <w:p w14:paraId="5D5A0298" w14:textId="77777777" w:rsidR="00945E2B" w:rsidRPr="00CF3341" w:rsidRDefault="00945E2B">
            <w:pPr>
              <w:keepNext/>
              <w:keepLines/>
              <w:jc w:val="center"/>
              <w:rPr>
                <w:rFonts w:eastAsia="Calibri"/>
                <w:b/>
                <w:bCs/>
                <w:color w:val="4F81BD"/>
                <w:sz w:val="18"/>
                <w:szCs w:val="18"/>
              </w:rPr>
            </w:pPr>
            <w:r w:rsidRPr="00CF3341">
              <w:rPr>
                <w:rFonts w:ascii="Arial" w:eastAsia="Times New Roman" w:hAnsi="Arial" w:cs="Arial"/>
                <w:b/>
                <w:bCs/>
                <w:color w:val="000000"/>
                <w:sz w:val="16"/>
                <w:szCs w:val="16"/>
              </w:rPr>
              <w:br w:type="page"/>
            </w:r>
            <w:r w:rsidRPr="00CF3341">
              <w:rPr>
                <w:rFonts w:eastAsia="Times New Roman" w:cs="Calibri"/>
                <w:b/>
                <w:color w:val="000000"/>
                <w:sz w:val="18"/>
                <w:szCs w:val="20"/>
              </w:rPr>
              <w:t>Combinaison (Type_ISO_pose)</w:t>
            </w:r>
          </w:p>
        </w:tc>
        <w:tc>
          <w:tcPr>
            <w:tcW w:w="1197" w:type="pct"/>
            <w:tcBorders>
              <w:top w:val="single" w:sz="4" w:space="0" w:color="auto"/>
              <w:left w:val="nil"/>
              <w:bottom w:val="single" w:sz="4" w:space="0" w:color="auto"/>
              <w:right w:val="nil"/>
            </w:tcBorders>
            <w:shd w:val="clear" w:color="auto" w:fill="D9D9D9" w:themeFill="background1" w:themeFillShade="D9"/>
            <w:vAlign w:val="center"/>
            <w:hideMark/>
          </w:tcPr>
          <w:p w14:paraId="61226698" w14:textId="77777777" w:rsidR="00945E2B" w:rsidRPr="00CF3341" w:rsidRDefault="00945E2B">
            <w:pPr>
              <w:keepNext/>
              <w:keepLines/>
              <w:jc w:val="center"/>
              <w:rPr>
                <w:rFonts w:eastAsia="Calibri"/>
                <w:b/>
                <w:bCs/>
                <w:color w:val="4F81BD"/>
                <w:sz w:val="18"/>
                <w:szCs w:val="18"/>
              </w:rPr>
            </w:pPr>
            <w:r w:rsidRPr="00CF3341">
              <w:rPr>
                <w:rFonts w:eastAsia="Times New Roman" w:cs="Calibri"/>
                <w:b/>
                <w:color w:val="000000"/>
                <w:sz w:val="18"/>
                <w:szCs w:val="20"/>
              </w:rPr>
              <w:t>DA</w:t>
            </w:r>
            <w:r w:rsidRPr="00CF3341">
              <w:rPr>
                <w:rFonts w:eastAsia="Times New Roman" w:cs="Calibri"/>
                <w:b/>
                <w:color w:val="000000"/>
                <w:sz w:val="18"/>
                <w:szCs w:val="20"/>
              </w:rPr>
              <w:br w:type="textWrapping" w:clear="all"/>
              <w:t>(codes CIM-10)</w:t>
            </w:r>
          </w:p>
        </w:tc>
        <w:tc>
          <w:tcPr>
            <w:tcW w:w="1240" w:type="pct"/>
            <w:tcBorders>
              <w:top w:val="single" w:sz="4" w:space="0" w:color="auto"/>
              <w:left w:val="nil"/>
              <w:bottom w:val="single" w:sz="4" w:space="0" w:color="auto"/>
              <w:right w:val="nil"/>
            </w:tcBorders>
            <w:shd w:val="clear" w:color="auto" w:fill="D9D9D9" w:themeFill="background1" w:themeFillShade="D9"/>
            <w:vAlign w:val="center"/>
            <w:hideMark/>
          </w:tcPr>
          <w:p w14:paraId="7FC6CC34" w14:textId="77777777" w:rsidR="00945E2B" w:rsidRPr="00CF3341" w:rsidRDefault="00945E2B">
            <w:pPr>
              <w:keepNext/>
              <w:keepLines/>
              <w:jc w:val="center"/>
              <w:rPr>
                <w:rFonts w:eastAsia="Calibri"/>
                <w:b/>
                <w:bCs/>
                <w:color w:val="4F81BD"/>
                <w:sz w:val="18"/>
                <w:szCs w:val="18"/>
              </w:rPr>
            </w:pPr>
            <w:r w:rsidRPr="00CF3341">
              <w:rPr>
                <w:rFonts w:eastAsia="Times New Roman" w:cs="Calibri"/>
                <w:b/>
                <w:color w:val="000000"/>
                <w:sz w:val="18"/>
                <w:szCs w:val="20"/>
              </w:rPr>
              <w:t>DA</w:t>
            </w:r>
            <w:r w:rsidRPr="00CF3341">
              <w:rPr>
                <w:rFonts w:eastAsia="Times New Roman" w:cs="Calibri"/>
                <w:b/>
                <w:color w:val="000000"/>
                <w:sz w:val="18"/>
                <w:szCs w:val="20"/>
              </w:rPr>
              <w:br w:type="textWrapping" w:clear="all"/>
              <w:t>(codes CIM-10)</w:t>
            </w:r>
          </w:p>
        </w:tc>
        <w:tc>
          <w:tcPr>
            <w:tcW w:w="1257" w:type="pct"/>
            <w:tcBorders>
              <w:top w:val="single" w:sz="4" w:space="0" w:color="auto"/>
              <w:left w:val="nil"/>
              <w:bottom w:val="single" w:sz="4" w:space="0" w:color="auto"/>
              <w:right w:val="nil"/>
            </w:tcBorders>
            <w:shd w:val="clear" w:color="auto" w:fill="D9D9D9" w:themeFill="background1" w:themeFillShade="D9"/>
            <w:vAlign w:val="center"/>
            <w:hideMark/>
          </w:tcPr>
          <w:p w14:paraId="0894D1D1" w14:textId="77777777" w:rsidR="00945E2B" w:rsidRPr="00CF3341" w:rsidRDefault="00945E2B">
            <w:pPr>
              <w:keepNext/>
              <w:keepLines/>
              <w:jc w:val="center"/>
              <w:rPr>
                <w:rFonts w:eastAsia="Calibri"/>
                <w:b/>
                <w:bCs/>
                <w:color w:val="4F81BD"/>
                <w:sz w:val="18"/>
                <w:szCs w:val="18"/>
              </w:rPr>
            </w:pPr>
            <w:r w:rsidRPr="00CF3341">
              <w:rPr>
                <w:rFonts w:eastAsia="Times New Roman" w:cs="Calibri"/>
                <w:b/>
                <w:color w:val="000000"/>
                <w:sz w:val="18"/>
                <w:szCs w:val="20"/>
              </w:rPr>
              <w:t>Acte</w:t>
            </w:r>
            <w:r w:rsidRPr="00CF3341">
              <w:rPr>
                <w:rFonts w:eastAsia="Times New Roman" w:cs="Calibri"/>
                <w:b/>
                <w:color w:val="000000"/>
                <w:sz w:val="18"/>
                <w:szCs w:val="20"/>
              </w:rPr>
              <w:br w:type="textWrapping" w:clear="all"/>
              <w:t>(codes CCAM)</w:t>
            </w:r>
          </w:p>
        </w:tc>
      </w:tr>
      <w:tr w:rsidR="00945E2B" w:rsidRPr="00CF3341" w14:paraId="7A0518EE" w14:textId="77777777" w:rsidTr="00945E2B">
        <w:tc>
          <w:tcPr>
            <w:tcW w:w="1306" w:type="pct"/>
            <w:tcBorders>
              <w:top w:val="single" w:sz="4" w:space="0" w:color="auto"/>
              <w:left w:val="nil"/>
              <w:bottom w:val="single" w:sz="4" w:space="0" w:color="auto"/>
              <w:right w:val="nil"/>
            </w:tcBorders>
            <w:vAlign w:val="center"/>
            <w:hideMark/>
          </w:tcPr>
          <w:p w14:paraId="3405EF60" w14:textId="77777777" w:rsidR="00945E2B" w:rsidRPr="00CF3341" w:rsidRDefault="00945E2B">
            <w:pPr>
              <w:keepNext/>
              <w:keepLines/>
              <w:ind w:firstLine="66"/>
              <w:jc w:val="center"/>
              <w:rPr>
                <w:rFonts w:eastAsia="Times New Roman" w:cs="Times New Roman"/>
                <w:sz w:val="18"/>
              </w:rPr>
            </w:pPr>
            <w:r w:rsidRPr="00CF3341">
              <w:rPr>
                <w:rFonts w:eastAsia="Times New Roman"/>
                <w:sz w:val="18"/>
              </w:rPr>
              <w:t>A</w:t>
            </w:r>
          </w:p>
        </w:tc>
        <w:tc>
          <w:tcPr>
            <w:tcW w:w="1197" w:type="pct"/>
            <w:tcBorders>
              <w:top w:val="single" w:sz="4" w:space="0" w:color="auto"/>
              <w:left w:val="nil"/>
              <w:bottom w:val="single" w:sz="4" w:space="0" w:color="auto"/>
              <w:right w:val="nil"/>
            </w:tcBorders>
            <w:vAlign w:val="center"/>
            <w:hideMark/>
          </w:tcPr>
          <w:p w14:paraId="62BD04B3"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Diagnostic d’infection</w:t>
            </w:r>
          </w:p>
        </w:tc>
        <w:tc>
          <w:tcPr>
            <w:tcW w:w="1240" w:type="pct"/>
            <w:tcBorders>
              <w:top w:val="single" w:sz="4" w:space="0" w:color="auto"/>
              <w:left w:val="nil"/>
              <w:bottom w:val="single" w:sz="4" w:space="0" w:color="auto"/>
              <w:right w:val="nil"/>
            </w:tcBorders>
            <w:vAlign w:val="center"/>
            <w:hideMark/>
          </w:tcPr>
          <w:p w14:paraId="086A242B"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Code T de complication spécifique recommandé (T84.5)</w:t>
            </w:r>
          </w:p>
        </w:tc>
        <w:tc>
          <w:tcPr>
            <w:tcW w:w="1257" w:type="pct"/>
            <w:tcBorders>
              <w:top w:val="single" w:sz="4" w:space="0" w:color="auto"/>
              <w:left w:val="nil"/>
              <w:bottom w:val="single" w:sz="4" w:space="0" w:color="auto"/>
              <w:right w:val="nil"/>
            </w:tcBorders>
            <w:vAlign w:val="center"/>
            <w:hideMark/>
          </w:tcPr>
          <w:p w14:paraId="6AFA30A1"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w:t>
            </w:r>
          </w:p>
        </w:tc>
      </w:tr>
      <w:tr w:rsidR="00945E2B" w:rsidRPr="00CF3341" w14:paraId="705A1625" w14:textId="77777777" w:rsidTr="00945E2B">
        <w:tc>
          <w:tcPr>
            <w:tcW w:w="1306" w:type="pct"/>
            <w:tcBorders>
              <w:top w:val="single" w:sz="4" w:space="0" w:color="auto"/>
              <w:left w:val="nil"/>
              <w:bottom w:val="single" w:sz="4" w:space="0" w:color="auto"/>
              <w:right w:val="nil"/>
            </w:tcBorders>
            <w:vAlign w:val="center"/>
            <w:hideMark/>
          </w:tcPr>
          <w:p w14:paraId="309A5A0C" w14:textId="77777777" w:rsidR="00945E2B" w:rsidRPr="00CF3341" w:rsidRDefault="00945E2B">
            <w:pPr>
              <w:keepNext/>
              <w:keepLines/>
              <w:ind w:firstLine="66"/>
              <w:jc w:val="center"/>
              <w:rPr>
                <w:rFonts w:eastAsia="Times New Roman"/>
                <w:sz w:val="18"/>
              </w:rPr>
            </w:pPr>
            <w:r w:rsidRPr="00CF3341">
              <w:rPr>
                <w:rFonts w:eastAsia="Times New Roman"/>
                <w:sz w:val="18"/>
              </w:rPr>
              <w:t>B</w:t>
            </w:r>
          </w:p>
        </w:tc>
        <w:tc>
          <w:tcPr>
            <w:tcW w:w="1197" w:type="pct"/>
            <w:tcBorders>
              <w:top w:val="single" w:sz="4" w:space="0" w:color="auto"/>
              <w:left w:val="nil"/>
              <w:bottom w:val="single" w:sz="4" w:space="0" w:color="auto"/>
              <w:right w:val="nil"/>
            </w:tcBorders>
            <w:vAlign w:val="center"/>
            <w:hideMark/>
          </w:tcPr>
          <w:p w14:paraId="2C7D544E"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Diagnostic d’infection</w:t>
            </w:r>
          </w:p>
        </w:tc>
        <w:tc>
          <w:tcPr>
            <w:tcW w:w="1240" w:type="pct"/>
            <w:tcBorders>
              <w:top w:val="single" w:sz="4" w:space="0" w:color="auto"/>
              <w:left w:val="nil"/>
              <w:bottom w:val="single" w:sz="4" w:space="0" w:color="auto"/>
              <w:right w:val="nil"/>
            </w:tcBorders>
            <w:vAlign w:val="center"/>
            <w:hideMark/>
          </w:tcPr>
          <w:p w14:paraId="5F17F4EC"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w:t>
            </w:r>
          </w:p>
        </w:tc>
        <w:tc>
          <w:tcPr>
            <w:tcW w:w="1257" w:type="pct"/>
            <w:tcBorders>
              <w:top w:val="single" w:sz="4" w:space="0" w:color="auto"/>
              <w:left w:val="nil"/>
              <w:bottom w:val="single" w:sz="4" w:space="0" w:color="auto"/>
              <w:right w:val="nil"/>
            </w:tcBorders>
            <w:vAlign w:val="center"/>
            <w:hideMark/>
          </w:tcPr>
          <w:p w14:paraId="351BF19A" w14:textId="79EA4F16" w:rsidR="00945E2B" w:rsidRPr="00CF3341" w:rsidRDefault="00945E2B" w:rsidP="00252CA4">
            <w:pPr>
              <w:keepNext/>
              <w:keepLines/>
              <w:jc w:val="center"/>
              <w:rPr>
                <w:rFonts w:eastAsia="Calibri"/>
                <w:b/>
                <w:bCs/>
                <w:color w:val="4F81BD"/>
                <w:sz w:val="18"/>
                <w:szCs w:val="18"/>
              </w:rPr>
            </w:pPr>
            <w:r w:rsidRPr="00CF3341">
              <w:rPr>
                <w:rFonts w:eastAsia="Times New Roman"/>
                <w:sz w:val="18"/>
              </w:rPr>
              <w:t>Acte thérapeutique</w:t>
            </w:r>
            <w:r w:rsidR="00252CA4" w:rsidRPr="00CF3341">
              <w:rPr>
                <w:rFonts w:eastAsia="Times New Roman"/>
                <w:sz w:val="18"/>
              </w:rPr>
              <w:t xml:space="preserve"> hors synovectomie</w:t>
            </w:r>
            <w:r w:rsidR="00F63E39" w:rsidRPr="00CF3341">
              <w:rPr>
                <w:rFonts w:eastAsia="Times New Roman"/>
                <w:sz w:val="18"/>
              </w:rPr>
              <w:t xml:space="preserve"> et hors actes de reprise</w:t>
            </w:r>
          </w:p>
        </w:tc>
      </w:tr>
      <w:tr w:rsidR="00945E2B" w:rsidRPr="00CF3341" w14:paraId="00E07B2D" w14:textId="77777777" w:rsidTr="00945E2B">
        <w:tc>
          <w:tcPr>
            <w:tcW w:w="1306" w:type="pct"/>
            <w:tcBorders>
              <w:top w:val="single" w:sz="4" w:space="0" w:color="auto"/>
              <w:left w:val="nil"/>
              <w:bottom w:val="single" w:sz="4" w:space="0" w:color="auto"/>
              <w:right w:val="nil"/>
            </w:tcBorders>
            <w:vAlign w:val="center"/>
            <w:hideMark/>
          </w:tcPr>
          <w:p w14:paraId="4B107916" w14:textId="77777777" w:rsidR="00945E2B" w:rsidRPr="00CF3341" w:rsidRDefault="00945E2B">
            <w:pPr>
              <w:keepNext/>
              <w:keepLines/>
              <w:ind w:firstLine="66"/>
              <w:jc w:val="center"/>
              <w:rPr>
                <w:rFonts w:eastAsia="Times New Roman"/>
                <w:sz w:val="18"/>
              </w:rPr>
            </w:pPr>
            <w:r w:rsidRPr="00CF3341">
              <w:rPr>
                <w:rFonts w:eastAsia="Times New Roman"/>
                <w:sz w:val="18"/>
              </w:rPr>
              <w:t>C</w:t>
            </w:r>
          </w:p>
        </w:tc>
        <w:tc>
          <w:tcPr>
            <w:tcW w:w="1197" w:type="pct"/>
            <w:tcBorders>
              <w:top w:val="single" w:sz="4" w:space="0" w:color="auto"/>
              <w:left w:val="nil"/>
              <w:bottom w:val="single" w:sz="4" w:space="0" w:color="auto"/>
              <w:right w:val="nil"/>
            </w:tcBorders>
            <w:vAlign w:val="center"/>
            <w:hideMark/>
          </w:tcPr>
          <w:p w14:paraId="52020D58"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Diagnostic d’infection</w:t>
            </w:r>
          </w:p>
        </w:tc>
        <w:tc>
          <w:tcPr>
            <w:tcW w:w="1240" w:type="pct"/>
            <w:tcBorders>
              <w:top w:val="single" w:sz="4" w:space="0" w:color="auto"/>
              <w:left w:val="nil"/>
              <w:bottom w:val="single" w:sz="4" w:space="0" w:color="auto"/>
              <w:right w:val="nil"/>
            </w:tcBorders>
            <w:vAlign w:val="center"/>
            <w:hideMark/>
          </w:tcPr>
          <w:p w14:paraId="33C6C655"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w:t>
            </w:r>
          </w:p>
        </w:tc>
        <w:tc>
          <w:tcPr>
            <w:tcW w:w="1257" w:type="pct"/>
            <w:tcBorders>
              <w:top w:val="single" w:sz="4" w:space="0" w:color="auto"/>
              <w:left w:val="nil"/>
              <w:bottom w:val="single" w:sz="4" w:space="0" w:color="auto"/>
              <w:right w:val="nil"/>
            </w:tcBorders>
            <w:vAlign w:val="center"/>
            <w:hideMark/>
          </w:tcPr>
          <w:p w14:paraId="6BB36ACA" w14:textId="5D77FDA9" w:rsidR="00945E2B" w:rsidRPr="00CF3341" w:rsidRDefault="00945E2B">
            <w:pPr>
              <w:keepNext/>
              <w:keepLines/>
              <w:jc w:val="center"/>
              <w:rPr>
                <w:rFonts w:eastAsia="Calibri"/>
                <w:b/>
                <w:bCs/>
                <w:color w:val="4F81BD"/>
                <w:sz w:val="18"/>
                <w:szCs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14:paraId="18F1D51F" w14:textId="77777777" w:rsidTr="00945E2B">
        <w:tc>
          <w:tcPr>
            <w:tcW w:w="1306" w:type="pct"/>
            <w:tcBorders>
              <w:top w:val="single" w:sz="4" w:space="0" w:color="auto"/>
              <w:left w:val="nil"/>
              <w:bottom w:val="single" w:sz="4" w:space="0" w:color="auto"/>
              <w:right w:val="nil"/>
            </w:tcBorders>
            <w:vAlign w:val="center"/>
            <w:hideMark/>
          </w:tcPr>
          <w:p w14:paraId="3EE22D09" w14:textId="77777777" w:rsidR="00945E2B" w:rsidRPr="00CF3341" w:rsidRDefault="00945E2B">
            <w:pPr>
              <w:keepNext/>
              <w:keepLines/>
              <w:ind w:firstLine="66"/>
              <w:jc w:val="center"/>
              <w:rPr>
                <w:rFonts w:eastAsia="Times New Roman"/>
                <w:sz w:val="18"/>
              </w:rPr>
            </w:pPr>
            <w:r w:rsidRPr="00CF3341">
              <w:rPr>
                <w:rFonts w:eastAsia="Times New Roman"/>
                <w:sz w:val="18"/>
              </w:rPr>
              <w:t>D</w:t>
            </w:r>
          </w:p>
        </w:tc>
        <w:tc>
          <w:tcPr>
            <w:tcW w:w="1197" w:type="pct"/>
            <w:tcBorders>
              <w:top w:val="single" w:sz="4" w:space="0" w:color="auto"/>
              <w:left w:val="nil"/>
              <w:bottom w:val="single" w:sz="4" w:space="0" w:color="auto"/>
              <w:right w:val="nil"/>
            </w:tcBorders>
            <w:vAlign w:val="center"/>
            <w:hideMark/>
          </w:tcPr>
          <w:p w14:paraId="05E69B40"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w:t>
            </w:r>
          </w:p>
        </w:tc>
        <w:tc>
          <w:tcPr>
            <w:tcW w:w="1240" w:type="pct"/>
            <w:tcBorders>
              <w:top w:val="single" w:sz="4" w:space="0" w:color="auto"/>
              <w:left w:val="nil"/>
              <w:bottom w:val="single" w:sz="4" w:space="0" w:color="auto"/>
              <w:right w:val="nil"/>
            </w:tcBorders>
            <w:vAlign w:val="center"/>
            <w:hideMark/>
          </w:tcPr>
          <w:p w14:paraId="7ADE912E"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Code T de complication spécifique recommandé (T84.5)</w:t>
            </w:r>
          </w:p>
        </w:tc>
        <w:tc>
          <w:tcPr>
            <w:tcW w:w="1257" w:type="pct"/>
            <w:tcBorders>
              <w:top w:val="single" w:sz="4" w:space="0" w:color="auto"/>
              <w:left w:val="nil"/>
              <w:bottom w:val="single" w:sz="4" w:space="0" w:color="auto"/>
              <w:right w:val="nil"/>
            </w:tcBorders>
            <w:vAlign w:val="center"/>
            <w:hideMark/>
          </w:tcPr>
          <w:p w14:paraId="477494FC" w14:textId="361B09AD" w:rsidR="00945E2B" w:rsidRDefault="00945E2B" w:rsidP="00252CA4">
            <w:pPr>
              <w:keepNext/>
              <w:keepLines/>
              <w:jc w:val="center"/>
              <w:rPr>
                <w:rFonts w:eastAsia="Calibri"/>
                <w:b/>
                <w:bCs/>
                <w:color w:val="4F81BD"/>
                <w:sz w:val="18"/>
                <w:szCs w:val="18"/>
              </w:rPr>
            </w:pPr>
            <w:r w:rsidRPr="00CF3341">
              <w:rPr>
                <w:rFonts w:eastAsia="Times New Roman"/>
                <w:sz w:val="18"/>
              </w:rPr>
              <w:t>Acte thérapeutique</w:t>
            </w:r>
            <w:r w:rsidR="00252CA4" w:rsidRPr="00CF3341">
              <w:rPr>
                <w:rFonts w:eastAsia="Times New Roman"/>
                <w:sz w:val="18"/>
              </w:rPr>
              <w:t xml:space="preserve"> hors synovectomie</w:t>
            </w:r>
            <w:r w:rsidR="00F63E39" w:rsidRPr="00CF3341">
              <w:t xml:space="preserve"> </w:t>
            </w:r>
            <w:r w:rsidR="00F63E39" w:rsidRPr="00CF3341">
              <w:rPr>
                <w:rFonts w:eastAsia="Times New Roman"/>
                <w:sz w:val="18"/>
              </w:rPr>
              <w:t>et hors actes de reprise</w:t>
            </w:r>
          </w:p>
        </w:tc>
      </w:tr>
      <w:tr w:rsidR="00945E2B" w14:paraId="556E436D" w14:textId="77777777" w:rsidTr="00945E2B">
        <w:tc>
          <w:tcPr>
            <w:tcW w:w="1306" w:type="pct"/>
            <w:tcBorders>
              <w:top w:val="single" w:sz="4" w:space="0" w:color="auto"/>
              <w:left w:val="nil"/>
              <w:bottom w:val="single" w:sz="4" w:space="0" w:color="auto"/>
              <w:right w:val="nil"/>
            </w:tcBorders>
            <w:vAlign w:val="center"/>
            <w:hideMark/>
          </w:tcPr>
          <w:p w14:paraId="1089BD7D" w14:textId="77777777" w:rsidR="00945E2B" w:rsidRDefault="00945E2B">
            <w:pPr>
              <w:keepNext/>
              <w:keepLines/>
              <w:ind w:firstLine="66"/>
              <w:jc w:val="center"/>
              <w:rPr>
                <w:rFonts w:eastAsia="Times New Roman"/>
                <w:sz w:val="18"/>
              </w:rPr>
            </w:pPr>
            <w:r>
              <w:rPr>
                <w:rFonts w:eastAsia="Times New Roman"/>
                <w:sz w:val="18"/>
              </w:rPr>
              <w:t>E</w:t>
            </w:r>
          </w:p>
        </w:tc>
        <w:tc>
          <w:tcPr>
            <w:tcW w:w="1197" w:type="pct"/>
            <w:tcBorders>
              <w:top w:val="single" w:sz="4" w:space="0" w:color="auto"/>
              <w:left w:val="nil"/>
              <w:bottom w:val="single" w:sz="4" w:space="0" w:color="auto"/>
              <w:right w:val="nil"/>
            </w:tcBorders>
            <w:vAlign w:val="center"/>
            <w:hideMark/>
          </w:tcPr>
          <w:p w14:paraId="0F3712DE" w14:textId="77777777" w:rsidR="00945E2B" w:rsidRDefault="00945E2B">
            <w:pPr>
              <w:keepNext/>
              <w:keepLines/>
              <w:jc w:val="center"/>
              <w:rPr>
                <w:rFonts w:eastAsia="Times New Roman"/>
                <w:sz w:val="18"/>
              </w:rPr>
            </w:pPr>
            <w:r>
              <w:rPr>
                <w:rFonts w:eastAsia="Times New Roman"/>
                <w:sz w:val="18"/>
              </w:rPr>
              <w:t>-</w:t>
            </w:r>
          </w:p>
        </w:tc>
        <w:tc>
          <w:tcPr>
            <w:tcW w:w="1240" w:type="pct"/>
            <w:tcBorders>
              <w:top w:val="single" w:sz="4" w:space="0" w:color="auto"/>
              <w:left w:val="nil"/>
              <w:bottom w:val="single" w:sz="4" w:space="0" w:color="auto"/>
              <w:right w:val="nil"/>
            </w:tcBorders>
            <w:vAlign w:val="center"/>
            <w:hideMark/>
          </w:tcPr>
          <w:p w14:paraId="4EDB99CD" w14:textId="77777777" w:rsidR="00945E2B" w:rsidRDefault="00945E2B">
            <w:pPr>
              <w:keepNext/>
              <w:keepLines/>
              <w:jc w:val="center"/>
              <w:rPr>
                <w:rFonts w:eastAsia="Times New Roman"/>
                <w:sz w:val="18"/>
              </w:rPr>
            </w:pPr>
            <w:r>
              <w:rPr>
                <w:rFonts w:eastAsia="Times New Roman"/>
                <w:sz w:val="18"/>
              </w:rPr>
              <w:t>Code T de complication spécifique recommandé (T84.5)</w:t>
            </w:r>
          </w:p>
        </w:tc>
        <w:tc>
          <w:tcPr>
            <w:tcW w:w="1257" w:type="pct"/>
            <w:tcBorders>
              <w:top w:val="single" w:sz="4" w:space="0" w:color="auto"/>
              <w:left w:val="nil"/>
              <w:bottom w:val="single" w:sz="4" w:space="0" w:color="auto"/>
              <w:right w:val="nil"/>
            </w:tcBorders>
            <w:vAlign w:val="center"/>
            <w:hideMark/>
          </w:tcPr>
          <w:p w14:paraId="59A82E6E" w14:textId="60DFB39A" w:rsidR="00945E2B" w:rsidRDefault="00945E2B">
            <w:pPr>
              <w:keepNext/>
              <w:keepLines/>
              <w:jc w:val="center"/>
              <w:rPr>
                <w:rFonts w:eastAsia="Times New Roman"/>
                <w:sz w:val="18"/>
              </w:rPr>
            </w:pPr>
            <w:r>
              <w:rPr>
                <w:rFonts w:eastAsia="Times New Roman"/>
                <w:sz w:val="18"/>
              </w:rPr>
              <w:t>Acte</w:t>
            </w:r>
            <w:r w:rsidR="00C76ADB">
              <w:rPr>
                <w:rFonts w:eastAsia="Times New Roman"/>
                <w:sz w:val="18"/>
              </w:rPr>
              <w:t xml:space="preserve"> </w:t>
            </w:r>
            <w:r>
              <w:rPr>
                <w:rFonts w:eastAsia="Times New Roman"/>
                <w:sz w:val="18"/>
              </w:rPr>
              <w:t>diagnostique</w:t>
            </w:r>
          </w:p>
        </w:tc>
      </w:tr>
    </w:tbl>
    <w:p w14:paraId="54539ACE" w14:textId="52D7C3F6" w:rsidR="00440110" w:rsidRPr="00440110" w:rsidRDefault="00C76ADB" w:rsidP="00440110">
      <w:pPr>
        <w:spacing w:before="120" w:after="0" w:line="240" w:lineRule="auto"/>
        <w:rPr>
          <w:rFonts w:ascii="Arial" w:eastAsia="Times New Roman" w:hAnsi="Arial" w:cs="Arial"/>
          <w:highlight w:val="yellow"/>
        </w:rPr>
      </w:pPr>
      <w:r>
        <w:rPr>
          <w:rFonts w:ascii="Calibri" w:eastAsia="Calibri" w:hAnsi="Calibri" w:cs="Times New Roman"/>
          <w:b/>
          <w:bCs/>
          <w:color w:val="4F81BD"/>
          <w:sz w:val="18"/>
          <w:szCs w:val="18"/>
        </w:rPr>
        <w:t xml:space="preserve"> </w:t>
      </w:r>
    </w:p>
    <w:p w14:paraId="1CA82916" w14:textId="2D325EC4" w:rsidR="006366C0" w:rsidRPr="00CF3341" w:rsidRDefault="006366C0" w:rsidP="002601FA">
      <w:pPr>
        <w:pStyle w:val="Lgende"/>
        <w:keepNext/>
        <w:keepLines/>
        <w:spacing w:after="0"/>
      </w:pPr>
      <w:r w:rsidRPr="00CF3341">
        <w:t xml:space="preserve">Tableau </w:t>
      </w:r>
      <w:r w:rsidR="00FF4170">
        <w:rPr>
          <w:noProof/>
        </w:rPr>
        <w:fldChar w:fldCharType="begin"/>
      </w:r>
      <w:r w:rsidR="00FF4170">
        <w:rPr>
          <w:noProof/>
        </w:rPr>
        <w:instrText xml:space="preserve"> SEQ Tableau \* ARABIC </w:instrText>
      </w:r>
      <w:r w:rsidR="00FF4170">
        <w:rPr>
          <w:noProof/>
        </w:rPr>
        <w:fldChar w:fldCharType="separate"/>
      </w:r>
      <w:r w:rsidR="002424A8" w:rsidRPr="00CF3341">
        <w:rPr>
          <w:noProof/>
        </w:rPr>
        <w:t>2</w:t>
      </w:r>
      <w:r w:rsidR="00FF4170">
        <w:rPr>
          <w:noProof/>
        </w:rPr>
        <w:fldChar w:fldCharType="end"/>
      </w:r>
      <w:r w:rsidRPr="00CF3341">
        <w:t xml:space="preserve"> Combinaisons permettant la détection des ISO durant </w:t>
      </w:r>
      <w:r w:rsidR="00434F3B" w:rsidRPr="00CF3341">
        <w:t>une réhospitalisation</w:t>
      </w:r>
    </w:p>
    <w:tbl>
      <w:tblPr>
        <w:tblpPr w:leftFromText="141" w:rightFromText="141" w:bottomFromText="200" w:vertAnchor="text" w:horzAnchor="margin" w:tblpY="215"/>
        <w:tblW w:w="4866" w:type="pct"/>
        <w:tblBorders>
          <w:top w:val="single" w:sz="4" w:space="0" w:color="auto"/>
          <w:bottom w:val="single" w:sz="4" w:space="0" w:color="auto"/>
        </w:tblBorders>
        <w:tblLook w:val="04A0" w:firstRow="1" w:lastRow="0" w:firstColumn="1" w:lastColumn="0" w:noHBand="0" w:noVBand="1"/>
      </w:tblPr>
      <w:tblGrid>
        <w:gridCol w:w="1902"/>
        <w:gridCol w:w="2417"/>
        <w:gridCol w:w="2354"/>
        <w:gridCol w:w="2156"/>
      </w:tblGrid>
      <w:tr w:rsidR="00945E2B" w:rsidRPr="00CF3341" w14:paraId="3A43868D" w14:textId="77777777" w:rsidTr="00CF3341">
        <w:tc>
          <w:tcPr>
            <w:tcW w:w="1077" w:type="pct"/>
            <w:tcBorders>
              <w:top w:val="single" w:sz="4" w:space="0" w:color="auto"/>
              <w:left w:val="nil"/>
              <w:bottom w:val="single" w:sz="4" w:space="0" w:color="auto"/>
              <w:right w:val="nil"/>
            </w:tcBorders>
            <w:shd w:val="clear" w:color="auto" w:fill="D9D9D9"/>
            <w:vAlign w:val="center"/>
            <w:hideMark/>
          </w:tcPr>
          <w:p w14:paraId="752E3E54" w14:textId="77777777" w:rsidR="00945E2B" w:rsidRPr="00CF3341" w:rsidRDefault="00945E2B" w:rsidP="000B4E9C">
            <w:pPr>
              <w:keepNext/>
              <w:keepLines/>
              <w:jc w:val="center"/>
              <w:rPr>
                <w:rFonts w:eastAsia="Times New Roman" w:cs="Calibri"/>
                <w:b/>
                <w:color w:val="000000"/>
                <w:sz w:val="18"/>
                <w:szCs w:val="20"/>
              </w:rPr>
            </w:pPr>
            <w:r w:rsidRPr="00CF3341">
              <w:rPr>
                <w:rFonts w:eastAsia="Times New Roman" w:cs="Calibri"/>
                <w:b/>
                <w:color w:val="000000"/>
                <w:sz w:val="18"/>
                <w:szCs w:val="20"/>
              </w:rPr>
              <w:t>Combinaison (Type_ISO_suivi)</w:t>
            </w:r>
          </w:p>
        </w:tc>
        <w:tc>
          <w:tcPr>
            <w:tcW w:w="1369" w:type="pct"/>
            <w:tcBorders>
              <w:top w:val="single" w:sz="4" w:space="0" w:color="auto"/>
              <w:left w:val="nil"/>
              <w:bottom w:val="single" w:sz="4" w:space="0" w:color="auto"/>
              <w:right w:val="nil"/>
            </w:tcBorders>
            <w:shd w:val="clear" w:color="auto" w:fill="D9D9D9"/>
            <w:vAlign w:val="center"/>
            <w:hideMark/>
          </w:tcPr>
          <w:p w14:paraId="0A1A1754" w14:textId="77777777" w:rsidR="00945E2B" w:rsidRPr="00CF3341" w:rsidRDefault="00945E2B" w:rsidP="000B4E9C">
            <w:pPr>
              <w:keepNext/>
              <w:keepLines/>
              <w:jc w:val="center"/>
              <w:rPr>
                <w:rFonts w:eastAsia="Times New Roman" w:cs="Calibri"/>
                <w:b/>
                <w:color w:val="000000"/>
                <w:sz w:val="18"/>
                <w:szCs w:val="20"/>
              </w:rPr>
            </w:pPr>
            <w:r w:rsidRPr="00CF3341">
              <w:rPr>
                <w:rFonts w:eastAsia="Times New Roman" w:cs="Calibri"/>
                <w:b/>
                <w:color w:val="000000"/>
                <w:sz w:val="18"/>
                <w:szCs w:val="20"/>
              </w:rPr>
              <w:t xml:space="preserve">DP </w:t>
            </w:r>
            <w:r w:rsidRPr="00CF3341">
              <w:rPr>
                <w:rFonts w:eastAsia="Times New Roman" w:cs="Calibri"/>
                <w:b/>
                <w:color w:val="000000"/>
                <w:sz w:val="18"/>
                <w:szCs w:val="20"/>
              </w:rPr>
              <w:br w:type="textWrapping" w:clear="all"/>
              <w:t>(codes CIM-10)</w:t>
            </w:r>
          </w:p>
        </w:tc>
        <w:tc>
          <w:tcPr>
            <w:tcW w:w="1333" w:type="pct"/>
            <w:tcBorders>
              <w:top w:val="single" w:sz="4" w:space="0" w:color="auto"/>
              <w:left w:val="nil"/>
              <w:bottom w:val="single" w:sz="4" w:space="0" w:color="auto"/>
              <w:right w:val="nil"/>
            </w:tcBorders>
            <w:shd w:val="clear" w:color="auto" w:fill="D9D9D9"/>
            <w:vAlign w:val="center"/>
            <w:hideMark/>
          </w:tcPr>
          <w:p w14:paraId="25FD99E7" w14:textId="77777777" w:rsidR="00945E2B" w:rsidRPr="00CF3341" w:rsidRDefault="00945E2B" w:rsidP="000B4E9C">
            <w:pPr>
              <w:keepNext/>
              <w:keepLines/>
              <w:jc w:val="center"/>
              <w:rPr>
                <w:rFonts w:eastAsia="Times New Roman" w:cs="Calibri"/>
                <w:b/>
                <w:color w:val="000000"/>
                <w:sz w:val="18"/>
                <w:szCs w:val="20"/>
              </w:rPr>
            </w:pPr>
            <w:r w:rsidRPr="00CF3341">
              <w:rPr>
                <w:rFonts w:eastAsia="Times New Roman" w:cs="Calibri"/>
                <w:b/>
                <w:color w:val="000000"/>
                <w:sz w:val="18"/>
                <w:szCs w:val="20"/>
              </w:rPr>
              <w:t>DA</w:t>
            </w:r>
            <w:r w:rsidRPr="00CF3341">
              <w:rPr>
                <w:rFonts w:eastAsia="Times New Roman" w:cs="Calibri"/>
                <w:b/>
                <w:color w:val="000000"/>
                <w:sz w:val="18"/>
                <w:szCs w:val="20"/>
              </w:rPr>
              <w:br w:type="textWrapping" w:clear="all"/>
              <w:t>(codes CIM-10)</w:t>
            </w:r>
          </w:p>
        </w:tc>
        <w:tc>
          <w:tcPr>
            <w:tcW w:w="1222" w:type="pct"/>
            <w:tcBorders>
              <w:top w:val="single" w:sz="4" w:space="0" w:color="auto"/>
              <w:left w:val="nil"/>
              <w:bottom w:val="single" w:sz="4" w:space="0" w:color="auto"/>
              <w:right w:val="nil"/>
            </w:tcBorders>
            <w:shd w:val="clear" w:color="auto" w:fill="D9D9D9"/>
            <w:vAlign w:val="center"/>
            <w:hideMark/>
          </w:tcPr>
          <w:p w14:paraId="0D060917" w14:textId="77777777" w:rsidR="00945E2B" w:rsidRPr="00CF3341" w:rsidRDefault="00945E2B" w:rsidP="000B4E9C">
            <w:pPr>
              <w:keepNext/>
              <w:keepLines/>
              <w:jc w:val="center"/>
              <w:rPr>
                <w:rFonts w:eastAsia="Times New Roman" w:cs="Calibri"/>
                <w:b/>
                <w:color w:val="000000"/>
                <w:sz w:val="18"/>
                <w:szCs w:val="20"/>
              </w:rPr>
            </w:pPr>
            <w:r w:rsidRPr="00CF3341">
              <w:rPr>
                <w:rFonts w:eastAsia="Times New Roman" w:cs="Calibri"/>
                <w:b/>
                <w:color w:val="000000"/>
                <w:sz w:val="18"/>
                <w:szCs w:val="20"/>
              </w:rPr>
              <w:t>Acte</w:t>
            </w:r>
            <w:r w:rsidRPr="00CF3341">
              <w:rPr>
                <w:rFonts w:eastAsia="Times New Roman" w:cs="Calibri"/>
                <w:b/>
                <w:color w:val="000000"/>
                <w:sz w:val="18"/>
                <w:szCs w:val="20"/>
              </w:rPr>
              <w:br w:type="textWrapping" w:clear="all"/>
              <w:t>(codes CCAM)</w:t>
            </w:r>
          </w:p>
        </w:tc>
      </w:tr>
      <w:tr w:rsidR="00945E2B" w:rsidRPr="00CF3341" w14:paraId="7D467E56" w14:textId="77777777" w:rsidTr="00CF3341">
        <w:tc>
          <w:tcPr>
            <w:tcW w:w="1077" w:type="pct"/>
            <w:tcBorders>
              <w:top w:val="single" w:sz="4" w:space="0" w:color="auto"/>
              <w:left w:val="nil"/>
              <w:bottom w:val="single" w:sz="4" w:space="0" w:color="auto"/>
              <w:right w:val="nil"/>
            </w:tcBorders>
            <w:vAlign w:val="center"/>
            <w:hideMark/>
          </w:tcPr>
          <w:p w14:paraId="4B8DB174" w14:textId="073370BD" w:rsidR="00945E2B" w:rsidRPr="00CF3341" w:rsidRDefault="00945E2B" w:rsidP="00252CA4">
            <w:pPr>
              <w:keepNext/>
              <w:keepLines/>
              <w:spacing w:after="0"/>
              <w:ind w:firstLine="66"/>
              <w:contextualSpacing/>
              <w:jc w:val="center"/>
              <w:rPr>
                <w:rFonts w:eastAsia="Times New Roman" w:cs="Times New Roman"/>
                <w:sz w:val="18"/>
              </w:rPr>
            </w:pPr>
            <w:r w:rsidRPr="00CF3341">
              <w:rPr>
                <w:rFonts w:eastAsia="Times New Roman"/>
                <w:sz w:val="18"/>
              </w:rPr>
              <w:t>F</w:t>
            </w:r>
          </w:p>
        </w:tc>
        <w:tc>
          <w:tcPr>
            <w:tcW w:w="1369" w:type="pct"/>
            <w:tcBorders>
              <w:top w:val="single" w:sz="4" w:space="0" w:color="auto"/>
              <w:left w:val="nil"/>
              <w:bottom w:val="single" w:sz="4" w:space="0" w:color="auto"/>
              <w:right w:val="nil"/>
            </w:tcBorders>
            <w:vAlign w:val="center"/>
            <w:hideMark/>
          </w:tcPr>
          <w:p w14:paraId="15DD8E01"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333" w:type="pct"/>
            <w:tcBorders>
              <w:top w:val="single" w:sz="4" w:space="0" w:color="auto"/>
              <w:left w:val="nil"/>
              <w:bottom w:val="single" w:sz="4" w:space="0" w:color="auto"/>
              <w:right w:val="nil"/>
            </w:tcBorders>
            <w:vAlign w:val="center"/>
            <w:hideMark/>
          </w:tcPr>
          <w:p w14:paraId="6F9D6E3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Code T de complication spécifique recommandé (T84.5)</w:t>
            </w:r>
          </w:p>
        </w:tc>
        <w:tc>
          <w:tcPr>
            <w:tcW w:w="1222" w:type="pct"/>
            <w:tcBorders>
              <w:top w:val="single" w:sz="4" w:space="0" w:color="auto"/>
              <w:left w:val="nil"/>
              <w:bottom w:val="single" w:sz="4" w:space="0" w:color="auto"/>
              <w:right w:val="nil"/>
            </w:tcBorders>
            <w:vAlign w:val="center"/>
            <w:hideMark/>
          </w:tcPr>
          <w:p w14:paraId="05991FA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r>
      <w:tr w:rsidR="00945E2B" w:rsidRPr="00CF3341" w14:paraId="289FDDB8" w14:textId="77777777" w:rsidTr="00CF3341">
        <w:tc>
          <w:tcPr>
            <w:tcW w:w="1077" w:type="pct"/>
            <w:tcBorders>
              <w:top w:val="single" w:sz="4" w:space="0" w:color="auto"/>
              <w:left w:val="nil"/>
              <w:bottom w:val="single" w:sz="4" w:space="0" w:color="auto"/>
              <w:right w:val="nil"/>
            </w:tcBorders>
            <w:vAlign w:val="center"/>
            <w:hideMark/>
          </w:tcPr>
          <w:p w14:paraId="14699C1C" w14:textId="43883083"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G</w:t>
            </w:r>
          </w:p>
        </w:tc>
        <w:tc>
          <w:tcPr>
            <w:tcW w:w="1369" w:type="pct"/>
            <w:tcBorders>
              <w:top w:val="single" w:sz="4" w:space="0" w:color="auto"/>
              <w:left w:val="nil"/>
              <w:bottom w:val="single" w:sz="4" w:space="0" w:color="auto"/>
              <w:right w:val="nil"/>
            </w:tcBorders>
            <w:vAlign w:val="center"/>
            <w:hideMark/>
          </w:tcPr>
          <w:p w14:paraId="3296A32F" w14:textId="77777777" w:rsidR="00945E2B" w:rsidRPr="00CF3341" w:rsidRDefault="00945E2B" w:rsidP="00252CA4">
            <w:pPr>
              <w:keepNext/>
              <w:keepLines/>
              <w:spacing w:after="0"/>
              <w:ind w:right="120" w:firstLine="66"/>
              <w:contextualSpacing/>
              <w:jc w:val="center"/>
              <w:rPr>
                <w:rFonts w:eastAsia="Times New Roman"/>
                <w:sz w:val="18"/>
              </w:rPr>
            </w:pPr>
            <w:r w:rsidRPr="00CF3341">
              <w:rPr>
                <w:rFonts w:eastAsia="Times New Roman"/>
                <w:sz w:val="18"/>
              </w:rPr>
              <w:t>Diagnostic d’infection</w:t>
            </w:r>
          </w:p>
        </w:tc>
        <w:tc>
          <w:tcPr>
            <w:tcW w:w="1333" w:type="pct"/>
            <w:tcBorders>
              <w:top w:val="single" w:sz="4" w:space="0" w:color="auto"/>
              <w:left w:val="nil"/>
              <w:bottom w:val="single" w:sz="4" w:space="0" w:color="auto"/>
              <w:right w:val="nil"/>
            </w:tcBorders>
            <w:vAlign w:val="center"/>
            <w:hideMark/>
          </w:tcPr>
          <w:p w14:paraId="57FF00B7"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222" w:type="pct"/>
            <w:tcBorders>
              <w:top w:val="single" w:sz="4" w:space="0" w:color="auto"/>
              <w:left w:val="nil"/>
              <w:bottom w:val="single" w:sz="4" w:space="0" w:color="auto"/>
              <w:right w:val="nil"/>
            </w:tcBorders>
            <w:vAlign w:val="center"/>
            <w:hideMark/>
          </w:tcPr>
          <w:p w14:paraId="6CCB409F" w14:textId="006A4B7D"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 thérapeutique</w:t>
            </w:r>
            <w:r w:rsidR="00252CA4" w:rsidRPr="00CF3341">
              <w:rPr>
                <w:rFonts w:eastAsia="Times New Roman"/>
                <w:sz w:val="18"/>
              </w:rPr>
              <w:t xml:space="preserve"> dont synovectomie</w:t>
            </w:r>
            <w:r w:rsidR="00F63E39" w:rsidRPr="00CF3341">
              <w:t xml:space="preserve"> </w:t>
            </w:r>
            <w:r w:rsidR="00F63E39" w:rsidRPr="00CF3341">
              <w:rPr>
                <w:rFonts w:eastAsia="Times New Roman"/>
                <w:sz w:val="18"/>
              </w:rPr>
              <w:t>et hors acte de reprise</w:t>
            </w:r>
          </w:p>
        </w:tc>
      </w:tr>
      <w:tr w:rsidR="00945E2B" w:rsidRPr="00CF3341" w14:paraId="1A5F541C" w14:textId="77777777" w:rsidTr="00CF3341">
        <w:tc>
          <w:tcPr>
            <w:tcW w:w="1077" w:type="pct"/>
            <w:tcBorders>
              <w:top w:val="single" w:sz="4" w:space="0" w:color="auto"/>
              <w:left w:val="nil"/>
              <w:bottom w:val="single" w:sz="4" w:space="0" w:color="auto"/>
              <w:right w:val="nil"/>
            </w:tcBorders>
            <w:vAlign w:val="center"/>
            <w:hideMark/>
          </w:tcPr>
          <w:p w14:paraId="18099B89" w14:textId="2A898120"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H</w:t>
            </w:r>
          </w:p>
        </w:tc>
        <w:tc>
          <w:tcPr>
            <w:tcW w:w="1369" w:type="pct"/>
            <w:tcBorders>
              <w:top w:val="single" w:sz="4" w:space="0" w:color="auto"/>
              <w:left w:val="nil"/>
              <w:bottom w:val="single" w:sz="4" w:space="0" w:color="auto"/>
              <w:right w:val="nil"/>
            </w:tcBorders>
            <w:vAlign w:val="center"/>
            <w:hideMark/>
          </w:tcPr>
          <w:p w14:paraId="43A09962" w14:textId="77777777" w:rsidR="00945E2B" w:rsidRPr="00CF3341" w:rsidRDefault="00945E2B" w:rsidP="00252CA4">
            <w:pPr>
              <w:keepNext/>
              <w:keepLines/>
              <w:spacing w:after="0"/>
              <w:ind w:right="120" w:firstLine="66"/>
              <w:contextualSpacing/>
              <w:jc w:val="center"/>
              <w:rPr>
                <w:rFonts w:eastAsia="Times New Roman"/>
                <w:sz w:val="18"/>
              </w:rPr>
            </w:pPr>
            <w:r w:rsidRPr="00CF3341">
              <w:rPr>
                <w:rFonts w:eastAsia="Times New Roman"/>
                <w:sz w:val="18"/>
              </w:rPr>
              <w:t>Diagnostic d’infection</w:t>
            </w:r>
          </w:p>
        </w:tc>
        <w:tc>
          <w:tcPr>
            <w:tcW w:w="1333" w:type="pct"/>
            <w:tcBorders>
              <w:top w:val="single" w:sz="4" w:space="0" w:color="auto"/>
              <w:left w:val="nil"/>
              <w:bottom w:val="single" w:sz="4" w:space="0" w:color="auto"/>
              <w:right w:val="nil"/>
            </w:tcBorders>
            <w:vAlign w:val="center"/>
            <w:hideMark/>
          </w:tcPr>
          <w:p w14:paraId="03290A7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222" w:type="pct"/>
            <w:tcBorders>
              <w:top w:val="single" w:sz="4" w:space="0" w:color="auto"/>
              <w:left w:val="nil"/>
              <w:bottom w:val="single" w:sz="4" w:space="0" w:color="auto"/>
              <w:right w:val="nil"/>
            </w:tcBorders>
            <w:vAlign w:val="center"/>
            <w:hideMark/>
          </w:tcPr>
          <w:p w14:paraId="58822940" w14:textId="63EF560C"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rsidRPr="00CF3341" w14:paraId="402593F7" w14:textId="77777777" w:rsidTr="00CF3341">
        <w:tc>
          <w:tcPr>
            <w:tcW w:w="1077" w:type="pct"/>
            <w:tcBorders>
              <w:top w:val="single" w:sz="4" w:space="0" w:color="auto"/>
              <w:left w:val="nil"/>
              <w:bottom w:val="single" w:sz="4" w:space="0" w:color="auto"/>
              <w:right w:val="nil"/>
            </w:tcBorders>
            <w:vAlign w:val="center"/>
            <w:hideMark/>
          </w:tcPr>
          <w:p w14:paraId="562A763C" w14:textId="34EEA6CC"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I</w:t>
            </w:r>
          </w:p>
        </w:tc>
        <w:tc>
          <w:tcPr>
            <w:tcW w:w="1369" w:type="pct"/>
            <w:tcBorders>
              <w:top w:val="single" w:sz="4" w:space="0" w:color="auto"/>
              <w:left w:val="nil"/>
              <w:bottom w:val="single" w:sz="4" w:space="0" w:color="auto"/>
              <w:right w:val="nil"/>
            </w:tcBorders>
            <w:vAlign w:val="center"/>
            <w:hideMark/>
          </w:tcPr>
          <w:p w14:paraId="3606C14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333" w:type="pct"/>
            <w:tcBorders>
              <w:top w:val="single" w:sz="4" w:space="0" w:color="auto"/>
              <w:left w:val="nil"/>
              <w:bottom w:val="single" w:sz="4" w:space="0" w:color="auto"/>
              <w:right w:val="nil"/>
            </w:tcBorders>
            <w:vAlign w:val="center"/>
            <w:hideMark/>
          </w:tcPr>
          <w:p w14:paraId="3C308BD7" w14:textId="3D6963E5"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Code T de complication spécifique recommandé (T84.5)</w:t>
            </w:r>
            <w:r w:rsidR="00C76ADB" w:rsidRPr="00CF3341">
              <w:rPr>
                <w:rFonts w:eastAsia="Times New Roman"/>
                <w:sz w:val="18"/>
              </w:rPr>
              <w:t xml:space="preserve"> </w:t>
            </w:r>
            <w:r w:rsidRPr="00CF3341">
              <w:rPr>
                <w:rFonts w:eastAsia="Times New Roman"/>
                <w:sz w:val="18"/>
              </w:rPr>
              <w:t>+</w:t>
            </w:r>
            <w:r w:rsidR="00C76ADB" w:rsidRPr="00CF3341">
              <w:rPr>
                <w:rFonts w:eastAsia="Times New Roman"/>
                <w:sz w:val="18"/>
              </w:rPr>
              <w:t xml:space="preserve"> </w:t>
            </w: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hideMark/>
          </w:tcPr>
          <w:p w14:paraId="2D719DE9"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r>
      <w:tr w:rsidR="00945E2B" w:rsidRPr="00CF3341" w14:paraId="15118DDE" w14:textId="77777777" w:rsidTr="00CF3341">
        <w:tc>
          <w:tcPr>
            <w:tcW w:w="1077" w:type="pct"/>
            <w:tcBorders>
              <w:top w:val="single" w:sz="4" w:space="0" w:color="auto"/>
              <w:left w:val="nil"/>
              <w:bottom w:val="single" w:sz="4" w:space="0" w:color="auto"/>
              <w:right w:val="nil"/>
            </w:tcBorders>
            <w:vAlign w:val="center"/>
            <w:hideMark/>
          </w:tcPr>
          <w:p w14:paraId="7CAA538D" w14:textId="02B3D463"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J</w:t>
            </w:r>
          </w:p>
        </w:tc>
        <w:tc>
          <w:tcPr>
            <w:tcW w:w="1369" w:type="pct"/>
            <w:tcBorders>
              <w:top w:val="single" w:sz="4" w:space="0" w:color="auto"/>
              <w:left w:val="nil"/>
              <w:bottom w:val="single" w:sz="4" w:space="0" w:color="auto"/>
              <w:right w:val="nil"/>
            </w:tcBorders>
            <w:vAlign w:val="center"/>
            <w:hideMark/>
          </w:tcPr>
          <w:p w14:paraId="2D544CD9"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333" w:type="pct"/>
            <w:tcBorders>
              <w:top w:val="single" w:sz="4" w:space="0" w:color="auto"/>
              <w:left w:val="nil"/>
              <w:bottom w:val="single" w:sz="4" w:space="0" w:color="auto"/>
              <w:right w:val="nil"/>
            </w:tcBorders>
            <w:vAlign w:val="center"/>
            <w:hideMark/>
          </w:tcPr>
          <w:p w14:paraId="1614E7CB"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Code T de complication spécifique recommandé (T84.5)</w:t>
            </w:r>
          </w:p>
        </w:tc>
        <w:tc>
          <w:tcPr>
            <w:tcW w:w="1222" w:type="pct"/>
            <w:tcBorders>
              <w:top w:val="single" w:sz="4" w:space="0" w:color="auto"/>
              <w:left w:val="nil"/>
              <w:bottom w:val="single" w:sz="4" w:space="0" w:color="auto"/>
              <w:right w:val="nil"/>
            </w:tcBorders>
            <w:vAlign w:val="center"/>
            <w:hideMark/>
          </w:tcPr>
          <w:p w14:paraId="3B0D0ABF" w14:textId="5BBF1D3A"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 thérapeutique</w:t>
            </w:r>
            <w:r w:rsidR="00252CA4" w:rsidRPr="00CF3341">
              <w:rPr>
                <w:rFonts w:eastAsia="Times New Roman"/>
                <w:sz w:val="18"/>
              </w:rPr>
              <w:t xml:space="preserve"> dont synovectomie</w:t>
            </w:r>
            <w:r w:rsidR="00C76ADB" w:rsidRPr="00CF3341">
              <w:rPr>
                <w:rFonts w:eastAsia="Times New Roman"/>
                <w:sz w:val="18"/>
              </w:rPr>
              <w:t xml:space="preserve"> </w:t>
            </w:r>
            <w:r w:rsidR="00F63E39" w:rsidRPr="00CF3341">
              <w:rPr>
                <w:rFonts w:eastAsia="Times New Roman"/>
                <w:sz w:val="18"/>
              </w:rPr>
              <w:t>et hors acte de reprise</w:t>
            </w:r>
          </w:p>
        </w:tc>
      </w:tr>
      <w:tr w:rsidR="00945E2B" w:rsidRPr="00CF3341" w14:paraId="1E01F111" w14:textId="77777777" w:rsidTr="00CF3341">
        <w:tc>
          <w:tcPr>
            <w:tcW w:w="1077" w:type="pct"/>
            <w:tcBorders>
              <w:top w:val="single" w:sz="4" w:space="0" w:color="auto"/>
              <w:left w:val="nil"/>
              <w:bottom w:val="single" w:sz="4" w:space="0" w:color="auto"/>
              <w:right w:val="nil"/>
            </w:tcBorders>
            <w:vAlign w:val="center"/>
            <w:hideMark/>
          </w:tcPr>
          <w:p w14:paraId="5D7C2822" w14:textId="1B96DDCB"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K</w:t>
            </w:r>
          </w:p>
        </w:tc>
        <w:tc>
          <w:tcPr>
            <w:tcW w:w="1369" w:type="pct"/>
            <w:tcBorders>
              <w:top w:val="single" w:sz="4" w:space="0" w:color="auto"/>
              <w:left w:val="nil"/>
              <w:bottom w:val="single" w:sz="4" w:space="0" w:color="auto"/>
              <w:right w:val="nil"/>
            </w:tcBorders>
            <w:vAlign w:val="center"/>
          </w:tcPr>
          <w:p w14:paraId="7F1C79D0" w14:textId="77777777" w:rsidR="00945E2B" w:rsidRPr="00CF3341" w:rsidRDefault="00945E2B" w:rsidP="00252CA4">
            <w:pPr>
              <w:keepNext/>
              <w:keepLines/>
              <w:spacing w:after="0"/>
              <w:ind w:firstLine="66"/>
              <w:contextualSpacing/>
              <w:jc w:val="center"/>
              <w:rPr>
                <w:rFonts w:eastAsia="Times New Roman"/>
                <w:sz w:val="18"/>
              </w:rPr>
            </w:pPr>
          </w:p>
        </w:tc>
        <w:tc>
          <w:tcPr>
            <w:tcW w:w="1333" w:type="pct"/>
            <w:tcBorders>
              <w:top w:val="single" w:sz="4" w:space="0" w:color="auto"/>
              <w:left w:val="nil"/>
              <w:bottom w:val="single" w:sz="4" w:space="0" w:color="auto"/>
              <w:right w:val="nil"/>
            </w:tcBorders>
            <w:vAlign w:val="center"/>
            <w:hideMark/>
          </w:tcPr>
          <w:p w14:paraId="027A1C2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Code T de complication spécifique recommandé (T84.5)</w:t>
            </w:r>
          </w:p>
        </w:tc>
        <w:tc>
          <w:tcPr>
            <w:tcW w:w="1222" w:type="pct"/>
            <w:tcBorders>
              <w:top w:val="single" w:sz="4" w:space="0" w:color="auto"/>
              <w:left w:val="nil"/>
              <w:bottom w:val="single" w:sz="4" w:space="0" w:color="auto"/>
              <w:right w:val="nil"/>
            </w:tcBorders>
            <w:vAlign w:val="center"/>
            <w:hideMark/>
          </w:tcPr>
          <w:p w14:paraId="219598F8" w14:textId="6B87E5B3"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rsidRPr="00CF3341" w14:paraId="28127EBD" w14:textId="77777777" w:rsidTr="00CF3341">
        <w:tc>
          <w:tcPr>
            <w:tcW w:w="1077" w:type="pct"/>
            <w:tcBorders>
              <w:top w:val="single" w:sz="4" w:space="0" w:color="auto"/>
              <w:left w:val="nil"/>
              <w:bottom w:val="single" w:sz="4" w:space="0" w:color="auto"/>
              <w:right w:val="nil"/>
            </w:tcBorders>
            <w:vAlign w:val="center"/>
            <w:hideMark/>
          </w:tcPr>
          <w:p w14:paraId="4B89DB43" w14:textId="098F643E"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L</w:t>
            </w:r>
          </w:p>
        </w:tc>
        <w:tc>
          <w:tcPr>
            <w:tcW w:w="1369" w:type="pct"/>
            <w:tcBorders>
              <w:top w:val="single" w:sz="4" w:space="0" w:color="auto"/>
              <w:left w:val="nil"/>
              <w:bottom w:val="single" w:sz="4" w:space="0" w:color="auto"/>
              <w:right w:val="nil"/>
            </w:tcBorders>
            <w:vAlign w:val="center"/>
            <w:hideMark/>
          </w:tcPr>
          <w:p w14:paraId="02AD7B2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333" w:type="pct"/>
            <w:tcBorders>
              <w:top w:val="single" w:sz="4" w:space="0" w:color="auto"/>
              <w:left w:val="nil"/>
              <w:bottom w:val="single" w:sz="4" w:space="0" w:color="auto"/>
              <w:right w:val="nil"/>
            </w:tcBorders>
            <w:vAlign w:val="center"/>
            <w:hideMark/>
          </w:tcPr>
          <w:p w14:paraId="54592FAC"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hideMark/>
          </w:tcPr>
          <w:p w14:paraId="7C86CA66" w14:textId="62C77757" w:rsidR="00945E2B" w:rsidRPr="00CF3341" w:rsidRDefault="00945E2B" w:rsidP="00F63E39">
            <w:pPr>
              <w:keepNext/>
              <w:keepLines/>
              <w:spacing w:after="0"/>
              <w:ind w:firstLine="66"/>
              <w:contextualSpacing/>
              <w:jc w:val="center"/>
              <w:rPr>
                <w:rFonts w:eastAsia="Times New Roman"/>
                <w:sz w:val="18"/>
              </w:rPr>
            </w:pPr>
            <w:r w:rsidRPr="00CF3341">
              <w:rPr>
                <w:rFonts w:eastAsia="Times New Roman"/>
                <w:sz w:val="18"/>
              </w:rPr>
              <w:t>Acte thérapeutique</w:t>
            </w:r>
            <w:r w:rsidR="00252CA4" w:rsidRPr="00CF3341">
              <w:rPr>
                <w:rFonts w:eastAsia="Times New Roman"/>
                <w:sz w:val="18"/>
              </w:rPr>
              <w:t xml:space="preserve"> dont synovectomie</w:t>
            </w:r>
            <w:r w:rsidR="00F63E39" w:rsidRPr="00CF3341">
              <w:t xml:space="preserve"> </w:t>
            </w:r>
            <w:r w:rsidR="00F63E39" w:rsidRPr="00CF3341">
              <w:rPr>
                <w:rFonts w:eastAsia="Times New Roman"/>
                <w:sz w:val="18"/>
              </w:rPr>
              <w:t>et hors acte de reprise</w:t>
            </w:r>
          </w:p>
        </w:tc>
      </w:tr>
      <w:tr w:rsidR="00945E2B" w:rsidRPr="00CF3341" w14:paraId="19902CE8" w14:textId="77777777" w:rsidTr="00CF3341">
        <w:tc>
          <w:tcPr>
            <w:tcW w:w="1077" w:type="pct"/>
            <w:tcBorders>
              <w:top w:val="single" w:sz="4" w:space="0" w:color="auto"/>
              <w:left w:val="nil"/>
              <w:bottom w:val="single" w:sz="4" w:space="0" w:color="auto"/>
              <w:right w:val="nil"/>
            </w:tcBorders>
            <w:vAlign w:val="center"/>
            <w:hideMark/>
          </w:tcPr>
          <w:p w14:paraId="6894EEFA" w14:textId="32B13E72"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M</w:t>
            </w:r>
          </w:p>
        </w:tc>
        <w:tc>
          <w:tcPr>
            <w:tcW w:w="1369" w:type="pct"/>
            <w:tcBorders>
              <w:top w:val="single" w:sz="4" w:space="0" w:color="auto"/>
              <w:left w:val="nil"/>
              <w:bottom w:val="single" w:sz="4" w:space="0" w:color="auto"/>
              <w:right w:val="nil"/>
            </w:tcBorders>
            <w:vAlign w:val="center"/>
            <w:hideMark/>
          </w:tcPr>
          <w:p w14:paraId="34A0D040" w14:textId="77777777"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Code T de complication spécifique recommandé (T84.5)</w:t>
            </w:r>
          </w:p>
        </w:tc>
        <w:tc>
          <w:tcPr>
            <w:tcW w:w="1333" w:type="pct"/>
            <w:tcBorders>
              <w:top w:val="single" w:sz="4" w:space="0" w:color="auto"/>
              <w:left w:val="nil"/>
              <w:bottom w:val="single" w:sz="4" w:space="0" w:color="auto"/>
              <w:right w:val="nil"/>
            </w:tcBorders>
            <w:vAlign w:val="center"/>
            <w:hideMark/>
          </w:tcPr>
          <w:p w14:paraId="18620284"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hideMark/>
          </w:tcPr>
          <w:p w14:paraId="03073E93" w14:textId="77777777" w:rsidR="00945E2B" w:rsidRPr="00CF3341" w:rsidRDefault="00945E2B" w:rsidP="00252CA4">
            <w:pPr>
              <w:keepNext/>
              <w:keepLines/>
              <w:tabs>
                <w:tab w:val="left" w:pos="3109"/>
              </w:tabs>
              <w:spacing w:after="0"/>
              <w:ind w:firstLine="66"/>
              <w:contextualSpacing/>
              <w:jc w:val="center"/>
              <w:rPr>
                <w:rFonts w:eastAsia="Times New Roman"/>
                <w:sz w:val="18"/>
              </w:rPr>
            </w:pPr>
            <w:r w:rsidRPr="00CF3341">
              <w:rPr>
                <w:rFonts w:eastAsia="Times New Roman"/>
                <w:sz w:val="18"/>
              </w:rPr>
              <w:t>-</w:t>
            </w:r>
          </w:p>
        </w:tc>
      </w:tr>
      <w:tr w:rsidR="00945E2B" w:rsidRPr="00CF3341" w14:paraId="3ED3ADF5" w14:textId="77777777" w:rsidTr="00CF3341">
        <w:tc>
          <w:tcPr>
            <w:tcW w:w="1077" w:type="pct"/>
            <w:tcBorders>
              <w:top w:val="single" w:sz="4" w:space="0" w:color="auto"/>
              <w:left w:val="nil"/>
              <w:bottom w:val="single" w:sz="4" w:space="0" w:color="auto"/>
              <w:right w:val="nil"/>
            </w:tcBorders>
            <w:vAlign w:val="center"/>
            <w:hideMark/>
          </w:tcPr>
          <w:p w14:paraId="4B17867D" w14:textId="4EB6A36D"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N</w:t>
            </w:r>
          </w:p>
        </w:tc>
        <w:tc>
          <w:tcPr>
            <w:tcW w:w="1369" w:type="pct"/>
            <w:tcBorders>
              <w:top w:val="single" w:sz="4" w:space="0" w:color="auto"/>
              <w:left w:val="nil"/>
              <w:bottom w:val="single" w:sz="4" w:space="0" w:color="auto"/>
              <w:right w:val="nil"/>
            </w:tcBorders>
            <w:vAlign w:val="center"/>
            <w:hideMark/>
          </w:tcPr>
          <w:p w14:paraId="608F4AD1" w14:textId="77777777"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Code T de complication spécifique recommandé (T84.5)</w:t>
            </w:r>
          </w:p>
        </w:tc>
        <w:tc>
          <w:tcPr>
            <w:tcW w:w="1333" w:type="pct"/>
            <w:tcBorders>
              <w:top w:val="single" w:sz="4" w:space="0" w:color="auto"/>
              <w:left w:val="nil"/>
              <w:bottom w:val="single" w:sz="4" w:space="0" w:color="auto"/>
              <w:right w:val="nil"/>
            </w:tcBorders>
            <w:vAlign w:val="center"/>
            <w:hideMark/>
          </w:tcPr>
          <w:p w14:paraId="743612DB"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222" w:type="pct"/>
            <w:tcBorders>
              <w:top w:val="single" w:sz="4" w:space="0" w:color="auto"/>
              <w:left w:val="nil"/>
              <w:bottom w:val="single" w:sz="4" w:space="0" w:color="auto"/>
              <w:right w:val="nil"/>
            </w:tcBorders>
            <w:vAlign w:val="center"/>
            <w:hideMark/>
          </w:tcPr>
          <w:p w14:paraId="597E6114" w14:textId="1AFD5A55" w:rsidR="00945E2B" w:rsidRPr="00CF3341" w:rsidRDefault="00945E2B" w:rsidP="00F63E39">
            <w:pPr>
              <w:keepNext/>
              <w:keepLines/>
              <w:spacing w:after="0"/>
              <w:ind w:firstLine="66"/>
              <w:contextualSpacing/>
              <w:jc w:val="center"/>
              <w:rPr>
                <w:rFonts w:eastAsia="Times New Roman"/>
                <w:sz w:val="18"/>
              </w:rPr>
            </w:pPr>
            <w:r w:rsidRPr="00CF3341">
              <w:rPr>
                <w:rFonts w:eastAsia="Times New Roman"/>
                <w:sz w:val="18"/>
              </w:rPr>
              <w:t>Acte thérapeutique</w:t>
            </w:r>
            <w:r w:rsidR="00252CA4" w:rsidRPr="00CF3341">
              <w:rPr>
                <w:rFonts w:eastAsia="Times New Roman"/>
                <w:sz w:val="18"/>
              </w:rPr>
              <w:t xml:space="preserve"> dont synovectomie</w:t>
            </w:r>
            <w:r w:rsidR="00F63E39" w:rsidRPr="00CF3341">
              <w:t xml:space="preserve"> </w:t>
            </w:r>
            <w:r w:rsidR="00F63E39" w:rsidRPr="00CF3341">
              <w:rPr>
                <w:rFonts w:eastAsia="Times New Roman"/>
                <w:sz w:val="18"/>
              </w:rPr>
              <w:t>et hors acte de reprise</w:t>
            </w:r>
          </w:p>
        </w:tc>
      </w:tr>
      <w:tr w:rsidR="00945E2B" w:rsidRPr="00CF3341" w14:paraId="0A4E4F35" w14:textId="77777777" w:rsidTr="00CF3341">
        <w:tc>
          <w:tcPr>
            <w:tcW w:w="1077" w:type="pct"/>
            <w:tcBorders>
              <w:top w:val="single" w:sz="4" w:space="0" w:color="auto"/>
              <w:left w:val="nil"/>
              <w:bottom w:val="single" w:sz="4" w:space="0" w:color="auto"/>
              <w:right w:val="nil"/>
            </w:tcBorders>
            <w:vAlign w:val="center"/>
            <w:hideMark/>
          </w:tcPr>
          <w:p w14:paraId="59C57096" w14:textId="09C7EFDD"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O</w:t>
            </w:r>
          </w:p>
        </w:tc>
        <w:tc>
          <w:tcPr>
            <w:tcW w:w="1369" w:type="pct"/>
            <w:tcBorders>
              <w:top w:val="single" w:sz="4" w:space="0" w:color="auto"/>
              <w:left w:val="nil"/>
              <w:bottom w:val="single" w:sz="4" w:space="0" w:color="auto"/>
              <w:right w:val="nil"/>
            </w:tcBorders>
            <w:vAlign w:val="center"/>
            <w:hideMark/>
          </w:tcPr>
          <w:p w14:paraId="067D0981" w14:textId="77777777"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Code T de complication spécifique recommandé (T84.5)</w:t>
            </w:r>
          </w:p>
        </w:tc>
        <w:tc>
          <w:tcPr>
            <w:tcW w:w="1333" w:type="pct"/>
            <w:tcBorders>
              <w:top w:val="single" w:sz="4" w:space="0" w:color="auto"/>
              <w:left w:val="nil"/>
              <w:bottom w:val="single" w:sz="4" w:space="0" w:color="auto"/>
              <w:right w:val="nil"/>
            </w:tcBorders>
            <w:vAlign w:val="center"/>
            <w:hideMark/>
          </w:tcPr>
          <w:p w14:paraId="05E259A2"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222" w:type="pct"/>
            <w:tcBorders>
              <w:top w:val="single" w:sz="4" w:space="0" w:color="auto"/>
              <w:left w:val="nil"/>
              <w:bottom w:val="single" w:sz="4" w:space="0" w:color="auto"/>
              <w:right w:val="nil"/>
            </w:tcBorders>
            <w:vAlign w:val="center"/>
            <w:hideMark/>
          </w:tcPr>
          <w:p w14:paraId="57953F11" w14:textId="7B1F65BB"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rsidRPr="00CF3341" w14:paraId="02DF474A" w14:textId="77777777" w:rsidTr="00CF3341">
        <w:tc>
          <w:tcPr>
            <w:tcW w:w="1077" w:type="pct"/>
            <w:tcBorders>
              <w:top w:val="single" w:sz="4" w:space="0" w:color="auto"/>
              <w:left w:val="nil"/>
              <w:bottom w:val="single" w:sz="4" w:space="0" w:color="auto"/>
              <w:right w:val="nil"/>
            </w:tcBorders>
            <w:vAlign w:val="center"/>
            <w:hideMark/>
          </w:tcPr>
          <w:p w14:paraId="79415F12" w14:textId="63849006"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P</w:t>
            </w:r>
          </w:p>
        </w:tc>
        <w:tc>
          <w:tcPr>
            <w:tcW w:w="1369" w:type="pct"/>
            <w:tcBorders>
              <w:top w:val="single" w:sz="4" w:space="0" w:color="auto"/>
              <w:left w:val="nil"/>
              <w:bottom w:val="single" w:sz="4" w:space="0" w:color="auto"/>
              <w:right w:val="nil"/>
            </w:tcBorders>
            <w:vAlign w:val="center"/>
            <w:hideMark/>
          </w:tcPr>
          <w:p w14:paraId="5BE925EE" w14:textId="77777777"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w:t>
            </w:r>
          </w:p>
        </w:tc>
        <w:tc>
          <w:tcPr>
            <w:tcW w:w="1333" w:type="pct"/>
            <w:tcBorders>
              <w:top w:val="single" w:sz="4" w:space="0" w:color="auto"/>
              <w:left w:val="nil"/>
              <w:bottom w:val="single" w:sz="4" w:space="0" w:color="auto"/>
              <w:right w:val="nil"/>
            </w:tcBorders>
            <w:vAlign w:val="center"/>
            <w:hideMark/>
          </w:tcPr>
          <w:p w14:paraId="1A6106FC"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hideMark/>
          </w:tcPr>
          <w:p w14:paraId="1755BE20" w14:textId="43EF2D38"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rsidRPr="00CF3341" w14:paraId="543E4C9F" w14:textId="77777777" w:rsidTr="00CF3341">
        <w:tc>
          <w:tcPr>
            <w:tcW w:w="1077" w:type="pct"/>
            <w:tcBorders>
              <w:top w:val="single" w:sz="4" w:space="0" w:color="auto"/>
              <w:left w:val="nil"/>
              <w:bottom w:val="single" w:sz="4" w:space="0" w:color="auto"/>
              <w:right w:val="nil"/>
            </w:tcBorders>
            <w:vAlign w:val="center"/>
          </w:tcPr>
          <w:p w14:paraId="02075F84" w14:textId="7071E21E"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Q</w:t>
            </w:r>
          </w:p>
        </w:tc>
        <w:tc>
          <w:tcPr>
            <w:tcW w:w="1369" w:type="pct"/>
            <w:tcBorders>
              <w:top w:val="single" w:sz="4" w:space="0" w:color="auto"/>
              <w:left w:val="nil"/>
              <w:bottom w:val="single" w:sz="4" w:space="0" w:color="auto"/>
              <w:right w:val="nil"/>
            </w:tcBorders>
            <w:vAlign w:val="center"/>
          </w:tcPr>
          <w:p w14:paraId="6FE7F164" w14:textId="7AC1549A"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Code T de complication spécifique recommandé (T84.5)</w:t>
            </w:r>
          </w:p>
        </w:tc>
        <w:tc>
          <w:tcPr>
            <w:tcW w:w="1333" w:type="pct"/>
            <w:tcBorders>
              <w:top w:val="single" w:sz="4" w:space="0" w:color="auto"/>
              <w:left w:val="nil"/>
              <w:bottom w:val="single" w:sz="4" w:space="0" w:color="auto"/>
              <w:right w:val="nil"/>
            </w:tcBorders>
            <w:vAlign w:val="center"/>
          </w:tcPr>
          <w:p w14:paraId="30246A24" w14:textId="77777777" w:rsidR="00945E2B" w:rsidRPr="00CF3341" w:rsidRDefault="00945E2B" w:rsidP="00252CA4">
            <w:pPr>
              <w:keepNext/>
              <w:keepLines/>
              <w:spacing w:after="0"/>
              <w:ind w:firstLine="66"/>
              <w:contextualSpacing/>
              <w:jc w:val="center"/>
              <w:rPr>
                <w:rFonts w:eastAsia="Times New Roman"/>
                <w:sz w:val="18"/>
              </w:rPr>
            </w:pPr>
          </w:p>
        </w:tc>
        <w:tc>
          <w:tcPr>
            <w:tcW w:w="1222" w:type="pct"/>
            <w:tcBorders>
              <w:top w:val="single" w:sz="4" w:space="0" w:color="auto"/>
              <w:left w:val="nil"/>
              <w:bottom w:val="single" w:sz="4" w:space="0" w:color="auto"/>
              <w:right w:val="nil"/>
            </w:tcBorders>
            <w:vAlign w:val="center"/>
          </w:tcPr>
          <w:p w14:paraId="0008A559" w14:textId="4E90D0A6"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001E2DC8" w:rsidRPr="00CF3341">
              <w:rPr>
                <w:rFonts w:eastAsia="Times New Roman"/>
                <w:sz w:val="18"/>
              </w:rPr>
              <w:t>thérapeutique</w:t>
            </w:r>
            <w:r w:rsidR="001E2DC8" w:rsidRPr="00CF3341">
              <w:t xml:space="preserve"> </w:t>
            </w:r>
            <w:r w:rsidRPr="00CF3341">
              <w:rPr>
                <w:rFonts w:eastAsia="Times New Roman"/>
                <w:sz w:val="18"/>
              </w:rPr>
              <w:t xml:space="preserve">de reprise de </w:t>
            </w:r>
            <w:r w:rsidR="00FF013B">
              <w:rPr>
                <w:rFonts w:eastAsia="Times New Roman"/>
                <w:sz w:val="18"/>
              </w:rPr>
              <w:t>PT.</w:t>
            </w:r>
          </w:p>
        </w:tc>
      </w:tr>
      <w:tr w:rsidR="00945E2B" w14:paraId="4D4C433E" w14:textId="77777777" w:rsidTr="00CF3341">
        <w:tc>
          <w:tcPr>
            <w:tcW w:w="1077" w:type="pct"/>
            <w:tcBorders>
              <w:top w:val="single" w:sz="4" w:space="0" w:color="auto"/>
              <w:left w:val="nil"/>
              <w:bottom w:val="single" w:sz="4" w:space="0" w:color="auto"/>
              <w:right w:val="nil"/>
            </w:tcBorders>
            <w:vAlign w:val="center"/>
          </w:tcPr>
          <w:p w14:paraId="537AEBCA" w14:textId="00CFF722"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lastRenderedPageBreak/>
              <w:t>R</w:t>
            </w:r>
          </w:p>
        </w:tc>
        <w:tc>
          <w:tcPr>
            <w:tcW w:w="1369" w:type="pct"/>
            <w:tcBorders>
              <w:top w:val="single" w:sz="4" w:space="0" w:color="auto"/>
              <w:left w:val="nil"/>
              <w:bottom w:val="single" w:sz="4" w:space="0" w:color="auto"/>
              <w:right w:val="nil"/>
            </w:tcBorders>
            <w:vAlign w:val="center"/>
          </w:tcPr>
          <w:p w14:paraId="2DB493F4" w14:textId="77777777" w:rsidR="00945E2B" w:rsidRPr="00CF3341" w:rsidRDefault="00945E2B" w:rsidP="00252CA4">
            <w:pPr>
              <w:keepNext/>
              <w:keepLines/>
              <w:spacing w:after="0"/>
              <w:ind w:left="20" w:firstLine="66"/>
              <w:contextualSpacing/>
              <w:jc w:val="center"/>
              <w:rPr>
                <w:rFonts w:eastAsia="Times New Roman"/>
                <w:sz w:val="18"/>
              </w:rPr>
            </w:pPr>
          </w:p>
        </w:tc>
        <w:tc>
          <w:tcPr>
            <w:tcW w:w="1333" w:type="pct"/>
            <w:tcBorders>
              <w:top w:val="single" w:sz="4" w:space="0" w:color="auto"/>
              <w:left w:val="nil"/>
              <w:bottom w:val="single" w:sz="4" w:space="0" w:color="auto"/>
              <w:right w:val="nil"/>
            </w:tcBorders>
            <w:vAlign w:val="center"/>
          </w:tcPr>
          <w:p w14:paraId="039CBCE1" w14:textId="76ACA0AD"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tcPr>
          <w:p w14:paraId="2F06B0EC" w14:textId="5ADFBC87" w:rsidR="00945E2B" w:rsidRPr="00FB7046"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001E2DC8" w:rsidRPr="00CF3341">
              <w:rPr>
                <w:rFonts w:eastAsia="Times New Roman"/>
                <w:sz w:val="18"/>
              </w:rPr>
              <w:t>thérapeutique</w:t>
            </w:r>
            <w:r w:rsidR="00C76ADB" w:rsidRPr="00CF3341">
              <w:t xml:space="preserve"> </w:t>
            </w:r>
            <w:r w:rsidRPr="00CF3341">
              <w:rPr>
                <w:rFonts w:eastAsia="Times New Roman"/>
                <w:sz w:val="18"/>
              </w:rPr>
              <w:t xml:space="preserve">de reprise de </w:t>
            </w:r>
            <w:r w:rsidR="00FF013B">
              <w:rPr>
                <w:rFonts w:eastAsia="Times New Roman"/>
                <w:sz w:val="18"/>
              </w:rPr>
              <w:t>PT.</w:t>
            </w:r>
          </w:p>
        </w:tc>
      </w:tr>
      <w:tr w:rsidR="00945E2B" w14:paraId="146CA2FD" w14:textId="77777777" w:rsidTr="00CF3341">
        <w:tc>
          <w:tcPr>
            <w:tcW w:w="1077" w:type="pct"/>
            <w:tcBorders>
              <w:top w:val="single" w:sz="4" w:space="0" w:color="auto"/>
              <w:left w:val="nil"/>
              <w:bottom w:val="single" w:sz="4" w:space="0" w:color="auto"/>
              <w:right w:val="nil"/>
            </w:tcBorders>
            <w:vAlign w:val="center"/>
          </w:tcPr>
          <w:p w14:paraId="46EEFB6E" w14:textId="0974EFAF" w:rsidR="00945E2B" w:rsidRPr="00FB7046" w:rsidRDefault="00945E2B" w:rsidP="00252CA4">
            <w:pPr>
              <w:keepNext/>
              <w:keepLines/>
              <w:spacing w:after="0"/>
              <w:ind w:left="20" w:firstLine="66"/>
              <w:contextualSpacing/>
              <w:jc w:val="center"/>
              <w:rPr>
                <w:rFonts w:eastAsia="Times New Roman"/>
                <w:sz w:val="18"/>
              </w:rPr>
            </w:pPr>
            <w:r w:rsidRPr="00FB7046">
              <w:rPr>
                <w:rFonts w:eastAsia="Times New Roman"/>
                <w:sz w:val="18"/>
              </w:rPr>
              <w:t>S</w:t>
            </w:r>
          </w:p>
        </w:tc>
        <w:tc>
          <w:tcPr>
            <w:tcW w:w="1369" w:type="pct"/>
            <w:tcBorders>
              <w:top w:val="single" w:sz="4" w:space="0" w:color="auto"/>
              <w:left w:val="nil"/>
              <w:bottom w:val="single" w:sz="4" w:space="0" w:color="auto"/>
              <w:right w:val="nil"/>
            </w:tcBorders>
            <w:vAlign w:val="center"/>
          </w:tcPr>
          <w:p w14:paraId="593088D8" w14:textId="31CA5DA5" w:rsidR="00945E2B" w:rsidRPr="00FB7046" w:rsidRDefault="00945E2B" w:rsidP="00252CA4">
            <w:pPr>
              <w:keepNext/>
              <w:keepLines/>
              <w:spacing w:after="0"/>
              <w:ind w:left="20" w:firstLine="66"/>
              <w:contextualSpacing/>
              <w:jc w:val="center"/>
              <w:rPr>
                <w:rFonts w:eastAsia="Times New Roman"/>
                <w:sz w:val="18"/>
              </w:rPr>
            </w:pPr>
            <w:r w:rsidRPr="00FB7046">
              <w:rPr>
                <w:rFonts w:eastAsia="Times New Roman"/>
                <w:sz w:val="18"/>
              </w:rPr>
              <w:t>Diagnostic d’infection</w:t>
            </w:r>
          </w:p>
        </w:tc>
        <w:tc>
          <w:tcPr>
            <w:tcW w:w="1333" w:type="pct"/>
            <w:tcBorders>
              <w:top w:val="single" w:sz="4" w:space="0" w:color="auto"/>
              <w:left w:val="nil"/>
              <w:bottom w:val="single" w:sz="4" w:space="0" w:color="auto"/>
              <w:right w:val="nil"/>
            </w:tcBorders>
            <w:vAlign w:val="center"/>
          </w:tcPr>
          <w:p w14:paraId="35FEB729" w14:textId="77777777" w:rsidR="00945E2B" w:rsidRPr="00FB7046" w:rsidRDefault="00945E2B" w:rsidP="00252CA4">
            <w:pPr>
              <w:keepNext/>
              <w:keepLines/>
              <w:spacing w:after="0"/>
              <w:ind w:firstLine="66"/>
              <w:contextualSpacing/>
              <w:jc w:val="center"/>
              <w:rPr>
                <w:rFonts w:eastAsia="Times New Roman"/>
                <w:sz w:val="18"/>
              </w:rPr>
            </w:pPr>
          </w:p>
        </w:tc>
        <w:tc>
          <w:tcPr>
            <w:tcW w:w="1222" w:type="pct"/>
            <w:tcBorders>
              <w:top w:val="single" w:sz="4" w:space="0" w:color="auto"/>
              <w:left w:val="nil"/>
              <w:bottom w:val="single" w:sz="4" w:space="0" w:color="auto"/>
              <w:right w:val="nil"/>
            </w:tcBorders>
            <w:vAlign w:val="center"/>
          </w:tcPr>
          <w:p w14:paraId="07C580EE" w14:textId="29B5DA61"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001E2DC8" w:rsidRPr="00CF3341">
              <w:rPr>
                <w:rFonts w:eastAsia="Times New Roman"/>
                <w:sz w:val="18"/>
              </w:rPr>
              <w:t>thérapeutique</w:t>
            </w:r>
            <w:r w:rsidR="001E2DC8" w:rsidRPr="00CF3341">
              <w:t xml:space="preserve"> </w:t>
            </w:r>
            <w:r w:rsidRPr="00CF3341">
              <w:rPr>
                <w:rFonts w:eastAsia="Times New Roman"/>
                <w:sz w:val="18"/>
              </w:rPr>
              <w:t xml:space="preserve">de reprise de </w:t>
            </w:r>
            <w:r w:rsidR="00FF013B">
              <w:rPr>
                <w:rFonts w:eastAsia="Times New Roman"/>
                <w:sz w:val="18"/>
              </w:rPr>
              <w:t>PT.</w:t>
            </w:r>
          </w:p>
        </w:tc>
      </w:tr>
      <w:tr w:rsidR="00945E2B" w14:paraId="695C3A70" w14:textId="77777777" w:rsidTr="00CF3341">
        <w:tc>
          <w:tcPr>
            <w:tcW w:w="1077" w:type="pct"/>
            <w:tcBorders>
              <w:top w:val="single" w:sz="4" w:space="0" w:color="auto"/>
              <w:left w:val="nil"/>
              <w:bottom w:val="single" w:sz="4" w:space="0" w:color="auto"/>
              <w:right w:val="nil"/>
            </w:tcBorders>
            <w:vAlign w:val="center"/>
          </w:tcPr>
          <w:p w14:paraId="29252040" w14:textId="540AA8B8" w:rsidR="00945E2B" w:rsidRPr="00FB7046" w:rsidRDefault="00945E2B" w:rsidP="00252CA4">
            <w:pPr>
              <w:keepNext/>
              <w:keepLines/>
              <w:spacing w:after="0"/>
              <w:ind w:left="20" w:firstLine="66"/>
              <w:contextualSpacing/>
              <w:jc w:val="center"/>
              <w:rPr>
                <w:rFonts w:eastAsia="Times New Roman"/>
                <w:sz w:val="18"/>
              </w:rPr>
            </w:pPr>
            <w:r w:rsidRPr="00FB7046">
              <w:rPr>
                <w:rFonts w:eastAsia="Times New Roman"/>
                <w:sz w:val="18"/>
              </w:rPr>
              <w:t>T</w:t>
            </w:r>
          </w:p>
        </w:tc>
        <w:tc>
          <w:tcPr>
            <w:tcW w:w="1369" w:type="pct"/>
            <w:tcBorders>
              <w:top w:val="single" w:sz="4" w:space="0" w:color="auto"/>
              <w:left w:val="nil"/>
              <w:bottom w:val="single" w:sz="4" w:space="0" w:color="auto"/>
              <w:right w:val="nil"/>
            </w:tcBorders>
            <w:vAlign w:val="center"/>
          </w:tcPr>
          <w:p w14:paraId="1053131E" w14:textId="77777777" w:rsidR="00945E2B" w:rsidRPr="00FB7046" w:rsidRDefault="00945E2B" w:rsidP="00252CA4">
            <w:pPr>
              <w:keepNext/>
              <w:keepLines/>
              <w:spacing w:after="0"/>
              <w:ind w:left="20" w:firstLine="66"/>
              <w:contextualSpacing/>
              <w:jc w:val="center"/>
              <w:rPr>
                <w:rFonts w:eastAsia="Times New Roman"/>
                <w:sz w:val="18"/>
              </w:rPr>
            </w:pPr>
          </w:p>
        </w:tc>
        <w:tc>
          <w:tcPr>
            <w:tcW w:w="1333" w:type="pct"/>
            <w:tcBorders>
              <w:top w:val="single" w:sz="4" w:space="0" w:color="auto"/>
              <w:left w:val="nil"/>
              <w:bottom w:val="single" w:sz="4" w:space="0" w:color="auto"/>
              <w:right w:val="nil"/>
            </w:tcBorders>
            <w:vAlign w:val="center"/>
          </w:tcPr>
          <w:p w14:paraId="5E110D89" w14:textId="4CDAD2E9" w:rsidR="00945E2B" w:rsidRPr="00FB7046" w:rsidRDefault="00945E2B" w:rsidP="00252CA4">
            <w:pPr>
              <w:keepNext/>
              <w:keepLines/>
              <w:spacing w:after="0"/>
              <w:ind w:firstLine="66"/>
              <w:contextualSpacing/>
              <w:jc w:val="center"/>
              <w:rPr>
                <w:rFonts w:eastAsia="Times New Roman"/>
                <w:sz w:val="18"/>
              </w:rPr>
            </w:pPr>
            <w:r w:rsidRPr="00FB7046">
              <w:rPr>
                <w:rFonts w:eastAsia="Times New Roman"/>
                <w:sz w:val="18"/>
              </w:rPr>
              <w:t>Code T de complication spécifique recommandé (T84.5)</w:t>
            </w:r>
          </w:p>
        </w:tc>
        <w:tc>
          <w:tcPr>
            <w:tcW w:w="1222" w:type="pct"/>
            <w:tcBorders>
              <w:top w:val="single" w:sz="4" w:space="0" w:color="auto"/>
              <w:left w:val="nil"/>
              <w:bottom w:val="single" w:sz="4" w:space="0" w:color="auto"/>
              <w:right w:val="nil"/>
            </w:tcBorders>
            <w:vAlign w:val="center"/>
          </w:tcPr>
          <w:p w14:paraId="4F411DFB" w14:textId="2B43FF64"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001E2DC8" w:rsidRPr="00CF3341">
              <w:rPr>
                <w:rFonts w:eastAsia="Times New Roman"/>
                <w:sz w:val="18"/>
              </w:rPr>
              <w:t>thérapeutique</w:t>
            </w:r>
            <w:r w:rsidR="001E2DC8" w:rsidRPr="00CF3341">
              <w:t xml:space="preserve"> </w:t>
            </w:r>
            <w:r w:rsidRPr="00CF3341">
              <w:rPr>
                <w:rFonts w:eastAsia="Times New Roman"/>
                <w:sz w:val="18"/>
              </w:rPr>
              <w:t xml:space="preserve">de reprise de </w:t>
            </w:r>
            <w:r w:rsidR="00FF013B">
              <w:rPr>
                <w:rFonts w:eastAsia="Times New Roman"/>
                <w:sz w:val="18"/>
              </w:rPr>
              <w:t>PT.</w:t>
            </w:r>
          </w:p>
        </w:tc>
      </w:tr>
    </w:tbl>
    <w:p w14:paraId="68029AB1" w14:textId="77777777" w:rsidR="005E6A3F" w:rsidRPr="00440110" w:rsidRDefault="005E6A3F" w:rsidP="005E6A3F">
      <w:pPr>
        <w:spacing w:after="0"/>
        <w:contextualSpacing/>
        <w:rPr>
          <w:i/>
          <w:color w:val="808080" w:themeColor="background1" w:themeShade="80"/>
          <w:highlight w:val="yellow"/>
        </w:rPr>
      </w:pPr>
    </w:p>
    <w:p w14:paraId="5C8CAD54" w14:textId="5A0A6D35" w:rsidR="00941724" w:rsidRPr="00FA60F6" w:rsidRDefault="00A42FD8" w:rsidP="00E23EC4">
      <w:pPr>
        <w:spacing w:after="60"/>
      </w:pPr>
      <w:r w:rsidRPr="00CF3341">
        <w:t xml:space="preserve">Les codes CIM-10 de </w:t>
      </w:r>
      <w:r w:rsidRPr="00CF3341">
        <w:rPr>
          <w:b/>
          <w:u w:val="single"/>
        </w:rPr>
        <w:t xml:space="preserve">diagnostic </w:t>
      </w:r>
      <w:r w:rsidRPr="00FA60F6">
        <w:rPr>
          <w:b/>
          <w:u w:val="single"/>
        </w:rPr>
        <w:t>d’infection</w:t>
      </w:r>
      <w:r w:rsidRPr="00FA60F6">
        <w:t xml:space="preserve"> </w:t>
      </w:r>
      <w:r w:rsidR="00BD27DE" w:rsidRPr="00FA60F6">
        <w:t xml:space="preserve">pour le typage de l’ISO </w:t>
      </w:r>
      <w:r w:rsidRPr="00FA60F6">
        <w:t xml:space="preserve">sont disponibles en </w:t>
      </w:r>
      <w:r w:rsidRPr="00FA60F6">
        <w:fldChar w:fldCharType="begin"/>
      </w:r>
      <w:r w:rsidRPr="00FA60F6">
        <w:instrText xml:space="preserve"> REF _Ref2607294 \h </w:instrText>
      </w:r>
      <w:r w:rsidR="00945E2B" w:rsidRPr="00FA60F6">
        <w:instrText xml:space="preserve"> \* MERGEFORMAT </w:instrText>
      </w:r>
      <w:r w:rsidRPr="00FA60F6">
        <w:fldChar w:fldCharType="separate"/>
      </w:r>
      <w:r w:rsidR="00BF71A7" w:rsidRPr="00FA60F6">
        <w:t>Annexe 1 </w:t>
      </w:r>
      <w:r w:rsidR="00BD27DE" w:rsidRPr="00FA60F6">
        <w:t xml:space="preserve">Tableau </w:t>
      </w:r>
      <w:r w:rsidR="00C33993" w:rsidRPr="00FA60F6">
        <w:t xml:space="preserve">10.b </w:t>
      </w:r>
      <w:r w:rsidR="00BF71A7" w:rsidRPr="00FA60F6">
        <w:t>: Codes CIM-10 diagnostic d’infection hanche</w:t>
      </w:r>
      <w:r w:rsidRPr="00FA60F6">
        <w:fldChar w:fldCharType="end"/>
      </w:r>
      <w:r w:rsidRPr="00FA60F6">
        <w:t>.</w:t>
      </w:r>
      <w:bookmarkEnd w:id="12"/>
    </w:p>
    <w:p w14:paraId="5D0C5E66" w14:textId="788467E2" w:rsidR="009F38EB" w:rsidRPr="00E23EC4" w:rsidRDefault="009F38EB" w:rsidP="00E23EC4">
      <w:pPr>
        <w:spacing w:after="60"/>
      </w:pPr>
      <w:r w:rsidRPr="00FA60F6">
        <w:t xml:space="preserve">Les codes CCAM d’actes </w:t>
      </w:r>
      <w:r w:rsidR="003755A4" w:rsidRPr="00FA60F6">
        <w:t xml:space="preserve">sur la hanche </w:t>
      </w:r>
      <w:r w:rsidRPr="00FA60F6">
        <w:t>pour le typage de l’ISO sont disponibles pour les séjours cibles dans le tableau 3</w:t>
      </w:r>
      <w:r w:rsidR="002048A0" w:rsidRPr="00FA60F6">
        <w:t xml:space="preserve"> et </w:t>
      </w:r>
      <w:r w:rsidR="0053266A" w:rsidRPr="00FA60F6">
        <w:t xml:space="preserve">6 </w:t>
      </w:r>
      <w:r w:rsidR="003E2A98" w:rsidRPr="00FA60F6">
        <w:t xml:space="preserve">et </w:t>
      </w:r>
      <w:r w:rsidR="002048A0" w:rsidRPr="00FA60F6">
        <w:t>pour les ISO lors d’une réhospitalisations dans le</w:t>
      </w:r>
      <w:r w:rsidR="000E193B" w:rsidRPr="00FA60F6">
        <w:t>s</w:t>
      </w:r>
      <w:r w:rsidR="002048A0" w:rsidRPr="00FA60F6">
        <w:t xml:space="preserve"> tablea</w:t>
      </w:r>
      <w:r w:rsidR="000E193B" w:rsidRPr="00FA60F6">
        <w:t>ux</w:t>
      </w:r>
      <w:r w:rsidR="00D5204A" w:rsidRPr="00FA60F6">
        <w:t xml:space="preserve"> 3,</w:t>
      </w:r>
      <w:r w:rsidR="000E193B" w:rsidRPr="00FA60F6">
        <w:t xml:space="preserve"> 4, 5</w:t>
      </w:r>
      <w:r w:rsidR="00D5204A" w:rsidRPr="00FA60F6">
        <w:t xml:space="preserve"> et</w:t>
      </w:r>
      <w:r w:rsidR="006C06FA" w:rsidRPr="00FA60F6">
        <w:t xml:space="preserve"> 6.</w:t>
      </w:r>
    </w:p>
    <w:p w14:paraId="2C90C928" w14:textId="3C9E3D68" w:rsidR="00941724" w:rsidRDefault="00941724" w:rsidP="009125D6">
      <w:pPr>
        <w:spacing w:after="0" w:line="240" w:lineRule="auto"/>
        <w:rPr>
          <w:rFonts w:ascii="Arial" w:eastAsia="Times New Roman" w:hAnsi="Arial" w:cs="Arial"/>
          <w:b/>
          <w:color w:val="000000"/>
          <w:sz w:val="20"/>
          <w:szCs w:val="20"/>
        </w:rPr>
      </w:pPr>
    </w:p>
    <w:p w14:paraId="1DA69FF7" w14:textId="77777777" w:rsidR="00854AD7" w:rsidRPr="009125D6" w:rsidRDefault="00854AD7" w:rsidP="009125D6">
      <w:pPr>
        <w:spacing w:after="0" w:line="240" w:lineRule="auto"/>
        <w:rPr>
          <w:rFonts w:ascii="Arial" w:eastAsia="Times New Roman" w:hAnsi="Arial" w:cs="Arial"/>
          <w:b/>
          <w:color w:val="000000"/>
          <w:sz w:val="20"/>
          <w:szCs w:val="20"/>
        </w:rPr>
      </w:pPr>
    </w:p>
    <w:p w14:paraId="5E29ACD5" w14:textId="5B01CE07" w:rsidR="00AF0A99" w:rsidRPr="00A13826" w:rsidRDefault="00A13826" w:rsidP="009125D6">
      <w:pPr>
        <w:pStyle w:val="Lgende"/>
        <w:keepNext/>
        <w:spacing w:after="120"/>
        <w:rPr>
          <w:color w:val="9BBB59" w:themeColor="accent3"/>
        </w:rPr>
      </w:pPr>
      <w:r>
        <w:rPr>
          <w:color w:val="9BBB59" w:themeColor="accent3"/>
        </w:rPr>
        <w:t xml:space="preserve">PTH : </w:t>
      </w:r>
      <w:r w:rsidR="00AF0A99" w:rsidRPr="00A13826">
        <w:rPr>
          <w:color w:val="9BBB59" w:themeColor="accent3"/>
        </w:rPr>
        <w:t xml:space="preserve">Tableau </w:t>
      </w:r>
      <w:r w:rsidR="00C57C72" w:rsidRPr="00A13826">
        <w:rPr>
          <w:noProof/>
          <w:color w:val="9BBB59" w:themeColor="accent3"/>
        </w:rPr>
        <w:fldChar w:fldCharType="begin"/>
      </w:r>
      <w:r w:rsidR="00C57C72" w:rsidRPr="00A13826">
        <w:rPr>
          <w:noProof/>
          <w:color w:val="9BBB59" w:themeColor="accent3"/>
        </w:rPr>
        <w:instrText xml:space="preserve"> SEQ Tableau \* ARABIC </w:instrText>
      </w:r>
      <w:r w:rsidR="00C57C72" w:rsidRPr="00A13826">
        <w:rPr>
          <w:noProof/>
          <w:color w:val="9BBB59" w:themeColor="accent3"/>
        </w:rPr>
        <w:fldChar w:fldCharType="separate"/>
      </w:r>
      <w:r w:rsidR="002424A8" w:rsidRPr="00A13826">
        <w:rPr>
          <w:noProof/>
          <w:color w:val="9BBB59" w:themeColor="accent3"/>
        </w:rPr>
        <w:t>3</w:t>
      </w:r>
      <w:r w:rsidR="00C57C72" w:rsidRPr="00A13826">
        <w:rPr>
          <w:noProof/>
          <w:color w:val="9BBB59" w:themeColor="accent3"/>
        </w:rPr>
        <w:fldChar w:fldCharType="end"/>
      </w:r>
      <w:r w:rsidR="00056686" w:rsidRPr="00A13826">
        <w:rPr>
          <w:noProof/>
          <w:color w:val="9BBB59" w:themeColor="accent3"/>
        </w:rPr>
        <w:t>a</w:t>
      </w:r>
      <w:r w:rsidR="00AF0A99" w:rsidRPr="00A13826">
        <w:rPr>
          <w:color w:val="9BBB59" w:themeColor="accent3"/>
        </w:rPr>
        <w:t xml:space="preserve"> Codes CCAM d’</w:t>
      </w:r>
      <w:r w:rsidR="00AF0A99" w:rsidRPr="00A13826">
        <w:rPr>
          <w:color w:val="9BBB59" w:themeColor="accent3"/>
          <w:u w:val="single"/>
        </w:rPr>
        <w:t>actes thérapeutique</w:t>
      </w:r>
      <w:r w:rsidR="00947327" w:rsidRPr="00A13826">
        <w:rPr>
          <w:color w:val="9BBB59" w:themeColor="accent3"/>
          <w:u w:val="single"/>
        </w:rPr>
        <w:t>s</w:t>
      </w:r>
      <w:r w:rsidR="0005750A" w:rsidRPr="00A13826">
        <w:rPr>
          <w:color w:val="9BBB59" w:themeColor="accent3"/>
          <w:u w:val="single"/>
        </w:rPr>
        <w:t xml:space="preserve"> d’ISO hors synovectomie</w:t>
      </w:r>
      <w:r w:rsidR="00C95E8B" w:rsidRPr="00A13826">
        <w:rPr>
          <w:color w:val="9BBB59" w:themeColor="accent3"/>
          <w:u w:val="single"/>
        </w:rPr>
        <w:t xml:space="preserve"> et hors reprise</w:t>
      </w:r>
      <w:r w:rsidR="00C95E8B" w:rsidRPr="00A13826">
        <w:rPr>
          <w:color w:val="9BBB59" w:themeColor="accent3"/>
        </w:rPr>
        <w:t xml:space="preserve"> de prothèse totale </w:t>
      </w:r>
      <w:r w:rsidR="001231B5" w:rsidRPr="00A13826">
        <w:rPr>
          <w:color w:val="9BBB59" w:themeColor="accent3"/>
        </w:rPr>
        <w:t xml:space="preserve">(à utiliser pour la détection des ISO </w:t>
      </w:r>
      <w:r w:rsidR="00C76ADB" w:rsidRPr="00A13826">
        <w:rPr>
          <w:color w:val="9BBB59" w:themeColor="accent3"/>
        </w:rPr>
        <w:t>durant le</w:t>
      </w:r>
      <w:r w:rsidR="001231B5" w:rsidRPr="00A13826">
        <w:rPr>
          <w:color w:val="9BBB59" w:themeColor="accent3"/>
        </w:rPr>
        <w:t xml:space="preserve"> séjour de pose </w:t>
      </w:r>
      <w:r w:rsidR="00056686" w:rsidRPr="00A13826">
        <w:rPr>
          <w:color w:val="9BBB59" w:themeColor="accent3"/>
        </w:rPr>
        <w:t xml:space="preserve">de prothèse de hanche </w:t>
      </w:r>
      <w:r w:rsidR="0022186D" w:rsidRPr="00A13826">
        <w:rPr>
          <w:color w:val="9BBB59" w:themeColor="accent3"/>
        </w:rPr>
        <w:t>ET</w:t>
      </w:r>
      <w:r w:rsidR="001231B5" w:rsidRPr="00A13826">
        <w:rPr>
          <w:color w:val="9BBB59" w:themeColor="accent3"/>
        </w:rPr>
        <w:t xml:space="preserve"> </w:t>
      </w:r>
      <w:r w:rsidR="00C76ADB" w:rsidRPr="00A13826">
        <w:rPr>
          <w:color w:val="9BBB59" w:themeColor="accent3"/>
        </w:rPr>
        <w:t>durant une réhospitalisation</w:t>
      </w:r>
      <w:r w:rsidR="001231B5" w:rsidRPr="00A13826">
        <w:rPr>
          <w:color w:val="9BBB59" w:themeColor="accent3"/>
        </w:rPr>
        <w:t>)</w:t>
      </w:r>
    </w:p>
    <w:tbl>
      <w:tblPr>
        <w:tblW w:w="4922"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982"/>
        <w:gridCol w:w="6717"/>
        <w:gridCol w:w="161"/>
        <w:gridCol w:w="1070"/>
      </w:tblGrid>
      <w:tr w:rsidR="001231B5" w:rsidRPr="001231B5" w14:paraId="2FD01183" w14:textId="77777777" w:rsidTr="006070AD">
        <w:trPr>
          <w:trHeight w:val="288"/>
        </w:trPr>
        <w:tc>
          <w:tcPr>
            <w:tcW w:w="550" w:type="pct"/>
            <w:tcBorders>
              <w:top w:val="single" w:sz="8" w:space="0" w:color="auto"/>
              <w:left w:val="nil"/>
              <w:bottom w:val="single" w:sz="8" w:space="0" w:color="auto"/>
              <w:right w:val="nil"/>
            </w:tcBorders>
            <w:shd w:val="clear" w:color="auto" w:fill="D9D9D9" w:themeFill="background1" w:themeFillShade="D9"/>
            <w:noWrap/>
            <w:vAlign w:val="center"/>
            <w:hideMark/>
          </w:tcPr>
          <w:p w14:paraId="21F71100" w14:textId="77777777" w:rsidR="001231B5" w:rsidRPr="001231B5" w:rsidRDefault="001231B5" w:rsidP="00945E2B">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761" w:type="pct"/>
            <w:tcBorders>
              <w:top w:val="single" w:sz="8" w:space="0" w:color="auto"/>
              <w:left w:val="nil"/>
              <w:bottom w:val="single" w:sz="8" w:space="0" w:color="auto"/>
              <w:right w:val="nil"/>
            </w:tcBorders>
            <w:shd w:val="clear" w:color="auto" w:fill="D9D9D9" w:themeFill="background1" w:themeFillShade="D9"/>
            <w:noWrap/>
            <w:vAlign w:val="center"/>
            <w:hideMark/>
          </w:tcPr>
          <w:p w14:paraId="1E53EE44" w14:textId="77777777" w:rsidR="001231B5" w:rsidRPr="001231B5" w:rsidRDefault="001231B5" w:rsidP="00945E2B">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90" w:type="pct"/>
            <w:tcBorders>
              <w:top w:val="single" w:sz="8" w:space="0" w:color="auto"/>
              <w:left w:val="nil"/>
              <w:bottom w:val="single" w:sz="8" w:space="0" w:color="auto"/>
              <w:right w:val="nil"/>
            </w:tcBorders>
            <w:shd w:val="clear" w:color="auto" w:fill="D9D9D9" w:themeFill="background1" w:themeFillShade="D9"/>
            <w:vAlign w:val="center"/>
          </w:tcPr>
          <w:p w14:paraId="14E86DB3" w14:textId="77777777" w:rsidR="001231B5" w:rsidRPr="001231B5" w:rsidRDefault="001231B5" w:rsidP="00945E2B">
            <w:pPr>
              <w:spacing w:after="0"/>
              <w:jc w:val="center"/>
              <w:rPr>
                <w:rFonts w:ascii="Calibri" w:eastAsia="Times New Roman" w:hAnsi="Calibri" w:cs="Calibri"/>
                <w:b/>
                <w:color w:val="000000"/>
                <w:sz w:val="18"/>
                <w:szCs w:val="20"/>
              </w:rPr>
            </w:pPr>
          </w:p>
        </w:tc>
        <w:tc>
          <w:tcPr>
            <w:tcW w:w="599" w:type="pct"/>
            <w:tcBorders>
              <w:top w:val="single" w:sz="8" w:space="0" w:color="auto"/>
              <w:left w:val="nil"/>
              <w:bottom w:val="single" w:sz="8" w:space="0" w:color="auto"/>
              <w:right w:val="nil"/>
            </w:tcBorders>
            <w:shd w:val="clear" w:color="auto" w:fill="D9D9D9" w:themeFill="background1" w:themeFillShade="D9"/>
            <w:vAlign w:val="center"/>
            <w:hideMark/>
          </w:tcPr>
          <w:p w14:paraId="33C536B2" w14:textId="77777777" w:rsidR="001231B5" w:rsidRPr="001231B5" w:rsidRDefault="001231B5" w:rsidP="00252CA4">
            <w:pPr>
              <w:spacing w:after="0"/>
              <w:ind w:left="231" w:hanging="231"/>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w:t>
            </w:r>
          </w:p>
        </w:tc>
      </w:tr>
      <w:tr w:rsidR="001231B5" w:rsidRPr="001231B5" w14:paraId="242406B5" w14:textId="77777777" w:rsidTr="006070AD">
        <w:trPr>
          <w:trHeight w:val="288"/>
        </w:trPr>
        <w:tc>
          <w:tcPr>
            <w:tcW w:w="550" w:type="pct"/>
            <w:tcBorders>
              <w:top w:val="single" w:sz="8" w:space="0" w:color="auto"/>
              <w:left w:val="nil"/>
              <w:bottom w:val="nil"/>
              <w:right w:val="nil"/>
            </w:tcBorders>
            <w:noWrap/>
            <w:vAlign w:val="center"/>
            <w:hideMark/>
          </w:tcPr>
          <w:p w14:paraId="5C3C8B51"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NEJA001</w:t>
            </w:r>
          </w:p>
        </w:tc>
        <w:tc>
          <w:tcPr>
            <w:tcW w:w="3761" w:type="pct"/>
            <w:tcBorders>
              <w:top w:val="single" w:sz="8" w:space="0" w:color="auto"/>
              <w:left w:val="nil"/>
              <w:bottom w:val="nil"/>
              <w:right w:val="nil"/>
            </w:tcBorders>
            <w:noWrap/>
            <w:vAlign w:val="center"/>
            <w:hideMark/>
          </w:tcPr>
          <w:p w14:paraId="19B997E1"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Nettoyage de l'articulation coxofémorale, par arthrotomie</w:t>
            </w:r>
          </w:p>
        </w:tc>
        <w:tc>
          <w:tcPr>
            <w:tcW w:w="90" w:type="pct"/>
            <w:tcBorders>
              <w:top w:val="single" w:sz="8" w:space="0" w:color="auto"/>
              <w:left w:val="nil"/>
              <w:bottom w:val="nil"/>
              <w:right w:val="nil"/>
            </w:tcBorders>
          </w:tcPr>
          <w:p w14:paraId="00044EAF"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single" w:sz="8" w:space="0" w:color="auto"/>
              <w:left w:val="nil"/>
              <w:bottom w:val="nil"/>
              <w:right w:val="nil"/>
            </w:tcBorders>
            <w:vAlign w:val="center"/>
            <w:hideMark/>
          </w:tcPr>
          <w:p w14:paraId="404B4F0A"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029BE07F" w14:textId="77777777" w:rsidTr="006070AD">
        <w:trPr>
          <w:trHeight w:val="288"/>
        </w:trPr>
        <w:tc>
          <w:tcPr>
            <w:tcW w:w="550" w:type="pct"/>
            <w:tcBorders>
              <w:top w:val="nil"/>
              <w:left w:val="nil"/>
              <w:bottom w:val="nil"/>
              <w:right w:val="nil"/>
            </w:tcBorders>
            <w:noWrap/>
            <w:hideMark/>
          </w:tcPr>
          <w:p w14:paraId="15220774"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NEJA002</w:t>
            </w:r>
          </w:p>
        </w:tc>
        <w:tc>
          <w:tcPr>
            <w:tcW w:w="3761" w:type="pct"/>
            <w:tcBorders>
              <w:top w:val="nil"/>
              <w:left w:val="nil"/>
              <w:bottom w:val="nil"/>
              <w:right w:val="nil"/>
            </w:tcBorders>
            <w:noWrap/>
            <w:hideMark/>
          </w:tcPr>
          <w:p w14:paraId="55849B5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de l'articulation coxofémorale, par arthrotomie</w:t>
            </w:r>
          </w:p>
        </w:tc>
        <w:tc>
          <w:tcPr>
            <w:tcW w:w="90" w:type="pct"/>
            <w:tcBorders>
              <w:top w:val="nil"/>
              <w:left w:val="nil"/>
              <w:bottom w:val="nil"/>
              <w:right w:val="nil"/>
            </w:tcBorders>
          </w:tcPr>
          <w:p w14:paraId="5B49681F"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2A2C5A95"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2BF6FE32" w14:textId="77777777" w:rsidTr="006070AD">
        <w:trPr>
          <w:trHeight w:val="288"/>
        </w:trPr>
        <w:tc>
          <w:tcPr>
            <w:tcW w:w="550" w:type="pct"/>
            <w:tcBorders>
              <w:top w:val="nil"/>
              <w:left w:val="nil"/>
              <w:bottom w:val="nil"/>
              <w:right w:val="nil"/>
            </w:tcBorders>
            <w:noWrap/>
            <w:hideMark/>
          </w:tcPr>
          <w:p w14:paraId="31001DDD"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NEJA003</w:t>
            </w:r>
          </w:p>
        </w:tc>
        <w:tc>
          <w:tcPr>
            <w:tcW w:w="3761" w:type="pct"/>
            <w:tcBorders>
              <w:top w:val="nil"/>
              <w:left w:val="nil"/>
              <w:bottom w:val="nil"/>
              <w:right w:val="nil"/>
            </w:tcBorders>
            <w:noWrap/>
            <w:hideMark/>
          </w:tcPr>
          <w:p w14:paraId="6C8663D4"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ou synovectomie de l'articulation sacro-iliaque, par arthrotomie</w:t>
            </w:r>
          </w:p>
        </w:tc>
        <w:tc>
          <w:tcPr>
            <w:tcW w:w="90" w:type="pct"/>
            <w:tcBorders>
              <w:top w:val="nil"/>
              <w:left w:val="nil"/>
              <w:bottom w:val="nil"/>
              <w:right w:val="nil"/>
            </w:tcBorders>
          </w:tcPr>
          <w:p w14:paraId="7AB0A3DD"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658B4C32"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7C2E2134" w14:textId="77777777" w:rsidTr="006070AD">
        <w:trPr>
          <w:trHeight w:val="288"/>
        </w:trPr>
        <w:tc>
          <w:tcPr>
            <w:tcW w:w="550" w:type="pct"/>
            <w:tcBorders>
              <w:top w:val="nil"/>
              <w:left w:val="nil"/>
              <w:bottom w:val="nil"/>
              <w:right w:val="nil"/>
            </w:tcBorders>
            <w:noWrap/>
            <w:hideMark/>
          </w:tcPr>
          <w:p w14:paraId="3D828A73"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NEJA004</w:t>
            </w:r>
          </w:p>
        </w:tc>
        <w:tc>
          <w:tcPr>
            <w:tcW w:w="3761" w:type="pct"/>
            <w:tcBorders>
              <w:top w:val="nil"/>
              <w:left w:val="nil"/>
              <w:bottom w:val="nil"/>
              <w:right w:val="nil"/>
            </w:tcBorders>
            <w:noWrap/>
            <w:hideMark/>
          </w:tcPr>
          <w:p w14:paraId="54061FCA"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périprothétique de l'articulation coxofémorale, par arthrotomie</w:t>
            </w:r>
          </w:p>
        </w:tc>
        <w:tc>
          <w:tcPr>
            <w:tcW w:w="90" w:type="pct"/>
            <w:tcBorders>
              <w:top w:val="nil"/>
              <w:left w:val="nil"/>
              <w:bottom w:val="nil"/>
              <w:right w:val="nil"/>
            </w:tcBorders>
          </w:tcPr>
          <w:p w14:paraId="09FE6333"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7F3054B2"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49F79A06" w14:textId="77777777" w:rsidTr="006070AD">
        <w:trPr>
          <w:trHeight w:val="288"/>
        </w:trPr>
        <w:tc>
          <w:tcPr>
            <w:tcW w:w="550" w:type="pct"/>
            <w:tcBorders>
              <w:top w:val="nil"/>
              <w:left w:val="nil"/>
              <w:bottom w:val="nil"/>
              <w:right w:val="nil"/>
            </w:tcBorders>
            <w:noWrap/>
            <w:hideMark/>
          </w:tcPr>
          <w:p w14:paraId="10BCC181"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NEJC001</w:t>
            </w:r>
          </w:p>
        </w:tc>
        <w:tc>
          <w:tcPr>
            <w:tcW w:w="3761" w:type="pct"/>
            <w:tcBorders>
              <w:top w:val="nil"/>
              <w:left w:val="nil"/>
              <w:bottom w:val="nil"/>
              <w:right w:val="nil"/>
            </w:tcBorders>
            <w:noWrap/>
            <w:hideMark/>
          </w:tcPr>
          <w:p w14:paraId="34581DD9"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Nettoyage de l'articulation coxofémorale, par arthroscopie</w:t>
            </w:r>
          </w:p>
        </w:tc>
        <w:tc>
          <w:tcPr>
            <w:tcW w:w="90" w:type="pct"/>
            <w:tcBorders>
              <w:top w:val="nil"/>
              <w:left w:val="nil"/>
              <w:bottom w:val="nil"/>
              <w:right w:val="nil"/>
            </w:tcBorders>
          </w:tcPr>
          <w:p w14:paraId="337DD936"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7E02BC1D"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38F0E45B" w14:textId="77777777" w:rsidTr="006070AD">
        <w:trPr>
          <w:trHeight w:val="288"/>
        </w:trPr>
        <w:tc>
          <w:tcPr>
            <w:tcW w:w="550" w:type="pct"/>
            <w:tcBorders>
              <w:top w:val="nil"/>
              <w:left w:val="nil"/>
              <w:bottom w:val="nil"/>
              <w:right w:val="nil"/>
            </w:tcBorders>
            <w:noWrap/>
            <w:hideMark/>
          </w:tcPr>
          <w:p w14:paraId="3ADCAAD4"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NEJB001</w:t>
            </w:r>
          </w:p>
        </w:tc>
        <w:tc>
          <w:tcPr>
            <w:tcW w:w="3761" w:type="pct"/>
            <w:tcBorders>
              <w:top w:val="nil"/>
              <w:left w:val="nil"/>
              <w:bottom w:val="nil"/>
              <w:right w:val="nil"/>
            </w:tcBorders>
            <w:noWrap/>
            <w:hideMark/>
          </w:tcPr>
          <w:p w14:paraId="3E9247E7"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de l'articulation coxofémorale, par voie transcutanée</w:t>
            </w:r>
          </w:p>
        </w:tc>
        <w:tc>
          <w:tcPr>
            <w:tcW w:w="90" w:type="pct"/>
            <w:tcBorders>
              <w:top w:val="nil"/>
              <w:left w:val="nil"/>
              <w:bottom w:val="nil"/>
              <w:right w:val="nil"/>
            </w:tcBorders>
          </w:tcPr>
          <w:p w14:paraId="0CDD4E4D"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21118A3C"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4A4BD9D7" w14:textId="77777777" w:rsidTr="006070AD">
        <w:trPr>
          <w:trHeight w:val="288"/>
        </w:trPr>
        <w:tc>
          <w:tcPr>
            <w:tcW w:w="550" w:type="pct"/>
            <w:tcBorders>
              <w:top w:val="nil"/>
              <w:left w:val="nil"/>
              <w:bottom w:val="single" w:sz="8" w:space="0" w:color="auto"/>
              <w:right w:val="nil"/>
            </w:tcBorders>
            <w:noWrap/>
            <w:hideMark/>
          </w:tcPr>
          <w:p w14:paraId="791A5ADE"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NZJB001</w:t>
            </w:r>
          </w:p>
        </w:tc>
        <w:tc>
          <w:tcPr>
            <w:tcW w:w="3761" w:type="pct"/>
            <w:tcBorders>
              <w:top w:val="nil"/>
              <w:left w:val="nil"/>
              <w:bottom w:val="single" w:sz="8" w:space="0" w:color="auto"/>
              <w:right w:val="nil"/>
            </w:tcBorders>
            <w:noWrap/>
            <w:hideMark/>
          </w:tcPr>
          <w:p w14:paraId="031CE938"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articulaire du membre inférieur, par voie transcutanée sans guidage</w:t>
            </w:r>
          </w:p>
        </w:tc>
        <w:tc>
          <w:tcPr>
            <w:tcW w:w="90" w:type="pct"/>
            <w:tcBorders>
              <w:top w:val="nil"/>
              <w:left w:val="nil"/>
              <w:bottom w:val="single" w:sz="8" w:space="0" w:color="auto"/>
              <w:right w:val="nil"/>
            </w:tcBorders>
          </w:tcPr>
          <w:p w14:paraId="072BB27C"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single" w:sz="8" w:space="0" w:color="auto"/>
              <w:right w:val="nil"/>
            </w:tcBorders>
            <w:vAlign w:val="center"/>
            <w:hideMark/>
          </w:tcPr>
          <w:p w14:paraId="326AE7D0"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Genou/Hanche</w:t>
            </w:r>
          </w:p>
        </w:tc>
      </w:tr>
    </w:tbl>
    <w:p w14:paraId="47A7AB79" w14:textId="30AD75D7" w:rsidR="001231B5" w:rsidRDefault="001231B5" w:rsidP="002601FA"/>
    <w:p w14:paraId="6170190F" w14:textId="75AC7598" w:rsidR="00056686" w:rsidRPr="00056686" w:rsidRDefault="00A13826" w:rsidP="00056686">
      <w:pPr>
        <w:pStyle w:val="Lgende"/>
        <w:keepNext/>
        <w:spacing w:after="120"/>
        <w:rPr>
          <w:color w:val="F79646" w:themeColor="accent6"/>
        </w:rPr>
      </w:pPr>
      <w:r>
        <w:rPr>
          <w:color w:val="F79646" w:themeColor="accent6"/>
        </w:rPr>
        <w:t xml:space="preserve">PTG : </w:t>
      </w:r>
      <w:r w:rsidR="00056686" w:rsidRPr="00056686">
        <w:rPr>
          <w:color w:val="F79646" w:themeColor="accent6"/>
        </w:rPr>
        <w:t xml:space="preserve">Tableau </w:t>
      </w:r>
      <w:r w:rsidR="00056686" w:rsidRPr="00056686">
        <w:rPr>
          <w:noProof/>
          <w:color w:val="F79646" w:themeColor="accent6"/>
        </w:rPr>
        <w:fldChar w:fldCharType="begin"/>
      </w:r>
      <w:r w:rsidR="00056686" w:rsidRPr="00056686">
        <w:rPr>
          <w:noProof/>
          <w:color w:val="F79646" w:themeColor="accent6"/>
        </w:rPr>
        <w:instrText xml:space="preserve"> SEQ Tableau \* ARABIC </w:instrText>
      </w:r>
      <w:r w:rsidR="00056686" w:rsidRPr="00056686">
        <w:rPr>
          <w:noProof/>
          <w:color w:val="F79646" w:themeColor="accent6"/>
        </w:rPr>
        <w:fldChar w:fldCharType="separate"/>
      </w:r>
      <w:r w:rsidR="00056686" w:rsidRPr="00056686">
        <w:rPr>
          <w:noProof/>
          <w:color w:val="F79646" w:themeColor="accent6"/>
        </w:rPr>
        <w:t>3</w:t>
      </w:r>
      <w:r w:rsidR="00056686" w:rsidRPr="00056686">
        <w:rPr>
          <w:noProof/>
          <w:color w:val="F79646" w:themeColor="accent6"/>
        </w:rPr>
        <w:fldChar w:fldCharType="end"/>
      </w:r>
      <w:r w:rsidR="00056686" w:rsidRPr="00056686">
        <w:rPr>
          <w:noProof/>
          <w:color w:val="F79646" w:themeColor="accent6"/>
        </w:rPr>
        <w:t>b</w:t>
      </w:r>
      <w:r w:rsidR="00056686" w:rsidRPr="00056686">
        <w:rPr>
          <w:color w:val="F79646" w:themeColor="accent6"/>
        </w:rPr>
        <w:t xml:space="preserve"> Codes CCAM d’</w:t>
      </w:r>
      <w:r w:rsidR="00056686" w:rsidRPr="00056686">
        <w:rPr>
          <w:color w:val="F79646" w:themeColor="accent6"/>
          <w:u w:val="single"/>
        </w:rPr>
        <w:t>actes thérapeutiques d’ISO hors synovectomie et hors reprise</w:t>
      </w:r>
      <w:r w:rsidR="00056686" w:rsidRPr="00056686">
        <w:rPr>
          <w:color w:val="F79646" w:themeColor="accent6"/>
        </w:rPr>
        <w:t xml:space="preserve"> de prothèse totale (à utiliser pour la détection des ISO durant le séjour de pose de prothèse de genou ET durant une réhospitalisation)</w:t>
      </w:r>
    </w:p>
    <w:tbl>
      <w:tblPr>
        <w:tblW w:w="4922"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982"/>
        <w:gridCol w:w="6717"/>
        <w:gridCol w:w="161"/>
        <w:gridCol w:w="1070"/>
      </w:tblGrid>
      <w:tr w:rsidR="00056686" w:rsidRPr="001231B5" w14:paraId="10DCA387" w14:textId="77777777" w:rsidTr="00056686">
        <w:trPr>
          <w:trHeight w:val="288"/>
        </w:trPr>
        <w:tc>
          <w:tcPr>
            <w:tcW w:w="550" w:type="pct"/>
            <w:tcBorders>
              <w:top w:val="single" w:sz="8" w:space="0" w:color="auto"/>
              <w:left w:val="nil"/>
              <w:bottom w:val="single" w:sz="8" w:space="0" w:color="auto"/>
              <w:right w:val="nil"/>
            </w:tcBorders>
            <w:shd w:val="clear" w:color="auto" w:fill="D9D9D9" w:themeFill="background1" w:themeFillShade="D9"/>
            <w:noWrap/>
            <w:vAlign w:val="center"/>
            <w:hideMark/>
          </w:tcPr>
          <w:p w14:paraId="247E485E" w14:textId="77777777" w:rsidR="00056686" w:rsidRPr="001231B5" w:rsidRDefault="00056686" w:rsidP="00056686">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761" w:type="pct"/>
            <w:tcBorders>
              <w:top w:val="single" w:sz="8" w:space="0" w:color="auto"/>
              <w:left w:val="nil"/>
              <w:bottom w:val="single" w:sz="8" w:space="0" w:color="auto"/>
              <w:right w:val="nil"/>
            </w:tcBorders>
            <w:shd w:val="clear" w:color="auto" w:fill="D9D9D9" w:themeFill="background1" w:themeFillShade="D9"/>
            <w:noWrap/>
            <w:vAlign w:val="center"/>
            <w:hideMark/>
          </w:tcPr>
          <w:p w14:paraId="1BAAF18D" w14:textId="77777777" w:rsidR="00056686" w:rsidRPr="001231B5" w:rsidRDefault="00056686" w:rsidP="00056686">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90" w:type="pct"/>
            <w:tcBorders>
              <w:top w:val="single" w:sz="8" w:space="0" w:color="auto"/>
              <w:left w:val="nil"/>
              <w:bottom w:val="single" w:sz="8" w:space="0" w:color="auto"/>
              <w:right w:val="nil"/>
            </w:tcBorders>
            <w:shd w:val="clear" w:color="auto" w:fill="D9D9D9" w:themeFill="background1" w:themeFillShade="D9"/>
            <w:vAlign w:val="center"/>
          </w:tcPr>
          <w:p w14:paraId="080178EE" w14:textId="77777777" w:rsidR="00056686" w:rsidRPr="001231B5" w:rsidRDefault="00056686" w:rsidP="00056686">
            <w:pPr>
              <w:spacing w:after="0"/>
              <w:jc w:val="center"/>
              <w:rPr>
                <w:rFonts w:ascii="Calibri" w:eastAsia="Times New Roman" w:hAnsi="Calibri" w:cs="Calibri"/>
                <w:b/>
                <w:color w:val="000000"/>
                <w:sz w:val="18"/>
                <w:szCs w:val="20"/>
              </w:rPr>
            </w:pPr>
          </w:p>
        </w:tc>
        <w:tc>
          <w:tcPr>
            <w:tcW w:w="599" w:type="pct"/>
            <w:tcBorders>
              <w:top w:val="single" w:sz="8" w:space="0" w:color="auto"/>
              <w:left w:val="nil"/>
              <w:bottom w:val="single" w:sz="8" w:space="0" w:color="auto"/>
              <w:right w:val="nil"/>
            </w:tcBorders>
            <w:shd w:val="clear" w:color="auto" w:fill="D9D9D9" w:themeFill="background1" w:themeFillShade="D9"/>
            <w:vAlign w:val="center"/>
            <w:hideMark/>
          </w:tcPr>
          <w:p w14:paraId="3B88F99C" w14:textId="77777777" w:rsidR="00056686" w:rsidRPr="001231B5" w:rsidRDefault="00056686" w:rsidP="00056686">
            <w:pPr>
              <w:spacing w:after="0"/>
              <w:ind w:left="231" w:hanging="231"/>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w:t>
            </w:r>
          </w:p>
        </w:tc>
      </w:tr>
      <w:tr w:rsidR="00056686" w:rsidRPr="00130DE5" w14:paraId="46F53E24" w14:textId="77777777" w:rsidTr="00056686">
        <w:trPr>
          <w:trHeight w:val="288"/>
        </w:trPr>
        <w:tc>
          <w:tcPr>
            <w:tcW w:w="550" w:type="pct"/>
            <w:tcBorders>
              <w:top w:val="nil"/>
              <w:left w:val="nil"/>
              <w:bottom w:val="nil"/>
              <w:right w:val="nil"/>
            </w:tcBorders>
            <w:noWrap/>
            <w:hideMark/>
          </w:tcPr>
          <w:p w14:paraId="7B7A1AF3" w14:textId="77777777" w:rsidR="00056686" w:rsidRPr="00130DE5" w:rsidRDefault="00056686" w:rsidP="00056686">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NFJA001</w:t>
            </w:r>
          </w:p>
        </w:tc>
        <w:tc>
          <w:tcPr>
            <w:tcW w:w="3761" w:type="pct"/>
            <w:tcBorders>
              <w:top w:val="nil"/>
              <w:left w:val="nil"/>
              <w:bottom w:val="nil"/>
              <w:right w:val="nil"/>
            </w:tcBorders>
            <w:noWrap/>
            <w:hideMark/>
          </w:tcPr>
          <w:p w14:paraId="1668E33A" w14:textId="77777777" w:rsidR="00056686" w:rsidRPr="00130DE5" w:rsidRDefault="00056686" w:rsidP="00056686">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Nettoyage de l'articulation du genou, par arthrotomie</w:t>
            </w:r>
          </w:p>
        </w:tc>
        <w:tc>
          <w:tcPr>
            <w:tcW w:w="90" w:type="pct"/>
            <w:tcBorders>
              <w:top w:val="nil"/>
              <w:left w:val="nil"/>
              <w:bottom w:val="nil"/>
              <w:right w:val="nil"/>
            </w:tcBorders>
          </w:tcPr>
          <w:p w14:paraId="50E1E0CA" w14:textId="77777777" w:rsidR="00056686" w:rsidRPr="00130DE5" w:rsidRDefault="00056686" w:rsidP="00056686">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0479927B" w14:textId="77777777" w:rsidR="00056686" w:rsidRPr="00130DE5" w:rsidRDefault="00056686" w:rsidP="00056686">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056686" w:rsidRPr="00130DE5" w14:paraId="6780AC81" w14:textId="77777777" w:rsidTr="00056686">
        <w:trPr>
          <w:trHeight w:val="288"/>
        </w:trPr>
        <w:tc>
          <w:tcPr>
            <w:tcW w:w="550" w:type="pct"/>
            <w:tcBorders>
              <w:top w:val="nil"/>
              <w:left w:val="nil"/>
              <w:bottom w:val="nil"/>
              <w:right w:val="nil"/>
            </w:tcBorders>
            <w:noWrap/>
            <w:hideMark/>
          </w:tcPr>
          <w:p w14:paraId="495DD387" w14:textId="77777777" w:rsidR="00056686" w:rsidRPr="00130DE5" w:rsidRDefault="00056686" w:rsidP="00056686">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NFJA002</w:t>
            </w:r>
          </w:p>
        </w:tc>
        <w:tc>
          <w:tcPr>
            <w:tcW w:w="3761" w:type="pct"/>
            <w:tcBorders>
              <w:top w:val="nil"/>
              <w:left w:val="nil"/>
              <w:bottom w:val="nil"/>
              <w:right w:val="nil"/>
            </w:tcBorders>
            <w:noWrap/>
            <w:hideMark/>
          </w:tcPr>
          <w:p w14:paraId="2F88C3D3" w14:textId="77777777" w:rsidR="00056686" w:rsidRPr="00130DE5" w:rsidRDefault="00056686" w:rsidP="00056686">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Évacuation de collection de l'articulation du genou par arthrotomie</w:t>
            </w:r>
          </w:p>
        </w:tc>
        <w:tc>
          <w:tcPr>
            <w:tcW w:w="90" w:type="pct"/>
            <w:tcBorders>
              <w:top w:val="nil"/>
              <w:left w:val="nil"/>
              <w:bottom w:val="nil"/>
              <w:right w:val="nil"/>
            </w:tcBorders>
          </w:tcPr>
          <w:p w14:paraId="2CCD5111" w14:textId="77777777" w:rsidR="00056686" w:rsidRPr="00130DE5" w:rsidRDefault="00056686" w:rsidP="00056686">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5BABC3BA" w14:textId="77777777" w:rsidR="00056686" w:rsidRPr="00130DE5" w:rsidRDefault="00056686" w:rsidP="00056686">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056686" w:rsidRPr="00130DE5" w14:paraId="7798C420" w14:textId="77777777" w:rsidTr="00056686">
        <w:trPr>
          <w:trHeight w:val="288"/>
        </w:trPr>
        <w:tc>
          <w:tcPr>
            <w:tcW w:w="550" w:type="pct"/>
            <w:tcBorders>
              <w:top w:val="nil"/>
              <w:left w:val="nil"/>
              <w:bottom w:val="nil"/>
              <w:right w:val="nil"/>
            </w:tcBorders>
            <w:noWrap/>
            <w:hideMark/>
          </w:tcPr>
          <w:p w14:paraId="4E66CD52" w14:textId="77777777" w:rsidR="00056686" w:rsidRPr="00130DE5" w:rsidRDefault="00056686" w:rsidP="00056686">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NFJC001</w:t>
            </w:r>
          </w:p>
        </w:tc>
        <w:tc>
          <w:tcPr>
            <w:tcW w:w="3761" w:type="pct"/>
            <w:tcBorders>
              <w:top w:val="nil"/>
              <w:left w:val="nil"/>
              <w:bottom w:val="nil"/>
              <w:right w:val="nil"/>
            </w:tcBorders>
            <w:noWrap/>
            <w:hideMark/>
          </w:tcPr>
          <w:p w14:paraId="58DF9150" w14:textId="77777777" w:rsidR="00056686" w:rsidRPr="00130DE5" w:rsidRDefault="00056686" w:rsidP="00056686">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Nettoyage de l'articulation du genou par arthroscopie</w:t>
            </w:r>
          </w:p>
        </w:tc>
        <w:tc>
          <w:tcPr>
            <w:tcW w:w="90" w:type="pct"/>
            <w:tcBorders>
              <w:top w:val="nil"/>
              <w:left w:val="nil"/>
              <w:bottom w:val="nil"/>
              <w:right w:val="nil"/>
            </w:tcBorders>
          </w:tcPr>
          <w:p w14:paraId="13D691B1" w14:textId="77777777" w:rsidR="00056686" w:rsidRPr="00130DE5" w:rsidRDefault="00056686" w:rsidP="00056686">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299FEECC" w14:textId="77777777" w:rsidR="00056686" w:rsidRPr="00130DE5" w:rsidRDefault="00056686" w:rsidP="00056686">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056686" w:rsidRPr="00130DE5" w14:paraId="130751F3" w14:textId="77777777" w:rsidTr="00056686">
        <w:trPr>
          <w:trHeight w:val="288"/>
        </w:trPr>
        <w:tc>
          <w:tcPr>
            <w:tcW w:w="550" w:type="pct"/>
            <w:tcBorders>
              <w:top w:val="nil"/>
              <w:left w:val="nil"/>
              <w:bottom w:val="nil"/>
              <w:right w:val="nil"/>
            </w:tcBorders>
            <w:noWrap/>
            <w:hideMark/>
          </w:tcPr>
          <w:p w14:paraId="3AA8EC6C" w14:textId="77777777" w:rsidR="00056686" w:rsidRPr="00130DE5" w:rsidRDefault="00056686" w:rsidP="00056686">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NFJC002</w:t>
            </w:r>
          </w:p>
        </w:tc>
        <w:tc>
          <w:tcPr>
            <w:tcW w:w="3761" w:type="pct"/>
            <w:tcBorders>
              <w:top w:val="nil"/>
              <w:left w:val="nil"/>
              <w:bottom w:val="nil"/>
              <w:right w:val="nil"/>
            </w:tcBorders>
            <w:noWrap/>
            <w:hideMark/>
          </w:tcPr>
          <w:p w14:paraId="7D82BB2E" w14:textId="77777777" w:rsidR="00056686" w:rsidRPr="00130DE5" w:rsidRDefault="00056686" w:rsidP="00056686">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Évacuation de collection de l'articulation du genou par arthroscopie</w:t>
            </w:r>
          </w:p>
        </w:tc>
        <w:tc>
          <w:tcPr>
            <w:tcW w:w="90" w:type="pct"/>
            <w:tcBorders>
              <w:top w:val="nil"/>
              <w:left w:val="nil"/>
              <w:bottom w:val="nil"/>
              <w:right w:val="nil"/>
            </w:tcBorders>
          </w:tcPr>
          <w:p w14:paraId="1B53CCA6" w14:textId="77777777" w:rsidR="00056686" w:rsidRPr="00130DE5" w:rsidRDefault="00056686" w:rsidP="00056686">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78DEB65F" w14:textId="77777777" w:rsidR="00056686" w:rsidRPr="00130DE5" w:rsidRDefault="00056686" w:rsidP="00056686">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056686" w:rsidRPr="001231B5" w14:paraId="77B06F1B" w14:textId="77777777" w:rsidTr="00056686">
        <w:trPr>
          <w:trHeight w:val="288"/>
        </w:trPr>
        <w:tc>
          <w:tcPr>
            <w:tcW w:w="550" w:type="pct"/>
            <w:tcBorders>
              <w:top w:val="nil"/>
              <w:left w:val="nil"/>
              <w:bottom w:val="single" w:sz="8" w:space="0" w:color="auto"/>
              <w:right w:val="nil"/>
            </w:tcBorders>
            <w:noWrap/>
            <w:hideMark/>
          </w:tcPr>
          <w:p w14:paraId="1ADF9F70" w14:textId="77777777" w:rsidR="00056686" w:rsidRPr="001231B5" w:rsidRDefault="00056686" w:rsidP="00056686">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NZJB001</w:t>
            </w:r>
          </w:p>
        </w:tc>
        <w:tc>
          <w:tcPr>
            <w:tcW w:w="3761" w:type="pct"/>
            <w:tcBorders>
              <w:top w:val="nil"/>
              <w:left w:val="nil"/>
              <w:bottom w:val="single" w:sz="8" w:space="0" w:color="auto"/>
              <w:right w:val="nil"/>
            </w:tcBorders>
            <w:noWrap/>
            <w:hideMark/>
          </w:tcPr>
          <w:p w14:paraId="0FF43C18" w14:textId="77777777" w:rsidR="00056686" w:rsidRPr="001231B5" w:rsidRDefault="00056686" w:rsidP="00056686">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articulaire du membre inférieur, par voie transcutanée sans guidage</w:t>
            </w:r>
          </w:p>
        </w:tc>
        <w:tc>
          <w:tcPr>
            <w:tcW w:w="90" w:type="pct"/>
            <w:tcBorders>
              <w:top w:val="nil"/>
              <w:left w:val="nil"/>
              <w:bottom w:val="single" w:sz="8" w:space="0" w:color="auto"/>
              <w:right w:val="nil"/>
            </w:tcBorders>
          </w:tcPr>
          <w:p w14:paraId="27B2253C" w14:textId="77777777" w:rsidR="00056686" w:rsidRPr="001231B5" w:rsidRDefault="00056686" w:rsidP="00056686">
            <w:pPr>
              <w:spacing w:after="0"/>
              <w:rPr>
                <w:rFonts w:ascii="Calibri" w:eastAsia="Times New Roman" w:hAnsi="Calibri" w:cs="Calibri"/>
                <w:color w:val="000000"/>
                <w:sz w:val="18"/>
                <w:szCs w:val="20"/>
              </w:rPr>
            </w:pPr>
          </w:p>
        </w:tc>
        <w:tc>
          <w:tcPr>
            <w:tcW w:w="599" w:type="pct"/>
            <w:tcBorders>
              <w:top w:val="nil"/>
              <w:left w:val="nil"/>
              <w:bottom w:val="single" w:sz="8" w:space="0" w:color="auto"/>
              <w:right w:val="nil"/>
            </w:tcBorders>
            <w:vAlign w:val="center"/>
            <w:hideMark/>
          </w:tcPr>
          <w:p w14:paraId="784B3155" w14:textId="77777777" w:rsidR="00056686" w:rsidRPr="001231B5" w:rsidRDefault="00056686" w:rsidP="00056686">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Genou/Hanche</w:t>
            </w:r>
          </w:p>
        </w:tc>
      </w:tr>
    </w:tbl>
    <w:p w14:paraId="098E8337" w14:textId="77777777" w:rsidR="00056686" w:rsidRPr="001231B5" w:rsidRDefault="00056686" w:rsidP="002601FA"/>
    <w:p w14:paraId="2DA7F20B" w14:textId="7C8A5939" w:rsidR="0002300C" w:rsidRPr="00A13826" w:rsidRDefault="00A13826" w:rsidP="009125D6">
      <w:pPr>
        <w:pStyle w:val="Lgende"/>
        <w:keepNext/>
        <w:spacing w:after="120"/>
        <w:rPr>
          <w:color w:val="9BBB59" w:themeColor="accent3"/>
        </w:rPr>
      </w:pPr>
      <w:bookmarkStart w:id="13" w:name="_Ref9838980"/>
      <w:r>
        <w:rPr>
          <w:color w:val="9BBB59" w:themeColor="accent3"/>
        </w:rPr>
        <w:t xml:space="preserve">PTH : </w:t>
      </w:r>
      <w:r w:rsidR="0002300C" w:rsidRPr="00A13826">
        <w:rPr>
          <w:color w:val="9BBB59" w:themeColor="accent3"/>
        </w:rPr>
        <w:t xml:space="preserve">Tableau </w:t>
      </w:r>
      <w:r w:rsidR="000B4E9C" w:rsidRPr="00A13826">
        <w:rPr>
          <w:noProof/>
          <w:color w:val="9BBB59" w:themeColor="accent3"/>
        </w:rPr>
        <w:fldChar w:fldCharType="begin"/>
      </w:r>
      <w:r w:rsidR="000B4E9C" w:rsidRPr="00A13826">
        <w:rPr>
          <w:noProof/>
          <w:color w:val="9BBB59" w:themeColor="accent3"/>
        </w:rPr>
        <w:instrText xml:space="preserve"> SEQ Tableau \* ARABIC </w:instrText>
      </w:r>
      <w:r w:rsidR="000B4E9C" w:rsidRPr="00A13826">
        <w:rPr>
          <w:noProof/>
          <w:color w:val="9BBB59" w:themeColor="accent3"/>
        </w:rPr>
        <w:fldChar w:fldCharType="separate"/>
      </w:r>
      <w:r w:rsidR="002424A8" w:rsidRPr="00A13826">
        <w:rPr>
          <w:noProof/>
          <w:color w:val="9BBB59" w:themeColor="accent3"/>
        </w:rPr>
        <w:t>4</w:t>
      </w:r>
      <w:r w:rsidR="000B4E9C" w:rsidRPr="00A13826">
        <w:rPr>
          <w:noProof/>
          <w:color w:val="9BBB59" w:themeColor="accent3"/>
        </w:rPr>
        <w:fldChar w:fldCharType="end"/>
      </w:r>
      <w:r w:rsidR="00056686" w:rsidRPr="00A13826">
        <w:rPr>
          <w:noProof/>
          <w:color w:val="9BBB59" w:themeColor="accent3"/>
        </w:rPr>
        <w:t>a</w:t>
      </w:r>
      <w:r w:rsidR="0002300C" w:rsidRPr="00A13826">
        <w:rPr>
          <w:color w:val="9BBB59" w:themeColor="accent3"/>
        </w:rPr>
        <w:t xml:space="preserve"> </w:t>
      </w:r>
      <w:r w:rsidR="00945E2B" w:rsidRPr="00A13826">
        <w:rPr>
          <w:color w:val="9BBB59" w:themeColor="accent3"/>
        </w:rPr>
        <w:t>Codes CCAM d’</w:t>
      </w:r>
      <w:r w:rsidR="00945E2B" w:rsidRPr="00A13826">
        <w:rPr>
          <w:color w:val="9BBB59" w:themeColor="accent3"/>
          <w:u w:val="single"/>
        </w:rPr>
        <w:t>a</w:t>
      </w:r>
      <w:r w:rsidR="0002300C" w:rsidRPr="00A13826">
        <w:rPr>
          <w:color w:val="9BBB59" w:themeColor="accent3"/>
          <w:u w:val="single"/>
        </w:rPr>
        <w:t>ctes thérapeutiques de synovectomie</w:t>
      </w:r>
      <w:r w:rsidR="00434F3B" w:rsidRPr="00A13826">
        <w:rPr>
          <w:color w:val="9BBB59" w:themeColor="accent3"/>
          <w:u w:val="single"/>
        </w:rPr>
        <w:t xml:space="preserve"> </w:t>
      </w:r>
      <w:r w:rsidR="00434F3B" w:rsidRPr="00A13826">
        <w:rPr>
          <w:color w:val="9BBB59" w:themeColor="accent3"/>
        </w:rPr>
        <w:t>(</w:t>
      </w:r>
      <w:r w:rsidR="0002300C" w:rsidRPr="00A13826">
        <w:rPr>
          <w:color w:val="9BBB59" w:themeColor="accent3"/>
        </w:rPr>
        <w:t xml:space="preserve">à utiliser pour la détection des ISO </w:t>
      </w:r>
      <w:bookmarkEnd w:id="13"/>
      <w:r w:rsidR="00C76ADB" w:rsidRPr="00A13826">
        <w:rPr>
          <w:color w:val="9BBB59" w:themeColor="accent3"/>
        </w:rPr>
        <w:t>durant une réhospitalisation</w:t>
      </w:r>
      <w:r w:rsidR="00434F3B" w:rsidRPr="00A13826">
        <w:rPr>
          <w:color w:val="9BBB59" w:themeColor="accent3"/>
        </w:rPr>
        <w:t>)</w:t>
      </w:r>
    </w:p>
    <w:tbl>
      <w:tblPr>
        <w:tblW w:w="5000"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807"/>
        <w:gridCol w:w="6940"/>
        <w:gridCol w:w="1325"/>
      </w:tblGrid>
      <w:tr w:rsidR="00945E2B" w:rsidRPr="001231B5" w14:paraId="3EEF81A5" w14:textId="77777777" w:rsidTr="00252CA4">
        <w:trPr>
          <w:trHeight w:val="40"/>
        </w:trPr>
        <w:tc>
          <w:tcPr>
            <w:tcW w:w="445" w:type="pct"/>
            <w:tcBorders>
              <w:top w:val="single" w:sz="8" w:space="0" w:color="auto"/>
              <w:left w:val="nil"/>
              <w:bottom w:val="single" w:sz="8" w:space="0" w:color="auto"/>
              <w:right w:val="nil"/>
            </w:tcBorders>
            <w:shd w:val="clear" w:color="auto" w:fill="D9D9D9" w:themeFill="background1" w:themeFillShade="D9"/>
            <w:noWrap/>
            <w:vAlign w:val="center"/>
            <w:hideMark/>
          </w:tcPr>
          <w:p w14:paraId="266F03DB" w14:textId="4F6BC445" w:rsidR="00945E2B" w:rsidRPr="001231B5" w:rsidRDefault="00945E2B" w:rsidP="00945E2B">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825" w:type="pct"/>
            <w:tcBorders>
              <w:top w:val="single" w:sz="8" w:space="0" w:color="auto"/>
              <w:left w:val="nil"/>
              <w:bottom w:val="single" w:sz="8" w:space="0" w:color="auto"/>
              <w:right w:val="nil"/>
            </w:tcBorders>
            <w:shd w:val="clear" w:color="auto" w:fill="D9D9D9" w:themeFill="background1" w:themeFillShade="D9"/>
            <w:noWrap/>
            <w:vAlign w:val="center"/>
            <w:hideMark/>
          </w:tcPr>
          <w:p w14:paraId="0BF3B9B6" w14:textId="0E2EE5E0" w:rsidR="00945E2B" w:rsidRPr="001231B5" w:rsidRDefault="00945E2B" w:rsidP="00945E2B">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730" w:type="pct"/>
            <w:tcBorders>
              <w:top w:val="single" w:sz="8" w:space="0" w:color="auto"/>
              <w:left w:val="nil"/>
              <w:bottom w:val="single" w:sz="8" w:space="0" w:color="auto"/>
              <w:right w:val="nil"/>
            </w:tcBorders>
            <w:shd w:val="clear" w:color="auto" w:fill="D9D9D9" w:themeFill="background1" w:themeFillShade="D9"/>
            <w:vAlign w:val="center"/>
            <w:hideMark/>
          </w:tcPr>
          <w:p w14:paraId="202823BB" w14:textId="6E3629F1" w:rsidR="00945E2B" w:rsidRPr="001231B5" w:rsidRDefault="00945E2B" w:rsidP="00252CA4">
            <w:pPr>
              <w:tabs>
                <w:tab w:val="left" w:pos="0"/>
              </w:tabs>
              <w:spacing w:after="0"/>
              <w:ind w:left="2325" w:hanging="2325"/>
              <w:contextualSpacing/>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w:t>
            </w:r>
          </w:p>
        </w:tc>
      </w:tr>
      <w:tr w:rsidR="001231B5" w:rsidRPr="001231B5" w14:paraId="662AD24A" w14:textId="77777777" w:rsidTr="00252CA4">
        <w:trPr>
          <w:trHeight w:val="288"/>
        </w:trPr>
        <w:tc>
          <w:tcPr>
            <w:tcW w:w="445" w:type="pct"/>
            <w:tcBorders>
              <w:top w:val="nil"/>
              <w:left w:val="nil"/>
              <w:bottom w:val="nil"/>
              <w:right w:val="nil"/>
            </w:tcBorders>
            <w:noWrap/>
            <w:hideMark/>
          </w:tcPr>
          <w:p w14:paraId="054D6013"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NEFC001</w:t>
            </w:r>
          </w:p>
        </w:tc>
        <w:tc>
          <w:tcPr>
            <w:tcW w:w="3825" w:type="pct"/>
            <w:tcBorders>
              <w:top w:val="nil"/>
              <w:left w:val="nil"/>
              <w:bottom w:val="nil"/>
              <w:right w:val="nil"/>
            </w:tcBorders>
            <w:noWrap/>
            <w:hideMark/>
          </w:tcPr>
          <w:p w14:paraId="046B772C"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Synovectomie coxofémorale, par arthroscopie</w:t>
            </w:r>
          </w:p>
        </w:tc>
        <w:tc>
          <w:tcPr>
            <w:tcW w:w="730" w:type="pct"/>
            <w:tcBorders>
              <w:top w:val="nil"/>
              <w:left w:val="nil"/>
              <w:bottom w:val="nil"/>
              <w:right w:val="nil"/>
            </w:tcBorders>
            <w:vAlign w:val="center"/>
            <w:hideMark/>
          </w:tcPr>
          <w:p w14:paraId="29C7844A"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387083F6" w14:textId="77777777" w:rsidTr="00EC31D9">
        <w:trPr>
          <w:trHeight w:val="288"/>
        </w:trPr>
        <w:tc>
          <w:tcPr>
            <w:tcW w:w="445" w:type="pct"/>
            <w:tcBorders>
              <w:top w:val="nil"/>
              <w:left w:val="nil"/>
              <w:bottom w:val="nil"/>
              <w:right w:val="nil"/>
            </w:tcBorders>
            <w:noWrap/>
            <w:hideMark/>
          </w:tcPr>
          <w:p w14:paraId="13D23EB2"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NEFA003</w:t>
            </w:r>
          </w:p>
        </w:tc>
        <w:tc>
          <w:tcPr>
            <w:tcW w:w="3825" w:type="pct"/>
            <w:tcBorders>
              <w:top w:val="nil"/>
              <w:left w:val="nil"/>
              <w:bottom w:val="nil"/>
              <w:right w:val="nil"/>
            </w:tcBorders>
            <w:noWrap/>
            <w:hideMark/>
          </w:tcPr>
          <w:p w14:paraId="03BBF607"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Synovectomie coxofémorale, par arthrotomie par deux abords dont un abord postérieur</w:t>
            </w:r>
          </w:p>
        </w:tc>
        <w:tc>
          <w:tcPr>
            <w:tcW w:w="730" w:type="pct"/>
            <w:tcBorders>
              <w:top w:val="nil"/>
              <w:left w:val="nil"/>
              <w:bottom w:val="nil"/>
              <w:right w:val="nil"/>
            </w:tcBorders>
            <w:vAlign w:val="center"/>
            <w:hideMark/>
          </w:tcPr>
          <w:p w14:paraId="5CDA2955" w14:textId="77777777" w:rsidR="001231B5" w:rsidRPr="001231B5" w:rsidRDefault="001231B5" w:rsidP="00252CA4">
            <w:pPr>
              <w:spacing w:after="0"/>
              <w:jc w:val="center"/>
              <w:rPr>
                <w:rFonts w:ascii="Calibri" w:eastAsia="Calibri" w:hAnsi="Calibri" w:cs="Times New Roman"/>
                <w:lang w:eastAsia="en-US"/>
              </w:rPr>
            </w:pPr>
            <w:r w:rsidRPr="001231B5">
              <w:rPr>
                <w:rFonts w:ascii="Calibri" w:eastAsia="Times New Roman" w:hAnsi="Calibri" w:cs="Calibri"/>
                <w:color w:val="000000"/>
                <w:sz w:val="18"/>
                <w:szCs w:val="20"/>
              </w:rPr>
              <w:t>Hanche</w:t>
            </w:r>
          </w:p>
        </w:tc>
      </w:tr>
      <w:tr w:rsidR="001231B5" w:rsidRPr="001231B5" w14:paraId="620CE2A7" w14:textId="77777777" w:rsidTr="00EC31D9">
        <w:trPr>
          <w:trHeight w:val="288"/>
        </w:trPr>
        <w:tc>
          <w:tcPr>
            <w:tcW w:w="445" w:type="pct"/>
            <w:tcBorders>
              <w:top w:val="nil"/>
              <w:left w:val="nil"/>
              <w:bottom w:val="single" w:sz="4" w:space="0" w:color="auto"/>
              <w:right w:val="nil"/>
            </w:tcBorders>
            <w:noWrap/>
            <w:hideMark/>
          </w:tcPr>
          <w:p w14:paraId="4F83454A"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NEFA004</w:t>
            </w:r>
          </w:p>
        </w:tc>
        <w:tc>
          <w:tcPr>
            <w:tcW w:w="3825" w:type="pct"/>
            <w:tcBorders>
              <w:top w:val="nil"/>
              <w:left w:val="nil"/>
              <w:bottom w:val="single" w:sz="4" w:space="0" w:color="auto"/>
              <w:right w:val="nil"/>
            </w:tcBorders>
            <w:noWrap/>
            <w:hideMark/>
          </w:tcPr>
          <w:p w14:paraId="7A060850"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Synovectomie coxofémorale, par arthrotomie par un abord</w:t>
            </w:r>
          </w:p>
        </w:tc>
        <w:tc>
          <w:tcPr>
            <w:tcW w:w="730" w:type="pct"/>
            <w:tcBorders>
              <w:top w:val="nil"/>
              <w:left w:val="nil"/>
              <w:bottom w:val="single" w:sz="4" w:space="0" w:color="auto"/>
              <w:right w:val="nil"/>
            </w:tcBorders>
            <w:vAlign w:val="center"/>
            <w:hideMark/>
          </w:tcPr>
          <w:p w14:paraId="5479DC7F" w14:textId="77777777" w:rsidR="001231B5" w:rsidRPr="001231B5" w:rsidRDefault="001231B5" w:rsidP="00252CA4">
            <w:pPr>
              <w:spacing w:after="0"/>
              <w:jc w:val="center"/>
              <w:rPr>
                <w:rFonts w:ascii="Calibri" w:eastAsia="Calibri" w:hAnsi="Calibri" w:cs="Times New Roman"/>
                <w:lang w:eastAsia="en-US"/>
              </w:rPr>
            </w:pPr>
            <w:r w:rsidRPr="001231B5">
              <w:rPr>
                <w:rFonts w:ascii="Calibri" w:eastAsia="Times New Roman" w:hAnsi="Calibri" w:cs="Calibri"/>
                <w:color w:val="000000"/>
                <w:sz w:val="18"/>
                <w:szCs w:val="20"/>
              </w:rPr>
              <w:t>Hanche</w:t>
            </w:r>
          </w:p>
        </w:tc>
      </w:tr>
    </w:tbl>
    <w:p w14:paraId="54FBE926" w14:textId="5BE54DFD" w:rsidR="00FE45FF" w:rsidRDefault="00FE45FF" w:rsidP="00FE174D">
      <w:pPr>
        <w:rPr>
          <w:b/>
        </w:rPr>
      </w:pPr>
    </w:p>
    <w:p w14:paraId="55C50C8C" w14:textId="3A442886" w:rsidR="00A13826" w:rsidRPr="00A13826" w:rsidRDefault="00A13826" w:rsidP="00A13826">
      <w:pPr>
        <w:pStyle w:val="Lgende"/>
        <w:keepNext/>
        <w:spacing w:after="120"/>
        <w:rPr>
          <w:color w:val="F79646" w:themeColor="accent6"/>
        </w:rPr>
      </w:pPr>
      <w:r>
        <w:rPr>
          <w:color w:val="F79646" w:themeColor="accent6"/>
        </w:rPr>
        <w:lastRenderedPageBreak/>
        <w:t xml:space="preserve">PTG : </w:t>
      </w:r>
      <w:r w:rsidRPr="00A13826">
        <w:rPr>
          <w:color w:val="F79646" w:themeColor="accent6"/>
        </w:rPr>
        <w:t xml:space="preserve">Tableau </w:t>
      </w:r>
      <w:r w:rsidRPr="00A13826">
        <w:rPr>
          <w:noProof/>
          <w:color w:val="F79646" w:themeColor="accent6"/>
        </w:rPr>
        <w:fldChar w:fldCharType="begin"/>
      </w:r>
      <w:r w:rsidRPr="00A13826">
        <w:rPr>
          <w:noProof/>
          <w:color w:val="F79646" w:themeColor="accent6"/>
        </w:rPr>
        <w:instrText xml:space="preserve"> SEQ Tableau \* ARABIC </w:instrText>
      </w:r>
      <w:r w:rsidRPr="00A13826">
        <w:rPr>
          <w:noProof/>
          <w:color w:val="F79646" w:themeColor="accent6"/>
        </w:rPr>
        <w:fldChar w:fldCharType="separate"/>
      </w:r>
      <w:r w:rsidRPr="00A13826">
        <w:rPr>
          <w:noProof/>
          <w:color w:val="F79646" w:themeColor="accent6"/>
        </w:rPr>
        <w:t>4</w:t>
      </w:r>
      <w:r w:rsidRPr="00A13826">
        <w:rPr>
          <w:noProof/>
          <w:color w:val="F79646" w:themeColor="accent6"/>
        </w:rPr>
        <w:fldChar w:fldCharType="end"/>
      </w:r>
      <w:r w:rsidRPr="00A13826">
        <w:rPr>
          <w:noProof/>
          <w:color w:val="F79646" w:themeColor="accent6"/>
        </w:rPr>
        <w:t>b</w:t>
      </w:r>
      <w:r w:rsidRPr="00A13826">
        <w:rPr>
          <w:color w:val="F79646" w:themeColor="accent6"/>
        </w:rPr>
        <w:t xml:space="preserve"> Codes CCAM d’</w:t>
      </w:r>
      <w:r w:rsidRPr="00A13826">
        <w:rPr>
          <w:color w:val="F79646" w:themeColor="accent6"/>
          <w:u w:val="single"/>
        </w:rPr>
        <w:t xml:space="preserve">actes thérapeutiques de synovectomie </w:t>
      </w:r>
      <w:r w:rsidRPr="00A13826">
        <w:rPr>
          <w:color w:val="F79646" w:themeColor="accent6"/>
        </w:rPr>
        <w:t>(à utiliser pour la détection des ISO durant une réhospitalisation)</w:t>
      </w:r>
    </w:p>
    <w:tbl>
      <w:tblPr>
        <w:tblW w:w="5000"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807"/>
        <w:gridCol w:w="6940"/>
        <w:gridCol w:w="1325"/>
      </w:tblGrid>
      <w:tr w:rsidR="00A13826" w:rsidRPr="001231B5" w14:paraId="0483E9FA" w14:textId="77777777" w:rsidTr="007A3684">
        <w:trPr>
          <w:trHeight w:val="40"/>
        </w:trPr>
        <w:tc>
          <w:tcPr>
            <w:tcW w:w="445" w:type="pct"/>
            <w:tcBorders>
              <w:top w:val="single" w:sz="8" w:space="0" w:color="auto"/>
              <w:left w:val="nil"/>
              <w:bottom w:val="single" w:sz="8" w:space="0" w:color="auto"/>
              <w:right w:val="nil"/>
            </w:tcBorders>
            <w:shd w:val="clear" w:color="auto" w:fill="D9D9D9" w:themeFill="background1" w:themeFillShade="D9"/>
            <w:noWrap/>
            <w:vAlign w:val="center"/>
            <w:hideMark/>
          </w:tcPr>
          <w:p w14:paraId="037F3D97" w14:textId="77777777" w:rsidR="00A13826" w:rsidRPr="001231B5" w:rsidRDefault="00A13826" w:rsidP="007A3684">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825" w:type="pct"/>
            <w:tcBorders>
              <w:top w:val="single" w:sz="8" w:space="0" w:color="auto"/>
              <w:left w:val="nil"/>
              <w:bottom w:val="single" w:sz="8" w:space="0" w:color="auto"/>
              <w:right w:val="nil"/>
            </w:tcBorders>
            <w:shd w:val="clear" w:color="auto" w:fill="D9D9D9" w:themeFill="background1" w:themeFillShade="D9"/>
            <w:noWrap/>
            <w:vAlign w:val="center"/>
            <w:hideMark/>
          </w:tcPr>
          <w:p w14:paraId="436A7E75" w14:textId="77777777" w:rsidR="00A13826" w:rsidRPr="001231B5" w:rsidRDefault="00A13826" w:rsidP="007A3684">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730" w:type="pct"/>
            <w:tcBorders>
              <w:top w:val="single" w:sz="8" w:space="0" w:color="auto"/>
              <w:left w:val="nil"/>
              <w:bottom w:val="single" w:sz="8" w:space="0" w:color="auto"/>
              <w:right w:val="nil"/>
            </w:tcBorders>
            <w:shd w:val="clear" w:color="auto" w:fill="D9D9D9" w:themeFill="background1" w:themeFillShade="D9"/>
            <w:vAlign w:val="center"/>
            <w:hideMark/>
          </w:tcPr>
          <w:p w14:paraId="6782159C" w14:textId="77777777" w:rsidR="00A13826" w:rsidRPr="001231B5" w:rsidRDefault="00A13826" w:rsidP="007A3684">
            <w:pPr>
              <w:tabs>
                <w:tab w:val="left" w:pos="0"/>
              </w:tabs>
              <w:spacing w:after="0"/>
              <w:ind w:left="2325" w:hanging="2325"/>
              <w:contextualSpacing/>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w:t>
            </w:r>
          </w:p>
        </w:tc>
      </w:tr>
      <w:tr w:rsidR="00A13826" w:rsidRPr="00101CB5" w14:paraId="566E97DD" w14:textId="77777777" w:rsidTr="007A3684">
        <w:trPr>
          <w:trHeight w:val="288"/>
        </w:trPr>
        <w:tc>
          <w:tcPr>
            <w:tcW w:w="445" w:type="pct"/>
            <w:tcBorders>
              <w:top w:val="nil"/>
              <w:left w:val="nil"/>
              <w:bottom w:val="nil"/>
              <w:right w:val="nil"/>
            </w:tcBorders>
            <w:noWrap/>
            <w:hideMark/>
          </w:tcPr>
          <w:p w14:paraId="53B3C94D"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NFFC001</w:t>
            </w:r>
          </w:p>
        </w:tc>
        <w:tc>
          <w:tcPr>
            <w:tcW w:w="3825" w:type="pct"/>
            <w:tcBorders>
              <w:top w:val="nil"/>
              <w:left w:val="nil"/>
              <w:bottom w:val="nil"/>
              <w:right w:val="nil"/>
            </w:tcBorders>
            <w:noWrap/>
            <w:hideMark/>
          </w:tcPr>
          <w:p w14:paraId="333E72A1"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du genou, par arthroscopie antérieure et par arthroscopie postérieure</w:t>
            </w:r>
          </w:p>
        </w:tc>
        <w:tc>
          <w:tcPr>
            <w:tcW w:w="730" w:type="pct"/>
            <w:tcBorders>
              <w:top w:val="nil"/>
              <w:left w:val="nil"/>
              <w:bottom w:val="nil"/>
              <w:right w:val="nil"/>
            </w:tcBorders>
            <w:vAlign w:val="center"/>
            <w:hideMark/>
          </w:tcPr>
          <w:p w14:paraId="7DC0544A" w14:textId="77777777" w:rsidR="00A13826" w:rsidRPr="00130DE5" w:rsidRDefault="00A13826" w:rsidP="007A3684">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A13826" w:rsidRPr="00101CB5" w14:paraId="11C8589D" w14:textId="77777777" w:rsidTr="007A3684">
        <w:trPr>
          <w:trHeight w:val="288"/>
        </w:trPr>
        <w:tc>
          <w:tcPr>
            <w:tcW w:w="445" w:type="pct"/>
            <w:tcBorders>
              <w:top w:val="nil"/>
              <w:left w:val="nil"/>
              <w:bottom w:val="nil"/>
              <w:right w:val="nil"/>
            </w:tcBorders>
            <w:noWrap/>
            <w:hideMark/>
          </w:tcPr>
          <w:p w14:paraId="6BC4D239"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NFFC002</w:t>
            </w:r>
          </w:p>
        </w:tc>
        <w:tc>
          <w:tcPr>
            <w:tcW w:w="3825" w:type="pct"/>
            <w:tcBorders>
              <w:top w:val="nil"/>
              <w:left w:val="nil"/>
              <w:bottom w:val="nil"/>
              <w:right w:val="nil"/>
            </w:tcBorders>
            <w:noWrap/>
            <w:hideMark/>
          </w:tcPr>
          <w:p w14:paraId="78C1C5D8"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antérieure du genou, par arthroscopie</w:t>
            </w:r>
          </w:p>
        </w:tc>
        <w:tc>
          <w:tcPr>
            <w:tcW w:w="730" w:type="pct"/>
            <w:tcBorders>
              <w:top w:val="nil"/>
              <w:left w:val="nil"/>
              <w:bottom w:val="nil"/>
              <w:right w:val="nil"/>
            </w:tcBorders>
            <w:vAlign w:val="center"/>
            <w:hideMark/>
          </w:tcPr>
          <w:p w14:paraId="3CCFFA76" w14:textId="77777777" w:rsidR="00A13826" w:rsidRPr="00130DE5" w:rsidRDefault="00A13826" w:rsidP="007A3684">
            <w:pPr>
              <w:spacing w:after="0"/>
              <w:jc w:val="center"/>
              <w:rPr>
                <w:rFonts w:ascii="Calibri" w:eastAsia="Calibri" w:hAnsi="Calibri" w:cs="Times New Roman"/>
                <w:lang w:eastAsia="en-US"/>
              </w:rPr>
            </w:pPr>
            <w:r w:rsidRPr="00130DE5">
              <w:rPr>
                <w:rFonts w:ascii="Calibri" w:eastAsia="Times New Roman" w:hAnsi="Calibri" w:cs="Calibri"/>
                <w:color w:val="000000"/>
                <w:sz w:val="18"/>
                <w:szCs w:val="20"/>
              </w:rPr>
              <w:t>Genou</w:t>
            </w:r>
          </w:p>
        </w:tc>
      </w:tr>
      <w:tr w:rsidR="00A13826" w:rsidRPr="00101CB5" w14:paraId="30EDA123" w14:textId="77777777" w:rsidTr="007A3684">
        <w:trPr>
          <w:trHeight w:val="288"/>
        </w:trPr>
        <w:tc>
          <w:tcPr>
            <w:tcW w:w="445" w:type="pct"/>
            <w:tcBorders>
              <w:top w:val="nil"/>
              <w:left w:val="nil"/>
              <w:bottom w:val="nil"/>
              <w:right w:val="nil"/>
            </w:tcBorders>
            <w:noWrap/>
          </w:tcPr>
          <w:p w14:paraId="4DFC270C"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NFFA002</w:t>
            </w:r>
          </w:p>
        </w:tc>
        <w:tc>
          <w:tcPr>
            <w:tcW w:w="3825" w:type="pct"/>
            <w:tcBorders>
              <w:top w:val="nil"/>
              <w:left w:val="nil"/>
              <w:bottom w:val="nil"/>
              <w:right w:val="nil"/>
            </w:tcBorders>
            <w:noWrap/>
          </w:tcPr>
          <w:p w14:paraId="5D72D10C"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du genou, par arthrotomie antérieure et par arthrotomie postérieure sans changement de position du patient</w:t>
            </w:r>
          </w:p>
        </w:tc>
        <w:tc>
          <w:tcPr>
            <w:tcW w:w="730" w:type="pct"/>
            <w:tcBorders>
              <w:top w:val="nil"/>
              <w:left w:val="nil"/>
              <w:bottom w:val="nil"/>
              <w:right w:val="nil"/>
            </w:tcBorders>
            <w:vAlign w:val="center"/>
          </w:tcPr>
          <w:p w14:paraId="18CAA376" w14:textId="77777777" w:rsidR="00A13826" w:rsidRPr="00130DE5" w:rsidRDefault="00A13826" w:rsidP="007A3684">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A13826" w:rsidRPr="00101CB5" w14:paraId="735865EA" w14:textId="77777777" w:rsidTr="007A3684">
        <w:trPr>
          <w:trHeight w:val="288"/>
        </w:trPr>
        <w:tc>
          <w:tcPr>
            <w:tcW w:w="445" w:type="pct"/>
            <w:tcBorders>
              <w:top w:val="nil"/>
              <w:left w:val="nil"/>
              <w:bottom w:val="nil"/>
              <w:right w:val="nil"/>
            </w:tcBorders>
            <w:noWrap/>
            <w:hideMark/>
          </w:tcPr>
          <w:p w14:paraId="274B8931"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NFFA004</w:t>
            </w:r>
          </w:p>
        </w:tc>
        <w:tc>
          <w:tcPr>
            <w:tcW w:w="3825" w:type="pct"/>
            <w:tcBorders>
              <w:top w:val="nil"/>
              <w:left w:val="nil"/>
              <w:bottom w:val="nil"/>
              <w:right w:val="nil"/>
            </w:tcBorders>
            <w:noWrap/>
            <w:hideMark/>
          </w:tcPr>
          <w:p w14:paraId="17DAEF99"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antérieure du genou, par arthrotomie</w:t>
            </w:r>
          </w:p>
        </w:tc>
        <w:tc>
          <w:tcPr>
            <w:tcW w:w="730" w:type="pct"/>
            <w:tcBorders>
              <w:top w:val="nil"/>
              <w:left w:val="nil"/>
              <w:bottom w:val="nil"/>
              <w:right w:val="nil"/>
            </w:tcBorders>
            <w:vAlign w:val="center"/>
            <w:hideMark/>
          </w:tcPr>
          <w:p w14:paraId="45268F68" w14:textId="77777777" w:rsidR="00A13826" w:rsidRPr="00130DE5" w:rsidRDefault="00A13826" w:rsidP="007A3684">
            <w:pPr>
              <w:spacing w:after="0"/>
              <w:jc w:val="center"/>
              <w:rPr>
                <w:rFonts w:ascii="Calibri" w:eastAsia="Calibri" w:hAnsi="Calibri" w:cs="Times New Roman"/>
                <w:lang w:eastAsia="en-US"/>
              </w:rPr>
            </w:pPr>
            <w:r w:rsidRPr="00130DE5">
              <w:rPr>
                <w:rFonts w:ascii="Calibri" w:eastAsia="Times New Roman" w:hAnsi="Calibri" w:cs="Calibri"/>
                <w:color w:val="000000"/>
                <w:sz w:val="18"/>
                <w:szCs w:val="20"/>
              </w:rPr>
              <w:t>Genou</w:t>
            </w:r>
          </w:p>
        </w:tc>
      </w:tr>
      <w:tr w:rsidR="00A13826" w:rsidRPr="00101CB5" w14:paraId="66BCA386" w14:textId="77777777" w:rsidTr="007A3684">
        <w:trPr>
          <w:trHeight w:val="288"/>
        </w:trPr>
        <w:tc>
          <w:tcPr>
            <w:tcW w:w="445" w:type="pct"/>
            <w:tcBorders>
              <w:top w:val="nil"/>
              <w:left w:val="nil"/>
              <w:bottom w:val="nil"/>
              <w:right w:val="nil"/>
            </w:tcBorders>
            <w:noWrap/>
            <w:hideMark/>
          </w:tcPr>
          <w:p w14:paraId="214AB9BF"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NFFA005</w:t>
            </w:r>
          </w:p>
        </w:tc>
        <w:tc>
          <w:tcPr>
            <w:tcW w:w="3825" w:type="pct"/>
            <w:tcBorders>
              <w:top w:val="nil"/>
              <w:left w:val="nil"/>
              <w:bottom w:val="nil"/>
              <w:right w:val="nil"/>
            </w:tcBorders>
            <w:noWrap/>
            <w:hideMark/>
          </w:tcPr>
          <w:p w14:paraId="4AC4920D"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antérieure du genou par arthroscopie avec synovectomie postérieure par arthrotomie, sans changement de position</w:t>
            </w:r>
          </w:p>
        </w:tc>
        <w:tc>
          <w:tcPr>
            <w:tcW w:w="730" w:type="pct"/>
            <w:tcBorders>
              <w:top w:val="nil"/>
              <w:left w:val="nil"/>
              <w:bottom w:val="nil"/>
              <w:right w:val="nil"/>
            </w:tcBorders>
            <w:vAlign w:val="center"/>
            <w:hideMark/>
          </w:tcPr>
          <w:p w14:paraId="7223E95E" w14:textId="77777777" w:rsidR="00A13826" w:rsidRPr="00130DE5" w:rsidRDefault="00A13826" w:rsidP="007A3684">
            <w:pPr>
              <w:spacing w:after="0"/>
              <w:jc w:val="center"/>
              <w:rPr>
                <w:rFonts w:ascii="Calibri" w:eastAsia="Calibri" w:hAnsi="Calibri" w:cs="Times New Roman"/>
                <w:lang w:eastAsia="en-US"/>
              </w:rPr>
            </w:pPr>
            <w:r w:rsidRPr="00130DE5">
              <w:rPr>
                <w:rFonts w:ascii="Calibri" w:eastAsia="Times New Roman" w:hAnsi="Calibri" w:cs="Calibri"/>
                <w:color w:val="000000"/>
                <w:sz w:val="18"/>
                <w:szCs w:val="20"/>
              </w:rPr>
              <w:t>Genou</w:t>
            </w:r>
          </w:p>
        </w:tc>
      </w:tr>
      <w:tr w:rsidR="00A13826" w:rsidRPr="00101CB5" w14:paraId="3F8B4209" w14:textId="77777777" w:rsidTr="007A3684">
        <w:trPr>
          <w:trHeight w:val="288"/>
        </w:trPr>
        <w:tc>
          <w:tcPr>
            <w:tcW w:w="445" w:type="pct"/>
            <w:tcBorders>
              <w:top w:val="nil"/>
              <w:left w:val="nil"/>
              <w:bottom w:val="single" w:sz="8" w:space="0" w:color="auto"/>
              <w:right w:val="nil"/>
            </w:tcBorders>
            <w:noWrap/>
            <w:hideMark/>
          </w:tcPr>
          <w:p w14:paraId="6DDA2691"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NFFA006</w:t>
            </w:r>
          </w:p>
        </w:tc>
        <w:tc>
          <w:tcPr>
            <w:tcW w:w="3825" w:type="pct"/>
            <w:tcBorders>
              <w:top w:val="nil"/>
              <w:left w:val="nil"/>
              <w:bottom w:val="single" w:sz="8" w:space="0" w:color="auto"/>
              <w:right w:val="nil"/>
            </w:tcBorders>
            <w:noWrap/>
            <w:hideMark/>
          </w:tcPr>
          <w:p w14:paraId="65066F2D"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du genou, par arthrotomie antérieure et par arthrotomie postérieure avec changement de position du patient</w:t>
            </w:r>
          </w:p>
        </w:tc>
        <w:tc>
          <w:tcPr>
            <w:tcW w:w="730" w:type="pct"/>
            <w:tcBorders>
              <w:top w:val="nil"/>
              <w:left w:val="nil"/>
              <w:bottom w:val="single" w:sz="8" w:space="0" w:color="auto"/>
              <w:right w:val="nil"/>
            </w:tcBorders>
            <w:vAlign w:val="center"/>
            <w:hideMark/>
          </w:tcPr>
          <w:p w14:paraId="42E3FDC5" w14:textId="77777777" w:rsidR="00A13826" w:rsidRPr="00130DE5" w:rsidRDefault="00A13826" w:rsidP="007A3684">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bl>
    <w:p w14:paraId="06EDB749" w14:textId="77777777" w:rsidR="00A13826" w:rsidRDefault="00A13826" w:rsidP="00FE174D">
      <w:pPr>
        <w:rPr>
          <w:b/>
        </w:rPr>
      </w:pPr>
    </w:p>
    <w:p w14:paraId="1081C9E9" w14:textId="77777777" w:rsidR="00A13826" w:rsidRDefault="00A13826" w:rsidP="00FE174D">
      <w:pPr>
        <w:rPr>
          <w:b/>
        </w:rPr>
      </w:pPr>
    </w:p>
    <w:p w14:paraId="7E78D654" w14:textId="628DECF2" w:rsidR="00D04B02" w:rsidRPr="00A13826" w:rsidRDefault="00A13826" w:rsidP="00252CA4">
      <w:pPr>
        <w:pStyle w:val="Lgende"/>
        <w:keepNext/>
        <w:spacing w:after="120"/>
        <w:rPr>
          <w:color w:val="9BBB59" w:themeColor="accent3"/>
        </w:rPr>
      </w:pPr>
      <w:bookmarkStart w:id="14" w:name="_Ref9839709"/>
      <w:r w:rsidRPr="00A13826">
        <w:rPr>
          <w:color w:val="9BBB59" w:themeColor="accent3"/>
        </w:rPr>
        <w:t xml:space="preserve">PTH : </w:t>
      </w:r>
      <w:r w:rsidR="001411F5" w:rsidRPr="00A13826">
        <w:rPr>
          <w:color w:val="9BBB59" w:themeColor="accent3"/>
        </w:rPr>
        <w:t xml:space="preserve">Tableau </w:t>
      </w:r>
      <w:r w:rsidR="00FF4170" w:rsidRPr="00A13826">
        <w:rPr>
          <w:noProof/>
          <w:color w:val="9BBB59" w:themeColor="accent3"/>
        </w:rPr>
        <w:fldChar w:fldCharType="begin"/>
      </w:r>
      <w:r w:rsidR="00FF4170" w:rsidRPr="00A13826">
        <w:rPr>
          <w:noProof/>
          <w:color w:val="9BBB59" w:themeColor="accent3"/>
        </w:rPr>
        <w:instrText xml:space="preserve"> SEQ Tableau \* ARABIC </w:instrText>
      </w:r>
      <w:r w:rsidR="00FF4170" w:rsidRPr="00A13826">
        <w:rPr>
          <w:noProof/>
          <w:color w:val="9BBB59" w:themeColor="accent3"/>
        </w:rPr>
        <w:fldChar w:fldCharType="separate"/>
      </w:r>
      <w:r w:rsidR="002424A8" w:rsidRPr="00A13826">
        <w:rPr>
          <w:noProof/>
          <w:color w:val="9BBB59" w:themeColor="accent3"/>
        </w:rPr>
        <w:t>5</w:t>
      </w:r>
      <w:r w:rsidR="00FF4170" w:rsidRPr="00A13826">
        <w:rPr>
          <w:noProof/>
          <w:color w:val="9BBB59" w:themeColor="accent3"/>
        </w:rPr>
        <w:fldChar w:fldCharType="end"/>
      </w:r>
      <w:bookmarkEnd w:id="14"/>
      <w:r w:rsidR="001411F5" w:rsidRPr="00A13826">
        <w:rPr>
          <w:color w:val="9BBB59" w:themeColor="accent3"/>
        </w:rPr>
        <w:t xml:space="preserve"> </w:t>
      </w:r>
      <w:r w:rsidR="00252CA4" w:rsidRPr="00A13826">
        <w:rPr>
          <w:color w:val="9BBB59" w:themeColor="accent3"/>
        </w:rPr>
        <w:t>Codes CCAM d’</w:t>
      </w:r>
      <w:r w:rsidR="00252CA4" w:rsidRPr="00A13826">
        <w:rPr>
          <w:color w:val="9BBB59" w:themeColor="accent3"/>
          <w:u w:val="single"/>
        </w:rPr>
        <w:t>actes</w:t>
      </w:r>
      <w:r w:rsidR="001411F5" w:rsidRPr="00A13826">
        <w:rPr>
          <w:color w:val="9BBB59" w:themeColor="accent3"/>
          <w:u w:val="single"/>
        </w:rPr>
        <w:t xml:space="preserve"> thérapeutiques de </w:t>
      </w:r>
      <w:r w:rsidR="00664187" w:rsidRPr="00A13826">
        <w:rPr>
          <w:color w:val="9BBB59" w:themeColor="accent3"/>
          <w:u w:val="single"/>
        </w:rPr>
        <w:t xml:space="preserve">reprise de prothèse </w:t>
      </w:r>
      <w:r w:rsidR="00664187" w:rsidRPr="00A13826">
        <w:rPr>
          <w:color w:val="9BBB59" w:themeColor="accent3"/>
        </w:rPr>
        <w:t>(</w:t>
      </w:r>
      <w:r w:rsidR="001411F5" w:rsidRPr="00A13826">
        <w:rPr>
          <w:color w:val="9BBB59" w:themeColor="accent3"/>
        </w:rPr>
        <w:t>changement, repose ou ablation de prothèse</w:t>
      </w:r>
      <w:r w:rsidR="00664187" w:rsidRPr="00A13826">
        <w:rPr>
          <w:color w:val="9BBB59" w:themeColor="accent3"/>
        </w:rPr>
        <w:t xml:space="preserve"> de hanche)</w:t>
      </w:r>
      <w:r w:rsidR="001411F5" w:rsidRPr="00A13826">
        <w:rPr>
          <w:color w:val="9BBB59" w:themeColor="accent3"/>
        </w:rPr>
        <w:t xml:space="preserve"> </w:t>
      </w:r>
      <w:r w:rsidR="00434F3B" w:rsidRPr="00A13826">
        <w:rPr>
          <w:color w:val="9BBB59" w:themeColor="accent3"/>
        </w:rPr>
        <w:t>(</w:t>
      </w:r>
      <w:r w:rsidR="001411F5" w:rsidRPr="00A13826">
        <w:rPr>
          <w:color w:val="9BBB59" w:themeColor="accent3"/>
        </w:rPr>
        <w:t xml:space="preserve">à utiliser pour la détection des ISO </w:t>
      </w:r>
      <w:r w:rsidR="00C76ADB" w:rsidRPr="00A13826">
        <w:rPr>
          <w:color w:val="9BBB59" w:themeColor="accent3"/>
        </w:rPr>
        <w:t>durant une réhospitalisation</w:t>
      </w:r>
      <w:r w:rsidR="00434F3B" w:rsidRPr="00A13826">
        <w:rPr>
          <w:color w:val="9BBB59" w:themeColor="accent3"/>
        </w:rPr>
        <w:t>)</w:t>
      </w:r>
      <w:r w:rsidR="00BC5F6D" w:rsidRPr="00A13826" w:rsidDel="00BC5F6D">
        <w:rPr>
          <w:color w:val="9BBB59" w:themeColor="accent3"/>
        </w:rPr>
        <w:t xml:space="preserve"> </w:t>
      </w:r>
    </w:p>
    <w:p w14:paraId="49F429DC" w14:textId="3AFB91FB" w:rsidR="00CF3341" w:rsidRPr="00CF3341" w:rsidRDefault="00CF3341" w:rsidP="00CF3341">
      <w:r>
        <w:t>Ne pas tenir compte des extensions pour cette liste d’actes, car elles ne sont pas obligatoires et donc peu fiables.</w:t>
      </w:r>
    </w:p>
    <w:tbl>
      <w:tblPr>
        <w:tblW w:w="9212" w:type="dxa"/>
        <w:jc w:val="center"/>
        <w:tblCellMar>
          <w:left w:w="70" w:type="dxa"/>
          <w:right w:w="70" w:type="dxa"/>
        </w:tblCellMar>
        <w:tblLook w:val="04A0" w:firstRow="1" w:lastRow="0" w:firstColumn="1" w:lastColumn="0" w:noHBand="0" w:noVBand="1"/>
      </w:tblPr>
      <w:tblGrid>
        <w:gridCol w:w="1354"/>
        <w:gridCol w:w="6486"/>
        <w:gridCol w:w="1372"/>
      </w:tblGrid>
      <w:tr w:rsidR="001411F5" w:rsidRPr="001231B5" w14:paraId="2BDDD33B" w14:textId="77777777" w:rsidTr="006070AD">
        <w:trPr>
          <w:trHeight w:val="284"/>
          <w:jc w:val="center"/>
        </w:trPr>
        <w:tc>
          <w:tcPr>
            <w:tcW w:w="1354" w:type="dxa"/>
            <w:tcBorders>
              <w:top w:val="single" w:sz="8" w:space="0" w:color="auto"/>
              <w:bottom w:val="single" w:sz="8" w:space="0" w:color="auto"/>
            </w:tcBorders>
            <w:shd w:val="clear" w:color="auto" w:fill="D9D9D9" w:themeFill="background1" w:themeFillShade="D9"/>
            <w:vAlign w:val="center"/>
          </w:tcPr>
          <w:p w14:paraId="080A3C3D" w14:textId="77777777" w:rsidR="001411F5" w:rsidRPr="001411F5" w:rsidRDefault="001411F5" w:rsidP="00135C7D">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6486" w:type="dxa"/>
            <w:tcBorders>
              <w:top w:val="single" w:sz="8" w:space="0" w:color="auto"/>
              <w:bottom w:val="single" w:sz="8" w:space="0" w:color="auto"/>
            </w:tcBorders>
            <w:shd w:val="clear" w:color="auto" w:fill="D9D9D9" w:themeFill="background1" w:themeFillShade="D9"/>
            <w:vAlign w:val="center"/>
          </w:tcPr>
          <w:p w14:paraId="0BB5A0A4" w14:textId="77777777" w:rsidR="001411F5" w:rsidRPr="001411F5" w:rsidRDefault="001411F5" w:rsidP="00135C7D">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1372" w:type="dxa"/>
            <w:tcBorders>
              <w:top w:val="single" w:sz="8" w:space="0" w:color="auto"/>
              <w:bottom w:val="single" w:sz="8" w:space="0" w:color="auto"/>
            </w:tcBorders>
            <w:shd w:val="clear" w:color="auto" w:fill="D9D9D9" w:themeFill="background1" w:themeFillShade="D9"/>
            <w:vAlign w:val="center"/>
          </w:tcPr>
          <w:p w14:paraId="51E07B0F" w14:textId="73157BD7" w:rsidR="001411F5" w:rsidRPr="001411F5" w:rsidRDefault="00252CA4" w:rsidP="00252CA4">
            <w:pPr>
              <w:spacing w:after="0"/>
              <w:jc w:val="center"/>
              <w:rPr>
                <w:rFonts w:ascii="Calibri" w:eastAsia="Times New Roman" w:hAnsi="Calibri" w:cs="Calibri"/>
                <w:b/>
                <w:color w:val="000000"/>
                <w:sz w:val="18"/>
                <w:szCs w:val="20"/>
              </w:rPr>
            </w:pPr>
            <w:r>
              <w:rPr>
                <w:rFonts w:ascii="Calibri" w:eastAsia="Times New Roman" w:hAnsi="Calibri" w:cs="Calibri"/>
                <w:b/>
                <w:color w:val="000000"/>
                <w:sz w:val="18"/>
                <w:szCs w:val="20"/>
              </w:rPr>
              <w:t>Localisation</w:t>
            </w:r>
          </w:p>
        </w:tc>
      </w:tr>
      <w:tr w:rsidR="001411F5" w:rsidRPr="001231B5" w14:paraId="11F84CDC" w14:textId="77777777" w:rsidTr="006070AD">
        <w:trPr>
          <w:trHeight w:val="284"/>
          <w:jc w:val="center"/>
        </w:trPr>
        <w:tc>
          <w:tcPr>
            <w:tcW w:w="1354" w:type="dxa"/>
            <w:tcBorders>
              <w:top w:val="single" w:sz="8" w:space="0" w:color="auto"/>
            </w:tcBorders>
            <w:vAlign w:val="center"/>
          </w:tcPr>
          <w:p w14:paraId="77FD3DAC"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NEGA004-01</w:t>
            </w:r>
          </w:p>
        </w:tc>
        <w:tc>
          <w:tcPr>
            <w:tcW w:w="6486" w:type="dxa"/>
            <w:tcBorders>
              <w:top w:val="single" w:sz="8" w:space="0" w:color="auto"/>
            </w:tcBorders>
            <w:vAlign w:val="center"/>
          </w:tcPr>
          <w:p w14:paraId="4933D50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de l'insert intermédiaire d'une prothèse de l'articulation coxofémorale droite, avec pose d'une pièce acétabulaire</w:t>
            </w:r>
          </w:p>
        </w:tc>
        <w:tc>
          <w:tcPr>
            <w:tcW w:w="1372" w:type="dxa"/>
            <w:tcBorders>
              <w:top w:val="single" w:sz="8" w:space="0" w:color="auto"/>
            </w:tcBorders>
            <w:vAlign w:val="center"/>
          </w:tcPr>
          <w:p w14:paraId="647FB2B9"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A9F7C5A" w14:textId="77777777" w:rsidTr="006070AD">
        <w:trPr>
          <w:trHeight w:val="284"/>
          <w:jc w:val="center"/>
        </w:trPr>
        <w:tc>
          <w:tcPr>
            <w:tcW w:w="1354" w:type="dxa"/>
            <w:vAlign w:val="center"/>
            <w:hideMark/>
          </w:tcPr>
          <w:p w14:paraId="7DA94BBD"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NEGA004-02</w:t>
            </w:r>
          </w:p>
        </w:tc>
        <w:tc>
          <w:tcPr>
            <w:tcW w:w="6486" w:type="dxa"/>
            <w:vAlign w:val="center"/>
            <w:hideMark/>
          </w:tcPr>
          <w:p w14:paraId="62CB9E39"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de l'insert intermédiaire d'une prothèse de l'articulation coxofémorale gauche, avec pose d'une pièce acétabulaire</w:t>
            </w:r>
          </w:p>
        </w:tc>
        <w:tc>
          <w:tcPr>
            <w:tcW w:w="1372" w:type="dxa"/>
            <w:vAlign w:val="center"/>
            <w:hideMark/>
          </w:tcPr>
          <w:p w14:paraId="3881E79E"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7068B04F" w14:textId="77777777" w:rsidTr="006070AD">
        <w:trPr>
          <w:trHeight w:val="284"/>
          <w:jc w:val="center"/>
        </w:trPr>
        <w:tc>
          <w:tcPr>
            <w:tcW w:w="1354" w:type="dxa"/>
            <w:vAlign w:val="center"/>
            <w:hideMark/>
          </w:tcPr>
          <w:p w14:paraId="03726E61"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NEGA002-01</w:t>
            </w:r>
          </w:p>
        </w:tc>
        <w:tc>
          <w:tcPr>
            <w:tcW w:w="6486" w:type="dxa"/>
            <w:vAlign w:val="center"/>
            <w:hideMark/>
          </w:tcPr>
          <w:p w14:paraId="58011F02"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droite</w:t>
            </w:r>
          </w:p>
        </w:tc>
        <w:tc>
          <w:tcPr>
            <w:tcW w:w="1372" w:type="dxa"/>
            <w:vAlign w:val="center"/>
            <w:hideMark/>
          </w:tcPr>
          <w:p w14:paraId="3E0F6A2A"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6308D54" w14:textId="77777777" w:rsidTr="006070AD">
        <w:trPr>
          <w:trHeight w:val="284"/>
          <w:jc w:val="center"/>
        </w:trPr>
        <w:tc>
          <w:tcPr>
            <w:tcW w:w="1354" w:type="dxa"/>
            <w:vAlign w:val="center"/>
            <w:hideMark/>
          </w:tcPr>
          <w:p w14:paraId="7B40CBD8"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NEGA002-02</w:t>
            </w:r>
          </w:p>
        </w:tc>
        <w:tc>
          <w:tcPr>
            <w:tcW w:w="6486" w:type="dxa"/>
            <w:vAlign w:val="center"/>
            <w:hideMark/>
          </w:tcPr>
          <w:p w14:paraId="7FD91520"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gauche</w:t>
            </w:r>
          </w:p>
        </w:tc>
        <w:tc>
          <w:tcPr>
            <w:tcW w:w="1372" w:type="dxa"/>
            <w:vAlign w:val="center"/>
            <w:hideMark/>
          </w:tcPr>
          <w:p w14:paraId="460C6FF9"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0A4B1696" w14:textId="77777777" w:rsidTr="006070AD">
        <w:trPr>
          <w:trHeight w:val="284"/>
          <w:jc w:val="center"/>
        </w:trPr>
        <w:tc>
          <w:tcPr>
            <w:tcW w:w="1354" w:type="dxa"/>
            <w:vAlign w:val="center"/>
            <w:hideMark/>
          </w:tcPr>
          <w:p w14:paraId="6FAAC29A"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NEGA003-01</w:t>
            </w:r>
          </w:p>
        </w:tc>
        <w:tc>
          <w:tcPr>
            <w:tcW w:w="6486" w:type="dxa"/>
            <w:vAlign w:val="center"/>
            <w:hideMark/>
          </w:tcPr>
          <w:p w14:paraId="04F88E27" w14:textId="7FDCC4F1"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droite</w:t>
            </w:r>
            <w:r w:rsidR="00C76ADB">
              <w:rPr>
                <w:rFonts w:ascii="Calibri" w:eastAsia="Calibri" w:hAnsi="Calibri" w:cs="Calibri"/>
                <w:sz w:val="18"/>
              </w:rPr>
              <w:t xml:space="preserve"> </w:t>
            </w:r>
            <w:r w:rsidRPr="001231B5">
              <w:rPr>
                <w:rFonts w:ascii="Calibri" w:eastAsia="Calibri" w:hAnsi="Calibri" w:cs="Calibri"/>
                <w:sz w:val="18"/>
              </w:rPr>
              <w:t>avec coaptation trochantéro-iliaque</w:t>
            </w:r>
          </w:p>
        </w:tc>
        <w:tc>
          <w:tcPr>
            <w:tcW w:w="1372" w:type="dxa"/>
            <w:vAlign w:val="center"/>
            <w:hideMark/>
          </w:tcPr>
          <w:p w14:paraId="4E72198D"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05BC0CDE" w14:textId="77777777" w:rsidTr="006070AD">
        <w:trPr>
          <w:trHeight w:val="284"/>
          <w:jc w:val="center"/>
        </w:trPr>
        <w:tc>
          <w:tcPr>
            <w:tcW w:w="1354" w:type="dxa"/>
            <w:vAlign w:val="center"/>
            <w:hideMark/>
          </w:tcPr>
          <w:p w14:paraId="7DAE1C3B"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NEGA003-02</w:t>
            </w:r>
          </w:p>
        </w:tc>
        <w:tc>
          <w:tcPr>
            <w:tcW w:w="6486" w:type="dxa"/>
            <w:vAlign w:val="center"/>
            <w:hideMark/>
          </w:tcPr>
          <w:p w14:paraId="1B7DF5ED"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 xml:space="preserve">Ablation d'une prothèse totale de hanche gauche avec coaptation trochantéro-iliaque </w:t>
            </w:r>
          </w:p>
        </w:tc>
        <w:tc>
          <w:tcPr>
            <w:tcW w:w="1372" w:type="dxa"/>
            <w:vAlign w:val="center"/>
            <w:hideMark/>
          </w:tcPr>
          <w:p w14:paraId="4A504D8E"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09EF76E7" w14:textId="77777777" w:rsidTr="006070AD">
        <w:trPr>
          <w:trHeight w:val="284"/>
          <w:jc w:val="center"/>
        </w:trPr>
        <w:tc>
          <w:tcPr>
            <w:tcW w:w="1354" w:type="dxa"/>
            <w:vAlign w:val="center"/>
            <w:hideMark/>
          </w:tcPr>
          <w:p w14:paraId="1A4650AE"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NEGA001-01</w:t>
            </w:r>
          </w:p>
        </w:tc>
        <w:tc>
          <w:tcPr>
            <w:tcW w:w="6486" w:type="dxa"/>
            <w:vAlign w:val="center"/>
            <w:hideMark/>
          </w:tcPr>
          <w:p w14:paraId="1691E740"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droite avec reconstruction osseuse de l'acétabulum et/ou du fémur</w:t>
            </w:r>
          </w:p>
        </w:tc>
        <w:tc>
          <w:tcPr>
            <w:tcW w:w="1372" w:type="dxa"/>
            <w:vAlign w:val="center"/>
            <w:hideMark/>
          </w:tcPr>
          <w:p w14:paraId="76613306"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F7281F9" w14:textId="77777777" w:rsidTr="006070AD">
        <w:trPr>
          <w:trHeight w:val="284"/>
          <w:jc w:val="center"/>
        </w:trPr>
        <w:tc>
          <w:tcPr>
            <w:tcW w:w="1354" w:type="dxa"/>
            <w:vAlign w:val="center"/>
            <w:hideMark/>
          </w:tcPr>
          <w:p w14:paraId="42B12A00"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NEGA001-02</w:t>
            </w:r>
          </w:p>
        </w:tc>
        <w:tc>
          <w:tcPr>
            <w:tcW w:w="6486" w:type="dxa"/>
            <w:vAlign w:val="center"/>
            <w:hideMark/>
          </w:tcPr>
          <w:p w14:paraId="21A510AD"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gauche avec reconstruction osseuse de l'acétabulum et/ou du fémur</w:t>
            </w:r>
          </w:p>
        </w:tc>
        <w:tc>
          <w:tcPr>
            <w:tcW w:w="1372" w:type="dxa"/>
            <w:vAlign w:val="center"/>
            <w:hideMark/>
          </w:tcPr>
          <w:p w14:paraId="547D8C0C"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3177031F" w14:textId="77777777" w:rsidTr="006070AD">
        <w:trPr>
          <w:trHeight w:val="284"/>
          <w:jc w:val="center"/>
        </w:trPr>
        <w:tc>
          <w:tcPr>
            <w:tcW w:w="1354" w:type="dxa"/>
            <w:vAlign w:val="center"/>
            <w:hideMark/>
          </w:tcPr>
          <w:p w14:paraId="16F11097"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NEKA004-01</w:t>
            </w:r>
          </w:p>
        </w:tc>
        <w:tc>
          <w:tcPr>
            <w:tcW w:w="6486" w:type="dxa"/>
            <w:vAlign w:val="center"/>
            <w:hideMark/>
          </w:tcPr>
          <w:p w14:paraId="39163052"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l'insert acétabulaire d'une prothèse totale de hanche droite</w:t>
            </w:r>
          </w:p>
        </w:tc>
        <w:tc>
          <w:tcPr>
            <w:tcW w:w="1372" w:type="dxa"/>
            <w:vAlign w:val="center"/>
            <w:hideMark/>
          </w:tcPr>
          <w:p w14:paraId="23488DDC"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45A2BD69" w14:textId="77777777" w:rsidTr="006070AD">
        <w:trPr>
          <w:trHeight w:val="284"/>
          <w:jc w:val="center"/>
        </w:trPr>
        <w:tc>
          <w:tcPr>
            <w:tcW w:w="1354" w:type="dxa"/>
            <w:vAlign w:val="center"/>
            <w:hideMark/>
          </w:tcPr>
          <w:p w14:paraId="3DBF79B4"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NEKA004-02</w:t>
            </w:r>
          </w:p>
        </w:tc>
        <w:tc>
          <w:tcPr>
            <w:tcW w:w="6486" w:type="dxa"/>
            <w:vAlign w:val="center"/>
            <w:hideMark/>
          </w:tcPr>
          <w:p w14:paraId="75ACC621"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l'insert acétabulaire d'une prothèse totale de hanche gauche</w:t>
            </w:r>
          </w:p>
        </w:tc>
        <w:tc>
          <w:tcPr>
            <w:tcW w:w="1372" w:type="dxa"/>
            <w:vAlign w:val="center"/>
            <w:hideMark/>
          </w:tcPr>
          <w:p w14:paraId="0039D4BB"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2D59B6D" w14:textId="77777777" w:rsidTr="006070AD">
        <w:trPr>
          <w:trHeight w:val="284"/>
          <w:jc w:val="center"/>
        </w:trPr>
        <w:tc>
          <w:tcPr>
            <w:tcW w:w="1354" w:type="dxa"/>
            <w:vAlign w:val="center"/>
            <w:hideMark/>
          </w:tcPr>
          <w:p w14:paraId="0F4936D2"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NEKA009-01</w:t>
            </w:r>
          </w:p>
        </w:tc>
        <w:tc>
          <w:tcPr>
            <w:tcW w:w="6486" w:type="dxa"/>
            <w:vAlign w:val="center"/>
            <w:hideMark/>
          </w:tcPr>
          <w:p w14:paraId="06C8D7B5"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droite, sans reconstruction osseuse</w:t>
            </w:r>
          </w:p>
        </w:tc>
        <w:tc>
          <w:tcPr>
            <w:tcW w:w="1372" w:type="dxa"/>
            <w:vAlign w:val="center"/>
            <w:hideMark/>
          </w:tcPr>
          <w:p w14:paraId="6207DDD2"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945991D" w14:textId="77777777" w:rsidTr="006070AD">
        <w:trPr>
          <w:trHeight w:val="284"/>
          <w:jc w:val="center"/>
        </w:trPr>
        <w:tc>
          <w:tcPr>
            <w:tcW w:w="1354" w:type="dxa"/>
            <w:vAlign w:val="center"/>
            <w:hideMark/>
          </w:tcPr>
          <w:p w14:paraId="37B89225"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NEKA009-02</w:t>
            </w:r>
          </w:p>
        </w:tc>
        <w:tc>
          <w:tcPr>
            <w:tcW w:w="6486" w:type="dxa"/>
            <w:vAlign w:val="center"/>
            <w:hideMark/>
          </w:tcPr>
          <w:p w14:paraId="3ECB5E59"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gauche, sans reconstruction osseuse</w:t>
            </w:r>
          </w:p>
        </w:tc>
        <w:tc>
          <w:tcPr>
            <w:tcW w:w="1372" w:type="dxa"/>
            <w:vAlign w:val="center"/>
            <w:hideMark/>
          </w:tcPr>
          <w:p w14:paraId="1AEF4C0F"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031C35F" w14:textId="77777777" w:rsidTr="006070AD">
        <w:trPr>
          <w:trHeight w:val="284"/>
          <w:jc w:val="center"/>
        </w:trPr>
        <w:tc>
          <w:tcPr>
            <w:tcW w:w="1354" w:type="dxa"/>
            <w:vAlign w:val="center"/>
            <w:hideMark/>
          </w:tcPr>
          <w:p w14:paraId="2E0FDA2F"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NEKA002-01</w:t>
            </w:r>
          </w:p>
        </w:tc>
        <w:tc>
          <w:tcPr>
            <w:tcW w:w="6486" w:type="dxa"/>
            <w:vAlign w:val="center"/>
            <w:hideMark/>
          </w:tcPr>
          <w:p w14:paraId="3131FF16"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droite, avec reconstruction osseuse de l'acétabulum ou du fémur</w:t>
            </w:r>
          </w:p>
        </w:tc>
        <w:tc>
          <w:tcPr>
            <w:tcW w:w="1372" w:type="dxa"/>
            <w:vAlign w:val="center"/>
            <w:hideMark/>
          </w:tcPr>
          <w:p w14:paraId="6613C9CE"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820B3FB" w14:textId="77777777" w:rsidTr="006070AD">
        <w:trPr>
          <w:trHeight w:val="284"/>
          <w:jc w:val="center"/>
        </w:trPr>
        <w:tc>
          <w:tcPr>
            <w:tcW w:w="1354" w:type="dxa"/>
            <w:vAlign w:val="center"/>
            <w:hideMark/>
          </w:tcPr>
          <w:p w14:paraId="3020DDB1"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NEKA002-02</w:t>
            </w:r>
          </w:p>
        </w:tc>
        <w:tc>
          <w:tcPr>
            <w:tcW w:w="6486" w:type="dxa"/>
            <w:vAlign w:val="center"/>
            <w:hideMark/>
          </w:tcPr>
          <w:p w14:paraId="77E5A265"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gauche, avec reconstruction osseuse de l'acétabulum ou du fémur</w:t>
            </w:r>
          </w:p>
        </w:tc>
        <w:tc>
          <w:tcPr>
            <w:tcW w:w="1372" w:type="dxa"/>
            <w:vAlign w:val="center"/>
            <w:hideMark/>
          </w:tcPr>
          <w:p w14:paraId="3F93E764"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45163EDC" w14:textId="77777777" w:rsidTr="006070AD">
        <w:trPr>
          <w:trHeight w:val="284"/>
          <w:jc w:val="center"/>
        </w:trPr>
        <w:tc>
          <w:tcPr>
            <w:tcW w:w="1354" w:type="dxa"/>
            <w:vAlign w:val="center"/>
            <w:hideMark/>
          </w:tcPr>
          <w:p w14:paraId="09A5770F"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NEKA007-01</w:t>
            </w:r>
          </w:p>
        </w:tc>
        <w:tc>
          <w:tcPr>
            <w:tcW w:w="6486" w:type="dxa"/>
            <w:vAlign w:val="center"/>
            <w:hideMark/>
          </w:tcPr>
          <w:p w14:paraId="2BD529E1"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droite, avec reconstruction osseuse par greffes compactées sans ostéosynthèse</w:t>
            </w:r>
          </w:p>
        </w:tc>
        <w:tc>
          <w:tcPr>
            <w:tcW w:w="1372" w:type="dxa"/>
            <w:vAlign w:val="center"/>
            <w:hideMark/>
          </w:tcPr>
          <w:p w14:paraId="2BB475C1"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AB5978C" w14:textId="77777777" w:rsidTr="006070AD">
        <w:trPr>
          <w:trHeight w:val="284"/>
          <w:jc w:val="center"/>
        </w:trPr>
        <w:tc>
          <w:tcPr>
            <w:tcW w:w="1354" w:type="dxa"/>
            <w:vAlign w:val="center"/>
            <w:hideMark/>
          </w:tcPr>
          <w:p w14:paraId="01765E49"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NEKA007-02</w:t>
            </w:r>
          </w:p>
        </w:tc>
        <w:tc>
          <w:tcPr>
            <w:tcW w:w="6486" w:type="dxa"/>
            <w:vAlign w:val="center"/>
            <w:hideMark/>
          </w:tcPr>
          <w:p w14:paraId="350BBA4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gauche, avec reconstruction osseuse par greffes compactées sans ostéosynthèse</w:t>
            </w:r>
          </w:p>
        </w:tc>
        <w:tc>
          <w:tcPr>
            <w:tcW w:w="1372" w:type="dxa"/>
            <w:vAlign w:val="center"/>
            <w:hideMark/>
          </w:tcPr>
          <w:p w14:paraId="1DF56878"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5EDC3FE8" w14:textId="77777777" w:rsidTr="006070AD">
        <w:trPr>
          <w:trHeight w:val="284"/>
          <w:jc w:val="center"/>
        </w:trPr>
        <w:tc>
          <w:tcPr>
            <w:tcW w:w="1354" w:type="dxa"/>
            <w:vAlign w:val="center"/>
            <w:hideMark/>
          </w:tcPr>
          <w:p w14:paraId="5383D726"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NEKA005-01</w:t>
            </w:r>
          </w:p>
        </w:tc>
        <w:tc>
          <w:tcPr>
            <w:tcW w:w="6486" w:type="dxa"/>
            <w:vAlign w:val="center"/>
            <w:hideMark/>
          </w:tcPr>
          <w:p w14:paraId="03E1A39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droite, avec ostéosynthèse de l'acétabulum ou du fémur</w:t>
            </w:r>
          </w:p>
        </w:tc>
        <w:tc>
          <w:tcPr>
            <w:tcW w:w="1372" w:type="dxa"/>
            <w:vAlign w:val="center"/>
            <w:hideMark/>
          </w:tcPr>
          <w:p w14:paraId="024CFEEB"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7C199475" w14:textId="77777777" w:rsidTr="006070AD">
        <w:trPr>
          <w:trHeight w:val="284"/>
          <w:jc w:val="center"/>
        </w:trPr>
        <w:tc>
          <w:tcPr>
            <w:tcW w:w="1354" w:type="dxa"/>
            <w:vAlign w:val="center"/>
            <w:hideMark/>
          </w:tcPr>
          <w:p w14:paraId="428C8C83"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NEKA005-02</w:t>
            </w:r>
          </w:p>
        </w:tc>
        <w:tc>
          <w:tcPr>
            <w:tcW w:w="6486" w:type="dxa"/>
            <w:vAlign w:val="center"/>
            <w:hideMark/>
          </w:tcPr>
          <w:p w14:paraId="24F75748"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gauche, avec ostéosynthèse de l'acétabulum ou du fémur</w:t>
            </w:r>
          </w:p>
        </w:tc>
        <w:tc>
          <w:tcPr>
            <w:tcW w:w="1372" w:type="dxa"/>
            <w:vAlign w:val="center"/>
            <w:hideMark/>
          </w:tcPr>
          <w:p w14:paraId="3FDC28E4"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39902555" w14:textId="77777777" w:rsidTr="006070AD">
        <w:trPr>
          <w:trHeight w:val="284"/>
          <w:jc w:val="center"/>
        </w:trPr>
        <w:tc>
          <w:tcPr>
            <w:tcW w:w="1354" w:type="dxa"/>
            <w:vAlign w:val="center"/>
            <w:hideMark/>
          </w:tcPr>
          <w:p w14:paraId="7C614057"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NEKA003-01</w:t>
            </w:r>
          </w:p>
        </w:tc>
        <w:tc>
          <w:tcPr>
            <w:tcW w:w="6486" w:type="dxa"/>
            <w:vAlign w:val="center"/>
            <w:hideMark/>
          </w:tcPr>
          <w:p w14:paraId="39EE42EA"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droite, sans reconstruction osseuse</w:t>
            </w:r>
          </w:p>
        </w:tc>
        <w:tc>
          <w:tcPr>
            <w:tcW w:w="1372" w:type="dxa"/>
            <w:vAlign w:val="center"/>
            <w:hideMark/>
          </w:tcPr>
          <w:p w14:paraId="0489E7D9"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498CA23B" w14:textId="77777777" w:rsidTr="006070AD">
        <w:trPr>
          <w:trHeight w:val="284"/>
          <w:jc w:val="center"/>
        </w:trPr>
        <w:tc>
          <w:tcPr>
            <w:tcW w:w="1354" w:type="dxa"/>
            <w:vAlign w:val="center"/>
            <w:hideMark/>
          </w:tcPr>
          <w:p w14:paraId="69F4FBE1"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lastRenderedPageBreak/>
              <w:t>NEKA003-02</w:t>
            </w:r>
          </w:p>
        </w:tc>
        <w:tc>
          <w:tcPr>
            <w:tcW w:w="6486" w:type="dxa"/>
            <w:vAlign w:val="center"/>
            <w:hideMark/>
          </w:tcPr>
          <w:p w14:paraId="766FC3F2"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gauche, sans reconstruction osseuse</w:t>
            </w:r>
          </w:p>
        </w:tc>
        <w:tc>
          <w:tcPr>
            <w:tcW w:w="1372" w:type="dxa"/>
            <w:vAlign w:val="center"/>
            <w:hideMark/>
          </w:tcPr>
          <w:p w14:paraId="38BD199E"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F5FB505" w14:textId="77777777" w:rsidTr="006070AD">
        <w:trPr>
          <w:trHeight w:val="284"/>
          <w:jc w:val="center"/>
        </w:trPr>
        <w:tc>
          <w:tcPr>
            <w:tcW w:w="1354" w:type="dxa"/>
            <w:vAlign w:val="center"/>
            <w:hideMark/>
          </w:tcPr>
          <w:p w14:paraId="3338977D"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NEKA008-01</w:t>
            </w:r>
          </w:p>
        </w:tc>
        <w:tc>
          <w:tcPr>
            <w:tcW w:w="6486" w:type="dxa"/>
            <w:vAlign w:val="center"/>
            <w:hideMark/>
          </w:tcPr>
          <w:p w14:paraId="1D185906"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droite, avec reconstruction ou ostéosynthèse de l'acétabulum ou du fémur</w:t>
            </w:r>
          </w:p>
        </w:tc>
        <w:tc>
          <w:tcPr>
            <w:tcW w:w="1372" w:type="dxa"/>
            <w:vAlign w:val="center"/>
            <w:hideMark/>
          </w:tcPr>
          <w:p w14:paraId="4A1C0103"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4894E9E" w14:textId="77777777" w:rsidTr="006070AD">
        <w:trPr>
          <w:trHeight w:val="284"/>
          <w:jc w:val="center"/>
        </w:trPr>
        <w:tc>
          <w:tcPr>
            <w:tcW w:w="1354" w:type="dxa"/>
            <w:vAlign w:val="center"/>
            <w:hideMark/>
          </w:tcPr>
          <w:p w14:paraId="05B04DFF"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NEKA008-02</w:t>
            </w:r>
          </w:p>
        </w:tc>
        <w:tc>
          <w:tcPr>
            <w:tcW w:w="6486" w:type="dxa"/>
            <w:vAlign w:val="center"/>
            <w:hideMark/>
          </w:tcPr>
          <w:p w14:paraId="57ACE68F"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gauche, avec reconstruction ou ostéosynthèse de l'acétabulum ou du fémur</w:t>
            </w:r>
          </w:p>
        </w:tc>
        <w:tc>
          <w:tcPr>
            <w:tcW w:w="1372" w:type="dxa"/>
            <w:vAlign w:val="center"/>
            <w:hideMark/>
          </w:tcPr>
          <w:p w14:paraId="1F15DB43"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C084D2E" w14:textId="77777777" w:rsidTr="006070AD">
        <w:trPr>
          <w:trHeight w:val="284"/>
          <w:jc w:val="center"/>
        </w:trPr>
        <w:tc>
          <w:tcPr>
            <w:tcW w:w="1354" w:type="dxa"/>
            <w:vAlign w:val="center"/>
            <w:hideMark/>
          </w:tcPr>
          <w:p w14:paraId="4299BC7E"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NEKA006-01</w:t>
            </w:r>
          </w:p>
        </w:tc>
        <w:tc>
          <w:tcPr>
            <w:tcW w:w="6486" w:type="dxa"/>
            <w:vAlign w:val="center"/>
            <w:hideMark/>
          </w:tcPr>
          <w:p w14:paraId="1EE1175A"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droite, avec reconstruction et ostéosynthèse de l'acétabulum et/ou du fémur droit</w:t>
            </w:r>
          </w:p>
        </w:tc>
        <w:tc>
          <w:tcPr>
            <w:tcW w:w="1372" w:type="dxa"/>
            <w:vAlign w:val="center"/>
            <w:hideMark/>
          </w:tcPr>
          <w:p w14:paraId="3C49888D"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A1FCACB" w14:textId="77777777" w:rsidTr="006070AD">
        <w:trPr>
          <w:trHeight w:val="284"/>
          <w:jc w:val="center"/>
        </w:trPr>
        <w:tc>
          <w:tcPr>
            <w:tcW w:w="1354" w:type="dxa"/>
            <w:vAlign w:val="center"/>
            <w:hideMark/>
          </w:tcPr>
          <w:p w14:paraId="1585D440"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NEKA006-02</w:t>
            </w:r>
          </w:p>
        </w:tc>
        <w:tc>
          <w:tcPr>
            <w:tcW w:w="6486" w:type="dxa"/>
            <w:vAlign w:val="center"/>
            <w:hideMark/>
          </w:tcPr>
          <w:p w14:paraId="4A2C5C8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gauche, avec reconstruction et ostéosynthèse de l'acétabulum et/ou du fémur gauche</w:t>
            </w:r>
          </w:p>
        </w:tc>
        <w:tc>
          <w:tcPr>
            <w:tcW w:w="1372" w:type="dxa"/>
            <w:vAlign w:val="center"/>
            <w:hideMark/>
          </w:tcPr>
          <w:p w14:paraId="22E5EF73"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7FA9F4D3" w14:textId="77777777" w:rsidTr="006070AD">
        <w:trPr>
          <w:trHeight w:val="284"/>
          <w:jc w:val="center"/>
        </w:trPr>
        <w:tc>
          <w:tcPr>
            <w:tcW w:w="1354" w:type="dxa"/>
            <w:vAlign w:val="center"/>
            <w:hideMark/>
          </w:tcPr>
          <w:p w14:paraId="60B3BA8A"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NEKA001-01</w:t>
            </w:r>
          </w:p>
        </w:tc>
        <w:tc>
          <w:tcPr>
            <w:tcW w:w="6486" w:type="dxa"/>
            <w:vAlign w:val="center"/>
            <w:hideMark/>
          </w:tcPr>
          <w:p w14:paraId="6A083671"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droite, avec reconstruction par greffes compactées sans ostéosynthèse</w:t>
            </w:r>
          </w:p>
        </w:tc>
        <w:tc>
          <w:tcPr>
            <w:tcW w:w="1372" w:type="dxa"/>
            <w:vAlign w:val="center"/>
            <w:hideMark/>
          </w:tcPr>
          <w:p w14:paraId="581D85FC"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38E21C42" w14:textId="77777777" w:rsidTr="006070AD">
        <w:trPr>
          <w:trHeight w:val="284"/>
          <w:jc w:val="center"/>
        </w:trPr>
        <w:tc>
          <w:tcPr>
            <w:tcW w:w="1354" w:type="dxa"/>
            <w:vAlign w:val="center"/>
            <w:hideMark/>
          </w:tcPr>
          <w:p w14:paraId="36225284"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NEKA001-02</w:t>
            </w:r>
          </w:p>
        </w:tc>
        <w:tc>
          <w:tcPr>
            <w:tcW w:w="6486" w:type="dxa"/>
            <w:vAlign w:val="center"/>
            <w:hideMark/>
          </w:tcPr>
          <w:p w14:paraId="5DC4623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gauche, avec reconstruction par greffes compactées sans ostéosynthèse</w:t>
            </w:r>
          </w:p>
        </w:tc>
        <w:tc>
          <w:tcPr>
            <w:tcW w:w="1372" w:type="dxa"/>
            <w:vAlign w:val="center"/>
            <w:hideMark/>
          </w:tcPr>
          <w:p w14:paraId="51F82CF9"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5AD6B4D" w14:textId="77777777" w:rsidTr="006070AD">
        <w:trPr>
          <w:trHeight w:val="284"/>
          <w:jc w:val="center"/>
        </w:trPr>
        <w:tc>
          <w:tcPr>
            <w:tcW w:w="1354" w:type="dxa"/>
            <w:vAlign w:val="center"/>
            <w:hideMark/>
          </w:tcPr>
          <w:p w14:paraId="5562D49C"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NELA002-01</w:t>
            </w:r>
          </w:p>
        </w:tc>
        <w:tc>
          <w:tcPr>
            <w:tcW w:w="6486" w:type="dxa"/>
            <w:vAlign w:val="center"/>
            <w:hideMark/>
          </w:tcPr>
          <w:p w14:paraId="4B834D32"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Repose d'une prothèse totale de l'articulation coxofémorale droite, sans reconstruction osseuse</w:t>
            </w:r>
          </w:p>
        </w:tc>
        <w:tc>
          <w:tcPr>
            <w:tcW w:w="1372" w:type="dxa"/>
            <w:vAlign w:val="center"/>
            <w:hideMark/>
          </w:tcPr>
          <w:p w14:paraId="07355FEB"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4860B150" w14:textId="77777777" w:rsidTr="006070AD">
        <w:trPr>
          <w:trHeight w:val="284"/>
          <w:jc w:val="center"/>
        </w:trPr>
        <w:tc>
          <w:tcPr>
            <w:tcW w:w="1354" w:type="dxa"/>
            <w:vAlign w:val="center"/>
            <w:hideMark/>
          </w:tcPr>
          <w:p w14:paraId="08FA33E8"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NELA002-02</w:t>
            </w:r>
          </w:p>
        </w:tc>
        <w:tc>
          <w:tcPr>
            <w:tcW w:w="6486" w:type="dxa"/>
            <w:vAlign w:val="center"/>
            <w:hideMark/>
          </w:tcPr>
          <w:p w14:paraId="01A5F0F9"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Repose d'une prothèse totale de l'articulation coxofémorale gauche, sans reconstruction osseuse</w:t>
            </w:r>
          </w:p>
        </w:tc>
        <w:tc>
          <w:tcPr>
            <w:tcW w:w="1372" w:type="dxa"/>
            <w:vAlign w:val="center"/>
            <w:hideMark/>
          </w:tcPr>
          <w:p w14:paraId="561A41F1"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8825BCC" w14:textId="77777777" w:rsidTr="00EC31D9">
        <w:trPr>
          <w:trHeight w:val="284"/>
          <w:jc w:val="center"/>
        </w:trPr>
        <w:tc>
          <w:tcPr>
            <w:tcW w:w="1354" w:type="dxa"/>
            <w:vAlign w:val="center"/>
            <w:hideMark/>
          </w:tcPr>
          <w:p w14:paraId="407F2B8B"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NELA001-01</w:t>
            </w:r>
          </w:p>
        </w:tc>
        <w:tc>
          <w:tcPr>
            <w:tcW w:w="6486" w:type="dxa"/>
            <w:vAlign w:val="center"/>
            <w:hideMark/>
          </w:tcPr>
          <w:p w14:paraId="69B65965"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Repose d'une prothèse totale de l'articulation coxofémorale droite, avec reconstruction osseuse</w:t>
            </w:r>
          </w:p>
        </w:tc>
        <w:tc>
          <w:tcPr>
            <w:tcW w:w="1372" w:type="dxa"/>
            <w:vAlign w:val="center"/>
            <w:hideMark/>
          </w:tcPr>
          <w:p w14:paraId="13907918"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3B314E83" w14:textId="77777777" w:rsidTr="00EC31D9">
        <w:trPr>
          <w:trHeight w:val="284"/>
          <w:jc w:val="center"/>
        </w:trPr>
        <w:tc>
          <w:tcPr>
            <w:tcW w:w="1354" w:type="dxa"/>
            <w:tcBorders>
              <w:bottom w:val="single" w:sz="4" w:space="0" w:color="auto"/>
            </w:tcBorders>
            <w:vAlign w:val="center"/>
            <w:hideMark/>
          </w:tcPr>
          <w:p w14:paraId="2C085EED"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NELA001-02</w:t>
            </w:r>
          </w:p>
        </w:tc>
        <w:tc>
          <w:tcPr>
            <w:tcW w:w="6486" w:type="dxa"/>
            <w:tcBorders>
              <w:bottom w:val="single" w:sz="4" w:space="0" w:color="auto"/>
            </w:tcBorders>
            <w:vAlign w:val="center"/>
            <w:hideMark/>
          </w:tcPr>
          <w:p w14:paraId="582E7E51"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Repose d'une prothèse totale de l'articulation coxofémorale gauche, avec reconstruction osseuse</w:t>
            </w:r>
          </w:p>
        </w:tc>
        <w:tc>
          <w:tcPr>
            <w:tcW w:w="1372" w:type="dxa"/>
            <w:tcBorders>
              <w:bottom w:val="single" w:sz="4" w:space="0" w:color="auto"/>
            </w:tcBorders>
            <w:vAlign w:val="center"/>
            <w:hideMark/>
          </w:tcPr>
          <w:p w14:paraId="0AB0C990"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bl>
    <w:p w14:paraId="30051591" w14:textId="179918DC" w:rsidR="003D5E44" w:rsidRDefault="003D5E44" w:rsidP="002601FA">
      <w:pPr>
        <w:pStyle w:val="Lgende"/>
        <w:keepNext/>
        <w:spacing w:after="120"/>
      </w:pPr>
    </w:p>
    <w:p w14:paraId="742258F4" w14:textId="1B4403AE" w:rsidR="00A13826" w:rsidRPr="00A13826" w:rsidRDefault="00A13826" w:rsidP="00A13826">
      <w:pPr>
        <w:pStyle w:val="Lgende"/>
        <w:keepNext/>
        <w:spacing w:after="120"/>
        <w:rPr>
          <w:color w:val="F79646" w:themeColor="accent6"/>
        </w:rPr>
      </w:pPr>
      <w:r w:rsidRPr="00A13826">
        <w:rPr>
          <w:color w:val="F79646" w:themeColor="accent6"/>
        </w:rPr>
        <w:t xml:space="preserve">PTG : Tableau </w:t>
      </w:r>
      <w:r w:rsidRPr="00A13826">
        <w:rPr>
          <w:noProof/>
          <w:color w:val="F79646" w:themeColor="accent6"/>
        </w:rPr>
        <w:fldChar w:fldCharType="begin"/>
      </w:r>
      <w:r w:rsidRPr="00A13826">
        <w:rPr>
          <w:noProof/>
          <w:color w:val="F79646" w:themeColor="accent6"/>
        </w:rPr>
        <w:instrText xml:space="preserve"> SEQ Tableau \* ARABIC </w:instrText>
      </w:r>
      <w:r w:rsidRPr="00A13826">
        <w:rPr>
          <w:noProof/>
          <w:color w:val="F79646" w:themeColor="accent6"/>
        </w:rPr>
        <w:fldChar w:fldCharType="separate"/>
      </w:r>
      <w:r w:rsidRPr="00A13826">
        <w:rPr>
          <w:noProof/>
          <w:color w:val="F79646" w:themeColor="accent6"/>
        </w:rPr>
        <w:t>5</w:t>
      </w:r>
      <w:r w:rsidRPr="00A13826">
        <w:rPr>
          <w:noProof/>
          <w:color w:val="F79646" w:themeColor="accent6"/>
        </w:rPr>
        <w:fldChar w:fldCharType="end"/>
      </w:r>
      <w:r>
        <w:rPr>
          <w:noProof/>
          <w:color w:val="F79646" w:themeColor="accent6"/>
        </w:rPr>
        <w:t>b</w:t>
      </w:r>
      <w:r w:rsidRPr="00A13826">
        <w:rPr>
          <w:color w:val="F79646" w:themeColor="accent6"/>
        </w:rPr>
        <w:t xml:space="preserve"> Codes CCAM d’</w:t>
      </w:r>
      <w:r w:rsidRPr="00A13826">
        <w:rPr>
          <w:color w:val="F79646" w:themeColor="accent6"/>
          <w:u w:val="single"/>
        </w:rPr>
        <w:t xml:space="preserve">actes thérapeutiques de reprise de prothèse </w:t>
      </w:r>
      <w:r w:rsidRPr="00A13826">
        <w:rPr>
          <w:color w:val="F79646" w:themeColor="accent6"/>
        </w:rPr>
        <w:t>(changement, repose ou ablation de prothèse de genou) (à utiliser pour la détection des ISO durant une réhospitalisation)</w:t>
      </w:r>
      <w:r w:rsidRPr="00A13826" w:rsidDel="00BC5F6D">
        <w:rPr>
          <w:color w:val="F79646" w:themeColor="accent6"/>
        </w:rPr>
        <w:t xml:space="preserve"> </w:t>
      </w:r>
    </w:p>
    <w:p w14:paraId="64BB6CBE" w14:textId="77777777" w:rsidR="00A13826" w:rsidRPr="00CF3341" w:rsidRDefault="00A13826" w:rsidP="00A13826">
      <w:r>
        <w:t>Ne pas tenir compte des extensions pour cette liste d’actes, car elles sont peu fiables.</w:t>
      </w:r>
    </w:p>
    <w:tbl>
      <w:tblPr>
        <w:tblW w:w="9212" w:type="dxa"/>
        <w:jc w:val="center"/>
        <w:tblCellMar>
          <w:left w:w="70" w:type="dxa"/>
          <w:right w:w="70" w:type="dxa"/>
        </w:tblCellMar>
        <w:tblLook w:val="04A0" w:firstRow="1" w:lastRow="0" w:firstColumn="1" w:lastColumn="0" w:noHBand="0" w:noVBand="1"/>
      </w:tblPr>
      <w:tblGrid>
        <w:gridCol w:w="1354"/>
        <w:gridCol w:w="6486"/>
        <w:gridCol w:w="1372"/>
      </w:tblGrid>
      <w:tr w:rsidR="00A13826" w:rsidRPr="001231B5" w14:paraId="62E273AB" w14:textId="77777777" w:rsidTr="007A3684">
        <w:trPr>
          <w:trHeight w:val="284"/>
          <w:jc w:val="center"/>
        </w:trPr>
        <w:tc>
          <w:tcPr>
            <w:tcW w:w="1354" w:type="dxa"/>
            <w:tcBorders>
              <w:top w:val="single" w:sz="8" w:space="0" w:color="auto"/>
              <w:bottom w:val="single" w:sz="8" w:space="0" w:color="auto"/>
            </w:tcBorders>
            <w:shd w:val="clear" w:color="auto" w:fill="D9D9D9" w:themeFill="background1" w:themeFillShade="D9"/>
            <w:vAlign w:val="center"/>
          </w:tcPr>
          <w:p w14:paraId="0547A8A4" w14:textId="77777777" w:rsidR="00A13826" w:rsidRPr="001411F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6486" w:type="dxa"/>
            <w:tcBorders>
              <w:top w:val="single" w:sz="8" w:space="0" w:color="auto"/>
              <w:bottom w:val="single" w:sz="8" w:space="0" w:color="auto"/>
            </w:tcBorders>
            <w:shd w:val="clear" w:color="auto" w:fill="D9D9D9" w:themeFill="background1" w:themeFillShade="D9"/>
            <w:vAlign w:val="center"/>
          </w:tcPr>
          <w:p w14:paraId="291D5978" w14:textId="77777777" w:rsidR="00A13826" w:rsidRPr="001411F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1372" w:type="dxa"/>
            <w:tcBorders>
              <w:top w:val="single" w:sz="8" w:space="0" w:color="auto"/>
              <w:bottom w:val="single" w:sz="8" w:space="0" w:color="auto"/>
            </w:tcBorders>
            <w:shd w:val="clear" w:color="auto" w:fill="D9D9D9" w:themeFill="background1" w:themeFillShade="D9"/>
            <w:vAlign w:val="center"/>
          </w:tcPr>
          <w:p w14:paraId="65FE2BC8" w14:textId="77777777" w:rsidR="00A13826" w:rsidRPr="001411F5" w:rsidRDefault="00A13826" w:rsidP="007A3684">
            <w:pPr>
              <w:spacing w:after="0"/>
              <w:jc w:val="center"/>
              <w:rPr>
                <w:rFonts w:ascii="Calibri" w:eastAsia="Times New Roman" w:hAnsi="Calibri" w:cs="Calibri"/>
                <w:b/>
                <w:color w:val="000000"/>
                <w:sz w:val="18"/>
                <w:szCs w:val="20"/>
              </w:rPr>
            </w:pPr>
            <w:r>
              <w:rPr>
                <w:rFonts w:ascii="Calibri" w:eastAsia="Times New Roman" w:hAnsi="Calibri" w:cs="Calibri"/>
                <w:b/>
                <w:color w:val="000000"/>
                <w:sz w:val="18"/>
                <w:szCs w:val="20"/>
              </w:rPr>
              <w:t>Localisation</w:t>
            </w:r>
          </w:p>
        </w:tc>
      </w:tr>
      <w:tr w:rsidR="00A13826" w:rsidRPr="001231B5" w14:paraId="0E757616" w14:textId="77777777" w:rsidTr="007A3684">
        <w:trPr>
          <w:trHeight w:val="284"/>
          <w:jc w:val="center"/>
        </w:trPr>
        <w:tc>
          <w:tcPr>
            <w:tcW w:w="1354" w:type="dxa"/>
            <w:vAlign w:val="center"/>
            <w:hideMark/>
          </w:tcPr>
          <w:p w14:paraId="247C430F"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NFKA004-01</w:t>
            </w:r>
          </w:p>
        </w:tc>
        <w:tc>
          <w:tcPr>
            <w:tcW w:w="6486" w:type="dxa"/>
            <w:vAlign w:val="center"/>
            <w:hideMark/>
          </w:tcPr>
          <w:p w14:paraId="4E256B6B"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Changement de l'insert d’une prothèse unicompartimentaire ou tricompartimentaire du genou droit</w:t>
            </w:r>
          </w:p>
        </w:tc>
        <w:tc>
          <w:tcPr>
            <w:tcW w:w="1372" w:type="dxa"/>
            <w:vAlign w:val="center"/>
            <w:hideMark/>
          </w:tcPr>
          <w:p w14:paraId="0C96C0F7"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46E45582" w14:textId="77777777" w:rsidTr="007A3684">
        <w:trPr>
          <w:trHeight w:val="284"/>
          <w:jc w:val="center"/>
        </w:trPr>
        <w:tc>
          <w:tcPr>
            <w:tcW w:w="1354" w:type="dxa"/>
            <w:vAlign w:val="center"/>
            <w:hideMark/>
          </w:tcPr>
          <w:p w14:paraId="4B3FDFDE"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NFKA004-02</w:t>
            </w:r>
          </w:p>
        </w:tc>
        <w:tc>
          <w:tcPr>
            <w:tcW w:w="6486" w:type="dxa"/>
            <w:vAlign w:val="center"/>
            <w:hideMark/>
          </w:tcPr>
          <w:p w14:paraId="6C7C1220"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Changement de l'insert d’une prothèse unicompartimentaire ou tricompartimentaire du genou gauche</w:t>
            </w:r>
          </w:p>
        </w:tc>
        <w:tc>
          <w:tcPr>
            <w:tcW w:w="1372" w:type="dxa"/>
            <w:vAlign w:val="center"/>
            <w:hideMark/>
          </w:tcPr>
          <w:p w14:paraId="6ED04497"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1B68255D" w14:textId="77777777" w:rsidTr="007A3684">
        <w:trPr>
          <w:trHeight w:val="284"/>
          <w:jc w:val="center"/>
        </w:trPr>
        <w:tc>
          <w:tcPr>
            <w:tcW w:w="1354" w:type="dxa"/>
            <w:vAlign w:val="center"/>
            <w:hideMark/>
          </w:tcPr>
          <w:p w14:paraId="40B1316C"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NFKA001-01</w:t>
            </w:r>
          </w:p>
        </w:tc>
        <w:tc>
          <w:tcPr>
            <w:tcW w:w="6486" w:type="dxa"/>
            <w:vAlign w:val="center"/>
            <w:hideMark/>
          </w:tcPr>
          <w:p w14:paraId="68C1C3DD"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Changement d'une prothèse tricompartimentaire du genou droit, sans reconstruction osseuse</w:t>
            </w:r>
          </w:p>
        </w:tc>
        <w:tc>
          <w:tcPr>
            <w:tcW w:w="1372" w:type="dxa"/>
            <w:vAlign w:val="center"/>
            <w:hideMark/>
          </w:tcPr>
          <w:p w14:paraId="6C83E7FF"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72759B0C" w14:textId="77777777" w:rsidTr="007A3684">
        <w:trPr>
          <w:trHeight w:val="284"/>
          <w:jc w:val="center"/>
        </w:trPr>
        <w:tc>
          <w:tcPr>
            <w:tcW w:w="1354" w:type="dxa"/>
            <w:vAlign w:val="center"/>
            <w:hideMark/>
          </w:tcPr>
          <w:p w14:paraId="056E20DA"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NFKA001-02</w:t>
            </w:r>
          </w:p>
        </w:tc>
        <w:tc>
          <w:tcPr>
            <w:tcW w:w="6486" w:type="dxa"/>
            <w:vAlign w:val="center"/>
            <w:hideMark/>
          </w:tcPr>
          <w:p w14:paraId="6CEF0A48"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Changement d'une prothèse tricompartimentaire du genou gauche, sans reconstruction osseuse</w:t>
            </w:r>
          </w:p>
        </w:tc>
        <w:tc>
          <w:tcPr>
            <w:tcW w:w="1372" w:type="dxa"/>
            <w:vAlign w:val="center"/>
            <w:hideMark/>
          </w:tcPr>
          <w:p w14:paraId="296A6A1D"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69A2D680" w14:textId="77777777" w:rsidTr="007A3684">
        <w:trPr>
          <w:trHeight w:val="284"/>
          <w:jc w:val="center"/>
        </w:trPr>
        <w:tc>
          <w:tcPr>
            <w:tcW w:w="1354" w:type="dxa"/>
            <w:vAlign w:val="center"/>
            <w:hideMark/>
          </w:tcPr>
          <w:p w14:paraId="24CA0443"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NFKA002-01</w:t>
            </w:r>
          </w:p>
        </w:tc>
        <w:tc>
          <w:tcPr>
            <w:tcW w:w="6486" w:type="dxa"/>
            <w:vAlign w:val="center"/>
            <w:hideMark/>
          </w:tcPr>
          <w:p w14:paraId="75123D34"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Changement d'une prothèse tricompartimentaire du genou droit, avec reconstruction osseuse</w:t>
            </w:r>
          </w:p>
        </w:tc>
        <w:tc>
          <w:tcPr>
            <w:tcW w:w="1372" w:type="dxa"/>
            <w:vAlign w:val="center"/>
            <w:hideMark/>
          </w:tcPr>
          <w:p w14:paraId="57C2DCF0"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723C7BDE" w14:textId="77777777" w:rsidTr="007A3684">
        <w:trPr>
          <w:trHeight w:val="284"/>
          <w:jc w:val="center"/>
        </w:trPr>
        <w:tc>
          <w:tcPr>
            <w:tcW w:w="1354" w:type="dxa"/>
            <w:tcBorders>
              <w:bottom w:val="single" w:sz="8" w:space="0" w:color="auto"/>
            </w:tcBorders>
            <w:vAlign w:val="center"/>
            <w:hideMark/>
          </w:tcPr>
          <w:p w14:paraId="270BDB3F"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NFKA002-02</w:t>
            </w:r>
          </w:p>
        </w:tc>
        <w:tc>
          <w:tcPr>
            <w:tcW w:w="6486" w:type="dxa"/>
            <w:tcBorders>
              <w:bottom w:val="single" w:sz="8" w:space="0" w:color="auto"/>
            </w:tcBorders>
            <w:vAlign w:val="center"/>
            <w:hideMark/>
          </w:tcPr>
          <w:p w14:paraId="0CE6C533"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Changement d'une prothèse tricompartimentaire du genou gauche, avec reconstruction osseuse</w:t>
            </w:r>
          </w:p>
        </w:tc>
        <w:tc>
          <w:tcPr>
            <w:tcW w:w="1372" w:type="dxa"/>
            <w:tcBorders>
              <w:bottom w:val="single" w:sz="8" w:space="0" w:color="auto"/>
            </w:tcBorders>
            <w:vAlign w:val="center"/>
            <w:hideMark/>
          </w:tcPr>
          <w:p w14:paraId="0C27E9AE"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bl>
    <w:p w14:paraId="1568F4AE" w14:textId="77777777" w:rsidR="00A13826" w:rsidRDefault="00A13826" w:rsidP="00A13826">
      <w:pPr>
        <w:pStyle w:val="Lgende"/>
        <w:keepNext/>
        <w:spacing w:after="120"/>
      </w:pPr>
    </w:p>
    <w:p w14:paraId="675B6B90" w14:textId="77777777" w:rsidR="00A13826" w:rsidRPr="00A13826" w:rsidRDefault="00A13826" w:rsidP="00A13826"/>
    <w:p w14:paraId="59695A11" w14:textId="1B4DEE06" w:rsidR="0002300C" w:rsidRPr="00A13826" w:rsidRDefault="00A13826" w:rsidP="002601FA">
      <w:pPr>
        <w:pStyle w:val="Lgende"/>
        <w:keepNext/>
        <w:spacing w:after="120"/>
        <w:rPr>
          <w:color w:val="9BBB59" w:themeColor="accent3"/>
        </w:rPr>
      </w:pPr>
      <w:r w:rsidRPr="00A13826">
        <w:rPr>
          <w:color w:val="9BBB59" w:themeColor="accent3"/>
        </w:rPr>
        <w:t xml:space="preserve">PTH :  </w:t>
      </w:r>
      <w:r w:rsidR="0002300C" w:rsidRPr="00A13826">
        <w:rPr>
          <w:color w:val="9BBB59" w:themeColor="accent3"/>
        </w:rPr>
        <w:t xml:space="preserve">Tableau </w:t>
      </w:r>
      <w:r w:rsidR="000B4E9C" w:rsidRPr="00A13826">
        <w:rPr>
          <w:noProof/>
          <w:color w:val="9BBB59" w:themeColor="accent3"/>
        </w:rPr>
        <w:fldChar w:fldCharType="begin"/>
      </w:r>
      <w:r w:rsidR="000B4E9C" w:rsidRPr="00A13826">
        <w:rPr>
          <w:noProof/>
          <w:color w:val="9BBB59" w:themeColor="accent3"/>
        </w:rPr>
        <w:instrText xml:space="preserve"> SEQ Tableau \* ARABIC </w:instrText>
      </w:r>
      <w:r w:rsidR="000B4E9C" w:rsidRPr="00A13826">
        <w:rPr>
          <w:noProof/>
          <w:color w:val="9BBB59" w:themeColor="accent3"/>
        </w:rPr>
        <w:fldChar w:fldCharType="separate"/>
      </w:r>
      <w:r w:rsidR="002424A8" w:rsidRPr="00A13826">
        <w:rPr>
          <w:noProof/>
          <w:color w:val="9BBB59" w:themeColor="accent3"/>
        </w:rPr>
        <w:t>6</w:t>
      </w:r>
      <w:r w:rsidR="000B4E9C" w:rsidRPr="00A13826">
        <w:rPr>
          <w:noProof/>
          <w:color w:val="9BBB59" w:themeColor="accent3"/>
        </w:rPr>
        <w:fldChar w:fldCharType="end"/>
      </w:r>
      <w:r>
        <w:rPr>
          <w:noProof/>
          <w:color w:val="9BBB59" w:themeColor="accent3"/>
        </w:rPr>
        <w:t>a</w:t>
      </w:r>
      <w:r w:rsidR="0002300C" w:rsidRPr="00A13826">
        <w:rPr>
          <w:color w:val="9BBB59" w:themeColor="accent3"/>
        </w:rPr>
        <w:t xml:space="preserve"> </w:t>
      </w:r>
      <w:r w:rsidR="00252CA4" w:rsidRPr="00A13826">
        <w:rPr>
          <w:color w:val="9BBB59" w:themeColor="accent3"/>
        </w:rPr>
        <w:t>Code CCAM d’</w:t>
      </w:r>
      <w:r w:rsidR="00252CA4" w:rsidRPr="00A13826">
        <w:rPr>
          <w:color w:val="9BBB59" w:themeColor="accent3"/>
          <w:u w:val="single"/>
        </w:rPr>
        <w:t>a</w:t>
      </w:r>
      <w:r w:rsidR="0002300C" w:rsidRPr="00A13826">
        <w:rPr>
          <w:color w:val="9BBB59" w:themeColor="accent3"/>
          <w:u w:val="single"/>
        </w:rPr>
        <w:t xml:space="preserve">ctes diagnostiques </w:t>
      </w:r>
      <w:r w:rsidR="0002300C" w:rsidRPr="00A13826">
        <w:rPr>
          <w:color w:val="9BBB59" w:themeColor="accent3"/>
        </w:rPr>
        <w:t>d’ISO</w:t>
      </w:r>
      <w:r w:rsidR="00B36379" w:rsidRPr="00A13826">
        <w:rPr>
          <w:bCs w:val="0"/>
          <w:color w:val="9BBB59" w:themeColor="accent3"/>
        </w:rPr>
        <w:t xml:space="preserve"> (à utiliser durant le séjour de pose </w:t>
      </w:r>
      <w:r w:rsidR="0022186D" w:rsidRPr="00A13826">
        <w:rPr>
          <w:bCs w:val="0"/>
          <w:color w:val="9BBB59" w:themeColor="accent3"/>
        </w:rPr>
        <w:t>ET</w:t>
      </w:r>
      <w:r w:rsidR="00B36379" w:rsidRPr="00A13826">
        <w:rPr>
          <w:bCs w:val="0"/>
          <w:color w:val="9BBB59" w:themeColor="accent3"/>
        </w:rPr>
        <w:t xml:space="preserve"> </w:t>
      </w:r>
      <w:r w:rsidR="00C76ADB" w:rsidRPr="00A13826">
        <w:rPr>
          <w:bCs w:val="0"/>
          <w:color w:val="9BBB59" w:themeColor="accent3"/>
        </w:rPr>
        <w:t>durant une réhospitalisation</w:t>
      </w:r>
      <w:r w:rsidR="00B36379" w:rsidRPr="00A13826">
        <w:rPr>
          <w:bCs w:val="0"/>
          <w:color w:val="9BBB59" w:themeColor="accent3"/>
        </w:rPr>
        <w:t>)</w:t>
      </w:r>
    </w:p>
    <w:tbl>
      <w:tblPr>
        <w:tblW w:w="5078"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1018"/>
        <w:gridCol w:w="7063"/>
        <w:gridCol w:w="1133"/>
      </w:tblGrid>
      <w:tr w:rsidR="00670E30" w:rsidRPr="001231B5" w14:paraId="6A9D592D" w14:textId="77777777" w:rsidTr="006070AD">
        <w:trPr>
          <w:trHeight w:val="288"/>
        </w:trPr>
        <w:tc>
          <w:tcPr>
            <w:tcW w:w="552" w:type="pct"/>
            <w:tcBorders>
              <w:top w:val="single" w:sz="8" w:space="0" w:color="auto"/>
              <w:left w:val="nil"/>
              <w:bottom w:val="single" w:sz="8" w:space="0" w:color="auto"/>
              <w:right w:val="nil"/>
            </w:tcBorders>
            <w:shd w:val="clear" w:color="auto" w:fill="D9D9D9" w:themeFill="background1" w:themeFillShade="D9"/>
            <w:noWrap/>
            <w:vAlign w:val="center"/>
            <w:hideMark/>
          </w:tcPr>
          <w:p w14:paraId="1ABFC968" w14:textId="77777777" w:rsidR="001231B5" w:rsidRPr="001231B5" w:rsidRDefault="001231B5" w:rsidP="001231B5">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833" w:type="pct"/>
            <w:tcBorders>
              <w:top w:val="single" w:sz="8" w:space="0" w:color="auto"/>
              <w:left w:val="nil"/>
              <w:bottom w:val="single" w:sz="8" w:space="0" w:color="auto"/>
              <w:right w:val="nil"/>
            </w:tcBorders>
            <w:shd w:val="clear" w:color="auto" w:fill="D9D9D9" w:themeFill="background1" w:themeFillShade="D9"/>
            <w:noWrap/>
            <w:vAlign w:val="center"/>
            <w:hideMark/>
          </w:tcPr>
          <w:p w14:paraId="4A9E6C14" w14:textId="77777777" w:rsidR="001231B5" w:rsidRPr="001231B5" w:rsidRDefault="001231B5" w:rsidP="001231B5">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615" w:type="pct"/>
            <w:tcBorders>
              <w:top w:val="single" w:sz="8" w:space="0" w:color="auto"/>
              <w:left w:val="nil"/>
              <w:bottom w:val="single" w:sz="8" w:space="0" w:color="auto"/>
              <w:right w:val="nil"/>
            </w:tcBorders>
            <w:shd w:val="clear" w:color="auto" w:fill="D9D9D9" w:themeFill="background1" w:themeFillShade="D9"/>
            <w:hideMark/>
          </w:tcPr>
          <w:p w14:paraId="3AA5182D" w14:textId="77777777" w:rsidR="001231B5" w:rsidRPr="001231B5" w:rsidRDefault="001231B5" w:rsidP="001231B5">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 H/G</w:t>
            </w:r>
          </w:p>
        </w:tc>
      </w:tr>
      <w:tr w:rsidR="00670E30" w:rsidRPr="001231B5" w14:paraId="2F6B0A2B" w14:textId="77777777" w:rsidTr="006070AD">
        <w:trPr>
          <w:trHeight w:val="288"/>
        </w:trPr>
        <w:tc>
          <w:tcPr>
            <w:tcW w:w="552" w:type="pct"/>
            <w:tcBorders>
              <w:top w:val="nil"/>
              <w:left w:val="nil"/>
              <w:bottom w:val="nil"/>
              <w:right w:val="nil"/>
            </w:tcBorders>
            <w:noWrap/>
            <w:hideMark/>
          </w:tcPr>
          <w:p w14:paraId="31730397"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NAHB001</w:t>
            </w:r>
          </w:p>
        </w:tc>
        <w:tc>
          <w:tcPr>
            <w:tcW w:w="3833" w:type="pct"/>
            <w:tcBorders>
              <w:top w:val="nil"/>
              <w:left w:val="nil"/>
              <w:bottom w:val="nil"/>
              <w:right w:val="nil"/>
            </w:tcBorders>
            <w:noWrap/>
            <w:hideMark/>
          </w:tcPr>
          <w:p w14:paraId="245D9571"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unicorticale de l'os coxal, par voie transcutanée</w:t>
            </w:r>
          </w:p>
        </w:tc>
        <w:tc>
          <w:tcPr>
            <w:tcW w:w="615" w:type="pct"/>
            <w:tcBorders>
              <w:top w:val="nil"/>
              <w:left w:val="nil"/>
              <w:bottom w:val="nil"/>
              <w:right w:val="nil"/>
            </w:tcBorders>
            <w:hideMark/>
          </w:tcPr>
          <w:p w14:paraId="353AE4D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52DE6A5A" w14:textId="77777777" w:rsidTr="006070AD">
        <w:trPr>
          <w:trHeight w:val="288"/>
        </w:trPr>
        <w:tc>
          <w:tcPr>
            <w:tcW w:w="552" w:type="pct"/>
            <w:tcBorders>
              <w:top w:val="nil"/>
              <w:left w:val="nil"/>
              <w:bottom w:val="nil"/>
              <w:right w:val="nil"/>
            </w:tcBorders>
            <w:noWrap/>
            <w:hideMark/>
          </w:tcPr>
          <w:p w14:paraId="3871CE37"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NAHA001</w:t>
            </w:r>
          </w:p>
        </w:tc>
        <w:tc>
          <w:tcPr>
            <w:tcW w:w="3833" w:type="pct"/>
            <w:tcBorders>
              <w:top w:val="nil"/>
              <w:left w:val="nil"/>
              <w:bottom w:val="nil"/>
              <w:right w:val="nil"/>
            </w:tcBorders>
            <w:noWrap/>
            <w:hideMark/>
          </w:tcPr>
          <w:p w14:paraId="0100EF79"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de la corticale interne de l'os coxal, par abord direct</w:t>
            </w:r>
          </w:p>
        </w:tc>
        <w:tc>
          <w:tcPr>
            <w:tcW w:w="615" w:type="pct"/>
            <w:tcBorders>
              <w:top w:val="nil"/>
              <w:left w:val="nil"/>
              <w:bottom w:val="nil"/>
              <w:right w:val="nil"/>
            </w:tcBorders>
            <w:hideMark/>
          </w:tcPr>
          <w:p w14:paraId="1BEFA01E"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03264756" w14:textId="77777777" w:rsidTr="006070AD">
        <w:trPr>
          <w:trHeight w:val="288"/>
        </w:trPr>
        <w:tc>
          <w:tcPr>
            <w:tcW w:w="552" w:type="pct"/>
            <w:tcBorders>
              <w:top w:val="nil"/>
              <w:left w:val="nil"/>
              <w:bottom w:val="nil"/>
              <w:right w:val="nil"/>
            </w:tcBorders>
            <w:noWrap/>
            <w:hideMark/>
          </w:tcPr>
          <w:p w14:paraId="39A2E0AA"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NAHA002</w:t>
            </w:r>
          </w:p>
        </w:tc>
        <w:tc>
          <w:tcPr>
            <w:tcW w:w="3833" w:type="pct"/>
            <w:tcBorders>
              <w:top w:val="nil"/>
              <w:left w:val="nil"/>
              <w:bottom w:val="nil"/>
              <w:right w:val="nil"/>
            </w:tcBorders>
            <w:noWrap/>
            <w:hideMark/>
          </w:tcPr>
          <w:p w14:paraId="3891B35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de la corticale externe de l'os coxal, par abord direct</w:t>
            </w:r>
          </w:p>
        </w:tc>
        <w:tc>
          <w:tcPr>
            <w:tcW w:w="615" w:type="pct"/>
            <w:tcBorders>
              <w:top w:val="nil"/>
              <w:left w:val="nil"/>
              <w:bottom w:val="nil"/>
              <w:right w:val="nil"/>
            </w:tcBorders>
            <w:hideMark/>
          </w:tcPr>
          <w:p w14:paraId="489B26A4"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60ADF9F7" w14:textId="77777777" w:rsidTr="006070AD">
        <w:trPr>
          <w:trHeight w:val="288"/>
        </w:trPr>
        <w:tc>
          <w:tcPr>
            <w:tcW w:w="552" w:type="pct"/>
            <w:tcBorders>
              <w:top w:val="nil"/>
              <w:left w:val="nil"/>
              <w:bottom w:val="nil"/>
              <w:right w:val="nil"/>
            </w:tcBorders>
            <w:noWrap/>
            <w:hideMark/>
          </w:tcPr>
          <w:p w14:paraId="6E8B54FA"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NEHA001</w:t>
            </w:r>
          </w:p>
        </w:tc>
        <w:tc>
          <w:tcPr>
            <w:tcW w:w="3833" w:type="pct"/>
            <w:tcBorders>
              <w:top w:val="nil"/>
              <w:left w:val="nil"/>
              <w:bottom w:val="nil"/>
              <w:right w:val="nil"/>
            </w:tcBorders>
            <w:noWrap/>
            <w:hideMark/>
          </w:tcPr>
          <w:p w14:paraId="7247F780"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d'une articulation de la ceinture pelvienne [du bassin], par abord direct</w:t>
            </w:r>
          </w:p>
        </w:tc>
        <w:tc>
          <w:tcPr>
            <w:tcW w:w="615" w:type="pct"/>
            <w:tcBorders>
              <w:top w:val="nil"/>
              <w:left w:val="nil"/>
              <w:bottom w:val="nil"/>
              <w:right w:val="nil"/>
            </w:tcBorders>
            <w:hideMark/>
          </w:tcPr>
          <w:p w14:paraId="4DEEE402"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0BC77B21" w14:textId="77777777" w:rsidTr="006070AD">
        <w:trPr>
          <w:trHeight w:val="288"/>
        </w:trPr>
        <w:tc>
          <w:tcPr>
            <w:tcW w:w="552" w:type="pct"/>
            <w:tcBorders>
              <w:top w:val="nil"/>
              <w:left w:val="nil"/>
              <w:bottom w:val="nil"/>
              <w:right w:val="nil"/>
            </w:tcBorders>
            <w:noWrap/>
            <w:hideMark/>
          </w:tcPr>
          <w:p w14:paraId="0D5B5F63"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NEHA002</w:t>
            </w:r>
          </w:p>
        </w:tc>
        <w:tc>
          <w:tcPr>
            <w:tcW w:w="3833" w:type="pct"/>
            <w:tcBorders>
              <w:top w:val="nil"/>
              <w:left w:val="nil"/>
              <w:bottom w:val="nil"/>
              <w:right w:val="nil"/>
            </w:tcBorders>
            <w:noWrap/>
            <w:hideMark/>
          </w:tcPr>
          <w:p w14:paraId="0567069A"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de l'articulation coxofémorale, par abord direct</w:t>
            </w:r>
          </w:p>
        </w:tc>
        <w:tc>
          <w:tcPr>
            <w:tcW w:w="615" w:type="pct"/>
            <w:tcBorders>
              <w:top w:val="nil"/>
              <w:left w:val="nil"/>
              <w:bottom w:val="nil"/>
              <w:right w:val="nil"/>
            </w:tcBorders>
            <w:hideMark/>
          </w:tcPr>
          <w:p w14:paraId="5C74E6C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793ACB90" w14:textId="77777777" w:rsidTr="006070AD">
        <w:trPr>
          <w:trHeight w:val="288"/>
        </w:trPr>
        <w:tc>
          <w:tcPr>
            <w:tcW w:w="552" w:type="pct"/>
            <w:tcBorders>
              <w:top w:val="nil"/>
              <w:left w:val="nil"/>
              <w:bottom w:val="nil"/>
              <w:right w:val="nil"/>
            </w:tcBorders>
            <w:noWrap/>
            <w:hideMark/>
          </w:tcPr>
          <w:p w14:paraId="7ECB51FD"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NZHA001</w:t>
            </w:r>
          </w:p>
        </w:tc>
        <w:tc>
          <w:tcPr>
            <w:tcW w:w="3833" w:type="pct"/>
            <w:tcBorders>
              <w:top w:val="nil"/>
              <w:left w:val="nil"/>
              <w:bottom w:val="nil"/>
              <w:right w:val="nil"/>
            </w:tcBorders>
            <w:noWrap/>
            <w:hideMark/>
          </w:tcPr>
          <w:p w14:paraId="59154F2B"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abord direct</w:t>
            </w:r>
          </w:p>
        </w:tc>
        <w:tc>
          <w:tcPr>
            <w:tcW w:w="615" w:type="pct"/>
            <w:tcBorders>
              <w:top w:val="nil"/>
              <w:left w:val="nil"/>
              <w:bottom w:val="nil"/>
              <w:right w:val="nil"/>
            </w:tcBorders>
            <w:hideMark/>
          </w:tcPr>
          <w:p w14:paraId="218B12FE"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6F64631A"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0091B397" w14:textId="77777777" w:rsidTr="006070AD">
        <w:trPr>
          <w:trHeight w:val="288"/>
        </w:trPr>
        <w:tc>
          <w:tcPr>
            <w:tcW w:w="552" w:type="pct"/>
            <w:tcBorders>
              <w:top w:val="nil"/>
              <w:left w:val="nil"/>
              <w:bottom w:val="nil"/>
              <w:right w:val="nil"/>
            </w:tcBorders>
            <w:noWrap/>
            <w:hideMark/>
          </w:tcPr>
          <w:p w14:paraId="5FA03B89"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NZHB001</w:t>
            </w:r>
          </w:p>
        </w:tc>
        <w:tc>
          <w:tcPr>
            <w:tcW w:w="3833" w:type="pct"/>
            <w:tcBorders>
              <w:top w:val="nil"/>
              <w:left w:val="nil"/>
              <w:bottom w:val="nil"/>
              <w:right w:val="nil"/>
            </w:tcBorders>
            <w:noWrap/>
            <w:hideMark/>
          </w:tcPr>
          <w:p w14:paraId="2118EA16"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sans guidage</w:t>
            </w:r>
          </w:p>
        </w:tc>
        <w:tc>
          <w:tcPr>
            <w:tcW w:w="615" w:type="pct"/>
            <w:tcBorders>
              <w:top w:val="nil"/>
              <w:left w:val="nil"/>
              <w:bottom w:val="nil"/>
              <w:right w:val="nil"/>
            </w:tcBorders>
            <w:hideMark/>
          </w:tcPr>
          <w:p w14:paraId="53D9165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4A3C262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4AA27CF5" w14:textId="77777777" w:rsidTr="006070AD">
        <w:trPr>
          <w:trHeight w:val="288"/>
        </w:trPr>
        <w:tc>
          <w:tcPr>
            <w:tcW w:w="552" w:type="pct"/>
            <w:tcBorders>
              <w:top w:val="nil"/>
              <w:left w:val="nil"/>
              <w:bottom w:val="nil"/>
              <w:right w:val="nil"/>
            </w:tcBorders>
            <w:noWrap/>
            <w:hideMark/>
          </w:tcPr>
          <w:p w14:paraId="70A36B83"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lastRenderedPageBreak/>
              <w:t>NZHB002</w:t>
            </w:r>
          </w:p>
        </w:tc>
        <w:tc>
          <w:tcPr>
            <w:tcW w:w="3833" w:type="pct"/>
            <w:tcBorders>
              <w:top w:val="nil"/>
              <w:left w:val="nil"/>
              <w:bottom w:val="nil"/>
              <w:right w:val="nil"/>
            </w:tcBorders>
            <w:noWrap/>
            <w:hideMark/>
          </w:tcPr>
          <w:p w14:paraId="4860819E"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sans guidage</w:t>
            </w:r>
          </w:p>
        </w:tc>
        <w:tc>
          <w:tcPr>
            <w:tcW w:w="615" w:type="pct"/>
            <w:tcBorders>
              <w:top w:val="nil"/>
              <w:left w:val="nil"/>
              <w:bottom w:val="nil"/>
              <w:right w:val="nil"/>
            </w:tcBorders>
            <w:hideMark/>
          </w:tcPr>
          <w:p w14:paraId="39596789"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35E5C425"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6E6BB1C4" w14:textId="77777777" w:rsidTr="006070AD">
        <w:trPr>
          <w:trHeight w:val="288"/>
        </w:trPr>
        <w:tc>
          <w:tcPr>
            <w:tcW w:w="552" w:type="pct"/>
            <w:tcBorders>
              <w:top w:val="nil"/>
              <w:left w:val="nil"/>
              <w:bottom w:val="nil"/>
              <w:right w:val="nil"/>
            </w:tcBorders>
            <w:noWrap/>
            <w:hideMark/>
          </w:tcPr>
          <w:p w14:paraId="56A0A1B6"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NZHH001</w:t>
            </w:r>
          </w:p>
        </w:tc>
        <w:tc>
          <w:tcPr>
            <w:tcW w:w="3833" w:type="pct"/>
            <w:tcBorders>
              <w:top w:val="nil"/>
              <w:left w:val="nil"/>
              <w:bottom w:val="nil"/>
              <w:right w:val="nil"/>
            </w:tcBorders>
            <w:noWrap/>
            <w:hideMark/>
          </w:tcPr>
          <w:p w14:paraId="6B68B3BB"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avec guidage scanographique</w:t>
            </w:r>
          </w:p>
        </w:tc>
        <w:tc>
          <w:tcPr>
            <w:tcW w:w="615" w:type="pct"/>
            <w:tcBorders>
              <w:top w:val="nil"/>
              <w:left w:val="nil"/>
              <w:bottom w:val="nil"/>
              <w:right w:val="nil"/>
            </w:tcBorders>
            <w:hideMark/>
          </w:tcPr>
          <w:p w14:paraId="2AC40D5D"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3E416926"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6337E58E" w14:textId="77777777" w:rsidTr="006070AD">
        <w:trPr>
          <w:trHeight w:val="288"/>
        </w:trPr>
        <w:tc>
          <w:tcPr>
            <w:tcW w:w="552" w:type="pct"/>
            <w:tcBorders>
              <w:top w:val="nil"/>
              <w:left w:val="nil"/>
              <w:bottom w:val="nil"/>
              <w:right w:val="nil"/>
            </w:tcBorders>
            <w:noWrap/>
            <w:hideMark/>
          </w:tcPr>
          <w:p w14:paraId="348F99AD"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NZHH002</w:t>
            </w:r>
          </w:p>
        </w:tc>
        <w:tc>
          <w:tcPr>
            <w:tcW w:w="3833" w:type="pct"/>
            <w:tcBorders>
              <w:top w:val="nil"/>
              <w:left w:val="nil"/>
              <w:bottom w:val="nil"/>
              <w:right w:val="nil"/>
            </w:tcBorders>
            <w:noWrap/>
            <w:hideMark/>
          </w:tcPr>
          <w:p w14:paraId="040743DD"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avec guidage scanographique</w:t>
            </w:r>
          </w:p>
        </w:tc>
        <w:tc>
          <w:tcPr>
            <w:tcW w:w="615" w:type="pct"/>
            <w:tcBorders>
              <w:top w:val="nil"/>
              <w:left w:val="nil"/>
              <w:bottom w:val="nil"/>
              <w:right w:val="nil"/>
            </w:tcBorders>
            <w:hideMark/>
          </w:tcPr>
          <w:p w14:paraId="25C329BD"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4B24F0D5"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18D27A68" w14:textId="77777777" w:rsidTr="006070AD">
        <w:trPr>
          <w:trHeight w:val="288"/>
        </w:trPr>
        <w:tc>
          <w:tcPr>
            <w:tcW w:w="552" w:type="pct"/>
            <w:tcBorders>
              <w:top w:val="nil"/>
              <w:left w:val="nil"/>
              <w:bottom w:val="nil"/>
              <w:right w:val="nil"/>
            </w:tcBorders>
            <w:noWrap/>
            <w:hideMark/>
          </w:tcPr>
          <w:p w14:paraId="726E720B"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NZHH003</w:t>
            </w:r>
          </w:p>
        </w:tc>
        <w:tc>
          <w:tcPr>
            <w:tcW w:w="3833" w:type="pct"/>
            <w:tcBorders>
              <w:top w:val="nil"/>
              <w:left w:val="nil"/>
              <w:bottom w:val="nil"/>
              <w:right w:val="nil"/>
            </w:tcBorders>
            <w:noWrap/>
            <w:hideMark/>
          </w:tcPr>
          <w:p w14:paraId="1219FAB2"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avec guidage radiologique</w:t>
            </w:r>
          </w:p>
        </w:tc>
        <w:tc>
          <w:tcPr>
            <w:tcW w:w="615" w:type="pct"/>
            <w:tcBorders>
              <w:top w:val="nil"/>
              <w:left w:val="nil"/>
              <w:bottom w:val="nil"/>
              <w:right w:val="nil"/>
            </w:tcBorders>
            <w:hideMark/>
          </w:tcPr>
          <w:p w14:paraId="09B34B52"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3E5D354C"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4CAF5C85" w14:textId="77777777" w:rsidTr="006070AD">
        <w:trPr>
          <w:trHeight w:val="288"/>
        </w:trPr>
        <w:tc>
          <w:tcPr>
            <w:tcW w:w="552" w:type="pct"/>
            <w:tcBorders>
              <w:top w:val="nil"/>
              <w:left w:val="nil"/>
              <w:bottom w:val="single" w:sz="8" w:space="0" w:color="auto"/>
              <w:right w:val="nil"/>
            </w:tcBorders>
            <w:noWrap/>
            <w:hideMark/>
          </w:tcPr>
          <w:p w14:paraId="5DAE9A6E"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NZHH004</w:t>
            </w:r>
          </w:p>
        </w:tc>
        <w:tc>
          <w:tcPr>
            <w:tcW w:w="3833" w:type="pct"/>
            <w:tcBorders>
              <w:top w:val="nil"/>
              <w:left w:val="nil"/>
              <w:bottom w:val="single" w:sz="8" w:space="0" w:color="auto"/>
              <w:right w:val="nil"/>
            </w:tcBorders>
            <w:noWrap/>
            <w:hideMark/>
          </w:tcPr>
          <w:p w14:paraId="0E676613"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avec guidage radiologique</w:t>
            </w:r>
          </w:p>
        </w:tc>
        <w:tc>
          <w:tcPr>
            <w:tcW w:w="615" w:type="pct"/>
            <w:tcBorders>
              <w:top w:val="nil"/>
              <w:left w:val="nil"/>
              <w:bottom w:val="single" w:sz="8" w:space="0" w:color="auto"/>
              <w:right w:val="nil"/>
            </w:tcBorders>
            <w:hideMark/>
          </w:tcPr>
          <w:p w14:paraId="2FC3A0E6"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7F0061A8"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bl>
    <w:p w14:paraId="5DDED17F" w14:textId="77777777" w:rsidR="00A13826" w:rsidRDefault="00A13826" w:rsidP="00A13826">
      <w:pPr>
        <w:pStyle w:val="Lgende"/>
        <w:keepNext/>
        <w:spacing w:after="120"/>
      </w:pPr>
      <w:bookmarkStart w:id="15" w:name="_Toc494715722"/>
    </w:p>
    <w:p w14:paraId="389CE9F8" w14:textId="432BBD6F" w:rsidR="00A13826" w:rsidRPr="00A13826" w:rsidRDefault="00A13826" w:rsidP="00A13826">
      <w:pPr>
        <w:pStyle w:val="Lgende"/>
        <w:keepNext/>
        <w:spacing w:after="120"/>
        <w:rPr>
          <w:color w:val="F79646" w:themeColor="accent6"/>
        </w:rPr>
      </w:pPr>
      <w:r w:rsidRPr="00A13826">
        <w:rPr>
          <w:color w:val="F79646" w:themeColor="accent6"/>
        </w:rPr>
        <w:t xml:space="preserve">PTG : Tableau </w:t>
      </w:r>
      <w:r w:rsidRPr="00A13826">
        <w:rPr>
          <w:noProof/>
          <w:color w:val="F79646" w:themeColor="accent6"/>
        </w:rPr>
        <w:fldChar w:fldCharType="begin"/>
      </w:r>
      <w:r w:rsidRPr="00A13826">
        <w:rPr>
          <w:noProof/>
          <w:color w:val="F79646" w:themeColor="accent6"/>
        </w:rPr>
        <w:instrText xml:space="preserve"> SEQ Tableau \* ARABIC </w:instrText>
      </w:r>
      <w:r w:rsidRPr="00A13826">
        <w:rPr>
          <w:noProof/>
          <w:color w:val="F79646" w:themeColor="accent6"/>
        </w:rPr>
        <w:fldChar w:fldCharType="separate"/>
      </w:r>
      <w:r w:rsidRPr="00A13826">
        <w:rPr>
          <w:noProof/>
          <w:color w:val="F79646" w:themeColor="accent6"/>
        </w:rPr>
        <w:t>6</w:t>
      </w:r>
      <w:r w:rsidRPr="00A13826">
        <w:rPr>
          <w:noProof/>
          <w:color w:val="F79646" w:themeColor="accent6"/>
        </w:rPr>
        <w:fldChar w:fldCharType="end"/>
      </w:r>
      <w:r w:rsidRPr="00A13826">
        <w:rPr>
          <w:noProof/>
          <w:color w:val="F79646" w:themeColor="accent6"/>
        </w:rPr>
        <w:t>b</w:t>
      </w:r>
      <w:r w:rsidRPr="00A13826">
        <w:rPr>
          <w:color w:val="F79646" w:themeColor="accent6"/>
        </w:rPr>
        <w:t xml:space="preserve"> Code CCAM d’</w:t>
      </w:r>
      <w:r w:rsidRPr="00A13826">
        <w:rPr>
          <w:color w:val="F79646" w:themeColor="accent6"/>
          <w:u w:val="single"/>
        </w:rPr>
        <w:t xml:space="preserve">actes diagnostiques </w:t>
      </w:r>
      <w:r w:rsidRPr="00A13826">
        <w:rPr>
          <w:color w:val="F79646" w:themeColor="accent6"/>
        </w:rPr>
        <w:t>d’ISO</w:t>
      </w:r>
      <w:r w:rsidRPr="00A13826">
        <w:rPr>
          <w:bCs w:val="0"/>
          <w:color w:val="F79646" w:themeColor="accent6"/>
        </w:rPr>
        <w:t xml:space="preserve"> (à utiliser durant le séjour de pose ET durant une réhospitalisation)</w:t>
      </w:r>
    </w:p>
    <w:tbl>
      <w:tblPr>
        <w:tblW w:w="5078"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1018"/>
        <w:gridCol w:w="7063"/>
        <w:gridCol w:w="1133"/>
      </w:tblGrid>
      <w:tr w:rsidR="00A13826" w:rsidRPr="001231B5" w14:paraId="6FD8995D" w14:textId="77777777" w:rsidTr="007A3684">
        <w:trPr>
          <w:trHeight w:val="288"/>
        </w:trPr>
        <w:tc>
          <w:tcPr>
            <w:tcW w:w="552" w:type="pct"/>
            <w:tcBorders>
              <w:top w:val="single" w:sz="8" w:space="0" w:color="auto"/>
              <w:left w:val="nil"/>
              <w:bottom w:val="single" w:sz="8" w:space="0" w:color="auto"/>
              <w:right w:val="nil"/>
            </w:tcBorders>
            <w:shd w:val="clear" w:color="auto" w:fill="D9D9D9" w:themeFill="background1" w:themeFillShade="D9"/>
            <w:noWrap/>
            <w:vAlign w:val="center"/>
            <w:hideMark/>
          </w:tcPr>
          <w:p w14:paraId="76C8B392" w14:textId="77777777" w:rsidR="00A13826" w:rsidRPr="001231B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833" w:type="pct"/>
            <w:tcBorders>
              <w:top w:val="single" w:sz="8" w:space="0" w:color="auto"/>
              <w:left w:val="nil"/>
              <w:bottom w:val="single" w:sz="8" w:space="0" w:color="auto"/>
              <w:right w:val="nil"/>
            </w:tcBorders>
            <w:shd w:val="clear" w:color="auto" w:fill="D9D9D9" w:themeFill="background1" w:themeFillShade="D9"/>
            <w:noWrap/>
            <w:vAlign w:val="center"/>
            <w:hideMark/>
          </w:tcPr>
          <w:p w14:paraId="0C9DEF23" w14:textId="77777777" w:rsidR="00A13826" w:rsidRPr="001231B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615" w:type="pct"/>
            <w:tcBorders>
              <w:top w:val="single" w:sz="8" w:space="0" w:color="auto"/>
              <w:left w:val="nil"/>
              <w:bottom w:val="single" w:sz="8" w:space="0" w:color="auto"/>
              <w:right w:val="nil"/>
            </w:tcBorders>
            <w:shd w:val="clear" w:color="auto" w:fill="D9D9D9" w:themeFill="background1" w:themeFillShade="D9"/>
            <w:hideMark/>
          </w:tcPr>
          <w:p w14:paraId="21EBD860" w14:textId="77777777" w:rsidR="00A13826" w:rsidRPr="001231B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 H/G</w:t>
            </w:r>
          </w:p>
        </w:tc>
      </w:tr>
      <w:tr w:rsidR="00A13826" w:rsidRPr="001231B5" w14:paraId="229291C7" w14:textId="77777777" w:rsidTr="007A3684">
        <w:trPr>
          <w:trHeight w:val="288"/>
        </w:trPr>
        <w:tc>
          <w:tcPr>
            <w:tcW w:w="552" w:type="pct"/>
            <w:tcBorders>
              <w:top w:val="nil"/>
              <w:left w:val="nil"/>
              <w:bottom w:val="nil"/>
              <w:right w:val="nil"/>
            </w:tcBorders>
            <w:noWrap/>
            <w:hideMark/>
          </w:tcPr>
          <w:p w14:paraId="6380715B"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NZHA001</w:t>
            </w:r>
          </w:p>
        </w:tc>
        <w:tc>
          <w:tcPr>
            <w:tcW w:w="3833" w:type="pct"/>
            <w:tcBorders>
              <w:top w:val="nil"/>
              <w:left w:val="nil"/>
              <w:bottom w:val="nil"/>
              <w:right w:val="nil"/>
            </w:tcBorders>
            <w:noWrap/>
            <w:hideMark/>
          </w:tcPr>
          <w:p w14:paraId="5189918A"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abord direct</w:t>
            </w:r>
          </w:p>
        </w:tc>
        <w:tc>
          <w:tcPr>
            <w:tcW w:w="615" w:type="pct"/>
            <w:tcBorders>
              <w:top w:val="nil"/>
              <w:left w:val="nil"/>
              <w:bottom w:val="nil"/>
              <w:right w:val="nil"/>
            </w:tcBorders>
            <w:hideMark/>
          </w:tcPr>
          <w:p w14:paraId="25A1410A"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3648D14F"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41DE1D74" w14:textId="77777777" w:rsidTr="007A3684">
        <w:trPr>
          <w:trHeight w:val="288"/>
        </w:trPr>
        <w:tc>
          <w:tcPr>
            <w:tcW w:w="552" w:type="pct"/>
            <w:tcBorders>
              <w:top w:val="nil"/>
              <w:left w:val="nil"/>
              <w:bottom w:val="nil"/>
              <w:right w:val="nil"/>
            </w:tcBorders>
            <w:noWrap/>
            <w:hideMark/>
          </w:tcPr>
          <w:p w14:paraId="6BEF3D1B"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NZHB001</w:t>
            </w:r>
          </w:p>
        </w:tc>
        <w:tc>
          <w:tcPr>
            <w:tcW w:w="3833" w:type="pct"/>
            <w:tcBorders>
              <w:top w:val="nil"/>
              <w:left w:val="nil"/>
              <w:bottom w:val="nil"/>
              <w:right w:val="nil"/>
            </w:tcBorders>
            <w:noWrap/>
            <w:hideMark/>
          </w:tcPr>
          <w:p w14:paraId="54082F64"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sans guidage</w:t>
            </w:r>
          </w:p>
        </w:tc>
        <w:tc>
          <w:tcPr>
            <w:tcW w:w="615" w:type="pct"/>
            <w:tcBorders>
              <w:top w:val="nil"/>
              <w:left w:val="nil"/>
              <w:bottom w:val="nil"/>
              <w:right w:val="nil"/>
            </w:tcBorders>
            <w:hideMark/>
          </w:tcPr>
          <w:p w14:paraId="590EEF76"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2D055D6E"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5D7A1CD6" w14:textId="77777777" w:rsidTr="007A3684">
        <w:trPr>
          <w:trHeight w:val="288"/>
        </w:trPr>
        <w:tc>
          <w:tcPr>
            <w:tcW w:w="552" w:type="pct"/>
            <w:tcBorders>
              <w:top w:val="nil"/>
              <w:left w:val="nil"/>
              <w:bottom w:val="nil"/>
              <w:right w:val="nil"/>
            </w:tcBorders>
            <w:noWrap/>
            <w:hideMark/>
          </w:tcPr>
          <w:p w14:paraId="011CB27A"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NZHB002</w:t>
            </w:r>
          </w:p>
        </w:tc>
        <w:tc>
          <w:tcPr>
            <w:tcW w:w="3833" w:type="pct"/>
            <w:tcBorders>
              <w:top w:val="nil"/>
              <w:left w:val="nil"/>
              <w:bottom w:val="nil"/>
              <w:right w:val="nil"/>
            </w:tcBorders>
            <w:noWrap/>
            <w:hideMark/>
          </w:tcPr>
          <w:p w14:paraId="44F7A2CD"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sans guidage</w:t>
            </w:r>
          </w:p>
        </w:tc>
        <w:tc>
          <w:tcPr>
            <w:tcW w:w="615" w:type="pct"/>
            <w:tcBorders>
              <w:top w:val="nil"/>
              <w:left w:val="nil"/>
              <w:bottom w:val="nil"/>
              <w:right w:val="nil"/>
            </w:tcBorders>
            <w:hideMark/>
          </w:tcPr>
          <w:p w14:paraId="6B2D59F4"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45E0D5E2"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6B499F40" w14:textId="77777777" w:rsidTr="007A3684">
        <w:trPr>
          <w:trHeight w:val="288"/>
        </w:trPr>
        <w:tc>
          <w:tcPr>
            <w:tcW w:w="552" w:type="pct"/>
            <w:tcBorders>
              <w:top w:val="nil"/>
              <w:left w:val="nil"/>
              <w:bottom w:val="nil"/>
              <w:right w:val="nil"/>
            </w:tcBorders>
            <w:noWrap/>
            <w:hideMark/>
          </w:tcPr>
          <w:p w14:paraId="30B12080"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NZHH001</w:t>
            </w:r>
          </w:p>
        </w:tc>
        <w:tc>
          <w:tcPr>
            <w:tcW w:w="3833" w:type="pct"/>
            <w:tcBorders>
              <w:top w:val="nil"/>
              <w:left w:val="nil"/>
              <w:bottom w:val="nil"/>
              <w:right w:val="nil"/>
            </w:tcBorders>
            <w:noWrap/>
            <w:hideMark/>
          </w:tcPr>
          <w:p w14:paraId="1638916A"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avec guidage scanographique</w:t>
            </w:r>
          </w:p>
        </w:tc>
        <w:tc>
          <w:tcPr>
            <w:tcW w:w="615" w:type="pct"/>
            <w:tcBorders>
              <w:top w:val="nil"/>
              <w:left w:val="nil"/>
              <w:bottom w:val="nil"/>
              <w:right w:val="nil"/>
            </w:tcBorders>
            <w:hideMark/>
          </w:tcPr>
          <w:p w14:paraId="132F4ADB"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185761A4"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2CA8F784" w14:textId="77777777" w:rsidTr="007A3684">
        <w:trPr>
          <w:trHeight w:val="288"/>
        </w:trPr>
        <w:tc>
          <w:tcPr>
            <w:tcW w:w="552" w:type="pct"/>
            <w:tcBorders>
              <w:top w:val="nil"/>
              <w:left w:val="nil"/>
              <w:bottom w:val="nil"/>
              <w:right w:val="nil"/>
            </w:tcBorders>
            <w:noWrap/>
            <w:hideMark/>
          </w:tcPr>
          <w:p w14:paraId="026F4FD1"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NZHH002</w:t>
            </w:r>
          </w:p>
        </w:tc>
        <w:tc>
          <w:tcPr>
            <w:tcW w:w="3833" w:type="pct"/>
            <w:tcBorders>
              <w:top w:val="nil"/>
              <w:left w:val="nil"/>
              <w:bottom w:val="nil"/>
              <w:right w:val="nil"/>
            </w:tcBorders>
            <w:noWrap/>
            <w:hideMark/>
          </w:tcPr>
          <w:p w14:paraId="0355B841"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avec guidage scanographique</w:t>
            </w:r>
          </w:p>
        </w:tc>
        <w:tc>
          <w:tcPr>
            <w:tcW w:w="615" w:type="pct"/>
            <w:tcBorders>
              <w:top w:val="nil"/>
              <w:left w:val="nil"/>
              <w:bottom w:val="nil"/>
              <w:right w:val="nil"/>
            </w:tcBorders>
            <w:hideMark/>
          </w:tcPr>
          <w:p w14:paraId="0A8A595B"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7892A3F5"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50F0DA17" w14:textId="77777777" w:rsidTr="007A3684">
        <w:trPr>
          <w:trHeight w:val="288"/>
        </w:trPr>
        <w:tc>
          <w:tcPr>
            <w:tcW w:w="552" w:type="pct"/>
            <w:tcBorders>
              <w:top w:val="nil"/>
              <w:left w:val="nil"/>
              <w:bottom w:val="nil"/>
              <w:right w:val="nil"/>
            </w:tcBorders>
            <w:noWrap/>
            <w:hideMark/>
          </w:tcPr>
          <w:p w14:paraId="692C60FC"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NZHH003</w:t>
            </w:r>
          </w:p>
        </w:tc>
        <w:tc>
          <w:tcPr>
            <w:tcW w:w="3833" w:type="pct"/>
            <w:tcBorders>
              <w:top w:val="nil"/>
              <w:left w:val="nil"/>
              <w:bottom w:val="nil"/>
              <w:right w:val="nil"/>
            </w:tcBorders>
            <w:noWrap/>
            <w:hideMark/>
          </w:tcPr>
          <w:p w14:paraId="6691A22C"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avec guidage radiologique</w:t>
            </w:r>
          </w:p>
        </w:tc>
        <w:tc>
          <w:tcPr>
            <w:tcW w:w="615" w:type="pct"/>
            <w:tcBorders>
              <w:top w:val="nil"/>
              <w:left w:val="nil"/>
              <w:bottom w:val="nil"/>
              <w:right w:val="nil"/>
            </w:tcBorders>
            <w:hideMark/>
          </w:tcPr>
          <w:p w14:paraId="7C077122"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448C2EEC"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7FEDE67E" w14:textId="77777777" w:rsidTr="007A3684">
        <w:trPr>
          <w:trHeight w:val="288"/>
        </w:trPr>
        <w:tc>
          <w:tcPr>
            <w:tcW w:w="552" w:type="pct"/>
            <w:tcBorders>
              <w:top w:val="nil"/>
              <w:left w:val="nil"/>
              <w:bottom w:val="single" w:sz="8" w:space="0" w:color="auto"/>
              <w:right w:val="nil"/>
            </w:tcBorders>
            <w:noWrap/>
            <w:hideMark/>
          </w:tcPr>
          <w:p w14:paraId="42EB93B3"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NZHH004</w:t>
            </w:r>
          </w:p>
        </w:tc>
        <w:tc>
          <w:tcPr>
            <w:tcW w:w="3833" w:type="pct"/>
            <w:tcBorders>
              <w:top w:val="nil"/>
              <w:left w:val="nil"/>
              <w:bottom w:val="single" w:sz="8" w:space="0" w:color="auto"/>
              <w:right w:val="nil"/>
            </w:tcBorders>
            <w:noWrap/>
            <w:hideMark/>
          </w:tcPr>
          <w:p w14:paraId="628E10B8"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avec guidage radiologique</w:t>
            </w:r>
          </w:p>
        </w:tc>
        <w:tc>
          <w:tcPr>
            <w:tcW w:w="615" w:type="pct"/>
            <w:tcBorders>
              <w:top w:val="nil"/>
              <w:left w:val="nil"/>
              <w:bottom w:val="single" w:sz="8" w:space="0" w:color="auto"/>
              <w:right w:val="nil"/>
            </w:tcBorders>
            <w:hideMark/>
          </w:tcPr>
          <w:p w14:paraId="7F2442C0"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2D21ACC6"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bl>
    <w:p w14:paraId="6F3FFFA9" w14:textId="3E3AA359" w:rsidR="00FE174D" w:rsidRPr="00FA60F6" w:rsidRDefault="00A13826" w:rsidP="00A13826">
      <w:pPr>
        <w:pStyle w:val="Titre2"/>
        <w:numPr>
          <w:ilvl w:val="0"/>
          <w:numId w:val="1"/>
        </w:numPr>
      </w:pPr>
      <w:bookmarkStart w:id="16" w:name="_Toc101430233"/>
      <w:bookmarkStart w:id="17" w:name="_Toc137634838"/>
      <w:bookmarkEnd w:id="15"/>
      <w:r>
        <w:t xml:space="preserve">Production de </w:t>
      </w:r>
      <w:r w:rsidRPr="009A4EB8">
        <w:t>l’indicateur : ratio standardisé</w:t>
      </w:r>
      <w:bookmarkEnd w:id="16"/>
      <w:bookmarkEnd w:id="17"/>
    </w:p>
    <w:p w14:paraId="00988607" w14:textId="0ADE9CA7" w:rsidR="00FE174D" w:rsidRPr="00FA60F6" w:rsidRDefault="00827229" w:rsidP="00827229">
      <w:pPr>
        <w:spacing w:after="0"/>
        <w:contextualSpacing/>
        <w:rPr>
          <w:lang w:eastAsia="en-US"/>
        </w:rPr>
      </w:pPr>
      <w:r w:rsidRPr="00FA60F6">
        <w:rPr>
          <w:lang w:eastAsia="en-US"/>
        </w:rPr>
        <w:t xml:space="preserve">L’indicateur est exprimé sous forme de ratio standardisé du nombre </w:t>
      </w:r>
      <w:r w:rsidR="001300DE" w:rsidRPr="00FA60F6">
        <w:rPr>
          <w:lang w:eastAsia="en-US"/>
        </w:rPr>
        <w:t xml:space="preserve">observé sur attendu </w:t>
      </w:r>
      <w:r w:rsidRPr="00FA60F6">
        <w:rPr>
          <w:lang w:eastAsia="en-US"/>
        </w:rPr>
        <w:t xml:space="preserve">d’ISO calculé dans la population de séjours cibles. Ce nombre </w:t>
      </w:r>
      <w:r w:rsidR="001300DE" w:rsidRPr="00FA60F6">
        <w:rPr>
          <w:lang w:eastAsia="en-US"/>
        </w:rPr>
        <w:t xml:space="preserve">attendu </w:t>
      </w:r>
      <w:r w:rsidRPr="00FA60F6">
        <w:rPr>
          <w:lang w:eastAsia="en-US"/>
        </w:rPr>
        <w:t>d’ISO est calculé à partir d’un modèle de régression logistique prenant en compte les facteurs de risque validés ci-dessous.</w:t>
      </w:r>
    </w:p>
    <w:p w14:paraId="047B1BAB" w14:textId="2B894340" w:rsidR="00FE174D" w:rsidRPr="00FA60F6" w:rsidRDefault="00FE174D" w:rsidP="00F91C4F">
      <w:pPr>
        <w:pStyle w:val="Titre3"/>
        <w:numPr>
          <w:ilvl w:val="1"/>
          <w:numId w:val="1"/>
        </w:numPr>
      </w:pPr>
      <w:bookmarkStart w:id="18" w:name="_Toc493061990"/>
      <w:bookmarkStart w:id="19" w:name="_Toc137634839"/>
      <w:r w:rsidRPr="00FA60F6">
        <w:t xml:space="preserve">Les facteurs </w:t>
      </w:r>
      <w:bookmarkEnd w:id="18"/>
      <w:r w:rsidR="001D54F8" w:rsidRPr="00FA60F6">
        <w:t>de risque à utiliser pour la</w:t>
      </w:r>
      <w:r w:rsidRPr="00FA60F6">
        <w:t xml:space="preserve"> standardisation</w:t>
      </w:r>
      <w:bookmarkEnd w:id="19"/>
    </w:p>
    <w:p w14:paraId="01E12466" w14:textId="192999EB" w:rsidR="00FE174D" w:rsidRDefault="00FE174D" w:rsidP="00FE174D">
      <w:pPr>
        <w:spacing w:after="0"/>
        <w:contextualSpacing/>
        <w:rPr>
          <w:lang w:eastAsia="en-US"/>
        </w:rPr>
      </w:pPr>
      <w:r>
        <w:rPr>
          <w:lang w:eastAsia="en-US"/>
        </w:rPr>
        <w:t>Les facteurs de risque pourront être recherchés parmi :</w:t>
      </w:r>
    </w:p>
    <w:p w14:paraId="353E1627" w14:textId="5D2F3262" w:rsidR="00FE174D" w:rsidRDefault="00FE174D" w:rsidP="00F91C4F">
      <w:pPr>
        <w:pStyle w:val="Paragraphedeliste"/>
        <w:numPr>
          <w:ilvl w:val="0"/>
          <w:numId w:val="6"/>
        </w:numPr>
        <w:rPr>
          <w:lang w:eastAsia="en-US"/>
        </w:rPr>
      </w:pPr>
      <w:r>
        <w:rPr>
          <w:lang w:eastAsia="en-US"/>
        </w:rPr>
        <w:t>les séjours dans l’année précédant l’entrée dans le séjour de pose : c’est-à-dire les séjours ayant débuté entre 365 jours et 1 jour avant la date d’entrée dans le séjour de pose,</w:t>
      </w:r>
    </w:p>
    <w:p w14:paraId="29E49962" w14:textId="77777777" w:rsidR="00FE174D" w:rsidRDefault="00FE174D" w:rsidP="00F91C4F">
      <w:pPr>
        <w:pStyle w:val="Paragraphedeliste"/>
        <w:numPr>
          <w:ilvl w:val="0"/>
          <w:numId w:val="6"/>
        </w:numPr>
        <w:rPr>
          <w:lang w:eastAsia="en-US"/>
        </w:rPr>
      </w:pPr>
      <w:r>
        <w:rPr>
          <w:lang w:eastAsia="en-US"/>
        </w:rPr>
        <w:t>le séjour de pose,</w:t>
      </w:r>
    </w:p>
    <w:p w14:paraId="48F5CA85" w14:textId="665B034D" w:rsidR="00AC4C24" w:rsidRPr="00FA60F6" w:rsidRDefault="00AC4C24" w:rsidP="00F91C4F">
      <w:pPr>
        <w:pStyle w:val="Paragraphedeliste"/>
        <w:numPr>
          <w:ilvl w:val="0"/>
          <w:numId w:val="6"/>
        </w:numPr>
        <w:rPr>
          <w:lang w:eastAsia="en-US"/>
        </w:rPr>
      </w:pPr>
      <w:r w:rsidRPr="00A21C6E">
        <w:rPr>
          <w:lang w:eastAsia="en-US"/>
        </w:rPr>
        <w:t>les séjours du suivi sont</w:t>
      </w:r>
      <w:r w:rsidR="0025396A" w:rsidRPr="00A21C6E">
        <w:rPr>
          <w:lang w:eastAsia="en-US"/>
        </w:rPr>
        <w:t xml:space="preserve"> </w:t>
      </w:r>
      <w:r w:rsidRPr="00A21C6E">
        <w:rPr>
          <w:lang w:eastAsia="en-US"/>
        </w:rPr>
        <w:t xml:space="preserve">: (1) tous les séjours avec </w:t>
      </w:r>
      <w:r w:rsidR="00534428" w:rsidRPr="00A21C6E">
        <w:rPr>
          <w:lang w:eastAsia="en-US"/>
        </w:rPr>
        <w:t xml:space="preserve">ISO </w:t>
      </w:r>
      <w:r w:rsidRPr="00A21C6E">
        <w:rPr>
          <w:lang w:eastAsia="en-US"/>
        </w:rPr>
        <w:t>détectée dans les 3 mois (90 jours) comprenant tous les séjours débutés à la date d’entrée dans le séjour de pose</w:t>
      </w:r>
      <w:r w:rsidR="00975EF3" w:rsidRPr="00A21C6E">
        <w:rPr>
          <w:lang w:eastAsia="en-US"/>
        </w:rPr>
        <w:t xml:space="preserve"> et terminés en 20</w:t>
      </w:r>
      <w:r w:rsidR="00E827D3" w:rsidRPr="00A21C6E">
        <w:rPr>
          <w:lang w:eastAsia="en-US"/>
        </w:rPr>
        <w:t>2</w:t>
      </w:r>
      <w:r w:rsidR="00D874D3">
        <w:rPr>
          <w:lang w:eastAsia="en-US"/>
        </w:rPr>
        <w:t>1</w:t>
      </w:r>
      <w:r w:rsidRPr="00A21C6E">
        <w:rPr>
          <w:lang w:eastAsia="en-US"/>
        </w:rPr>
        <w:t xml:space="preserve"> (assimilée à la date de la pose de prothèse), jusqu'au séjour de </w:t>
      </w:r>
      <w:r w:rsidR="00534428" w:rsidRPr="00A21C6E">
        <w:rPr>
          <w:lang w:eastAsia="en-US"/>
        </w:rPr>
        <w:t xml:space="preserve">l’ISO </w:t>
      </w:r>
      <w:r w:rsidRPr="00A21C6E">
        <w:rPr>
          <w:lang w:eastAsia="en-US"/>
        </w:rPr>
        <w:t xml:space="preserve">(2) tous les séjours sans </w:t>
      </w:r>
      <w:r w:rsidR="005E0701" w:rsidRPr="00A21C6E">
        <w:rPr>
          <w:lang w:eastAsia="en-US"/>
        </w:rPr>
        <w:t>ISO</w:t>
      </w:r>
      <w:r w:rsidRPr="00A21C6E">
        <w:rPr>
          <w:lang w:eastAsia="en-US"/>
        </w:rPr>
        <w:t xml:space="preserve"> détectée dans les 3 mois comprenant tous les séjours ayant débuté dans les 90 jours suivant la date </w:t>
      </w:r>
      <w:r w:rsidRPr="00FA60F6">
        <w:rPr>
          <w:lang w:eastAsia="en-US"/>
        </w:rPr>
        <w:t>d’entrée dans le séjour de pose</w:t>
      </w:r>
      <w:r w:rsidR="00975EF3" w:rsidRPr="00FA60F6">
        <w:rPr>
          <w:lang w:eastAsia="en-US"/>
        </w:rPr>
        <w:t xml:space="preserve"> et </w:t>
      </w:r>
      <w:r w:rsidR="00975EF3" w:rsidRPr="00DA03B9">
        <w:rPr>
          <w:lang w:eastAsia="en-US"/>
        </w:rPr>
        <w:t>terminés en 20</w:t>
      </w:r>
      <w:r w:rsidR="00E827D3" w:rsidRPr="00DA03B9">
        <w:rPr>
          <w:lang w:eastAsia="en-US"/>
        </w:rPr>
        <w:t>2</w:t>
      </w:r>
      <w:r w:rsidR="00D874D3" w:rsidRPr="00DA03B9">
        <w:rPr>
          <w:lang w:eastAsia="en-US"/>
        </w:rPr>
        <w:t>1</w:t>
      </w:r>
      <w:r w:rsidRPr="00DA03B9">
        <w:rPr>
          <w:lang w:eastAsia="en-US"/>
        </w:rPr>
        <w:t>.</w:t>
      </w:r>
    </w:p>
    <w:p w14:paraId="4E3AC24E" w14:textId="06B2B2DA" w:rsidR="001C1E48" w:rsidRPr="00FA60F6" w:rsidRDefault="001C1E48" w:rsidP="00F91C4F">
      <w:pPr>
        <w:pStyle w:val="Titre3"/>
        <w:numPr>
          <w:ilvl w:val="1"/>
          <w:numId w:val="1"/>
        </w:numPr>
      </w:pPr>
      <w:bookmarkStart w:id="20" w:name="_Toc137634840"/>
      <w:r w:rsidRPr="00FA60F6">
        <w:t>Le modèle d</w:t>
      </w:r>
      <w:r w:rsidR="00C24433" w:rsidRPr="00FA60F6">
        <w:t>’ajustement</w:t>
      </w:r>
      <w:bookmarkEnd w:id="20"/>
      <w:r w:rsidR="00C24433" w:rsidRPr="00FA60F6">
        <w:t xml:space="preserve"> </w:t>
      </w:r>
    </w:p>
    <w:p w14:paraId="5DD5D24C" w14:textId="10F345CE" w:rsidR="001C4881" w:rsidRPr="00FA60F6" w:rsidRDefault="001C4881" w:rsidP="001C4881">
      <w:pPr>
        <w:spacing w:before="120" w:after="120" w:line="240" w:lineRule="atLeast"/>
        <w:rPr>
          <w:lang w:eastAsia="en-US"/>
        </w:rPr>
      </w:pPr>
      <w:r w:rsidRPr="00FA60F6">
        <w:rPr>
          <w:lang w:eastAsia="en-US"/>
        </w:rPr>
        <w:t xml:space="preserve">Dans la méthode de standardisation indirecte utilisée ici, on calcule le taux de chaque établissement de sorte qu’il soit comparable à celui d’une population de référence (ici le national). Cela consiste à appliquer les taux par catégorie de </w:t>
      </w:r>
      <w:r w:rsidR="00220243" w:rsidRPr="00FA60F6">
        <w:rPr>
          <w:lang w:eastAsia="en-US"/>
        </w:rPr>
        <w:t>facteurs de risque</w:t>
      </w:r>
      <w:r w:rsidRPr="00FA60F6">
        <w:rPr>
          <w:lang w:eastAsia="en-US"/>
        </w:rPr>
        <w:t xml:space="preserve">, estimés à partir des séjours nationaux, à la distribution par catégorie des séjours de l’établissement. </w:t>
      </w:r>
      <w:r w:rsidR="00DD46DB" w:rsidRPr="00FA60F6">
        <w:rPr>
          <w:lang w:eastAsia="en-US"/>
        </w:rPr>
        <w:t xml:space="preserve">On obtient ainsi le nombre d'événements </w:t>
      </w:r>
      <w:r w:rsidR="00DD46DB" w:rsidRPr="00FA60F6">
        <w:rPr>
          <w:i/>
          <w:lang w:eastAsia="en-US"/>
        </w:rPr>
        <w:lastRenderedPageBreak/>
        <w:t>attendu</w:t>
      </w:r>
      <w:r w:rsidR="007C418D" w:rsidRPr="00FA60F6">
        <w:rPr>
          <w:i/>
          <w:lang w:eastAsia="en-US"/>
        </w:rPr>
        <w:t>s</w:t>
      </w:r>
      <w:r w:rsidR="00DD46DB" w:rsidRPr="00FA60F6">
        <w:rPr>
          <w:lang w:eastAsia="en-US"/>
        </w:rPr>
        <w:t xml:space="preserve"> dans l'établissement. </w:t>
      </w:r>
      <w:r w:rsidRPr="00FA60F6">
        <w:rPr>
          <w:lang w:eastAsia="en-US"/>
        </w:rPr>
        <w:t xml:space="preserve">La standardisation indirecte permet de comparer le nombre d’événements attendus au nombre de cas observés effectivement dans l’établissement. </w:t>
      </w:r>
    </w:p>
    <w:p w14:paraId="6EF19A41" w14:textId="25C0A051" w:rsidR="001C4881" w:rsidRPr="00FA60F6" w:rsidRDefault="001C4881" w:rsidP="001C4881">
      <w:pPr>
        <w:spacing w:before="120" w:after="120" w:line="240" w:lineRule="atLeast"/>
        <w:rPr>
          <w:lang w:eastAsia="en-US"/>
        </w:rPr>
      </w:pPr>
      <w:r w:rsidRPr="00FA60F6">
        <w:rPr>
          <w:lang w:eastAsia="en-US"/>
        </w:rPr>
        <w:t xml:space="preserve">Le taux attendu est estimé à partir d’un modèle de régression logistique. Un modèle de régression logistique permet d’attribuer une probabilité de survenue de l’événement pour chaque séjour compte tenu des taux par catégorie </w:t>
      </w:r>
      <w:r w:rsidR="000212DB" w:rsidRPr="00FA60F6">
        <w:rPr>
          <w:lang w:eastAsia="en-US"/>
        </w:rPr>
        <w:t xml:space="preserve">de facteurs de risque </w:t>
      </w:r>
      <w:r w:rsidRPr="00FA60F6">
        <w:rPr>
          <w:lang w:eastAsia="en-US"/>
        </w:rPr>
        <w:t>estimé dans l’ensemble des séjours nationaux. Cette probabilité de survenue de l’événement dépend des caractéristiques individuelles des séjours. Les variables introduites dans le modèle sont les facteurs de risques reconnus de la maladie étudiée repérables dans le PMSI.</w:t>
      </w:r>
    </w:p>
    <w:p w14:paraId="45B797FD" w14:textId="77777777" w:rsidR="001C4881" w:rsidRPr="00FA60F6" w:rsidRDefault="001C4881" w:rsidP="001C4881">
      <w:pPr>
        <w:spacing w:before="120" w:after="120" w:line="240" w:lineRule="atLeast"/>
        <w:rPr>
          <w:lang w:eastAsia="en-US"/>
        </w:rPr>
      </w:pPr>
      <w:r w:rsidRPr="00FA60F6">
        <w:rPr>
          <w:lang w:eastAsia="en-US"/>
        </w:rPr>
        <w:t>Le nombre de cas attendu par ES :</w:t>
      </w:r>
    </w:p>
    <w:p w14:paraId="2F4E9FCD" w14:textId="64073B07" w:rsidR="001C4881" w:rsidRPr="00FA60F6" w:rsidRDefault="00000000" w:rsidP="001C4881">
      <w:pPr>
        <w:spacing w:before="120" w:after="120" w:line="240" w:lineRule="atLeast"/>
        <w:rPr>
          <w:rFonts w:ascii="Arial" w:hAnsi="Arial" w:cs="Arial"/>
          <w:sz w:val="20"/>
          <w:szCs w:val="20"/>
          <w:shd w:val="clear" w:color="auto" w:fill="FFFFFF"/>
        </w:rPr>
      </w:pPr>
      <m:oMathPara>
        <m:oMathParaPr>
          <m:jc m:val="left"/>
        </m:oMathParaPr>
        <m:oMath>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Num</m:t>
              </m:r>
              <m:r>
                <m:rPr>
                  <m:sty m:val="p"/>
                </m:rPr>
                <w:rPr>
                  <w:rFonts w:ascii="Cambria Math" w:hAnsi="Cambria Math" w:cs="Arial"/>
                  <w:sz w:val="20"/>
                  <w:szCs w:val="20"/>
                  <w:shd w:val="clear" w:color="auto" w:fill="FFFFFF"/>
                </w:rPr>
                <m:t>_</m:t>
              </m:r>
              <m:r>
                <w:rPr>
                  <w:rFonts w:ascii="Cambria Math" w:hAnsi="Cambria Math" w:cs="Arial"/>
                  <w:sz w:val="20"/>
                  <w:szCs w:val="20"/>
                  <w:shd w:val="clear" w:color="auto" w:fill="FFFFFF"/>
                </w:rPr>
                <m:t>Attendu</m:t>
              </m:r>
            </m:e>
            <m:sub>
              <m:r>
                <w:rPr>
                  <w:rFonts w:ascii="Cambria Math" w:hAnsi="Cambria Math" w:cs="Arial"/>
                  <w:sz w:val="20"/>
                  <w:szCs w:val="20"/>
                  <w:shd w:val="clear" w:color="auto" w:fill="FFFFFF"/>
                </w:rPr>
                <m:t>ES</m:t>
              </m:r>
            </m:sub>
          </m:sSub>
          <m:r>
            <m:rPr>
              <m:sty m:val="p"/>
            </m:rPr>
            <w:rPr>
              <w:rFonts w:ascii="Cambria Math" w:hAnsi="Cambria Math" w:cs="Arial"/>
              <w:sz w:val="20"/>
              <w:szCs w:val="20"/>
              <w:shd w:val="clear" w:color="auto" w:fill="FFFFFF"/>
            </w:rPr>
            <m:t>=</m:t>
          </m:r>
          <m:nary>
            <m:naryPr>
              <m:chr m:val="∑"/>
              <m:limLoc m:val="subSup"/>
              <m:supHide m:val="1"/>
              <m:ctrlPr>
                <w:rPr>
                  <w:rFonts w:ascii="Cambria Math" w:hAnsi="Cambria Math" w:cs="Arial"/>
                  <w:i/>
                  <w:sz w:val="20"/>
                  <w:szCs w:val="20"/>
                  <w:shd w:val="clear" w:color="auto" w:fill="FFFFFF"/>
                </w:rPr>
              </m:ctrlPr>
            </m:naryPr>
            <m:sub>
              <m:r>
                <w:rPr>
                  <w:rFonts w:ascii="Cambria Math" w:hAnsi="Cambria Math" w:cs="Arial"/>
                  <w:sz w:val="20"/>
                  <w:szCs w:val="20"/>
                  <w:shd w:val="clear" w:color="auto" w:fill="FFFFFF"/>
                </w:rPr>
                <m:t>nbre de séjour de l'ES</m:t>
              </m:r>
            </m:sub>
            <m:sup/>
            <m:e>
              <m:r>
                <w:rPr>
                  <w:rFonts w:ascii="Cambria Math" w:hAnsi="Cambria Math" w:cs="Arial"/>
                  <w:sz w:val="20"/>
                  <w:szCs w:val="20"/>
                  <w:shd w:val="clear" w:color="auto" w:fill="FFFFFF"/>
                </w:rPr>
                <m:t xml:space="preserve">Probabilité de </m:t>
              </m:r>
              <m:sSup>
                <m:sSupPr>
                  <m:ctrlPr>
                    <w:rPr>
                      <w:rFonts w:ascii="Cambria Math" w:hAnsi="Cambria Math" w:cs="Arial"/>
                      <w:i/>
                      <w:sz w:val="20"/>
                      <w:szCs w:val="20"/>
                      <w:shd w:val="clear" w:color="auto" w:fill="FFFFFF"/>
                    </w:rPr>
                  </m:ctrlPr>
                </m:sSupPr>
                <m:e>
                  <m:r>
                    <w:rPr>
                      <w:rFonts w:ascii="Cambria Math" w:hAnsi="Cambria Math" w:cs="Arial"/>
                      <w:sz w:val="20"/>
                      <w:szCs w:val="20"/>
                      <w:shd w:val="clear" w:color="auto" w:fill="FFFFFF"/>
                    </w:rPr>
                    <m:t>l</m:t>
                  </m:r>
                </m:e>
                <m:sup>
                  <m:r>
                    <w:rPr>
                      <w:rFonts w:ascii="Cambria Math" w:hAnsi="Cambria Math" w:cs="Arial"/>
                      <w:sz w:val="20"/>
                      <w:szCs w:val="20"/>
                      <w:shd w:val="clear" w:color="auto" w:fill="FFFFFF"/>
                    </w:rPr>
                    <m:t>'</m:t>
                  </m:r>
                </m:sup>
              </m:sSup>
              <m:r>
                <w:rPr>
                  <w:rFonts w:ascii="Cambria Math" w:hAnsi="Cambria Math" w:cs="Arial"/>
                  <w:sz w:val="20"/>
                  <w:szCs w:val="20"/>
                  <w:shd w:val="clear" w:color="auto" w:fill="FFFFFF"/>
                </w:rPr>
                <m:t>évènement du séjour</m:t>
              </m:r>
            </m:e>
          </m:nary>
        </m:oMath>
      </m:oMathPara>
    </w:p>
    <w:p w14:paraId="76553B9C" w14:textId="77777777" w:rsidR="001C4881" w:rsidRPr="00FA60F6" w:rsidRDefault="001C4881" w:rsidP="001C4881">
      <w:pPr>
        <w:spacing w:before="120" w:after="120" w:line="240" w:lineRule="atLeast"/>
        <w:rPr>
          <w:lang w:eastAsia="en-US"/>
        </w:rPr>
      </w:pPr>
      <w:r w:rsidRPr="00FA60F6">
        <w:rPr>
          <w:lang w:eastAsia="en-US"/>
        </w:rPr>
        <w:t>La probabilité de l’évènement est calculée en utilisant les coefficients estimés par la régression.</w:t>
      </w:r>
    </w:p>
    <w:p w14:paraId="3EDCBC18" w14:textId="77777777" w:rsidR="001C4881" w:rsidRPr="00FA60F6" w:rsidRDefault="001C4881" w:rsidP="001C4881">
      <w:pPr>
        <w:spacing w:before="120" w:after="120" w:line="240" w:lineRule="atLeast"/>
        <w:rPr>
          <w:lang w:eastAsia="en-US"/>
        </w:rPr>
      </w:pPr>
      <w:r w:rsidRPr="00FA60F6">
        <w:rPr>
          <w:lang w:eastAsia="en-US"/>
        </w:rPr>
        <w:t>Le ratio standardisé par ES :</w:t>
      </w:r>
    </w:p>
    <w:p w14:paraId="3528B844" w14:textId="7DB18F2C" w:rsidR="001C4881" w:rsidRPr="00FA60F6" w:rsidRDefault="00000000" w:rsidP="001C4881">
      <w:pPr>
        <w:spacing w:before="120" w:after="120" w:line="240" w:lineRule="atLeast"/>
        <w:rPr>
          <w:rFonts w:ascii="Arial" w:hAnsi="Arial" w:cs="Arial"/>
          <w:sz w:val="20"/>
          <w:szCs w:val="20"/>
          <w:shd w:val="clear" w:color="auto" w:fill="FFFFFF"/>
        </w:rPr>
      </w:pPr>
      <m:oMath>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Ratio standardisé</m:t>
            </m:r>
          </m:e>
          <m:sub>
            <m:r>
              <w:rPr>
                <w:rFonts w:ascii="Cambria Math" w:hAnsi="Cambria Math" w:cs="Arial"/>
                <w:sz w:val="20"/>
                <w:szCs w:val="20"/>
                <w:shd w:val="clear" w:color="auto" w:fill="FFFFFF"/>
              </w:rPr>
              <m:t>ES</m:t>
            </m:r>
          </m:sub>
        </m:sSub>
        <m:r>
          <m:rPr>
            <m:sty m:val="p"/>
          </m:rPr>
          <w:rPr>
            <w:rFonts w:ascii="Cambria Math" w:hAnsi="Cambria Math" w:cs="Arial"/>
            <w:sz w:val="20"/>
            <w:szCs w:val="20"/>
            <w:shd w:val="clear" w:color="auto" w:fill="FFFFFF"/>
          </w:rPr>
          <m:t>=</m:t>
        </m:r>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Num</m:t>
            </m:r>
            <m:r>
              <m:rPr>
                <m:sty m:val="p"/>
              </m:rPr>
              <w:rPr>
                <w:rFonts w:ascii="Cambria Math" w:hAnsi="Cambria Math" w:cs="Arial"/>
                <w:sz w:val="20"/>
                <w:szCs w:val="20"/>
                <w:shd w:val="clear" w:color="auto" w:fill="FFFFFF"/>
              </w:rPr>
              <m:t>_</m:t>
            </m:r>
            <m:r>
              <w:rPr>
                <w:rFonts w:ascii="Cambria Math" w:hAnsi="Cambria Math" w:cs="Arial"/>
                <w:sz w:val="20"/>
                <w:szCs w:val="20"/>
                <w:shd w:val="clear" w:color="auto" w:fill="FFFFFF"/>
              </w:rPr>
              <m:t>Obs</m:t>
            </m:r>
          </m:e>
          <m:sub>
            <m:r>
              <w:rPr>
                <w:rFonts w:ascii="Cambria Math" w:hAnsi="Cambria Math" w:cs="Arial"/>
                <w:sz w:val="20"/>
                <w:szCs w:val="20"/>
                <w:shd w:val="clear" w:color="auto" w:fill="FFFFFF"/>
              </w:rPr>
              <m:t>ES</m:t>
            </m:r>
          </m:sub>
        </m:sSub>
        <m:r>
          <m:rPr>
            <m:sty m:val="p"/>
          </m:rPr>
          <w:rPr>
            <w:rFonts w:ascii="Cambria Math" w:hAnsi="Cambria Math" w:cs="Arial"/>
            <w:sz w:val="20"/>
            <w:szCs w:val="20"/>
            <w:shd w:val="clear" w:color="auto" w:fill="FFFFFF"/>
          </w:rPr>
          <m:t xml:space="preserve"> /</m:t>
        </m:r>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Num</m:t>
            </m:r>
            <m:r>
              <m:rPr>
                <m:sty m:val="p"/>
              </m:rPr>
              <w:rPr>
                <w:rFonts w:ascii="Cambria Math" w:hAnsi="Cambria Math" w:cs="Arial"/>
                <w:sz w:val="20"/>
                <w:szCs w:val="20"/>
                <w:shd w:val="clear" w:color="auto" w:fill="FFFFFF"/>
              </w:rPr>
              <m:t>_</m:t>
            </m:r>
            <m:r>
              <w:rPr>
                <w:rFonts w:ascii="Cambria Math" w:hAnsi="Cambria Math" w:cs="Arial"/>
                <w:sz w:val="20"/>
                <w:szCs w:val="20"/>
                <w:shd w:val="clear" w:color="auto" w:fill="FFFFFF"/>
              </w:rPr>
              <m:t>Attendu</m:t>
            </m:r>
          </m:e>
          <m:sub>
            <m:r>
              <w:rPr>
                <w:rFonts w:ascii="Cambria Math" w:hAnsi="Cambria Math" w:cs="Arial"/>
                <w:sz w:val="20"/>
                <w:szCs w:val="20"/>
                <w:shd w:val="clear" w:color="auto" w:fill="FFFFFF"/>
              </w:rPr>
              <m:t>ES</m:t>
            </m:r>
          </m:sub>
        </m:sSub>
      </m:oMath>
      <w:r w:rsidR="001C4881" w:rsidRPr="00FA60F6">
        <w:rPr>
          <w:rFonts w:ascii="Arial" w:hAnsi="Arial" w:cs="Arial"/>
          <w:sz w:val="20"/>
          <w:szCs w:val="20"/>
          <w:shd w:val="clear" w:color="auto" w:fill="FFFFFF"/>
        </w:rPr>
        <w:t xml:space="preserve"> </w:t>
      </w:r>
    </w:p>
    <w:p w14:paraId="7A373834" w14:textId="1A75CBC9" w:rsidR="002C08EB" w:rsidRPr="00FA60F6" w:rsidRDefault="002C08EB" w:rsidP="002C08EB">
      <w:pPr>
        <w:spacing w:before="120" w:after="120" w:line="240" w:lineRule="atLeast"/>
        <w:rPr>
          <w:lang w:eastAsia="en-US"/>
        </w:rPr>
      </w:pPr>
      <w:r w:rsidRPr="00FA60F6">
        <w:rPr>
          <w:lang w:eastAsia="en-US"/>
        </w:rPr>
        <w:t xml:space="preserve">avec </w:t>
      </w:r>
      <m:oMath>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Num</m:t>
            </m:r>
            <m:r>
              <m:rPr>
                <m:sty m:val="p"/>
              </m:rPr>
              <w:rPr>
                <w:rFonts w:ascii="Cambria Math" w:hAnsi="Cambria Math" w:cs="Arial"/>
                <w:sz w:val="20"/>
                <w:szCs w:val="20"/>
                <w:shd w:val="clear" w:color="auto" w:fill="FFFFFF"/>
              </w:rPr>
              <m:t>_</m:t>
            </m:r>
            <m:r>
              <w:rPr>
                <w:rFonts w:ascii="Cambria Math" w:hAnsi="Cambria Math" w:cs="Arial"/>
                <w:sz w:val="20"/>
                <w:szCs w:val="20"/>
                <w:shd w:val="clear" w:color="auto" w:fill="FFFFFF"/>
              </w:rPr>
              <m:t>Obs</m:t>
            </m:r>
          </m:e>
          <m:sub>
            <m:r>
              <w:rPr>
                <w:rFonts w:ascii="Cambria Math" w:hAnsi="Cambria Math" w:cs="Arial"/>
                <w:sz w:val="20"/>
                <w:szCs w:val="20"/>
                <w:shd w:val="clear" w:color="auto" w:fill="FFFFFF"/>
              </w:rPr>
              <m:t>ES</m:t>
            </m:r>
          </m:sub>
        </m:sSub>
      </m:oMath>
      <w:r w:rsidRPr="00FA60F6">
        <w:rPr>
          <w:rFonts w:eastAsiaTheme="minorEastAsia"/>
          <w:lang w:eastAsia="en-US"/>
        </w:rPr>
        <w:t xml:space="preserve">, le nombre </w:t>
      </w:r>
      <w:r w:rsidR="001C1306" w:rsidRPr="00FA60F6">
        <w:rPr>
          <w:rFonts w:eastAsiaTheme="minorEastAsia"/>
          <w:lang w:eastAsia="en-US"/>
        </w:rPr>
        <w:t xml:space="preserve">observé </w:t>
      </w:r>
      <w:r w:rsidRPr="00FA60F6">
        <w:rPr>
          <w:rFonts w:eastAsiaTheme="minorEastAsia"/>
          <w:lang w:eastAsia="en-US"/>
        </w:rPr>
        <w:t>d’ISO dans l’ES.</w:t>
      </w:r>
    </w:p>
    <w:p w14:paraId="25C0C224" w14:textId="3C6D7E64" w:rsidR="000355E8" w:rsidRPr="00FA60F6" w:rsidRDefault="007504A9" w:rsidP="0055224D">
      <w:pPr>
        <w:pStyle w:val="Lgende"/>
        <w:keepNext/>
        <w:spacing w:after="120"/>
      </w:pPr>
      <w:r>
        <w:br/>
      </w:r>
      <w:r w:rsidR="000355E8" w:rsidRPr="00FA60F6">
        <w:t xml:space="preserve">Tableau </w:t>
      </w:r>
      <w:r w:rsidR="000B4E9C" w:rsidRPr="00FA60F6">
        <w:rPr>
          <w:noProof/>
        </w:rPr>
        <w:fldChar w:fldCharType="begin"/>
      </w:r>
      <w:r w:rsidR="000B4E9C" w:rsidRPr="00FA60F6">
        <w:rPr>
          <w:noProof/>
        </w:rPr>
        <w:instrText xml:space="preserve"> SEQ Tableau \* ARABIC </w:instrText>
      </w:r>
      <w:r w:rsidR="000B4E9C" w:rsidRPr="00FA60F6">
        <w:rPr>
          <w:noProof/>
        </w:rPr>
        <w:fldChar w:fldCharType="separate"/>
      </w:r>
      <w:r w:rsidR="002424A8" w:rsidRPr="00FA60F6">
        <w:rPr>
          <w:noProof/>
        </w:rPr>
        <w:t>7</w:t>
      </w:r>
      <w:r w:rsidR="000B4E9C" w:rsidRPr="00FA60F6">
        <w:rPr>
          <w:noProof/>
        </w:rPr>
        <w:fldChar w:fldCharType="end"/>
      </w:r>
      <w:r w:rsidR="000355E8" w:rsidRPr="00FA60F6">
        <w:t xml:space="preserve"> Facteurs de risque utilisés dans le modèle </w:t>
      </w:r>
      <w:r w:rsidR="00C24433" w:rsidRPr="00FA60F6">
        <w:t>d’ajustement</w:t>
      </w:r>
    </w:p>
    <w:tbl>
      <w:tblPr>
        <w:tblW w:w="9212" w:type="dxa"/>
        <w:tblBorders>
          <w:top w:val="single" w:sz="4" w:space="0" w:color="auto"/>
          <w:bottom w:val="single" w:sz="4" w:space="0" w:color="auto"/>
          <w:insideH w:val="single" w:sz="4" w:space="0" w:color="auto"/>
        </w:tblBorders>
        <w:tblLook w:val="04A0" w:firstRow="1" w:lastRow="0" w:firstColumn="1" w:lastColumn="0" w:noHBand="0" w:noVBand="1"/>
      </w:tblPr>
      <w:tblGrid>
        <w:gridCol w:w="2518"/>
        <w:gridCol w:w="6694"/>
      </w:tblGrid>
      <w:tr w:rsidR="000355E8" w:rsidRPr="000E54A8" w14:paraId="55AA5845" w14:textId="77777777" w:rsidTr="27599E58">
        <w:tc>
          <w:tcPr>
            <w:tcW w:w="2518" w:type="dxa"/>
            <w:shd w:val="clear" w:color="auto" w:fill="D9D9D9" w:themeFill="background1" w:themeFillShade="D9"/>
          </w:tcPr>
          <w:p w14:paraId="694EE1BB" w14:textId="17100761" w:rsidR="000355E8" w:rsidRPr="00FA60F6" w:rsidRDefault="000355E8" w:rsidP="009125D6">
            <w:pPr>
              <w:contextualSpacing/>
              <w:jc w:val="center"/>
              <w:rPr>
                <w:sz w:val="20"/>
                <w:szCs w:val="20"/>
              </w:rPr>
            </w:pPr>
            <w:r w:rsidRPr="00FA60F6">
              <w:rPr>
                <w:rFonts w:cs="Arial"/>
                <w:sz w:val="20"/>
                <w:szCs w:val="20"/>
              </w:rPr>
              <w:t>Facteur de risque</w:t>
            </w:r>
          </w:p>
        </w:tc>
        <w:tc>
          <w:tcPr>
            <w:tcW w:w="6694" w:type="dxa"/>
            <w:shd w:val="clear" w:color="auto" w:fill="D9D9D9" w:themeFill="background1" w:themeFillShade="D9"/>
          </w:tcPr>
          <w:p w14:paraId="1236A6D1" w14:textId="5022A9A3" w:rsidR="000355E8" w:rsidRPr="000E54A8" w:rsidRDefault="000355E8" w:rsidP="009125D6">
            <w:pPr>
              <w:contextualSpacing/>
              <w:rPr>
                <w:sz w:val="20"/>
                <w:szCs w:val="20"/>
              </w:rPr>
            </w:pPr>
            <w:r w:rsidRPr="00FA60F6">
              <w:rPr>
                <w:rFonts w:cs="Arial"/>
                <w:sz w:val="20"/>
                <w:szCs w:val="20"/>
              </w:rPr>
              <w:t>Identification dans le PMSI</w:t>
            </w:r>
          </w:p>
        </w:tc>
      </w:tr>
      <w:tr w:rsidR="000355E8" w:rsidRPr="000E54A8" w14:paraId="7BEEB1CA" w14:textId="77777777" w:rsidTr="27599E58">
        <w:tc>
          <w:tcPr>
            <w:tcW w:w="2518" w:type="dxa"/>
          </w:tcPr>
          <w:p w14:paraId="03093FB0" w14:textId="6EB5B669" w:rsidR="000355E8" w:rsidRPr="000E54A8" w:rsidRDefault="000355E8" w:rsidP="009125D6">
            <w:pPr>
              <w:contextualSpacing/>
              <w:jc w:val="center"/>
              <w:rPr>
                <w:sz w:val="20"/>
                <w:szCs w:val="20"/>
              </w:rPr>
            </w:pPr>
            <w:r w:rsidRPr="000E54A8">
              <w:rPr>
                <w:rFonts w:cs="Arial"/>
                <w:sz w:val="20"/>
                <w:szCs w:val="20"/>
              </w:rPr>
              <w:t>Sexe</w:t>
            </w:r>
          </w:p>
        </w:tc>
        <w:tc>
          <w:tcPr>
            <w:tcW w:w="6694" w:type="dxa"/>
          </w:tcPr>
          <w:p w14:paraId="14DCF6A4" w14:textId="4C23BC9A" w:rsidR="000355E8" w:rsidRPr="000E54A8" w:rsidRDefault="000355E8" w:rsidP="009125D6">
            <w:pPr>
              <w:contextualSpacing/>
              <w:rPr>
                <w:sz w:val="20"/>
                <w:szCs w:val="20"/>
              </w:rPr>
            </w:pPr>
            <w:r w:rsidRPr="000E54A8">
              <w:rPr>
                <w:rFonts w:cs="Arial"/>
                <w:sz w:val="20"/>
                <w:szCs w:val="20"/>
              </w:rPr>
              <w:t>Sexe (séjour de pose de la prothèse totale)</w:t>
            </w:r>
          </w:p>
        </w:tc>
      </w:tr>
      <w:tr w:rsidR="000355E8" w:rsidRPr="000E54A8" w14:paraId="547483A6" w14:textId="77777777" w:rsidTr="27599E58">
        <w:tc>
          <w:tcPr>
            <w:tcW w:w="2518" w:type="dxa"/>
          </w:tcPr>
          <w:p w14:paraId="5D1D2243" w14:textId="77777777" w:rsidR="000355E8" w:rsidRPr="000E54A8" w:rsidRDefault="000355E8" w:rsidP="009125D6">
            <w:pPr>
              <w:keepNext/>
              <w:keepLines/>
              <w:ind w:left="34"/>
              <w:contextualSpacing/>
              <w:jc w:val="center"/>
              <w:rPr>
                <w:rFonts w:cs="Arial"/>
                <w:sz w:val="20"/>
                <w:szCs w:val="20"/>
              </w:rPr>
            </w:pPr>
            <w:r w:rsidRPr="000E54A8">
              <w:rPr>
                <w:rFonts w:cs="Arial"/>
                <w:sz w:val="20"/>
                <w:szCs w:val="20"/>
              </w:rPr>
              <w:lastRenderedPageBreak/>
              <w:t>Obésité morbide ≥ 35 Kg/m2</w:t>
            </w:r>
          </w:p>
          <w:p w14:paraId="0F279CC7" w14:textId="77777777" w:rsidR="000355E8" w:rsidRPr="000E54A8" w:rsidRDefault="000355E8" w:rsidP="009125D6">
            <w:pPr>
              <w:contextualSpacing/>
              <w:jc w:val="center"/>
              <w:rPr>
                <w:sz w:val="20"/>
                <w:szCs w:val="20"/>
              </w:rPr>
            </w:pPr>
          </w:p>
        </w:tc>
        <w:tc>
          <w:tcPr>
            <w:tcW w:w="6694" w:type="dxa"/>
          </w:tcPr>
          <w:p w14:paraId="41B84D3D" w14:textId="2B3712C7" w:rsidR="000355E8" w:rsidRPr="000E54A8" w:rsidRDefault="000355E8" w:rsidP="009125D6">
            <w:pPr>
              <w:keepNext/>
              <w:keepLines/>
              <w:contextualSpacing/>
              <w:rPr>
                <w:rFonts w:cs="Arial"/>
                <w:sz w:val="20"/>
                <w:szCs w:val="20"/>
              </w:rPr>
            </w:pPr>
            <w:r w:rsidRPr="000E54A8">
              <w:rPr>
                <w:rFonts w:cs="Arial"/>
                <w:sz w:val="20"/>
                <w:szCs w:val="20"/>
              </w:rPr>
              <w:t xml:space="preserve">Identifié dans l’année précédant l’entrée dans le séjour de pose </w:t>
            </w:r>
            <w:r w:rsidR="00CF3341" w:rsidRPr="000E54A8">
              <w:rPr>
                <w:rFonts w:cs="Arial"/>
                <w:sz w:val="20"/>
                <w:szCs w:val="20"/>
              </w:rPr>
              <w:t xml:space="preserve">(soit 365 jours max entre la date du séjour avec facteur de risque et la date d’entrée du séjour de pose) </w:t>
            </w:r>
            <w:r w:rsidRPr="000E54A8">
              <w:rPr>
                <w:rFonts w:cs="Arial"/>
                <w:sz w:val="20"/>
                <w:szCs w:val="20"/>
              </w:rPr>
              <w:t>en DP et/ou DA, ou dans le séjour de pose en DA par les codes CIM-10 (pour 2017) :</w:t>
            </w:r>
          </w:p>
          <w:p w14:paraId="7DB644A6" w14:textId="56780263" w:rsidR="000355E8" w:rsidRPr="000E54A8" w:rsidRDefault="000355E8" w:rsidP="009125D6">
            <w:pPr>
              <w:contextualSpacing/>
              <w:rPr>
                <w:sz w:val="20"/>
                <w:szCs w:val="20"/>
                <w:lang w:val="pt-PT"/>
              </w:rPr>
            </w:pPr>
            <w:r w:rsidRPr="000E54A8">
              <w:rPr>
                <w:rFonts w:cs="Arial"/>
                <w:sz w:val="20"/>
                <w:szCs w:val="20"/>
                <w:lang w:val="pt-PT"/>
              </w:rPr>
              <w:t xml:space="preserve">E66.05, E66.06, E66.07, </w:t>
            </w:r>
            <w:r w:rsidRPr="000E54A8">
              <w:rPr>
                <w:rFonts w:cs="ArialMT"/>
                <w:sz w:val="20"/>
                <w:szCs w:val="20"/>
                <w:lang w:val="pt-PT"/>
              </w:rPr>
              <w:t>E66.15</w:t>
            </w:r>
            <w:r w:rsidRPr="000E54A8">
              <w:rPr>
                <w:rFonts w:cs="Arial"/>
                <w:sz w:val="20"/>
                <w:szCs w:val="20"/>
                <w:lang w:val="pt-PT"/>
              </w:rPr>
              <w:t xml:space="preserve">, </w:t>
            </w:r>
            <w:r w:rsidRPr="000E54A8">
              <w:rPr>
                <w:rFonts w:cs="ArialMT"/>
                <w:sz w:val="20"/>
                <w:szCs w:val="20"/>
                <w:lang w:val="pt-PT"/>
              </w:rPr>
              <w:t>E66.16</w:t>
            </w:r>
            <w:r w:rsidRPr="000E54A8">
              <w:rPr>
                <w:rFonts w:cs="Arial"/>
                <w:sz w:val="20"/>
                <w:szCs w:val="20"/>
                <w:lang w:val="pt-PT"/>
              </w:rPr>
              <w:t xml:space="preserve">, </w:t>
            </w:r>
            <w:r w:rsidRPr="000E54A8">
              <w:rPr>
                <w:rFonts w:cs="ArialMT"/>
                <w:sz w:val="20"/>
                <w:szCs w:val="20"/>
                <w:lang w:val="pt-PT"/>
              </w:rPr>
              <w:t>E66.17</w:t>
            </w:r>
            <w:r w:rsidRPr="000E54A8">
              <w:rPr>
                <w:rFonts w:cs="Arial"/>
                <w:sz w:val="20"/>
                <w:szCs w:val="20"/>
                <w:lang w:val="pt-PT"/>
              </w:rPr>
              <w:t xml:space="preserve">, </w:t>
            </w:r>
            <w:r w:rsidRPr="000E54A8">
              <w:rPr>
                <w:rFonts w:cs="ArialMT"/>
                <w:sz w:val="20"/>
                <w:szCs w:val="20"/>
                <w:lang w:val="pt-PT"/>
              </w:rPr>
              <w:t>E66.25</w:t>
            </w:r>
            <w:r w:rsidRPr="000E54A8">
              <w:rPr>
                <w:rFonts w:cs="Arial"/>
                <w:sz w:val="20"/>
                <w:szCs w:val="20"/>
                <w:lang w:val="pt-PT"/>
              </w:rPr>
              <w:t xml:space="preserve">, </w:t>
            </w:r>
            <w:r w:rsidRPr="000E54A8">
              <w:rPr>
                <w:rFonts w:cs="ArialMT"/>
                <w:sz w:val="20"/>
                <w:szCs w:val="20"/>
                <w:lang w:val="pt-PT"/>
              </w:rPr>
              <w:t>E66.26</w:t>
            </w:r>
            <w:r w:rsidRPr="000E54A8">
              <w:rPr>
                <w:rFonts w:cs="Arial"/>
                <w:sz w:val="20"/>
                <w:szCs w:val="20"/>
                <w:lang w:val="pt-PT"/>
              </w:rPr>
              <w:t xml:space="preserve">, </w:t>
            </w:r>
            <w:r w:rsidRPr="000E54A8">
              <w:rPr>
                <w:rFonts w:cs="ArialMT"/>
                <w:sz w:val="20"/>
                <w:szCs w:val="20"/>
                <w:lang w:val="pt-PT"/>
              </w:rPr>
              <w:t>E66.27</w:t>
            </w:r>
            <w:r w:rsidRPr="000E54A8">
              <w:rPr>
                <w:rFonts w:cs="Arial"/>
                <w:sz w:val="20"/>
                <w:szCs w:val="20"/>
                <w:lang w:val="pt-PT"/>
              </w:rPr>
              <w:t xml:space="preserve">, </w:t>
            </w:r>
            <w:r w:rsidRPr="000E54A8">
              <w:rPr>
                <w:rFonts w:cs="ArialMT"/>
                <w:sz w:val="20"/>
                <w:szCs w:val="20"/>
                <w:lang w:val="pt-PT"/>
              </w:rPr>
              <w:t>E66.85</w:t>
            </w:r>
            <w:r w:rsidRPr="000E54A8">
              <w:rPr>
                <w:rFonts w:cs="Arial"/>
                <w:sz w:val="20"/>
                <w:szCs w:val="20"/>
                <w:lang w:val="pt-PT"/>
              </w:rPr>
              <w:t xml:space="preserve">, </w:t>
            </w:r>
            <w:r w:rsidRPr="000E54A8">
              <w:rPr>
                <w:rFonts w:cs="ArialMT"/>
                <w:sz w:val="20"/>
                <w:szCs w:val="20"/>
                <w:lang w:val="pt-PT"/>
              </w:rPr>
              <w:t>E66.86</w:t>
            </w:r>
            <w:r w:rsidRPr="000E54A8">
              <w:rPr>
                <w:rFonts w:cs="Arial"/>
                <w:sz w:val="20"/>
                <w:szCs w:val="20"/>
                <w:lang w:val="pt-PT"/>
              </w:rPr>
              <w:t xml:space="preserve">, </w:t>
            </w:r>
            <w:r w:rsidRPr="000E54A8">
              <w:rPr>
                <w:rFonts w:cs="ArialMT"/>
                <w:sz w:val="20"/>
                <w:szCs w:val="20"/>
                <w:lang w:val="pt-PT"/>
              </w:rPr>
              <w:t>E66.87</w:t>
            </w:r>
            <w:r w:rsidRPr="000E54A8">
              <w:rPr>
                <w:rFonts w:cs="Arial"/>
                <w:sz w:val="20"/>
                <w:szCs w:val="20"/>
                <w:lang w:val="pt-PT"/>
              </w:rPr>
              <w:t xml:space="preserve">, </w:t>
            </w:r>
            <w:r w:rsidRPr="000E54A8">
              <w:rPr>
                <w:rFonts w:cs="ArialMT"/>
                <w:sz w:val="20"/>
                <w:szCs w:val="20"/>
                <w:lang w:val="pt-PT"/>
              </w:rPr>
              <w:t>E66.95</w:t>
            </w:r>
            <w:r w:rsidRPr="000E54A8">
              <w:rPr>
                <w:rFonts w:cs="Arial"/>
                <w:sz w:val="20"/>
                <w:szCs w:val="20"/>
                <w:lang w:val="pt-PT"/>
              </w:rPr>
              <w:t xml:space="preserve">, </w:t>
            </w:r>
            <w:r w:rsidRPr="000E54A8">
              <w:rPr>
                <w:rFonts w:cs="ArialMT"/>
                <w:sz w:val="20"/>
                <w:szCs w:val="20"/>
                <w:lang w:val="pt-PT"/>
              </w:rPr>
              <w:t>E66.96</w:t>
            </w:r>
            <w:r w:rsidRPr="000E54A8">
              <w:rPr>
                <w:rFonts w:cs="Arial"/>
                <w:sz w:val="20"/>
                <w:szCs w:val="20"/>
                <w:lang w:val="pt-PT"/>
              </w:rPr>
              <w:t xml:space="preserve">, </w:t>
            </w:r>
            <w:r w:rsidRPr="000E54A8">
              <w:rPr>
                <w:rFonts w:cs="ArialMT"/>
                <w:sz w:val="20"/>
                <w:szCs w:val="20"/>
                <w:lang w:val="pt-PT"/>
              </w:rPr>
              <w:t xml:space="preserve">E66.97 </w:t>
            </w:r>
          </w:p>
        </w:tc>
      </w:tr>
      <w:tr w:rsidR="000355E8" w:rsidRPr="000E54A8" w14:paraId="628759C8" w14:textId="77777777" w:rsidTr="27599E58">
        <w:tc>
          <w:tcPr>
            <w:tcW w:w="2518" w:type="dxa"/>
          </w:tcPr>
          <w:p w14:paraId="49CCAD6C" w14:textId="10D68D6F" w:rsidR="000355E8" w:rsidRPr="000E54A8" w:rsidRDefault="000355E8" w:rsidP="009125D6">
            <w:pPr>
              <w:keepNext/>
              <w:keepLines/>
              <w:ind w:left="34"/>
              <w:contextualSpacing/>
              <w:jc w:val="center"/>
              <w:rPr>
                <w:rFonts w:cs="Arial"/>
                <w:sz w:val="20"/>
                <w:szCs w:val="20"/>
              </w:rPr>
            </w:pPr>
            <w:r w:rsidRPr="000E54A8">
              <w:rPr>
                <w:rFonts w:cs="Arial"/>
                <w:sz w:val="20"/>
                <w:szCs w:val="20"/>
              </w:rPr>
              <w:t>Malnutrition</w:t>
            </w:r>
          </w:p>
        </w:tc>
        <w:tc>
          <w:tcPr>
            <w:tcW w:w="6694" w:type="dxa"/>
          </w:tcPr>
          <w:p w14:paraId="11FC9625" w14:textId="77777777" w:rsidR="000355E8" w:rsidRPr="000E54A8" w:rsidRDefault="000355E8" w:rsidP="009125D6">
            <w:pPr>
              <w:keepNext/>
              <w:keepLines/>
              <w:contextualSpacing/>
              <w:rPr>
                <w:rFonts w:cs="Arial"/>
                <w:sz w:val="20"/>
                <w:szCs w:val="20"/>
              </w:rPr>
            </w:pPr>
            <w:r w:rsidRPr="000E54A8">
              <w:rPr>
                <w:rFonts w:cs="Arial"/>
                <w:sz w:val="20"/>
                <w:szCs w:val="20"/>
              </w:rPr>
              <w:t>Identifié dans l’année précédant l’entrée dans le séjour de pose en DP et/ou DA, ou dans le séjour de pose en DA par les codes CIM-10 :</w:t>
            </w:r>
          </w:p>
          <w:p w14:paraId="4C25D5C9" w14:textId="2218D379" w:rsidR="000355E8" w:rsidRPr="000E54A8" w:rsidRDefault="000355E8" w:rsidP="009125D6">
            <w:pPr>
              <w:keepNext/>
              <w:keepLines/>
              <w:contextualSpacing/>
              <w:rPr>
                <w:rFonts w:cs="Arial"/>
                <w:sz w:val="20"/>
                <w:szCs w:val="20"/>
              </w:rPr>
            </w:pPr>
            <w:r w:rsidRPr="000E54A8">
              <w:rPr>
                <w:rFonts w:cs="Arial"/>
                <w:sz w:val="20"/>
                <w:szCs w:val="20"/>
              </w:rPr>
              <w:t xml:space="preserve">E40-E44, E46 </w:t>
            </w:r>
          </w:p>
        </w:tc>
      </w:tr>
      <w:tr w:rsidR="000355E8" w:rsidRPr="000E54A8" w14:paraId="4BF61967" w14:textId="77777777" w:rsidTr="27599E58">
        <w:tc>
          <w:tcPr>
            <w:tcW w:w="2518" w:type="dxa"/>
          </w:tcPr>
          <w:p w14:paraId="6EABD138" w14:textId="3B3959B0" w:rsidR="000355E8" w:rsidRPr="000E54A8" w:rsidRDefault="000355E8" w:rsidP="009125D6">
            <w:pPr>
              <w:keepNext/>
              <w:keepLines/>
              <w:ind w:left="34"/>
              <w:contextualSpacing/>
              <w:jc w:val="center"/>
              <w:rPr>
                <w:rFonts w:cs="Arial"/>
                <w:sz w:val="20"/>
                <w:szCs w:val="20"/>
              </w:rPr>
            </w:pPr>
            <w:r w:rsidRPr="000E54A8">
              <w:rPr>
                <w:rFonts w:cs="Arial"/>
                <w:sz w:val="20"/>
                <w:szCs w:val="20"/>
              </w:rPr>
              <w:t>Diabète</w:t>
            </w:r>
          </w:p>
        </w:tc>
        <w:tc>
          <w:tcPr>
            <w:tcW w:w="6694" w:type="dxa"/>
          </w:tcPr>
          <w:p w14:paraId="2232838A" w14:textId="77777777" w:rsidR="000355E8" w:rsidRPr="000E54A8" w:rsidRDefault="000355E8" w:rsidP="009125D6">
            <w:pPr>
              <w:keepNext/>
              <w:keepLines/>
              <w:contextualSpacing/>
              <w:rPr>
                <w:rFonts w:cs="Arial"/>
                <w:sz w:val="20"/>
                <w:szCs w:val="20"/>
              </w:rPr>
            </w:pPr>
            <w:r w:rsidRPr="000E54A8">
              <w:rPr>
                <w:rFonts w:cs="Arial"/>
                <w:sz w:val="20"/>
                <w:szCs w:val="20"/>
              </w:rPr>
              <w:t>Identifié dans l’année précédant l’entrée dans le séjour de pose en DP et/ou DA, ou dans le séjour de pose en DA par les codes CIM-10 :</w:t>
            </w:r>
          </w:p>
          <w:p w14:paraId="7AD825A5" w14:textId="77777777" w:rsidR="000355E8" w:rsidRPr="000E54A8" w:rsidRDefault="000355E8" w:rsidP="009125D6">
            <w:pPr>
              <w:keepNext/>
              <w:keepLines/>
              <w:contextualSpacing/>
              <w:rPr>
                <w:rFonts w:cs="Arial"/>
                <w:sz w:val="20"/>
                <w:szCs w:val="20"/>
              </w:rPr>
            </w:pPr>
            <w:r w:rsidRPr="000E54A8">
              <w:rPr>
                <w:rFonts w:cs="Arial"/>
                <w:sz w:val="20"/>
                <w:szCs w:val="20"/>
              </w:rPr>
              <w:t>E10</w:t>
            </w:r>
            <w:r w:rsidRPr="000E54A8">
              <w:rPr>
                <w:rFonts w:cs="Arial"/>
                <w:sz w:val="20"/>
                <w:szCs w:val="20"/>
                <w:lang w:val="pt-PT"/>
              </w:rPr>
              <w:t xml:space="preserve">, </w:t>
            </w:r>
            <w:r w:rsidRPr="000E54A8">
              <w:rPr>
                <w:rFonts w:cs="Arial"/>
                <w:sz w:val="20"/>
                <w:szCs w:val="20"/>
              </w:rPr>
              <w:t>E11</w:t>
            </w:r>
            <w:r w:rsidRPr="000E54A8">
              <w:rPr>
                <w:rFonts w:cs="Arial"/>
                <w:sz w:val="20"/>
                <w:szCs w:val="20"/>
                <w:lang w:val="pt-PT"/>
              </w:rPr>
              <w:t xml:space="preserve">, </w:t>
            </w:r>
            <w:r w:rsidRPr="000E54A8">
              <w:rPr>
                <w:rFonts w:cs="Arial"/>
                <w:sz w:val="20"/>
                <w:szCs w:val="20"/>
              </w:rPr>
              <w:t>E12</w:t>
            </w:r>
            <w:r w:rsidRPr="000E54A8">
              <w:rPr>
                <w:rFonts w:cs="Arial"/>
                <w:sz w:val="20"/>
                <w:szCs w:val="20"/>
                <w:lang w:val="pt-PT"/>
              </w:rPr>
              <w:t xml:space="preserve">, </w:t>
            </w:r>
            <w:r w:rsidRPr="000E54A8">
              <w:rPr>
                <w:rFonts w:cs="Arial"/>
                <w:sz w:val="20"/>
                <w:szCs w:val="20"/>
              </w:rPr>
              <w:t>E13</w:t>
            </w:r>
            <w:r w:rsidRPr="000E54A8">
              <w:rPr>
                <w:rFonts w:cs="Arial"/>
                <w:sz w:val="20"/>
                <w:szCs w:val="20"/>
                <w:lang w:val="pt-PT"/>
              </w:rPr>
              <w:t xml:space="preserve">, </w:t>
            </w:r>
            <w:r w:rsidRPr="000E54A8">
              <w:rPr>
                <w:rFonts w:cs="Arial"/>
                <w:sz w:val="20"/>
                <w:szCs w:val="20"/>
              </w:rPr>
              <w:t xml:space="preserve">E14 </w:t>
            </w:r>
          </w:p>
          <w:p w14:paraId="5086519F" w14:textId="6FE0D745" w:rsidR="00CF3341" w:rsidRPr="000E54A8" w:rsidRDefault="00CF3341" w:rsidP="009125D6">
            <w:pPr>
              <w:keepNext/>
              <w:keepLines/>
              <w:contextualSpacing/>
              <w:rPr>
                <w:rFonts w:cs="Arial"/>
                <w:sz w:val="20"/>
                <w:szCs w:val="20"/>
              </w:rPr>
            </w:pPr>
            <w:r w:rsidRPr="000E54A8">
              <w:rPr>
                <w:rFonts w:cs="Arial"/>
                <w:sz w:val="20"/>
                <w:szCs w:val="20"/>
              </w:rPr>
              <w:t>Le code Z863 a été supprimé car non pertinent.</w:t>
            </w:r>
          </w:p>
        </w:tc>
      </w:tr>
      <w:tr w:rsidR="000355E8" w:rsidRPr="000E54A8" w14:paraId="39FF1283" w14:textId="77777777" w:rsidTr="27599E58">
        <w:tc>
          <w:tcPr>
            <w:tcW w:w="2518" w:type="dxa"/>
          </w:tcPr>
          <w:p w14:paraId="0975FA45" w14:textId="77777777" w:rsidR="000355E8" w:rsidRPr="000E54A8" w:rsidRDefault="000355E8" w:rsidP="009125D6">
            <w:pPr>
              <w:keepNext/>
              <w:keepLines/>
              <w:ind w:left="34"/>
              <w:contextualSpacing/>
              <w:jc w:val="center"/>
              <w:rPr>
                <w:rFonts w:cs="Arial"/>
                <w:sz w:val="20"/>
                <w:szCs w:val="20"/>
              </w:rPr>
            </w:pPr>
            <w:r w:rsidRPr="000E54A8">
              <w:rPr>
                <w:rFonts w:cs="Arial"/>
                <w:sz w:val="20"/>
                <w:szCs w:val="20"/>
              </w:rPr>
              <w:t>Tumeur maligne active</w:t>
            </w:r>
          </w:p>
          <w:p w14:paraId="652EBED0" w14:textId="77777777" w:rsidR="000355E8" w:rsidRPr="000E54A8" w:rsidRDefault="000355E8" w:rsidP="009125D6">
            <w:pPr>
              <w:keepNext/>
              <w:keepLines/>
              <w:ind w:left="34"/>
              <w:contextualSpacing/>
              <w:jc w:val="center"/>
              <w:rPr>
                <w:rFonts w:cs="Arial"/>
                <w:sz w:val="20"/>
                <w:szCs w:val="20"/>
              </w:rPr>
            </w:pPr>
          </w:p>
        </w:tc>
        <w:tc>
          <w:tcPr>
            <w:tcW w:w="6694" w:type="dxa"/>
          </w:tcPr>
          <w:p w14:paraId="0E0ED1E8" w14:textId="77777777" w:rsidR="000355E8" w:rsidRPr="000E54A8" w:rsidRDefault="000355E8" w:rsidP="009125D6">
            <w:pPr>
              <w:keepNext/>
              <w:keepLines/>
              <w:contextualSpacing/>
              <w:rPr>
                <w:rFonts w:cs="Arial"/>
                <w:sz w:val="20"/>
                <w:szCs w:val="20"/>
              </w:rPr>
            </w:pPr>
            <w:r w:rsidRPr="000E54A8">
              <w:rPr>
                <w:rFonts w:cs="Arial"/>
                <w:sz w:val="20"/>
                <w:szCs w:val="20"/>
              </w:rPr>
              <w:t>Identifié dans le séjour de pose en DA ou dans les séjours du suivi en DP ou DA par les codes CIM-10 :</w:t>
            </w:r>
          </w:p>
          <w:p w14:paraId="69976488" w14:textId="110B9AB4" w:rsidR="000355E8" w:rsidRPr="000E54A8" w:rsidRDefault="000355E8" w:rsidP="009125D6">
            <w:pPr>
              <w:keepNext/>
              <w:keepLines/>
              <w:contextualSpacing/>
              <w:rPr>
                <w:rFonts w:cs="Arial"/>
                <w:sz w:val="20"/>
                <w:szCs w:val="20"/>
              </w:rPr>
            </w:pPr>
            <w:r w:rsidRPr="27599E58">
              <w:rPr>
                <w:rFonts w:cs="Arial"/>
                <w:sz w:val="20"/>
                <w:szCs w:val="20"/>
              </w:rPr>
              <w:t>C00-C97 ;</w:t>
            </w:r>
            <w:r w:rsidR="00CF3341" w:rsidRPr="27599E58">
              <w:rPr>
                <w:rFonts w:cs="Arial"/>
                <w:sz w:val="20"/>
                <w:szCs w:val="20"/>
              </w:rPr>
              <w:t xml:space="preserve"> et </w:t>
            </w:r>
            <w:r w:rsidRPr="27599E58">
              <w:rPr>
                <w:rFonts w:cs="Arial"/>
                <w:sz w:val="20"/>
                <w:szCs w:val="20"/>
              </w:rPr>
              <w:t>D37-D48</w:t>
            </w:r>
          </w:p>
          <w:p w14:paraId="4D5B1345" w14:textId="04D49A32" w:rsidR="000355E8" w:rsidRPr="000E54A8" w:rsidRDefault="000355E8" w:rsidP="009125D6">
            <w:pPr>
              <w:keepNext/>
              <w:keepLines/>
              <w:contextualSpacing/>
              <w:rPr>
                <w:rFonts w:cs="Arial"/>
                <w:sz w:val="20"/>
                <w:szCs w:val="20"/>
              </w:rPr>
            </w:pPr>
            <w:r w:rsidRPr="27599E58">
              <w:rPr>
                <w:rFonts w:cs="Arial"/>
                <w:sz w:val="20"/>
                <w:szCs w:val="20"/>
              </w:rPr>
              <w:t xml:space="preserve">Identifié dans l’année précédant le séjour de pose ou dans le suivi Z51.1 Séance de chimiothérapie pour tumeur codée en DP </w:t>
            </w:r>
          </w:p>
        </w:tc>
      </w:tr>
      <w:tr w:rsidR="000355E8" w:rsidRPr="000E54A8" w14:paraId="039DDF23" w14:textId="77777777" w:rsidTr="27599E58">
        <w:tc>
          <w:tcPr>
            <w:tcW w:w="2518" w:type="dxa"/>
          </w:tcPr>
          <w:p w14:paraId="53DAD8B7" w14:textId="5A85F74A" w:rsidR="000355E8" w:rsidRPr="000E54A8" w:rsidRDefault="000355E8" w:rsidP="009125D6">
            <w:pPr>
              <w:keepNext/>
              <w:keepLines/>
              <w:ind w:left="34"/>
              <w:contextualSpacing/>
              <w:jc w:val="center"/>
              <w:rPr>
                <w:rFonts w:cs="Arial"/>
                <w:sz w:val="20"/>
                <w:szCs w:val="20"/>
              </w:rPr>
            </w:pPr>
            <w:r w:rsidRPr="000E54A8">
              <w:rPr>
                <w:rFonts w:cs="Arial"/>
                <w:sz w:val="20"/>
                <w:szCs w:val="20"/>
              </w:rPr>
              <w:t>Antécédent de polyarthrite inflammatoire</w:t>
            </w:r>
          </w:p>
        </w:tc>
        <w:tc>
          <w:tcPr>
            <w:tcW w:w="6694" w:type="dxa"/>
          </w:tcPr>
          <w:p w14:paraId="606CA6DA" w14:textId="77777777" w:rsidR="000355E8" w:rsidRPr="000E54A8" w:rsidRDefault="000355E8" w:rsidP="009125D6">
            <w:pPr>
              <w:keepNext/>
              <w:keepLines/>
              <w:contextualSpacing/>
              <w:rPr>
                <w:rFonts w:cs="Arial"/>
                <w:sz w:val="20"/>
                <w:szCs w:val="20"/>
              </w:rPr>
            </w:pPr>
            <w:r w:rsidRPr="000E54A8">
              <w:rPr>
                <w:rFonts w:cs="Arial"/>
                <w:sz w:val="20"/>
                <w:szCs w:val="20"/>
              </w:rPr>
              <w:t>Identifié dans l’année précédant l’entrée dans le séjour de pose en DP et/ou DA, ou dans le séjour de pose en DA par les codes CIM-10 :</w:t>
            </w:r>
          </w:p>
          <w:p w14:paraId="4349D249" w14:textId="77777777" w:rsidR="000355E8" w:rsidRPr="000E54A8" w:rsidRDefault="000355E8" w:rsidP="009125D6">
            <w:pPr>
              <w:keepNext/>
              <w:keepLines/>
              <w:contextualSpacing/>
              <w:rPr>
                <w:rFonts w:cs="Arial"/>
                <w:sz w:val="20"/>
                <w:szCs w:val="20"/>
              </w:rPr>
            </w:pPr>
            <w:r w:rsidRPr="000E54A8">
              <w:rPr>
                <w:rFonts w:cs="Arial"/>
                <w:sz w:val="20"/>
                <w:szCs w:val="20"/>
              </w:rPr>
              <w:t>M05-M14 à l’exception de M06.2, M06.3, M12.4 et M12.5</w:t>
            </w:r>
          </w:p>
          <w:p w14:paraId="0DB8BFAC" w14:textId="01E0B7DB" w:rsidR="000355E8" w:rsidRPr="000E54A8" w:rsidRDefault="00CF3341" w:rsidP="00CF3341">
            <w:pPr>
              <w:keepNext/>
              <w:keepLines/>
              <w:contextualSpacing/>
              <w:rPr>
                <w:rFonts w:cs="Arial"/>
                <w:sz w:val="20"/>
                <w:szCs w:val="20"/>
              </w:rPr>
            </w:pPr>
            <w:r w:rsidRPr="000E54A8">
              <w:rPr>
                <w:rFonts w:cs="Arial"/>
                <w:sz w:val="20"/>
                <w:szCs w:val="20"/>
              </w:rPr>
              <w:t xml:space="preserve">Et nouveau en 2019 : </w:t>
            </w:r>
            <w:r w:rsidR="000355E8" w:rsidRPr="000E54A8">
              <w:rPr>
                <w:rFonts w:cs="Arial"/>
                <w:sz w:val="20"/>
                <w:szCs w:val="20"/>
              </w:rPr>
              <w:t>M45-M46.0, M46.1, M46.8, M46.9</w:t>
            </w:r>
          </w:p>
        </w:tc>
      </w:tr>
      <w:tr w:rsidR="000355E8" w:rsidRPr="000E54A8" w14:paraId="6714D8E7" w14:textId="77777777" w:rsidTr="27599E58">
        <w:tc>
          <w:tcPr>
            <w:tcW w:w="2518" w:type="dxa"/>
          </w:tcPr>
          <w:p w14:paraId="25D2015E" w14:textId="77777777" w:rsidR="000355E8" w:rsidRPr="000E54A8" w:rsidRDefault="000355E8" w:rsidP="009125D6">
            <w:pPr>
              <w:keepNext/>
              <w:keepLines/>
              <w:ind w:left="34"/>
              <w:contextualSpacing/>
              <w:jc w:val="center"/>
              <w:rPr>
                <w:rFonts w:cs="Arial"/>
                <w:sz w:val="20"/>
                <w:szCs w:val="20"/>
              </w:rPr>
            </w:pPr>
            <w:r w:rsidRPr="000E54A8">
              <w:rPr>
                <w:rFonts w:cs="Arial"/>
                <w:sz w:val="20"/>
                <w:szCs w:val="20"/>
              </w:rPr>
              <w:t xml:space="preserve">Maladie avec déficit immunitaire et/ou </w:t>
            </w:r>
            <w:r w:rsidRPr="000E54A8">
              <w:rPr>
                <w:rFonts w:cs="Arial"/>
                <w:color w:val="222222"/>
                <w:sz w:val="20"/>
                <w:szCs w:val="20"/>
              </w:rPr>
              <w:t>Cirrhose</w:t>
            </w:r>
          </w:p>
          <w:p w14:paraId="3ED9E56F" w14:textId="77777777" w:rsidR="000355E8" w:rsidRPr="000E54A8" w:rsidRDefault="000355E8" w:rsidP="009125D6">
            <w:pPr>
              <w:keepNext/>
              <w:keepLines/>
              <w:ind w:left="34"/>
              <w:contextualSpacing/>
              <w:jc w:val="center"/>
              <w:rPr>
                <w:rFonts w:cs="Arial"/>
                <w:sz w:val="20"/>
                <w:szCs w:val="20"/>
              </w:rPr>
            </w:pPr>
          </w:p>
        </w:tc>
        <w:tc>
          <w:tcPr>
            <w:tcW w:w="6694" w:type="dxa"/>
          </w:tcPr>
          <w:p w14:paraId="048B38C3" w14:textId="77777777" w:rsidR="000355E8" w:rsidRPr="000E54A8" w:rsidRDefault="000355E8" w:rsidP="009125D6">
            <w:pPr>
              <w:keepNext/>
              <w:keepLines/>
              <w:contextualSpacing/>
              <w:rPr>
                <w:rFonts w:cs="Arial"/>
                <w:sz w:val="20"/>
                <w:szCs w:val="20"/>
              </w:rPr>
            </w:pPr>
            <w:r w:rsidRPr="000E54A8">
              <w:rPr>
                <w:rFonts w:cs="Arial"/>
                <w:sz w:val="20"/>
                <w:szCs w:val="20"/>
              </w:rPr>
              <w:t>Identifié dans l’année précédant l’entrée dans le séjour de pose en DP et/ou DA, ou dans le séjour de pose en DA par les codes CIM-10 :</w:t>
            </w:r>
          </w:p>
          <w:p w14:paraId="6C0D3A7F" w14:textId="77777777" w:rsidR="000355E8" w:rsidRPr="000E54A8" w:rsidRDefault="000355E8" w:rsidP="009125D6">
            <w:pPr>
              <w:keepNext/>
              <w:keepLines/>
              <w:contextualSpacing/>
              <w:rPr>
                <w:rFonts w:cs="Arial"/>
                <w:color w:val="222222"/>
                <w:sz w:val="20"/>
                <w:szCs w:val="20"/>
                <w:lang w:val="en-US"/>
              </w:rPr>
            </w:pPr>
            <w:r w:rsidRPr="000E54A8">
              <w:rPr>
                <w:rFonts w:cs="Arial"/>
                <w:sz w:val="20"/>
                <w:szCs w:val="20"/>
                <w:lang w:val="en-US"/>
              </w:rPr>
              <w:t>B20-B24, D80-D84</w:t>
            </w:r>
          </w:p>
          <w:p w14:paraId="4843AB71" w14:textId="528A1A0A" w:rsidR="000355E8" w:rsidRPr="000E54A8" w:rsidRDefault="000355E8" w:rsidP="009125D6">
            <w:pPr>
              <w:keepNext/>
              <w:keepLines/>
              <w:contextualSpacing/>
              <w:rPr>
                <w:rFonts w:cs="Arial"/>
                <w:sz w:val="20"/>
                <w:szCs w:val="20"/>
              </w:rPr>
            </w:pPr>
            <w:r w:rsidRPr="000E54A8">
              <w:rPr>
                <w:rFonts w:cs="Arial"/>
                <w:color w:val="222222"/>
                <w:sz w:val="20"/>
                <w:szCs w:val="20"/>
                <w:lang w:val="en-US"/>
              </w:rPr>
              <w:t>K70.0, K70.3, K71.7, K74.x</w:t>
            </w:r>
          </w:p>
        </w:tc>
      </w:tr>
      <w:tr w:rsidR="000355E8" w:rsidRPr="000E54A8" w14:paraId="15B8074C" w14:textId="77777777" w:rsidTr="27599E58">
        <w:tc>
          <w:tcPr>
            <w:tcW w:w="2518" w:type="dxa"/>
          </w:tcPr>
          <w:p w14:paraId="023DE062" w14:textId="4FFCA408" w:rsidR="000355E8" w:rsidRPr="000E54A8" w:rsidRDefault="000355E8" w:rsidP="009125D6">
            <w:pPr>
              <w:keepNext/>
              <w:keepLines/>
              <w:ind w:left="34"/>
              <w:contextualSpacing/>
              <w:jc w:val="center"/>
              <w:rPr>
                <w:rFonts w:cs="Arial"/>
                <w:sz w:val="20"/>
                <w:szCs w:val="20"/>
              </w:rPr>
            </w:pPr>
            <w:r w:rsidRPr="000E54A8">
              <w:rPr>
                <w:rFonts w:cs="Arial"/>
                <w:color w:val="222222"/>
                <w:sz w:val="20"/>
                <w:szCs w:val="20"/>
              </w:rPr>
              <w:t>Antécédent d’infection des os et des articulations</w:t>
            </w:r>
          </w:p>
        </w:tc>
        <w:tc>
          <w:tcPr>
            <w:tcW w:w="6694" w:type="dxa"/>
          </w:tcPr>
          <w:p w14:paraId="1AD5C374" w14:textId="42A24632" w:rsidR="000355E8" w:rsidRPr="00FA60F6" w:rsidRDefault="00FF1E2B" w:rsidP="00CF3341">
            <w:pPr>
              <w:keepNext/>
              <w:keepLines/>
              <w:contextualSpacing/>
              <w:rPr>
                <w:rFonts w:cs="Arial"/>
                <w:sz w:val="20"/>
                <w:szCs w:val="20"/>
              </w:rPr>
            </w:pPr>
            <w:r w:rsidRPr="00FA60F6">
              <w:rPr>
                <w:rFonts w:cs="Arial"/>
                <w:sz w:val="20"/>
                <w:szCs w:val="20"/>
              </w:rPr>
              <w:t>Identifié dans l’année</w:t>
            </w:r>
            <w:r w:rsidR="000355E8" w:rsidRPr="00FA60F6">
              <w:rPr>
                <w:rFonts w:cs="Arial"/>
                <w:sz w:val="20"/>
                <w:szCs w:val="20"/>
              </w:rPr>
              <w:t xml:space="preserve"> précédant l’entrée dans le séjour de pose en DP et/ou DA</w:t>
            </w:r>
            <w:r w:rsidR="000355E8" w:rsidRPr="00FA60F6">
              <w:rPr>
                <w:rFonts w:cs="Arial"/>
                <w:color w:val="222222"/>
                <w:sz w:val="20"/>
                <w:szCs w:val="20"/>
              </w:rPr>
              <w:t xml:space="preserve"> </w:t>
            </w:r>
            <w:r w:rsidR="000355E8" w:rsidRPr="00FA60F6">
              <w:rPr>
                <w:rFonts w:cs="Arial"/>
                <w:sz w:val="20"/>
                <w:szCs w:val="20"/>
              </w:rPr>
              <w:t>par les codes CIM-10</w:t>
            </w:r>
            <w:r w:rsidR="00B201FF" w:rsidRPr="00FA60F6">
              <w:rPr>
                <w:rFonts w:cs="Arial"/>
                <w:sz w:val="20"/>
                <w:szCs w:val="20"/>
              </w:rPr>
              <w:t xml:space="preserve"> d’</w:t>
            </w:r>
            <w:r w:rsidR="000355E8" w:rsidRPr="00FA60F6">
              <w:rPr>
                <w:rFonts w:cs="Arial"/>
                <w:sz w:val="20"/>
                <w:szCs w:val="20"/>
              </w:rPr>
              <w:t>ISO</w:t>
            </w:r>
            <w:r w:rsidR="00B201FF" w:rsidRPr="00FA60F6">
              <w:rPr>
                <w:rFonts w:cs="Arial"/>
                <w:sz w:val="20"/>
                <w:szCs w:val="20"/>
              </w:rPr>
              <w:t xml:space="preserve"> toute localisation</w:t>
            </w:r>
            <w:r w:rsidR="00CF3341" w:rsidRPr="00FA60F6">
              <w:rPr>
                <w:rFonts w:cs="Arial"/>
                <w:sz w:val="20"/>
                <w:szCs w:val="20"/>
              </w:rPr>
              <w:t xml:space="preserve"> (cf. </w:t>
            </w:r>
            <w:r w:rsidR="00CF3341" w:rsidRPr="00FA60F6">
              <w:rPr>
                <w:rFonts w:cs="Arial"/>
                <w:sz w:val="20"/>
                <w:szCs w:val="20"/>
              </w:rPr>
              <w:fldChar w:fldCharType="begin"/>
            </w:r>
            <w:r w:rsidR="00CF3341" w:rsidRPr="00FA60F6">
              <w:rPr>
                <w:rFonts w:cs="Arial"/>
                <w:sz w:val="20"/>
                <w:szCs w:val="20"/>
              </w:rPr>
              <w:instrText xml:space="preserve"> REF _Ref2933092 \h  \* MERGEFORMAT </w:instrText>
            </w:r>
            <w:r w:rsidR="00CF3341" w:rsidRPr="00FA60F6">
              <w:rPr>
                <w:rFonts w:cs="Arial"/>
                <w:sz w:val="20"/>
                <w:szCs w:val="20"/>
              </w:rPr>
            </w:r>
            <w:r w:rsidR="00CF3341" w:rsidRPr="00FA60F6">
              <w:rPr>
                <w:rFonts w:cs="Arial"/>
                <w:sz w:val="20"/>
                <w:szCs w:val="20"/>
              </w:rPr>
              <w:fldChar w:fldCharType="separate"/>
            </w:r>
            <w:r w:rsidR="00CF3341" w:rsidRPr="00FA60F6">
              <w:rPr>
                <w:sz w:val="20"/>
                <w:szCs w:val="20"/>
              </w:rPr>
              <w:t>Annexe 2 : Codes CIM-10 d’ISO toute localisation</w:t>
            </w:r>
            <w:r w:rsidR="00CF3341" w:rsidRPr="00FA60F6">
              <w:rPr>
                <w:rFonts w:cs="Arial"/>
                <w:sz w:val="20"/>
                <w:szCs w:val="20"/>
              </w:rPr>
              <w:fldChar w:fldCharType="end"/>
            </w:r>
            <w:r w:rsidR="00CF3341" w:rsidRPr="00FA60F6">
              <w:rPr>
                <w:rFonts w:cs="Arial"/>
                <w:sz w:val="20"/>
                <w:szCs w:val="20"/>
              </w:rPr>
              <w:t xml:space="preserve"> : qui comprend les </w:t>
            </w:r>
            <w:r w:rsidR="000355E8" w:rsidRPr="00FA60F6">
              <w:rPr>
                <w:rFonts w:cs="Arial"/>
                <w:sz w:val="20"/>
                <w:szCs w:val="20"/>
              </w:rPr>
              <w:t>extra</w:t>
            </w:r>
            <w:r w:rsidR="00B201FF" w:rsidRPr="00FA60F6">
              <w:rPr>
                <w:rFonts w:cs="Arial"/>
                <w:sz w:val="20"/>
                <w:szCs w:val="20"/>
              </w:rPr>
              <w:t>its de la liste ATIH 77 + D0820</w:t>
            </w:r>
            <w:r w:rsidR="000355E8" w:rsidRPr="00FA60F6">
              <w:rPr>
                <w:rFonts w:cs="Arial"/>
                <w:sz w:val="20"/>
                <w:szCs w:val="20"/>
              </w:rPr>
              <w:t> + codes T84.5, T84.6 et T84.7 de complication infectieuse orthopédique spécifique et non spécifiques</w:t>
            </w:r>
            <w:r w:rsidR="00B201FF" w:rsidRPr="00FA60F6">
              <w:rPr>
                <w:rFonts w:cs="Arial"/>
                <w:sz w:val="20"/>
                <w:szCs w:val="20"/>
              </w:rPr>
              <w:t xml:space="preserve">) </w:t>
            </w:r>
          </w:p>
        </w:tc>
      </w:tr>
      <w:tr w:rsidR="000355E8" w:rsidRPr="000E54A8" w14:paraId="7CBA4068" w14:textId="77777777" w:rsidTr="27599E58">
        <w:trPr>
          <w:trHeight w:val="749"/>
        </w:trPr>
        <w:tc>
          <w:tcPr>
            <w:tcW w:w="2518" w:type="dxa"/>
          </w:tcPr>
          <w:p w14:paraId="1CE15C41" w14:textId="41C00352" w:rsidR="000355E8" w:rsidRPr="00670972" w:rsidRDefault="000355E8" w:rsidP="009125D6">
            <w:pPr>
              <w:keepNext/>
              <w:keepLines/>
              <w:ind w:left="34"/>
              <w:contextualSpacing/>
              <w:jc w:val="center"/>
              <w:rPr>
                <w:rFonts w:cs="Arial"/>
                <w:color w:val="222222"/>
                <w:sz w:val="20"/>
                <w:szCs w:val="20"/>
              </w:rPr>
            </w:pPr>
            <w:r w:rsidRPr="00670972">
              <w:rPr>
                <w:rFonts w:cs="Arial"/>
                <w:color w:val="222222"/>
                <w:sz w:val="20"/>
                <w:szCs w:val="20"/>
              </w:rPr>
              <w:t>Antécédent de chirurgie/</w:t>
            </w:r>
            <w:r w:rsidRPr="00FA60F6">
              <w:rPr>
                <w:rFonts w:cs="Arial"/>
                <w:color w:val="222222"/>
                <w:sz w:val="20"/>
                <w:szCs w:val="20"/>
              </w:rPr>
              <w:t xml:space="preserve">arthroscopies </w:t>
            </w:r>
            <w:r w:rsidRPr="00FA60F6">
              <w:rPr>
                <w:rFonts w:cs="Arial"/>
                <w:sz w:val="20"/>
                <w:szCs w:val="20"/>
              </w:rPr>
              <w:t xml:space="preserve">de la hanche </w:t>
            </w:r>
            <w:r w:rsidR="00B42297" w:rsidRPr="00FA60F6">
              <w:rPr>
                <w:rFonts w:cs="Arial"/>
                <w:sz w:val="20"/>
                <w:szCs w:val="20"/>
              </w:rPr>
              <w:t>ou du</w:t>
            </w:r>
            <w:r w:rsidRPr="00FA60F6">
              <w:rPr>
                <w:rFonts w:cs="Arial"/>
                <w:sz w:val="20"/>
                <w:szCs w:val="20"/>
              </w:rPr>
              <w:t xml:space="preserve"> genou</w:t>
            </w:r>
          </w:p>
        </w:tc>
        <w:tc>
          <w:tcPr>
            <w:tcW w:w="6694" w:type="dxa"/>
          </w:tcPr>
          <w:p w14:paraId="0C9CF6F1" w14:textId="4A7AFAC2" w:rsidR="00D16814" w:rsidRPr="00FA60F6" w:rsidRDefault="000355E8" w:rsidP="00D16814">
            <w:pPr>
              <w:pStyle w:val="Paragraphedeliste"/>
              <w:keepNext/>
              <w:keepLines/>
              <w:ind w:left="0"/>
              <w:rPr>
                <w:rFonts w:cs="Arial"/>
                <w:color w:val="222222"/>
                <w:sz w:val="20"/>
                <w:szCs w:val="20"/>
              </w:rPr>
            </w:pPr>
            <w:r w:rsidRPr="00FA60F6">
              <w:rPr>
                <w:rFonts w:cs="Arial"/>
                <w:color w:val="222222"/>
                <w:sz w:val="20"/>
                <w:szCs w:val="20"/>
              </w:rPr>
              <w:t xml:space="preserve">Identifié dans </w:t>
            </w:r>
            <w:r w:rsidR="009125D6" w:rsidRPr="00FA60F6">
              <w:rPr>
                <w:rFonts w:cs="Arial"/>
                <w:color w:val="222222"/>
                <w:sz w:val="20"/>
                <w:szCs w:val="20"/>
              </w:rPr>
              <w:t>l’a</w:t>
            </w:r>
            <w:r w:rsidRPr="00FA60F6">
              <w:rPr>
                <w:rFonts w:cs="Arial"/>
                <w:color w:val="222222"/>
                <w:sz w:val="20"/>
                <w:szCs w:val="20"/>
              </w:rPr>
              <w:t xml:space="preserve">nnée précédant </w:t>
            </w:r>
            <w:r w:rsidRPr="00FA60F6">
              <w:rPr>
                <w:rFonts w:cs="Arial"/>
                <w:sz w:val="20"/>
                <w:szCs w:val="20"/>
              </w:rPr>
              <w:t xml:space="preserve">l’entrée dans le séjour de pose par les actes </w:t>
            </w:r>
            <w:r w:rsidRPr="00FA60F6">
              <w:rPr>
                <w:rFonts w:cs="Arial"/>
                <w:color w:val="222222"/>
                <w:sz w:val="20"/>
                <w:szCs w:val="20"/>
              </w:rPr>
              <w:t>CCAM (Cf. Liste de codes CCAM d’actes invasifs sur la hanche et</w:t>
            </w:r>
            <w:r w:rsidR="00B42297" w:rsidRPr="00FA60F6">
              <w:rPr>
                <w:rFonts w:cs="Arial"/>
                <w:color w:val="222222"/>
                <w:sz w:val="20"/>
                <w:szCs w:val="20"/>
              </w:rPr>
              <w:t>/ou sur</w:t>
            </w:r>
            <w:r w:rsidRPr="00FA60F6">
              <w:rPr>
                <w:rFonts w:cs="Arial"/>
                <w:color w:val="222222"/>
                <w:sz w:val="20"/>
                <w:szCs w:val="20"/>
              </w:rPr>
              <w:t xml:space="preserve"> le genou</w:t>
            </w:r>
            <w:r w:rsidR="009125D6" w:rsidRPr="00FA60F6">
              <w:rPr>
                <w:rFonts w:cs="Arial"/>
                <w:color w:val="222222"/>
                <w:sz w:val="20"/>
                <w:szCs w:val="20"/>
              </w:rPr>
              <w:t>)</w:t>
            </w:r>
          </w:p>
        </w:tc>
      </w:tr>
      <w:tr w:rsidR="000355E8" w:rsidRPr="000E54A8" w14:paraId="339BE11B" w14:textId="77777777" w:rsidTr="27599E58">
        <w:tc>
          <w:tcPr>
            <w:tcW w:w="2518" w:type="dxa"/>
          </w:tcPr>
          <w:p w14:paraId="7E17851F" w14:textId="64A23CA2" w:rsidR="000355E8" w:rsidRPr="000E54A8" w:rsidRDefault="000355E8" w:rsidP="009125D6">
            <w:pPr>
              <w:keepNext/>
              <w:keepLines/>
              <w:contextualSpacing/>
              <w:jc w:val="center"/>
              <w:rPr>
                <w:rFonts w:cs="Arial"/>
                <w:color w:val="222222"/>
                <w:sz w:val="20"/>
                <w:szCs w:val="20"/>
              </w:rPr>
            </w:pPr>
            <w:r w:rsidRPr="000E54A8">
              <w:rPr>
                <w:rFonts w:cs="Arial"/>
                <w:color w:val="222222"/>
                <w:sz w:val="20"/>
                <w:szCs w:val="20"/>
              </w:rPr>
              <w:t>Insuffisance</w:t>
            </w:r>
            <w:r w:rsidRPr="000E54A8">
              <w:rPr>
                <w:sz w:val="20"/>
                <w:szCs w:val="20"/>
              </w:rPr>
              <w:t xml:space="preserve"> </w:t>
            </w:r>
            <w:r w:rsidRPr="000E54A8">
              <w:rPr>
                <w:rFonts w:cs="Arial"/>
                <w:color w:val="222222"/>
                <w:sz w:val="20"/>
                <w:szCs w:val="20"/>
              </w:rPr>
              <w:t>rénale chronique</w:t>
            </w:r>
            <w:r w:rsidR="005836AB" w:rsidRPr="000E54A8">
              <w:rPr>
                <w:rFonts w:cs="Arial"/>
                <w:color w:val="222222"/>
                <w:sz w:val="20"/>
                <w:szCs w:val="20"/>
              </w:rPr>
              <w:t xml:space="preserve"> </w:t>
            </w:r>
          </w:p>
          <w:p w14:paraId="3AEA2280" w14:textId="77777777" w:rsidR="000355E8" w:rsidRPr="000E54A8" w:rsidRDefault="000355E8" w:rsidP="009125D6">
            <w:pPr>
              <w:keepNext/>
              <w:keepLines/>
              <w:ind w:left="34"/>
              <w:contextualSpacing/>
              <w:jc w:val="center"/>
              <w:rPr>
                <w:rFonts w:cs="Arial"/>
                <w:color w:val="222222"/>
                <w:sz w:val="20"/>
                <w:szCs w:val="20"/>
              </w:rPr>
            </w:pPr>
          </w:p>
        </w:tc>
        <w:tc>
          <w:tcPr>
            <w:tcW w:w="6694" w:type="dxa"/>
          </w:tcPr>
          <w:p w14:paraId="0701A0EB" w14:textId="6E723053" w:rsidR="004B4798" w:rsidRPr="00FA60F6" w:rsidRDefault="000355E8" w:rsidP="004B4798">
            <w:pPr>
              <w:keepNext/>
              <w:keepLines/>
              <w:contextualSpacing/>
              <w:rPr>
                <w:rFonts w:cs="Arial"/>
                <w:color w:val="222222"/>
                <w:sz w:val="20"/>
                <w:szCs w:val="20"/>
              </w:rPr>
            </w:pPr>
            <w:r w:rsidRPr="00FA60F6">
              <w:rPr>
                <w:rFonts w:cs="Arial"/>
                <w:sz w:val="20"/>
                <w:szCs w:val="20"/>
              </w:rPr>
              <w:t>Identifié dans l’année précédant l’entrée dans le séjour de pose en DP et/ou DA, ou dans le séjour de pose en DA par les codes CIM-10 :</w:t>
            </w:r>
            <w:r w:rsidR="005836AB" w:rsidRPr="00FA60F6">
              <w:rPr>
                <w:rFonts w:cs="Arial"/>
                <w:sz w:val="20"/>
                <w:szCs w:val="20"/>
              </w:rPr>
              <w:t xml:space="preserve"> </w:t>
            </w:r>
            <w:r w:rsidRPr="00FA60F6">
              <w:rPr>
                <w:rFonts w:cs="Arial"/>
                <w:color w:val="222222"/>
                <w:sz w:val="20"/>
                <w:szCs w:val="20"/>
              </w:rPr>
              <w:t xml:space="preserve">N18 </w:t>
            </w:r>
          </w:p>
          <w:p w14:paraId="455D8EF7" w14:textId="24784913" w:rsidR="005836AB" w:rsidRPr="00FA60F6" w:rsidRDefault="005836AB" w:rsidP="004B4798">
            <w:pPr>
              <w:keepNext/>
              <w:keepLines/>
              <w:contextualSpacing/>
              <w:rPr>
                <w:rFonts w:cs="Arial"/>
                <w:sz w:val="20"/>
                <w:szCs w:val="20"/>
              </w:rPr>
            </w:pPr>
            <w:proofErr w:type="gramStart"/>
            <w:r w:rsidRPr="00FA60F6">
              <w:rPr>
                <w:rFonts w:cs="Arial"/>
                <w:sz w:val="20"/>
                <w:szCs w:val="20"/>
              </w:rPr>
              <w:t>Ou</w:t>
            </w:r>
            <w:proofErr w:type="gramEnd"/>
            <w:r w:rsidRPr="00FA60F6">
              <w:rPr>
                <w:rFonts w:cs="Arial"/>
                <w:sz w:val="20"/>
                <w:szCs w:val="20"/>
              </w:rPr>
              <w:t xml:space="preserve"> </w:t>
            </w:r>
          </w:p>
          <w:p w14:paraId="433A6E07" w14:textId="3A697BF7" w:rsidR="005836AB" w:rsidRPr="00FA60F6" w:rsidRDefault="005836AB" w:rsidP="00AD51B8">
            <w:pPr>
              <w:keepNext/>
              <w:keepLines/>
              <w:contextualSpacing/>
              <w:rPr>
                <w:rFonts w:cs="Arial"/>
                <w:strike/>
                <w:color w:val="222222"/>
                <w:sz w:val="20"/>
                <w:szCs w:val="20"/>
              </w:rPr>
            </w:pPr>
            <w:r w:rsidRPr="00FA60F6">
              <w:rPr>
                <w:rFonts w:cs="Arial"/>
                <w:sz w:val="20"/>
                <w:szCs w:val="20"/>
              </w:rPr>
              <w:t>Identifié dans l’année précédant l’entrée dans le séjour de pose par un séjour groupant dans l</w:t>
            </w:r>
            <w:r w:rsidR="00AD51B8" w:rsidRPr="00FA60F6">
              <w:rPr>
                <w:rFonts w:cs="Arial"/>
                <w:sz w:val="20"/>
                <w:szCs w:val="20"/>
              </w:rPr>
              <w:t>a racine du</w:t>
            </w:r>
            <w:r w:rsidRPr="00FA60F6">
              <w:rPr>
                <w:rFonts w:cs="Arial"/>
                <w:sz w:val="20"/>
                <w:szCs w:val="20"/>
              </w:rPr>
              <w:t xml:space="preserve"> GHM 11K02 (Insuffisance rénale, avec dialyse).</w:t>
            </w:r>
          </w:p>
        </w:tc>
      </w:tr>
      <w:tr w:rsidR="000355E8" w:rsidRPr="000E54A8" w14:paraId="52E0727A" w14:textId="77777777" w:rsidTr="27599E58">
        <w:tc>
          <w:tcPr>
            <w:tcW w:w="2518" w:type="dxa"/>
          </w:tcPr>
          <w:p w14:paraId="0A970D9B" w14:textId="07949C6C" w:rsidR="000355E8" w:rsidRPr="000E54A8" w:rsidRDefault="000355E8" w:rsidP="009125D6">
            <w:pPr>
              <w:keepNext/>
              <w:keepLines/>
              <w:contextualSpacing/>
              <w:jc w:val="center"/>
              <w:rPr>
                <w:rFonts w:cs="Arial"/>
                <w:color w:val="222222"/>
                <w:sz w:val="20"/>
                <w:szCs w:val="20"/>
              </w:rPr>
            </w:pPr>
            <w:r w:rsidRPr="000E54A8">
              <w:rPr>
                <w:rFonts w:cs="Arial"/>
                <w:sz w:val="20"/>
                <w:szCs w:val="20"/>
              </w:rPr>
              <w:t>Antécédent de séjour de durée prolongée</w:t>
            </w:r>
          </w:p>
        </w:tc>
        <w:tc>
          <w:tcPr>
            <w:tcW w:w="6694" w:type="dxa"/>
          </w:tcPr>
          <w:p w14:paraId="6B419680" w14:textId="77777777" w:rsidR="000355E8" w:rsidRPr="000E54A8" w:rsidRDefault="000355E8" w:rsidP="009125D6">
            <w:pPr>
              <w:keepNext/>
              <w:keepLines/>
              <w:contextualSpacing/>
              <w:rPr>
                <w:rFonts w:cs="Arial"/>
                <w:color w:val="222222"/>
                <w:sz w:val="20"/>
                <w:szCs w:val="20"/>
              </w:rPr>
            </w:pPr>
            <w:r w:rsidRPr="000E54A8">
              <w:rPr>
                <w:rFonts w:cs="Arial"/>
                <w:sz w:val="20"/>
                <w:szCs w:val="20"/>
              </w:rPr>
              <w:t>Identifié dans l’année précédant l’entrée dans le séjour de pose par :</w:t>
            </w:r>
          </w:p>
          <w:p w14:paraId="4E37A057" w14:textId="77777777" w:rsidR="000355E8" w:rsidRPr="000E54A8" w:rsidRDefault="000355E8" w:rsidP="00F91C4F">
            <w:pPr>
              <w:pStyle w:val="Paragraphedeliste"/>
              <w:keepNext/>
              <w:keepLines/>
              <w:numPr>
                <w:ilvl w:val="0"/>
                <w:numId w:val="7"/>
              </w:numPr>
              <w:suppressAutoHyphens/>
              <w:rPr>
                <w:rFonts w:cs="Arial"/>
                <w:color w:val="222222"/>
                <w:sz w:val="20"/>
                <w:szCs w:val="20"/>
              </w:rPr>
            </w:pPr>
            <w:r w:rsidRPr="000E54A8">
              <w:rPr>
                <w:rFonts w:cs="Arial"/>
                <w:color w:val="222222"/>
                <w:sz w:val="20"/>
                <w:szCs w:val="20"/>
              </w:rPr>
              <w:t>au moins 1 séjour d’hospitalisation en SSR,</w:t>
            </w:r>
          </w:p>
          <w:p w14:paraId="470EFC8D" w14:textId="77777777" w:rsidR="000355E8" w:rsidRPr="000E54A8" w:rsidRDefault="000355E8" w:rsidP="00F91C4F">
            <w:pPr>
              <w:pStyle w:val="Paragraphedeliste"/>
              <w:keepNext/>
              <w:keepLines/>
              <w:numPr>
                <w:ilvl w:val="0"/>
                <w:numId w:val="7"/>
              </w:numPr>
              <w:suppressAutoHyphens/>
              <w:rPr>
                <w:rFonts w:cs="Arial"/>
                <w:color w:val="222222"/>
                <w:sz w:val="20"/>
                <w:szCs w:val="20"/>
              </w:rPr>
            </w:pPr>
            <w:r w:rsidRPr="000E54A8">
              <w:rPr>
                <w:rFonts w:cs="Arial"/>
                <w:color w:val="222222"/>
                <w:sz w:val="20"/>
                <w:szCs w:val="20"/>
              </w:rPr>
              <w:t>ou au moins 1 séjour de durée de séjour ≥ 4 jours en MCO</w:t>
            </w:r>
          </w:p>
          <w:p w14:paraId="24FB89FC" w14:textId="77777777" w:rsidR="000355E8" w:rsidRPr="000E54A8" w:rsidRDefault="000355E8" w:rsidP="00F91C4F">
            <w:pPr>
              <w:pStyle w:val="Paragraphedeliste"/>
              <w:keepNext/>
              <w:keepLines/>
              <w:numPr>
                <w:ilvl w:val="0"/>
                <w:numId w:val="7"/>
              </w:numPr>
              <w:suppressAutoHyphens/>
              <w:rPr>
                <w:rFonts w:cs="Arial"/>
                <w:color w:val="222222"/>
                <w:sz w:val="20"/>
                <w:szCs w:val="20"/>
              </w:rPr>
            </w:pPr>
            <w:r w:rsidRPr="000E54A8">
              <w:rPr>
                <w:rFonts w:cs="Arial"/>
                <w:color w:val="222222"/>
                <w:sz w:val="20"/>
                <w:szCs w:val="20"/>
              </w:rPr>
              <w:t>ou au moins 1 séjour en HAD</w:t>
            </w:r>
          </w:p>
          <w:p w14:paraId="5FF19B52" w14:textId="60E95D70" w:rsidR="000355E8" w:rsidRPr="000E54A8" w:rsidRDefault="000355E8" w:rsidP="009125D6">
            <w:pPr>
              <w:keepNext/>
              <w:keepLines/>
              <w:contextualSpacing/>
              <w:rPr>
                <w:rFonts w:cs="Arial"/>
                <w:sz w:val="20"/>
                <w:szCs w:val="20"/>
              </w:rPr>
            </w:pPr>
            <w:r w:rsidRPr="000E54A8">
              <w:rPr>
                <w:rFonts w:cs="Arial"/>
                <w:color w:val="222222"/>
                <w:sz w:val="20"/>
                <w:szCs w:val="20"/>
              </w:rPr>
              <w:t>NB : chainage avec PMSI HAD et SSR nécessaire.</w:t>
            </w:r>
          </w:p>
        </w:tc>
      </w:tr>
      <w:tr w:rsidR="000355E8" w:rsidRPr="000E54A8" w14:paraId="3FDFE8DF" w14:textId="77777777" w:rsidTr="27599E58">
        <w:tc>
          <w:tcPr>
            <w:tcW w:w="2518" w:type="dxa"/>
          </w:tcPr>
          <w:p w14:paraId="7185D239" w14:textId="3BE846C4" w:rsidR="000355E8" w:rsidRPr="000E54A8" w:rsidRDefault="000355E8" w:rsidP="009125D6">
            <w:pPr>
              <w:keepNext/>
              <w:keepLines/>
              <w:contextualSpacing/>
              <w:jc w:val="center"/>
              <w:rPr>
                <w:rFonts w:cs="Arial"/>
                <w:sz w:val="20"/>
                <w:szCs w:val="20"/>
              </w:rPr>
            </w:pPr>
            <w:r w:rsidRPr="000E54A8">
              <w:rPr>
                <w:rFonts w:cs="Arial"/>
                <w:sz w:val="20"/>
                <w:szCs w:val="20"/>
              </w:rPr>
              <w:t>Facteurs socio-économiques</w:t>
            </w:r>
          </w:p>
        </w:tc>
        <w:tc>
          <w:tcPr>
            <w:tcW w:w="6694" w:type="dxa"/>
          </w:tcPr>
          <w:p w14:paraId="35DED00A" w14:textId="463050BC" w:rsidR="000355E8" w:rsidRPr="000E54A8" w:rsidRDefault="000355E8" w:rsidP="003B794C">
            <w:pPr>
              <w:keepNext/>
              <w:keepLines/>
              <w:contextualSpacing/>
              <w:rPr>
                <w:rFonts w:cs="Arial"/>
                <w:sz w:val="20"/>
                <w:szCs w:val="20"/>
              </w:rPr>
            </w:pPr>
            <w:r w:rsidRPr="000E54A8">
              <w:rPr>
                <w:rFonts w:cs="Arial"/>
                <w:sz w:val="20"/>
                <w:szCs w:val="20"/>
              </w:rPr>
              <w:t>Identifié dans l’année précédant l’entrée dans le séjour de pose ou dans le séjour de pose en DA par les codes CIM-10 :</w:t>
            </w:r>
            <w:r w:rsidR="003B794C" w:rsidRPr="000E54A8">
              <w:rPr>
                <w:rFonts w:cs="Arial"/>
                <w:sz w:val="20"/>
                <w:szCs w:val="20"/>
              </w:rPr>
              <w:t xml:space="preserve"> </w:t>
            </w:r>
            <w:r w:rsidRPr="000E54A8">
              <w:rPr>
                <w:rFonts w:cs="Arial"/>
                <w:color w:val="222222"/>
                <w:sz w:val="20"/>
                <w:szCs w:val="20"/>
              </w:rPr>
              <w:t xml:space="preserve">Z59 </w:t>
            </w:r>
          </w:p>
        </w:tc>
      </w:tr>
    </w:tbl>
    <w:p w14:paraId="5BFE5138" w14:textId="2AE34213" w:rsidR="0066705A" w:rsidRDefault="0066705A">
      <w:pPr>
        <w:jc w:val="left"/>
        <w:rPr>
          <w:rFonts w:ascii="Arial" w:eastAsiaTheme="majorEastAsia" w:hAnsi="Arial" w:cstheme="majorBidi"/>
          <w:b/>
          <w:bCs/>
          <w:color w:val="4F81BD" w:themeColor="accent1"/>
        </w:rPr>
      </w:pPr>
    </w:p>
    <w:p w14:paraId="2E9D01A4" w14:textId="77777777" w:rsidR="00FE174D" w:rsidRPr="001F2898" w:rsidRDefault="00FE174D" w:rsidP="00F91C4F">
      <w:pPr>
        <w:pStyle w:val="Titre3"/>
        <w:numPr>
          <w:ilvl w:val="1"/>
          <w:numId w:val="1"/>
        </w:numPr>
      </w:pPr>
      <w:bookmarkStart w:id="21" w:name="_Toc494715727"/>
      <w:bookmarkStart w:id="22" w:name="_Toc137634841"/>
      <w:r w:rsidRPr="001F2898">
        <w:lastRenderedPageBreak/>
        <w:t>Représentation graphique des résultats par funnel plot</w:t>
      </w:r>
      <w:bookmarkEnd w:id="21"/>
      <w:bookmarkEnd w:id="22"/>
    </w:p>
    <w:p w14:paraId="5854B1EA" w14:textId="26E77196" w:rsidR="00FE174D" w:rsidRDefault="00FE174D" w:rsidP="009125D6">
      <w:pPr>
        <w:keepNext/>
        <w:keepLines/>
        <w:rPr>
          <w:lang w:eastAsia="en-US"/>
        </w:rPr>
      </w:pPr>
      <w:r w:rsidRPr="001C2047">
        <w:rPr>
          <w:lang w:eastAsia="en-US"/>
        </w:rPr>
        <w:t xml:space="preserve">Le funnel plot </w:t>
      </w:r>
      <w:r>
        <w:rPr>
          <w:lang w:eastAsia="en-US"/>
        </w:rPr>
        <w:t xml:space="preserve">est une représentation </w:t>
      </w:r>
      <w:r w:rsidRPr="001C2047">
        <w:rPr>
          <w:lang w:eastAsia="en-US"/>
        </w:rPr>
        <w:t xml:space="preserve">graphique </w:t>
      </w:r>
      <w:r>
        <w:rPr>
          <w:lang w:eastAsia="en-US"/>
        </w:rPr>
        <w:t>utilisée</w:t>
      </w:r>
      <w:r w:rsidRPr="001C2047">
        <w:rPr>
          <w:lang w:eastAsia="en-US"/>
        </w:rPr>
        <w:t xml:space="preserve"> pour présenter les résultats d’indicateur de sécurité des soins dans une visée </w:t>
      </w:r>
      <w:r w:rsidRPr="00FA60F6">
        <w:rPr>
          <w:lang w:eastAsia="en-US"/>
        </w:rPr>
        <w:t xml:space="preserve">comparative. Le </w:t>
      </w:r>
      <w:r w:rsidR="00761B55" w:rsidRPr="00FA60F6">
        <w:rPr>
          <w:lang w:eastAsia="en-US"/>
        </w:rPr>
        <w:t>ratio standardisé</w:t>
      </w:r>
      <w:r w:rsidRPr="00FA60F6">
        <w:rPr>
          <w:lang w:eastAsia="en-US"/>
        </w:rPr>
        <w:t xml:space="preserve"> de chaque établissement est comparé à une valeur de référence pour un degré de significativité fixé.</w:t>
      </w:r>
    </w:p>
    <w:p w14:paraId="17FD612F" w14:textId="70A0E9ED" w:rsidR="008D4C18" w:rsidRPr="00FA60F6" w:rsidRDefault="008D4C18" w:rsidP="008D4C18">
      <w:pPr>
        <w:keepNext/>
        <w:keepLines/>
        <w:jc w:val="center"/>
        <w:rPr>
          <w:lang w:eastAsia="en-US"/>
        </w:rPr>
      </w:pPr>
      <w:r>
        <w:rPr>
          <w:noProof/>
        </w:rPr>
        <w:drawing>
          <wp:inline distT="0" distB="0" distL="0" distR="0" wp14:anchorId="683B2939" wp14:editId="1750B5AF">
            <wp:extent cx="3504393" cy="3070860"/>
            <wp:effectExtent l="19050" t="19050" r="20320" b="152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rotWithShape="1">
                    <a:blip r:embed="rId17">
                      <a:extLst>
                        <a:ext uri="{28A0092B-C50C-407E-A947-70E740481C1C}">
                          <a14:useLocalDpi xmlns:a14="http://schemas.microsoft.com/office/drawing/2010/main" val="0"/>
                        </a:ext>
                      </a:extLst>
                    </a:blip>
                    <a:srcRect t="10053" r="23016"/>
                    <a:stretch/>
                  </pic:blipFill>
                  <pic:spPr bwMode="auto">
                    <a:xfrm>
                      <a:off x="0" y="0"/>
                      <a:ext cx="3511363" cy="30769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3A46D5" w14:textId="77777777" w:rsidR="00FE174D" w:rsidRPr="00FA60F6" w:rsidRDefault="00FE174D" w:rsidP="00FE174D">
      <w:pPr>
        <w:rPr>
          <w:szCs w:val="24"/>
          <w:lang w:eastAsia="en-US"/>
        </w:rPr>
      </w:pPr>
      <w:r w:rsidRPr="00FA60F6">
        <w:rPr>
          <w:lang w:eastAsia="en-US"/>
        </w:rPr>
        <w:t xml:space="preserve">Un funnel plot </w:t>
      </w:r>
      <w:r w:rsidRPr="00FA60F6">
        <w:rPr>
          <w:szCs w:val="24"/>
          <w:lang w:eastAsia="en-US"/>
        </w:rPr>
        <w:t>est constitué de 4 composants : un indicateur, une valeur cible, un paramètre de précision, des limites de contrôle. Le résultat de l’indicateur (axe des ordonnées) par unité est représenté en fonction du paramètre de précision (axe des abscisses). La valeur cible est visualisée par une ligne horizontale et les limites de contrôle en fonction de la précision forment un entonnoir autour de cette ligne.</w:t>
      </w:r>
    </w:p>
    <w:p w14:paraId="0ABC37A4" w14:textId="77777777" w:rsidR="00FE174D" w:rsidRPr="00FA60F6" w:rsidRDefault="00FE174D" w:rsidP="00FE174D">
      <w:pPr>
        <w:rPr>
          <w:szCs w:val="24"/>
          <w:lang w:eastAsia="en-US"/>
        </w:rPr>
      </w:pPr>
      <w:r w:rsidRPr="00FA60F6">
        <w:rPr>
          <w:szCs w:val="24"/>
          <w:lang w:eastAsia="en-US"/>
        </w:rPr>
        <w:t>Un funnel plot est produit pour chaque période.</w:t>
      </w:r>
    </w:p>
    <w:p w14:paraId="71AF5562" w14:textId="77777777" w:rsidR="00FE174D" w:rsidRPr="00FA60F6" w:rsidRDefault="00FE174D" w:rsidP="00F91C4F">
      <w:pPr>
        <w:pStyle w:val="Titre4"/>
        <w:numPr>
          <w:ilvl w:val="2"/>
          <w:numId w:val="1"/>
        </w:numPr>
      </w:pPr>
      <w:bookmarkStart w:id="23" w:name="_Toc494715728"/>
      <w:r w:rsidRPr="00FA60F6">
        <w:t>L’indicateur</w:t>
      </w:r>
      <w:bookmarkEnd w:id="23"/>
    </w:p>
    <w:p w14:paraId="6E6B8364" w14:textId="512250C5" w:rsidR="00FE174D" w:rsidRPr="00FA60F6" w:rsidRDefault="00FE174D" w:rsidP="00FE174D">
      <w:pPr>
        <w:ind w:left="708"/>
      </w:pPr>
      <w:r w:rsidRPr="00FA60F6">
        <w:t>L’indicateur est le ratio standardisé annuel par établissement</w:t>
      </w:r>
      <w:r w:rsidR="00321CCD" w:rsidRPr="00FA60F6">
        <w:t xml:space="preserve"> défini dans le paragraphe 2.2.</w:t>
      </w:r>
      <w:r w:rsidRPr="00FA60F6">
        <w:t xml:space="preserve"> du document. </w:t>
      </w:r>
      <w:r w:rsidR="00321CCD" w:rsidRPr="00FA60F6">
        <w:t>Cet indicateur, recherchant des évènements rares suit une loi de poisson.</w:t>
      </w:r>
    </w:p>
    <w:p w14:paraId="2D9C77A9" w14:textId="77777777" w:rsidR="00FE174D" w:rsidRPr="00FA60F6" w:rsidRDefault="00FE174D" w:rsidP="00F91C4F">
      <w:pPr>
        <w:pStyle w:val="Titre4"/>
        <w:numPr>
          <w:ilvl w:val="2"/>
          <w:numId w:val="1"/>
        </w:numPr>
      </w:pPr>
      <w:bookmarkStart w:id="24" w:name="_Toc494715729"/>
      <w:r w:rsidRPr="00FA60F6">
        <w:t>La valeur cible</w:t>
      </w:r>
      <w:bookmarkEnd w:id="24"/>
    </w:p>
    <w:p w14:paraId="66A74A43" w14:textId="77777777" w:rsidR="00FE174D" w:rsidRPr="00FA60F6" w:rsidRDefault="00FE174D" w:rsidP="00FE174D">
      <w:pPr>
        <w:ind w:left="708"/>
      </w:pPr>
      <w:r w:rsidRPr="00FA60F6">
        <w:rPr>
          <w:szCs w:val="24"/>
          <w:lang w:eastAsia="en-US"/>
        </w:rPr>
        <w:t>Une valeur cible de l’indicateur spécifie la valeur attendue pour les établissements avec un taux de survenue des événements « contrôlés ». Ici, l</w:t>
      </w:r>
      <w:r w:rsidRPr="00FA60F6">
        <w:t xml:space="preserve">a valeur cible est </w:t>
      </w:r>
      <w:r w:rsidRPr="00FA60F6">
        <w:rPr>
          <w:rFonts w:ascii="Symbol" w:eastAsia="Symbol" w:hAnsi="Symbol" w:cs="Symbol"/>
          <w:szCs w:val="24"/>
          <w:lang w:eastAsia="en-US"/>
        </w:rPr>
        <w:t></w:t>
      </w:r>
      <w:r w:rsidRPr="00FA60F6">
        <w:rPr>
          <w:szCs w:val="24"/>
          <w:vertAlign w:val="subscript"/>
          <w:lang w:eastAsia="en-US"/>
        </w:rPr>
        <w:t>0</w:t>
      </w:r>
      <w:r w:rsidRPr="00FA60F6">
        <w:rPr>
          <w:szCs w:val="24"/>
          <w:lang w:eastAsia="en-US"/>
        </w:rPr>
        <w:t>=</w:t>
      </w:r>
      <w:r w:rsidRPr="00FA60F6">
        <w:t>1.</w:t>
      </w:r>
    </w:p>
    <w:p w14:paraId="3AD8CB33" w14:textId="77777777" w:rsidR="00FE174D" w:rsidRPr="00FA60F6" w:rsidRDefault="00FE174D" w:rsidP="00F91C4F">
      <w:pPr>
        <w:pStyle w:val="Titre4"/>
        <w:numPr>
          <w:ilvl w:val="2"/>
          <w:numId w:val="1"/>
        </w:numPr>
      </w:pPr>
      <w:bookmarkStart w:id="25" w:name="_Toc494715730"/>
      <w:r w:rsidRPr="00FA60F6">
        <w:t>Le paramètre de précision</w:t>
      </w:r>
      <w:bookmarkEnd w:id="25"/>
    </w:p>
    <w:p w14:paraId="29F83BB8" w14:textId="6E26D6A8" w:rsidR="00FE174D" w:rsidRDefault="00FE174D" w:rsidP="00FE174D">
      <w:pPr>
        <w:ind w:left="708"/>
        <w:rPr>
          <w:rFonts w:eastAsiaTheme="minorEastAsia"/>
          <w:bCs/>
        </w:rPr>
      </w:pPr>
      <w:r w:rsidRPr="00FA60F6">
        <w:rPr>
          <w:rFonts w:eastAsiaTheme="minorEastAsia"/>
          <w:bCs/>
        </w:rPr>
        <w:t xml:space="preserve">Le paramètre de précision noté </w:t>
      </w:r>
      <w:r w:rsidRPr="00FA60F6">
        <w:rPr>
          <w:rFonts w:ascii="Symbol" w:eastAsiaTheme="minorEastAsia" w:hAnsi="Symbol" w:cs="Symbol"/>
          <w:bCs/>
        </w:rPr>
        <w:t></w:t>
      </w:r>
      <w:r w:rsidRPr="00FA60F6">
        <w:rPr>
          <w:rFonts w:eastAsiaTheme="minorEastAsia"/>
          <w:bCs/>
        </w:rPr>
        <w:t>=</w:t>
      </w:r>
      <w:r w:rsidRPr="00FA60F6">
        <w:rPr>
          <w:rFonts w:eastAsiaTheme="minorEastAsia"/>
          <w:bCs/>
          <w:i/>
        </w:rPr>
        <w:t xml:space="preserve">E </w:t>
      </w:r>
      <w:r w:rsidRPr="00FA60F6">
        <w:rPr>
          <w:rFonts w:eastAsiaTheme="minorEastAsia"/>
          <w:bCs/>
        </w:rPr>
        <w:t xml:space="preserve">est le nombre </w:t>
      </w:r>
      <w:r w:rsidR="00A2298B" w:rsidRPr="00FA60F6">
        <w:rPr>
          <w:rFonts w:eastAsiaTheme="minorEastAsia"/>
        </w:rPr>
        <w:t>attendu</w:t>
      </w:r>
      <w:r w:rsidR="00A2298B" w:rsidRPr="00FA60F6">
        <w:rPr>
          <w:rFonts w:eastAsiaTheme="minorEastAsia"/>
          <w:bCs/>
        </w:rPr>
        <w:t xml:space="preserve"> </w:t>
      </w:r>
      <w:r w:rsidRPr="00FA60F6">
        <w:rPr>
          <w:rFonts w:eastAsiaTheme="minorEastAsia"/>
          <w:bCs/>
        </w:rPr>
        <w:t>d’événements</w:t>
      </w:r>
      <w:r w:rsidRPr="0024195E">
        <w:rPr>
          <w:rFonts w:eastAsiaTheme="minorEastAsia"/>
          <w:bCs/>
        </w:rPr>
        <w:t>.</w:t>
      </w:r>
    </w:p>
    <w:p w14:paraId="3317D3AB" w14:textId="77777777" w:rsidR="00FE174D" w:rsidRDefault="00FE174D" w:rsidP="00F91C4F">
      <w:pPr>
        <w:pStyle w:val="Titre4"/>
        <w:numPr>
          <w:ilvl w:val="2"/>
          <w:numId w:val="1"/>
        </w:numPr>
      </w:pPr>
      <w:bookmarkStart w:id="26" w:name="_Toc494715731"/>
      <w:r>
        <w:t>Les limites de contrôle</w:t>
      </w:r>
      <w:bookmarkEnd w:id="26"/>
    </w:p>
    <w:p w14:paraId="0AE8BA33" w14:textId="2CD35830" w:rsidR="0025265D" w:rsidRPr="00951601" w:rsidRDefault="00FE174D" w:rsidP="009125D6">
      <w:pPr>
        <w:ind w:left="720"/>
        <w:rPr>
          <w:lang w:eastAsia="en-US"/>
        </w:rPr>
      </w:pPr>
      <w:r w:rsidRPr="0024195E">
        <w:rPr>
          <w:szCs w:val="24"/>
          <w:lang w:eastAsia="en-US"/>
        </w:rPr>
        <w:t xml:space="preserve">Les limites de contrôle sont calculées pour une valeur </w:t>
      </w:r>
      <w:r w:rsidRPr="0024195E">
        <w:rPr>
          <w:rFonts w:ascii="Symbol" w:eastAsia="Symbol" w:hAnsi="Symbol" w:cs="Symbol"/>
          <w:szCs w:val="24"/>
          <w:lang w:eastAsia="en-US"/>
        </w:rPr>
        <w:t></w:t>
      </w:r>
      <w:r w:rsidRPr="0024195E">
        <w:rPr>
          <w:szCs w:val="24"/>
          <w:lang w:eastAsia="en-US"/>
        </w:rPr>
        <w:t xml:space="preserve"> (probabilité qu’un </w:t>
      </w:r>
      <w:r>
        <w:rPr>
          <w:szCs w:val="24"/>
          <w:lang w:eastAsia="en-US"/>
        </w:rPr>
        <w:t>ratio</w:t>
      </w:r>
      <w:r w:rsidRPr="0024195E">
        <w:rPr>
          <w:szCs w:val="24"/>
          <w:lang w:eastAsia="en-US"/>
        </w:rPr>
        <w:t xml:space="preserve"> ajusté qui ne serait pas différent de la valeur cible </w:t>
      </w:r>
      <w:r>
        <w:rPr>
          <w:rFonts w:ascii="Symbol" w:eastAsia="Symbol" w:hAnsi="Symbol" w:cs="Symbol"/>
          <w:szCs w:val="24"/>
          <w:lang w:eastAsia="en-US"/>
        </w:rPr>
        <w:t></w:t>
      </w:r>
      <w:r w:rsidRPr="00A03A7A">
        <w:rPr>
          <w:szCs w:val="24"/>
          <w:vertAlign w:val="subscript"/>
          <w:lang w:eastAsia="en-US"/>
        </w:rPr>
        <w:t>0</w:t>
      </w:r>
      <w:r>
        <w:rPr>
          <w:szCs w:val="24"/>
          <w:lang w:eastAsia="en-US"/>
        </w:rPr>
        <w:t xml:space="preserve">=1 </w:t>
      </w:r>
      <w:r w:rsidRPr="0024195E">
        <w:rPr>
          <w:szCs w:val="24"/>
          <w:lang w:eastAsia="en-US"/>
        </w:rPr>
        <w:t>soit en dehors des limites</w:t>
      </w:r>
      <w:proofErr w:type="gramStart"/>
      <w:r w:rsidRPr="0024195E">
        <w:rPr>
          <w:szCs w:val="24"/>
          <w:lang w:eastAsia="en-US"/>
        </w:rPr>
        <w:t>).Les</w:t>
      </w:r>
      <w:proofErr w:type="gramEnd"/>
      <w:r w:rsidRPr="0024195E">
        <w:rPr>
          <w:szCs w:val="24"/>
          <w:lang w:eastAsia="en-US"/>
        </w:rPr>
        <w:t xml:space="preserve"> i</w:t>
      </w:r>
      <w:r w:rsidRPr="0024195E">
        <w:t>ntervalles sont fixés à 1-</w:t>
      </w:r>
      <w:r>
        <w:t>p</w:t>
      </w:r>
      <w:r w:rsidRPr="0024195E">
        <w:t xml:space="preserve"> = 95% et 1-</w:t>
      </w:r>
      <w:r>
        <w:t>p</w:t>
      </w:r>
      <w:r w:rsidRPr="0024195E">
        <w:t xml:space="preserve"> = 99,8%, ce qui correspond aux valeurs classiques 2 et 3</w:t>
      </w:r>
      <w:r w:rsidR="001D54F8">
        <w:t xml:space="preserve"> déviations standards (</w:t>
      </w:r>
      <w:r w:rsidRPr="0024195E">
        <w:t>DS</w:t>
      </w:r>
      <w:r w:rsidR="001D54F8">
        <w:t>)</w:t>
      </w:r>
      <w:r w:rsidRPr="0024195E">
        <w:t>.</w:t>
      </w:r>
    </w:p>
    <w:p w14:paraId="4BE2F9FA" w14:textId="77777777" w:rsidR="00FE174D" w:rsidRDefault="00FE174D" w:rsidP="00FE174D">
      <w:pPr>
        <w:ind w:left="720"/>
      </w:pPr>
      <w:r>
        <w:lastRenderedPageBreak/>
        <w:t>Les limites de contrôles sont obtenues par la formule</w:t>
      </w:r>
      <w:r>
        <w:rPr>
          <w:rStyle w:val="Appelnotedebasdep"/>
        </w:rPr>
        <w:footnoteReference w:id="2"/>
      </w:r>
    </w:p>
    <w:p w14:paraId="5D9CB852" w14:textId="77777777" w:rsidR="00FE174D" w:rsidRPr="00AB4CF2" w:rsidRDefault="00000000" w:rsidP="00FE174D">
      <m:oMathPara>
        <m:oMath>
          <m:sSub>
            <m:sSubPr>
              <m:ctrlPr>
                <w:rPr>
                  <w:rFonts w:ascii="Cambria Math" w:hAnsi="Cambria Math"/>
                  <w:i/>
                </w:rPr>
              </m:ctrlPr>
            </m:sSubPr>
            <m:e>
              <m:r>
                <w:rPr>
                  <w:rFonts w:ascii="Cambria Math" w:hAnsi="Cambria Math"/>
                </w:rPr>
                <m:t>y</m:t>
              </m:r>
            </m:e>
            <m: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,ρ</m:t>
                  </m:r>
                </m:e>
              </m:d>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-α</m:t>
                  </m:r>
                </m:e>
              </m:d>
            </m:num>
            <m:den>
              <m:r>
                <w:rPr>
                  <w:rFonts w:ascii="Cambria Math" w:hAnsi="Cambria Math"/>
                </w:rPr>
                <m:t>E</m:t>
              </m:r>
            </m:den>
          </m:f>
        </m:oMath>
      </m:oMathPara>
    </w:p>
    <w:p w14:paraId="60580D16" w14:textId="77777777" w:rsidR="00FE174D" w:rsidRPr="00A03A7A" w:rsidRDefault="00FE174D" w:rsidP="00FE174D">
      <w:pPr>
        <w:ind w:left="720"/>
        <w:rPr>
          <w:rFonts w:eastAsiaTheme="minorEastAsia"/>
        </w:rPr>
      </w:pPr>
      <w:r w:rsidRPr="00AB4CF2">
        <w:t xml:space="preserve">Avec </w:t>
      </w:r>
      <m:oMath>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p</m:t>
            </m:r>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oMath>
      <w:r>
        <w:rPr>
          <w:rFonts w:eastAsiaTheme="minorEastAsia"/>
        </w:rPr>
        <w:t xml:space="preserve"> où F</w:t>
      </w:r>
      <w:r w:rsidRPr="000079B2">
        <w:rPr>
          <w:rFonts w:eastAsiaTheme="minorEastAsia"/>
          <w:vertAlign w:val="superscript"/>
        </w:rPr>
        <w:t>-1</w:t>
      </w:r>
      <w:r>
        <w:rPr>
          <w:rFonts w:eastAsiaTheme="minorEastAsia"/>
        </w:rPr>
        <w:t xml:space="preserve"> est l’inverse de la fonction de répartition d’une loi de Poisson de paramètre (</w:t>
      </w:r>
      <w:r>
        <w:rPr>
          <w:rFonts w:ascii="Symbol" w:eastAsia="Symbol" w:hAnsi="Symbol" w:cs="Symbol"/>
          <w:szCs w:val="24"/>
          <w:lang w:eastAsia="en-US"/>
        </w:rPr>
        <w:t></w:t>
      </w:r>
      <w:r w:rsidRPr="00A03A7A">
        <w:rPr>
          <w:szCs w:val="24"/>
          <w:vertAlign w:val="subscript"/>
          <w:lang w:eastAsia="en-US"/>
        </w:rPr>
        <w:t>0</w:t>
      </w:r>
      <w:r w:rsidRPr="00A03A7A">
        <w:rPr>
          <w:szCs w:val="24"/>
          <w:lang w:eastAsia="en-US"/>
        </w:rPr>
        <w:t>E</w:t>
      </w:r>
      <w:r>
        <w:rPr>
          <w:szCs w:val="24"/>
          <w:lang w:eastAsia="en-US"/>
        </w:rPr>
        <w:t>)</w:t>
      </w:r>
    </w:p>
    <w:p w14:paraId="2CFAE307" w14:textId="65170A79" w:rsidR="00FE174D" w:rsidRDefault="00FE174D" w:rsidP="00FE174D">
      <w:pPr>
        <w:ind w:left="720"/>
        <w:rPr>
          <w:rFonts w:eastAsiaTheme="minorEastAsia"/>
        </w:rPr>
      </w:pPr>
      <w:r>
        <w:t>Et</w:t>
      </w:r>
      <w:r w:rsidR="00C76ADB">
        <w:t xml:space="preserve"> </w:t>
      </w:r>
      <m:oMath>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-p</m:t>
            </m:r>
          </m:num>
          <m:den>
            <m:r>
              <w:rPr>
                <w:rFonts w:ascii="Cambria Math" w:hAnsi="Cambria Math"/>
              </w:rPr>
              <m:t>f</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den>
        </m:f>
      </m:oMath>
    </w:p>
    <w:p w14:paraId="2FE45BCF" w14:textId="77777777" w:rsidR="00FE174D" w:rsidRDefault="00FE174D" w:rsidP="00FE174D">
      <w:pPr>
        <w:ind w:left="720"/>
        <w:rPr>
          <w:rFonts w:eastAsiaTheme="minorEastAsia"/>
        </w:rPr>
      </w:pPr>
      <w:r>
        <w:rPr>
          <w:rFonts w:eastAsiaTheme="minorEastAsia"/>
        </w:rPr>
        <w:t xml:space="preserve">Où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oMath>
    </w:p>
    <w:p w14:paraId="66A2ECFD" w14:textId="77777777" w:rsidR="00FE174D" w:rsidRDefault="00FE174D" w:rsidP="00FE174D">
      <w:pPr>
        <w:ind w:left="720"/>
        <w:rPr>
          <w:rFonts w:eastAsiaTheme="minorEastAsia"/>
        </w:rPr>
      </w:pPr>
      <w:r>
        <w:rPr>
          <w:rFonts w:eastAsiaTheme="minorEastAsia"/>
        </w:rPr>
        <w:t>Avec o</w:t>
      </w:r>
      <w:r w:rsidRPr="00295868">
        <w:rPr>
          <w:rFonts w:eastAsiaTheme="minorEastAsia"/>
          <w:vertAlign w:val="subscript"/>
        </w:rPr>
        <w:t>p</w:t>
      </w:r>
      <w:r>
        <w:rPr>
          <w:rFonts w:eastAsiaTheme="minorEastAsia"/>
        </w:rPr>
        <w:t xml:space="preserve"> le plus petit entier tel que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E</m:t>
            </m:r>
          </m:e>
        </m:d>
      </m:oMath>
    </w:p>
    <w:p w14:paraId="1BCDFAE3" w14:textId="5FA5ACB6" w:rsidR="0025265D" w:rsidRPr="00D448DA" w:rsidRDefault="0025265D" w:rsidP="0025265D">
      <w:pPr>
        <w:contextualSpacing/>
        <w:rPr>
          <w:b/>
          <w:i/>
        </w:rPr>
      </w:pPr>
      <w:r w:rsidRPr="00292D86">
        <w:rPr>
          <w:b/>
          <w:i/>
        </w:rPr>
        <w:t>Attention, la formule utilisée pour calculer la limite supérieure du funnel plot donne des valeurs aberrantes pour les faible</w:t>
      </w:r>
      <w:r w:rsidR="004E16D8" w:rsidRPr="00292D86">
        <w:rPr>
          <w:b/>
          <w:i/>
        </w:rPr>
        <w:t>s</w:t>
      </w:r>
      <w:r w:rsidRPr="00292D86">
        <w:rPr>
          <w:b/>
          <w:i/>
        </w:rPr>
        <w:t xml:space="preserve"> attendus. Ainsi, les établissements ayant un nombre attendu d’évènements faibles peuvent être classés en alerte à tort. Par convention, le ratio d’un ES ayant un attendu inférieur à 0,02 sera comparé à une limite supérieure égale à 250 </w:t>
      </w:r>
      <w:r w:rsidR="009125D6" w:rsidRPr="00292D86">
        <w:rPr>
          <w:b/>
          <w:i/>
        </w:rPr>
        <w:t xml:space="preserve">pour la limite </w:t>
      </w:r>
      <w:r w:rsidRPr="00292D86">
        <w:rPr>
          <w:b/>
          <w:i/>
        </w:rPr>
        <w:t>à 3DS.</w:t>
      </w:r>
    </w:p>
    <w:p w14:paraId="3D91C20B" w14:textId="77777777" w:rsidR="0025265D" w:rsidRPr="001664B3" w:rsidRDefault="0025265D" w:rsidP="00FE174D">
      <w:pPr>
        <w:ind w:left="720"/>
        <w:rPr>
          <w:highlight w:val="cyan"/>
        </w:rPr>
      </w:pPr>
    </w:p>
    <w:p w14:paraId="136A891E" w14:textId="77777777" w:rsidR="00FE174D" w:rsidRDefault="00FE174D" w:rsidP="00F91C4F">
      <w:pPr>
        <w:pStyle w:val="Titre3"/>
        <w:numPr>
          <w:ilvl w:val="1"/>
          <w:numId w:val="1"/>
        </w:numPr>
      </w:pPr>
      <w:bookmarkStart w:id="27" w:name="_Toc494715732"/>
      <w:bookmarkStart w:id="28" w:name="_Toc137634842"/>
      <w:r>
        <w:t>Comparaison du résultat de l’indicateur à la valeur cible</w:t>
      </w:r>
      <w:bookmarkEnd w:id="27"/>
      <w:bookmarkEnd w:id="28"/>
    </w:p>
    <w:p w14:paraId="791B0A41" w14:textId="07713A70" w:rsidR="00FE174D" w:rsidRPr="006B5182" w:rsidRDefault="00FE174D" w:rsidP="005E0701">
      <w:pPr>
        <w:ind w:left="357"/>
        <w:contextualSpacing/>
      </w:pPr>
      <w:r>
        <w:t xml:space="preserve">On considère que le ratio standardisé d’un établissement est statistiquement différent de la valeur cible (qui est égale à 1) s’il est </w:t>
      </w:r>
      <w:r w:rsidRPr="006B5182">
        <w:t>strictement supé</w:t>
      </w:r>
      <w:r w:rsidR="00321CCD" w:rsidRPr="006B5182">
        <w:t xml:space="preserve">rieur </w:t>
      </w:r>
      <w:r w:rsidR="00534428" w:rsidRPr="006B5182">
        <w:t xml:space="preserve">ou inférieur </w:t>
      </w:r>
      <w:r w:rsidR="00321CCD" w:rsidRPr="006B5182">
        <w:t xml:space="preserve">à la limite de contrôle </w:t>
      </w:r>
      <w:r w:rsidR="00570C3E" w:rsidRPr="006B5182">
        <w:t xml:space="preserve">(à </w:t>
      </w:r>
      <w:r w:rsidR="00321CCD" w:rsidRPr="006B5182">
        <w:t>2</w:t>
      </w:r>
      <w:r w:rsidRPr="006B5182">
        <w:t xml:space="preserve">DS ou </w:t>
      </w:r>
      <w:r w:rsidR="00534428" w:rsidRPr="006B5182">
        <w:t>3 DS</w:t>
      </w:r>
      <w:r w:rsidR="00570C3E" w:rsidRPr="006B5182">
        <w:t>)</w:t>
      </w:r>
      <w:r w:rsidRPr="006B5182">
        <w:t>.</w:t>
      </w:r>
    </w:p>
    <w:p w14:paraId="5292E3D8" w14:textId="7BC38483" w:rsidR="00FE174D" w:rsidRPr="006B5182" w:rsidRDefault="00FE174D" w:rsidP="005E0701">
      <w:pPr>
        <w:ind w:left="357"/>
        <w:contextualSpacing/>
      </w:pPr>
      <w:r w:rsidRPr="006B5182">
        <w:t xml:space="preserve">Les établissements de santé </w:t>
      </w:r>
      <w:proofErr w:type="gramStart"/>
      <w:r w:rsidR="009125D6" w:rsidRPr="006B5182">
        <w:t>entre</w:t>
      </w:r>
      <w:proofErr w:type="gramEnd"/>
      <w:r w:rsidR="009125D6" w:rsidRPr="006B5182">
        <w:t xml:space="preserve"> </w:t>
      </w:r>
      <w:r w:rsidR="002C7580">
        <w:t>+</w:t>
      </w:r>
      <w:r w:rsidR="009125D6" w:rsidRPr="006B5182">
        <w:t xml:space="preserve">2 DS et </w:t>
      </w:r>
      <w:r w:rsidR="002C7580">
        <w:t>+</w:t>
      </w:r>
      <w:r w:rsidR="009125D6" w:rsidRPr="006B5182">
        <w:t xml:space="preserve">3 DS, et </w:t>
      </w:r>
      <w:r w:rsidR="00570C3E" w:rsidRPr="006B5182">
        <w:t>au-delà de</w:t>
      </w:r>
      <w:r w:rsidR="009125D6" w:rsidRPr="006B5182">
        <w:t xml:space="preserve"> </w:t>
      </w:r>
      <w:r w:rsidR="002C7580">
        <w:t>+</w:t>
      </w:r>
      <w:r w:rsidR="009125D6" w:rsidRPr="006B5182">
        <w:t xml:space="preserve">3 DS </w:t>
      </w:r>
      <w:r w:rsidRPr="006B5182">
        <w:t>font l’objet d’un affichage distinct</w:t>
      </w:r>
      <w:r w:rsidR="00321CCD" w:rsidRPr="006B5182">
        <w:t>.</w:t>
      </w:r>
    </w:p>
    <w:p w14:paraId="5843C9CC" w14:textId="18A77902" w:rsidR="0002300C" w:rsidRDefault="00570C3E" w:rsidP="005E0701">
      <w:pPr>
        <w:ind w:left="357"/>
        <w:contextualSpacing/>
      </w:pPr>
      <w:r w:rsidRPr="006B5182">
        <w:t xml:space="preserve">Seuls les ES au-dessus de +3DS sont </w:t>
      </w:r>
      <w:r w:rsidR="002C7580">
        <w:t xml:space="preserve">actuellement </w:t>
      </w:r>
      <w:r w:rsidRPr="006B5182">
        <w:t>considérés atypiques hauts.</w:t>
      </w:r>
    </w:p>
    <w:p w14:paraId="4244192D" w14:textId="77777777" w:rsidR="005E0701" w:rsidRDefault="005E0701">
      <w:pPr>
        <w:jc w:val="left"/>
        <w:rPr>
          <w:rFonts w:asciiTheme="majorHAnsi" w:eastAsiaTheme="majorEastAsia" w:hAnsiTheme="majorHAnsi" w:cstheme="majorBidi"/>
          <w:b/>
          <w:bCs/>
          <w:color w:val="4F81BD" w:themeColor="accent1"/>
          <w:sz w:val="26"/>
          <w:szCs w:val="26"/>
        </w:rPr>
      </w:pPr>
      <w:bookmarkStart w:id="29" w:name="_Toc518550138"/>
      <w:r>
        <w:br w:type="page"/>
      </w:r>
    </w:p>
    <w:bookmarkStart w:id="30" w:name="_Ref493174615"/>
    <w:bookmarkStart w:id="31" w:name="_Toc137634843"/>
    <w:bookmarkEnd w:id="29"/>
    <w:p w14:paraId="1D7D83D9" w14:textId="4D67C5D9" w:rsidR="000F2325" w:rsidRDefault="00EE1A83" w:rsidP="000F2325">
      <w:pPr>
        <w:pStyle w:val="Titre2"/>
      </w:pPr>
      <w:r w:rsidRPr="00D62BA3">
        <w:rPr>
          <w:noProof/>
        </w:rPr>
        <w:lastRenderedPageBreak/>
        <mc:AlternateContent>
          <mc:Choice Requires="wpg">
            <w:drawing>
              <wp:anchor distT="0" distB="0" distL="114300" distR="114300" simplePos="0" relativeHeight="251658246" behindDoc="0" locked="0" layoutInCell="1" allowOverlap="1" wp14:anchorId="07AB9271" wp14:editId="095A4373">
                <wp:simplePos x="0" y="0"/>
                <wp:positionH relativeFrom="column">
                  <wp:posOffset>-103382</wp:posOffset>
                </wp:positionH>
                <wp:positionV relativeFrom="paragraph">
                  <wp:posOffset>203384</wp:posOffset>
                </wp:positionV>
                <wp:extent cx="6357540" cy="9121140"/>
                <wp:effectExtent l="0" t="0" r="24765" b="22860"/>
                <wp:wrapNone/>
                <wp:docPr id="104" name="Groupe 3"/>
                <wp:cNvGraphicFramePr/>
                <a:graphic xmlns:a="http://schemas.openxmlformats.org/drawingml/2006/main">
                  <a:graphicData uri="http://schemas.microsoft.com/office/word/2010/wordprocessingGroup">
                    <wpg:wgp>
                      <wpg:cNvGrpSpPr/>
                      <wpg:grpSpPr>
                        <a:xfrm>
                          <a:off x="0" y="0"/>
                          <a:ext cx="6357540" cy="9121140"/>
                          <a:chOff x="-112527" y="-243923"/>
                          <a:chExt cx="6665014" cy="9124931"/>
                        </a:xfrm>
                      </wpg:grpSpPr>
                      <wpg:grpSp>
                        <wpg:cNvPr id="105" name="Groupe 105"/>
                        <wpg:cNvGrpSpPr/>
                        <wpg:grpSpPr>
                          <a:xfrm>
                            <a:off x="-112527" y="-243923"/>
                            <a:ext cx="6665014" cy="9124931"/>
                            <a:chOff x="-107149" y="-230977"/>
                            <a:chExt cx="6346507" cy="8640637"/>
                          </a:xfrm>
                        </wpg:grpSpPr>
                        <wpg:grpSp>
                          <wpg:cNvPr id="106" name="Groupe 106"/>
                          <wpg:cNvGrpSpPr/>
                          <wpg:grpSpPr>
                            <a:xfrm>
                              <a:off x="-107149" y="-230977"/>
                              <a:ext cx="6346507" cy="7666128"/>
                              <a:chOff x="-104073" y="-254926"/>
                              <a:chExt cx="6164336" cy="8460979"/>
                            </a:xfrm>
                          </wpg:grpSpPr>
                          <wpg:grpSp>
                            <wpg:cNvPr id="107" name="Groupe 107"/>
                            <wpg:cNvGrpSpPr/>
                            <wpg:grpSpPr>
                              <a:xfrm>
                                <a:off x="-104073" y="-254926"/>
                                <a:ext cx="6164336" cy="8460979"/>
                                <a:chOff x="-104073" y="-254926"/>
                                <a:chExt cx="6164336" cy="8460979"/>
                              </a:xfrm>
                            </wpg:grpSpPr>
                            <wpg:grpSp>
                              <wpg:cNvPr id="108" name="Groupe 108"/>
                              <wpg:cNvGrpSpPr/>
                              <wpg:grpSpPr>
                                <a:xfrm>
                                  <a:off x="-104073" y="-254926"/>
                                  <a:ext cx="6164336" cy="8460979"/>
                                  <a:chOff x="-101551" y="-246809"/>
                                  <a:chExt cx="6014963" cy="8191564"/>
                                </a:xfrm>
                              </wpg:grpSpPr>
                              <wps:wsp>
                                <wps:cNvPr id="109" name="Rectangle 109"/>
                                <wps:cNvSpPr/>
                                <wps:spPr>
                                  <a:xfrm>
                                    <a:off x="2170701" y="674388"/>
                                    <a:ext cx="3513536" cy="225939"/>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752C1A87" w14:textId="77777777" w:rsidR="00C30A99" w:rsidRDefault="00C30A99" w:rsidP="00D62BA3">
                                      <w:pPr>
                                        <w:jc w:val="center"/>
                                        <w:rPr>
                                          <w:sz w:val="24"/>
                                          <w:szCs w:val="24"/>
                                        </w:rPr>
                                      </w:pPr>
                                      <w:r>
                                        <w:rPr>
                                          <w:rFonts w:ascii="Arial" w:eastAsia="Times New Roman" w:hAnsi="Arial"/>
                                          <w:color w:val="000000"/>
                                          <w:kern w:val="24"/>
                                          <w:sz w:val="16"/>
                                          <w:szCs w:val="16"/>
                                        </w:rPr>
                                        <w:t>X séjours de patients &lt; 18 ans</w:t>
                                      </w:r>
                                    </w:p>
                                  </w:txbxContent>
                                </wps:txbx>
                                <wps:bodyPr rtlCol="0" anchor="ctr"/>
                              </wps:wsp>
                              <wps:wsp>
                                <wps:cNvPr id="110" name="Connecteur droit avec flèche 110"/>
                                <wps:cNvCnPr/>
                                <wps:spPr>
                                  <a:xfrm>
                                    <a:off x="1522206" y="477058"/>
                                    <a:ext cx="578" cy="7382397"/>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11" name="Rectangle 111"/>
                                <wps:cNvSpPr/>
                                <wps:spPr>
                                  <a:xfrm>
                                    <a:off x="0" y="7061633"/>
                                    <a:ext cx="5753100" cy="883122"/>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3802B09E" w14:textId="2948EC2B" w:rsidR="00C30A99" w:rsidRDefault="00C30A99" w:rsidP="002B4684">
                                      <w:pPr>
                                        <w:spacing w:after="0"/>
                                        <w:jc w:val="center"/>
                                        <w:rPr>
                                          <w:sz w:val="24"/>
                                          <w:szCs w:val="24"/>
                                        </w:rPr>
                                      </w:pPr>
                                      <w:r>
                                        <w:rPr>
                                          <w:rFonts w:ascii="Arial" w:eastAsia="Times New Roman" w:hAnsi="Arial"/>
                                          <w:b/>
                                          <w:bCs/>
                                          <w:color w:val="FFFFFF"/>
                                          <w:kern w:val="24"/>
                                          <w:sz w:val="18"/>
                                          <w:szCs w:val="18"/>
                                        </w:rPr>
                                        <w:t xml:space="preserve">X séjours </w:t>
                                      </w:r>
                                      <w:r w:rsidRPr="00803280">
                                        <w:rPr>
                                          <w:rFonts w:ascii="Arial" w:eastAsia="Times New Roman" w:hAnsi="Arial"/>
                                          <w:b/>
                                          <w:bCs/>
                                          <w:color w:val="FFFFFF"/>
                                          <w:kern w:val="24"/>
                                          <w:sz w:val="18"/>
                                          <w:szCs w:val="18"/>
                                        </w:rPr>
                                        <w:t>cibles</w:t>
                                      </w:r>
                                      <w:r w:rsidRPr="00220E02">
                                        <w:rPr>
                                          <w:rFonts w:ascii="Arial" w:eastAsia="Times New Roman" w:hAnsi="Arial"/>
                                          <w:b/>
                                          <w:bCs/>
                                          <w:color w:val="FFFFFF"/>
                                          <w:kern w:val="24"/>
                                          <w:sz w:val="18"/>
                                          <w:szCs w:val="18"/>
                                        </w:rPr>
                                        <w:t xml:space="preserve"> </w:t>
                                      </w:r>
                                      <w:r w:rsidR="0052536E">
                                        <w:rPr>
                                          <w:rFonts w:ascii="Arial" w:eastAsia="Times New Roman" w:hAnsi="Arial"/>
                                          <w:b/>
                                          <w:bCs/>
                                          <w:color w:val="FFFFFF"/>
                                          <w:kern w:val="24"/>
                                          <w:sz w:val="18"/>
                                          <w:szCs w:val="18"/>
                                        </w:rPr>
                                        <w:t xml:space="preserve">PT. </w:t>
                                      </w:r>
                                      <w:r w:rsidRPr="00220E02">
                                        <w:rPr>
                                          <w:rFonts w:ascii="Arial" w:eastAsia="Times New Roman" w:hAnsi="Arial"/>
                                          <w:b/>
                                          <w:bCs/>
                                          <w:color w:val="FFFFFF"/>
                                          <w:kern w:val="24"/>
                                          <w:sz w:val="18"/>
                                          <w:szCs w:val="18"/>
                                        </w:rPr>
                                        <w:t xml:space="preserve"> </w:t>
                                      </w:r>
                                      <w:r w:rsidRPr="00803280">
                                        <w:rPr>
                                          <w:rFonts w:ascii="Arial" w:eastAsia="Times New Roman" w:hAnsi="Arial"/>
                                          <w:b/>
                                          <w:bCs/>
                                          <w:color w:val="FFFFFF"/>
                                          <w:kern w:val="24"/>
                                          <w:sz w:val="18"/>
                                          <w:szCs w:val="18"/>
                                        </w:rPr>
                                        <w:t>dans</w:t>
                                      </w:r>
                                      <w:r w:rsidRPr="00B51F72">
                                        <w:rPr>
                                          <w:rFonts w:ascii="Arial" w:eastAsia="Times New Roman" w:hAnsi="Arial"/>
                                          <w:b/>
                                          <w:bCs/>
                                          <w:kern w:val="24"/>
                                          <w:sz w:val="18"/>
                                          <w:szCs w:val="18"/>
                                        </w:rPr>
                                        <w:t xml:space="preserve"> </w:t>
                                      </w:r>
                                      <w:r>
                                        <w:rPr>
                                          <w:rFonts w:ascii="Arial" w:eastAsia="Times New Roman" w:hAnsi="Arial"/>
                                          <w:b/>
                                          <w:bCs/>
                                          <w:color w:val="FFFFFF"/>
                                          <w:kern w:val="24"/>
                                          <w:sz w:val="18"/>
                                          <w:szCs w:val="18"/>
                                        </w:rPr>
                                        <w:t>X ES concernés par l’activité</w:t>
                                      </w:r>
                                    </w:p>
                                    <w:p w14:paraId="2937B36C" w14:textId="115895D1" w:rsidR="00C30A99"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dont X ISO soit un taux d’ISO dans la population cible de X% </w:t>
                                      </w:r>
                                      <w:r w:rsidRPr="00220E02">
                                        <w:rPr>
                                          <w:rFonts w:ascii="Arial" w:eastAsia="Times New Roman" w:hAnsi="Arial"/>
                                          <w:b/>
                                          <w:bCs/>
                                          <w:color w:val="FFFFFF"/>
                                          <w:kern w:val="24"/>
                                          <w:sz w:val="18"/>
                                          <w:szCs w:val="18"/>
                                        </w:rPr>
                                        <w:t>dont X % en dehors du séjour de pose</w:t>
                                      </w:r>
                                    </w:p>
                                  </w:txbxContent>
                                </wps:txbx>
                                <wps:bodyPr rtlCol="0" anchor="ctr"/>
                              </wps:wsp>
                              <wps:wsp>
                                <wps:cNvPr id="112" name="Rectangle 112"/>
                                <wps:cNvSpPr/>
                                <wps:spPr>
                                  <a:xfrm>
                                    <a:off x="203954" y="6551138"/>
                                    <a:ext cx="2576887" cy="38664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8EAEEF4" w14:textId="6BAB344F" w:rsidR="00C30A99" w:rsidRDefault="00C30A99" w:rsidP="00D62BA3">
                                      <w:pPr>
                                        <w:jc w:val="center"/>
                                        <w:rPr>
                                          <w:sz w:val="24"/>
                                          <w:szCs w:val="24"/>
                                        </w:rPr>
                                      </w:pPr>
                                      <w:r>
                                        <w:rPr>
                                          <w:rFonts w:ascii="Arial" w:eastAsia="Times New Roman" w:hAnsi="Arial"/>
                                          <w:b/>
                                          <w:bCs/>
                                          <w:color w:val="000000"/>
                                          <w:kern w:val="24"/>
                                          <w:sz w:val="16"/>
                                          <w:szCs w:val="16"/>
                                        </w:rPr>
                                        <w:t xml:space="preserve">X séjours exclus (soit X% des séjours </w:t>
                                      </w:r>
                                      <w:r w:rsidRPr="00941605">
                                        <w:rPr>
                                          <w:rFonts w:ascii="Arial" w:eastAsia="Times New Roman" w:hAnsi="Arial"/>
                                          <w:b/>
                                          <w:bCs/>
                                          <w:color w:val="000000"/>
                                          <w:kern w:val="24"/>
                                          <w:sz w:val="16"/>
                                          <w:szCs w:val="16"/>
                                        </w:rPr>
                                        <w:t>de la population d’étude)</w:t>
                                      </w:r>
                                      <w:r>
                                        <w:rPr>
                                          <w:rFonts w:ascii="Arial" w:eastAsia="Times New Roman" w:hAnsi="Arial"/>
                                          <w:b/>
                                          <w:bCs/>
                                          <w:color w:val="000000"/>
                                          <w:kern w:val="24"/>
                                          <w:sz w:val="16"/>
                                          <w:szCs w:val="16"/>
                                        </w:rPr>
                                        <w:t xml:space="preserve"> </w:t>
                                      </w:r>
                                    </w:p>
                                  </w:txbxContent>
                                </wps:txbx>
                                <wps:bodyPr rtlCol="0" anchor="ctr"/>
                              </wps:wsp>
                              <wps:wsp>
                                <wps:cNvPr id="113" name="Rectangle 113"/>
                                <wps:cNvSpPr/>
                                <wps:spPr>
                                  <a:xfrm>
                                    <a:off x="5488" y="-246809"/>
                                    <a:ext cx="3244272" cy="534001"/>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47DDF3BC" w14:textId="62D35AEC" w:rsidR="00C30A99" w:rsidRPr="003F1011" w:rsidRDefault="00C30A99" w:rsidP="002B4684">
                                      <w:pPr>
                                        <w:spacing w:after="0"/>
                                        <w:jc w:val="center"/>
                                        <w:rPr>
                                          <w:strike/>
                                          <w:sz w:val="24"/>
                                          <w:szCs w:val="24"/>
                                        </w:rPr>
                                      </w:pPr>
                                      <w:r>
                                        <w:rPr>
                                          <w:rFonts w:ascii="Arial" w:eastAsia="Times New Roman" w:hAnsi="Arial"/>
                                          <w:b/>
                                          <w:bCs/>
                                          <w:color w:val="FFFFFF"/>
                                          <w:kern w:val="24"/>
                                          <w:sz w:val="18"/>
                                          <w:szCs w:val="18"/>
                                        </w:rPr>
                                        <w:t>X séjours avec au moins un acte de PT</w:t>
                                      </w:r>
                                      <w:r w:rsidR="002C0795">
                                        <w:rPr>
                                          <w:rFonts w:ascii="Arial" w:eastAsia="Times New Roman" w:hAnsi="Arial"/>
                                          <w:b/>
                                          <w:bCs/>
                                          <w:color w:val="FFFFFF"/>
                                          <w:kern w:val="24"/>
                                          <w:sz w:val="18"/>
                                          <w:szCs w:val="18"/>
                                        </w:rPr>
                                        <w:t>.</w:t>
                                      </w:r>
                                    </w:p>
                                    <w:p w14:paraId="28DC5F1F" w14:textId="38B40B81" w:rsidR="00C30A99" w:rsidRPr="00335A07" w:rsidRDefault="00C30A99" w:rsidP="002B4684">
                                      <w:pPr>
                                        <w:spacing w:after="0"/>
                                        <w:jc w:val="center"/>
                                      </w:pPr>
                                      <w:r>
                                        <w:rPr>
                                          <w:rFonts w:ascii="Arial" w:eastAsia="Times New Roman" w:hAnsi="Arial"/>
                                          <w:color w:val="FFFFFF"/>
                                          <w:kern w:val="24"/>
                                          <w:sz w:val="20"/>
                                          <w:szCs w:val="20"/>
                                        </w:rPr>
                                        <w:t xml:space="preserve">(X établissements MCO </w:t>
                                      </w:r>
                                      <w:r w:rsidRPr="00220E02">
                                        <w:rPr>
                                          <w:rFonts w:ascii="Arial" w:eastAsia="Times New Roman" w:hAnsi="Arial"/>
                                          <w:color w:val="FFFFFF"/>
                                          <w:kern w:val="24"/>
                                          <w:sz w:val="20"/>
                                          <w:szCs w:val="20"/>
                                        </w:rPr>
                                        <w:t>concernés par la pose de PT</w:t>
                                      </w:r>
                                      <w:r w:rsidR="002C0795">
                                        <w:rPr>
                                          <w:rFonts w:ascii="Arial" w:eastAsia="Times New Roman" w:hAnsi="Arial"/>
                                          <w:color w:val="FFFFFF"/>
                                          <w:kern w:val="24"/>
                                          <w:sz w:val="20"/>
                                          <w:szCs w:val="20"/>
                                        </w:rPr>
                                        <w:t>.</w:t>
                                      </w:r>
                                    </w:p>
                                  </w:txbxContent>
                                </wps:txbx>
                                <wps:bodyPr rtlCol="0" anchor="ctr"/>
                              </wps:wsp>
                              <wps:wsp>
                                <wps:cNvPr id="114" name="Rectangle 114"/>
                                <wps:cNvSpPr/>
                                <wps:spPr>
                                  <a:xfrm>
                                    <a:off x="2162273" y="287192"/>
                                    <a:ext cx="3513536" cy="36974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939EA5A" w14:textId="77777777" w:rsidR="00C30A99" w:rsidRDefault="00C30A99" w:rsidP="00D62BA3">
                                      <w:pPr>
                                        <w:jc w:val="center"/>
                                        <w:rPr>
                                          <w:sz w:val="24"/>
                                          <w:szCs w:val="24"/>
                                        </w:rPr>
                                      </w:pPr>
                                      <w:r>
                                        <w:rPr>
                                          <w:rFonts w:ascii="Arial" w:eastAsia="Times New Roman" w:hAnsi="Arial"/>
                                          <w:color w:val="000000"/>
                                          <w:kern w:val="24"/>
                                          <w:sz w:val="16"/>
                                          <w:szCs w:val="16"/>
                                        </w:rPr>
                                        <w:t>X séjours en erreur, séances, CMD 14 et 15 et séjours de patients mal chainés</w:t>
                                      </w:r>
                                    </w:p>
                                  </w:txbxContent>
                                </wps:txbx>
                                <wps:bodyPr rtlCol="0" anchor="ctr"/>
                              </wps:wsp>
                              <wps:wsp>
                                <wps:cNvPr id="115" name="Rectangle 115"/>
                                <wps:cNvSpPr/>
                                <wps:spPr>
                                  <a:xfrm>
                                    <a:off x="2148523" y="5169870"/>
                                    <a:ext cx="3537446" cy="270520"/>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DE03A1D" w14:textId="187E0A15" w:rsidR="00C30A99" w:rsidRDefault="00C30A99" w:rsidP="00D62BA3">
                                      <w:pPr>
                                        <w:jc w:val="center"/>
                                        <w:rPr>
                                          <w:sz w:val="24"/>
                                          <w:szCs w:val="24"/>
                                        </w:rPr>
                                      </w:pPr>
                                      <w:r>
                                        <w:rPr>
                                          <w:rFonts w:ascii="Arial" w:eastAsia="Times New Roman" w:hAnsi="Arial"/>
                                          <w:color w:val="000000"/>
                                          <w:kern w:val="24"/>
                                          <w:sz w:val="16"/>
                                          <w:szCs w:val="16"/>
                                        </w:rPr>
                                        <w:t xml:space="preserve"> </w:t>
                                      </w:r>
                                      <w:r w:rsidRPr="00A57EED">
                                        <w:rPr>
                                          <w:rFonts w:ascii="Arial" w:eastAsia="Times New Roman" w:hAnsi="Arial"/>
                                          <w:kern w:val="24"/>
                                          <w:sz w:val="16"/>
                                          <w:szCs w:val="16"/>
                                        </w:rPr>
                                        <w:t>X</w:t>
                                      </w:r>
                                      <w:r>
                                        <w:rPr>
                                          <w:rFonts w:ascii="Arial" w:eastAsia="Times New Roman" w:hAnsi="Arial"/>
                                          <w:color w:val="008080"/>
                                          <w:kern w:val="24"/>
                                          <w:sz w:val="16"/>
                                          <w:szCs w:val="16"/>
                                          <w:u w:val="single"/>
                                        </w:rPr>
                                        <w:t xml:space="preserve"> </w:t>
                                      </w:r>
                                      <w:r>
                                        <w:rPr>
                                          <w:rFonts w:ascii="Arial" w:eastAsia="Times New Roman" w:hAnsi="Arial"/>
                                          <w:color w:val="000000"/>
                                          <w:kern w:val="24"/>
                                          <w:sz w:val="16"/>
                                          <w:szCs w:val="16"/>
                                        </w:rPr>
                                        <w:t>séjours de patients résidant hors France</w:t>
                                      </w:r>
                                    </w:p>
                                  </w:txbxContent>
                                </wps:txbx>
                                <wps:bodyPr rtlCol="0" anchor="ctr"/>
                              </wps:wsp>
                              <wps:wsp>
                                <wps:cNvPr id="116" name="Connecteur droit avec flèche 116"/>
                                <wps:cNvCnPr>
                                  <a:cxnSpLocks/>
                                </wps:cNvCnPr>
                                <wps:spPr>
                                  <a:xfrm>
                                    <a:off x="1543251" y="544313"/>
                                    <a:ext cx="619022"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7" name="Connecteur droit avec flèche 117"/>
                                <wps:cNvCnPr>
                                  <a:cxnSpLocks/>
                                </wps:cNvCnPr>
                                <wps:spPr>
                                  <a:xfrm>
                                    <a:off x="1529501" y="774878"/>
                                    <a:ext cx="619022"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8" name="Connecteur droit avec flèche 118"/>
                                <wps:cNvCnPr>
                                  <a:cxnSpLocks/>
                                </wps:cNvCnPr>
                                <wps:spPr>
                                  <a:xfrm>
                                    <a:off x="1551671" y="1572277"/>
                                    <a:ext cx="61903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9" name="Rectangle 119"/>
                                <wps:cNvSpPr/>
                                <wps:spPr>
                                  <a:xfrm>
                                    <a:off x="-101551" y="923583"/>
                                    <a:ext cx="6014963" cy="436852"/>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588CB0A9" w14:textId="77777777" w:rsidR="00C30A99"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séjours </w:t>
                                      </w:r>
                                      <w:r w:rsidRPr="003F1011">
                                        <w:rPr>
                                          <w:rFonts w:ascii="Arial" w:eastAsia="Times New Roman" w:hAnsi="Arial"/>
                                          <w:b/>
                                          <w:bCs/>
                                          <w:color w:val="FFFFFF"/>
                                          <w:kern w:val="24"/>
                                          <w:sz w:val="18"/>
                                          <w:szCs w:val="18"/>
                                        </w:rPr>
                                        <w:t>de la population d’étude</w:t>
                                      </w:r>
                                      <w:r>
                                        <w:rPr>
                                          <w:rFonts w:ascii="Arial" w:eastAsia="Times New Roman" w:hAnsi="Arial"/>
                                          <w:b/>
                                          <w:bCs/>
                                          <w:color w:val="FFFFFF"/>
                                          <w:kern w:val="24"/>
                                          <w:sz w:val="18"/>
                                          <w:szCs w:val="18"/>
                                        </w:rPr>
                                        <w:t xml:space="preserve"> </w:t>
                                      </w:r>
                                      <w:r w:rsidRPr="003F1011">
                                        <w:rPr>
                                          <w:rFonts w:ascii="Arial" w:eastAsia="Times New Roman" w:hAnsi="Arial"/>
                                          <w:b/>
                                          <w:bCs/>
                                          <w:color w:val="FFFFFF"/>
                                          <w:kern w:val="24"/>
                                          <w:sz w:val="18"/>
                                          <w:szCs w:val="18"/>
                                        </w:rPr>
                                        <w:t>(X établissements MCO)</w:t>
                                      </w:r>
                                      <w:r>
                                        <w:rPr>
                                          <w:rFonts w:ascii="Arial" w:eastAsia="Times New Roman" w:hAnsi="Arial"/>
                                          <w:b/>
                                          <w:bCs/>
                                          <w:color w:val="FFFFFF"/>
                                          <w:kern w:val="24"/>
                                          <w:sz w:val="18"/>
                                          <w:szCs w:val="18"/>
                                        </w:rPr>
                                        <w:t xml:space="preserve"> </w:t>
                                      </w:r>
                                    </w:p>
                                    <w:p w14:paraId="53E245D5" w14:textId="5D8C4962" w:rsidR="00C30A99" w:rsidRPr="00220E02" w:rsidRDefault="00C30A99" w:rsidP="002B4684">
                                      <w:pPr>
                                        <w:spacing w:after="0"/>
                                        <w:jc w:val="center"/>
                                        <w:rPr>
                                          <w:rFonts w:ascii="Arial" w:eastAsia="Times New Roman" w:hAnsi="Arial"/>
                                          <w:b/>
                                          <w:bCs/>
                                          <w:color w:val="FFFFFF"/>
                                          <w:kern w:val="24"/>
                                          <w:sz w:val="18"/>
                                          <w:szCs w:val="18"/>
                                        </w:rPr>
                                      </w:pPr>
                                      <w:r w:rsidRPr="00220E02">
                                        <w:rPr>
                                          <w:rFonts w:ascii="Arial" w:eastAsia="Times New Roman" w:hAnsi="Arial"/>
                                          <w:b/>
                                          <w:bCs/>
                                          <w:color w:val="FFFFFF"/>
                                          <w:kern w:val="24"/>
                                          <w:sz w:val="18"/>
                                          <w:szCs w:val="18"/>
                                        </w:rPr>
                                        <w:t>Nombre observé d’ISO national (Code d’ISO Annexe 1 Tableau 10.b)</w:t>
                                      </w:r>
                                    </w:p>
                                    <w:p w14:paraId="5A85C110" w14:textId="77777777" w:rsidR="00C30A99" w:rsidRDefault="00C30A99" w:rsidP="002B4684">
                                      <w:pPr>
                                        <w:spacing w:after="0"/>
                                        <w:jc w:val="center"/>
                                        <w:rPr>
                                          <w:rFonts w:ascii="Arial" w:eastAsia="Times New Roman" w:hAnsi="Arial"/>
                                          <w:b/>
                                          <w:bCs/>
                                          <w:color w:val="FFFFFF"/>
                                          <w:kern w:val="24"/>
                                          <w:sz w:val="18"/>
                                          <w:szCs w:val="18"/>
                                        </w:rPr>
                                      </w:pPr>
                                    </w:p>
                                    <w:p w14:paraId="1B574C3F" w14:textId="0A143D80" w:rsidR="00C30A99" w:rsidRPr="003F1011"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Nombre</w:t>
                                      </w:r>
                                    </w:p>
                                    <w:p w14:paraId="2A9DCBF4" w14:textId="77777777" w:rsidR="00C30A99" w:rsidRDefault="00C30A99" w:rsidP="002B4684">
                                      <w:pPr>
                                        <w:spacing w:after="0"/>
                                        <w:jc w:val="center"/>
                                      </w:pPr>
                                      <w:r>
                                        <w:rPr>
                                          <w:rFonts w:eastAsia="Times New Roman"/>
                                          <w:color w:val="000000" w:themeColor="text1"/>
                                          <w:kern w:val="24"/>
                                        </w:rPr>
                                        <w:t> </w:t>
                                      </w:r>
                                    </w:p>
                                  </w:txbxContent>
                                </wps:txbx>
                                <wps:bodyPr rtlCol="0" anchor="ctr"/>
                              </wps:wsp>
                              <wps:wsp>
                                <wps:cNvPr id="56" name="Connecteur droit avec flèche 56"/>
                                <wps:cNvCnPr>
                                  <a:cxnSpLocks/>
                                </wps:cNvCnPr>
                                <wps:spPr>
                                  <a:xfrm>
                                    <a:off x="1535858" y="1863622"/>
                                    <a:ext cx="619030" cy="0"/>
                                  </a:xfrm>
                                  <a:prstGeom prst="straightConnector1">
                                    <a:avLst/>
                                  </a:prstGeom>
                                  <a:noFill/>
                                  <a:ln w="9525" cap="flat" cmpd="sng" algn="ctr">
                                    <a:solidFill>
                                      <a:srgbClr val="4F81BD">
                                        <a:shade val="95000"/>
                                        <a:satMod val="105000"/>
                                      </a:srgbClr>
                                    </a:solidFill>
                                    <a:prstDash val="solid"/>
                                    <a:tailEnd type="arrow"/>
                                  </a:ln>
                                  <a:effectLst/>
                                </wps:spPr>
                                <wps:bodyPr/>
                              </wps:wsp>
                            </wpg:grpSp>
                            <wps:wsp>
                              <wps:cNvPr id="120" name="Rectangle 120"/>
                              <wps:cNvSpPr/>
                              <wps:spPr>
                                <a:xfrm>
                                  <a:off x="2201886" y="5605767"/>
                                  <a:ext cx="3623512" cy="285728"/>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2A625BD" w14:textId="77777777"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décédés durant le séjour de pose sans ISO codée</w:t>
                                    </w:r>
                                  </w:p>
                                </w:txbxContent>
                              </wps:txbx>
                              <wps:bodyPr rtlCol="0" anchor="ctr">
                                <a:noAutofit/>
                              </wps:bodyPr>
                            </wps:wsp>
                            <wps:wsp>
                              <wps:cNvPr id="121" name="Connecteur droit avec flèche 121"/>
                              <wps:cNvCnPr>
                                <a:cxnSpLocks/>
                              </wps:cNvCnPr>
                              <wps:spPr>
                                <a:xfrm>
                                  <a:off x="1590203" y="2331524"/>
                                  <a:ext cx="634403"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2" name="Rectangle 122"/>
                              <wps:cNvSpPr/>
                              <wps:spPr>
                                <a:xfrm>
                                  <a:off x="2224607" y="1443019"/>
                                  <a:ext cx="3614874" cy="23936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3B026BD3" w14:textId="77777777" w:rsidR="00C30A99" w:rsidRDefault="00C30A99" w:rsidP="00D62BA3">
                                    <w:pPr>
                                      <w:jc w:val="center"/>
                                      <w:rPr>
                                        <w:sz w:val="24"/>
                                        <w:szCs w:val="24"/>
                                      </w:rPr>
                                    </w:pPr>
                                    <w:r>
                                      <w:rPr>
                                        <w:rFonts w:ascii="Arial" w:eastAsia="Times New Roman" w:hAnsi="Arial"/>
                                        <w:color w:val="000000" w:themeColor="text1"/>
                                        <w:kern w:val="24"/>
                                        <w:sz w:val="16"/>
                                        <w:szCs w:val="16"/>
                                      </w:rPr>
                                      <w:t xml:space="preserve"> X séjours avec un DP de 1 er RUM d’ISO ou un DP de séjour d’ISO</w:t>
                                    </w:r>
                                  </w:p>
                                </w:txbxContent>
                              </wps:txbx>
                              <wps:bodyPr rtlCol="0" anchor="ctr"/>
                            </wps:wsp>
                            <wps:wsp>
                              <wps:cNvPr id="123" name="Connecteur droit avec flèche 123"/>
                              <wps:cNvCnPr>
                                <a:cxnSpLocks/>
                              </wps:cNvCnPr>
                              <wps:spPr>
                                <a:xfrm>
                                  <a:off x="1559922" y="2891227"/>
                                  <a:ext cx="63437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4" name="Rectangle 124"/>
                              <wps:cNvSpPr/>
                              <wps:spPr>
                                <a:xfrm>
                                  <a:off x="2238827" y="2462442"/>
                                  <a:ext cx="3622309" cy="252460"/>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66EF3EEA" w14:textId="54E73435" w:rsidR="00C30A99" w:rsidRPr="007A3684" w:rsidRDefault="00C30A99" w:rsidP="00D62BA3">
                                    <w:pPr>
                                      <w:jc w:val="center"/>
                                      <w:rPr>
                                        <w:color w:val="9BBB59" w:themeColor="accent3"/>
                                        <w:sz w:val="24"/>
                                        <w:szCs w:val="24"/>
                                      </w:rPr>
                                    </w:pPr>
                                    <w:r w:rsidRPr="007A3684">
                                      <w:rPr>
                                        <w:rFonts w:ascii="Arial" w:eastAsia="Times New Roman" w:hAnsi="Arial"/>
                                        <w:color w:val="9BBB59" w:themeColor="accent3"/>
                                        <w:kern w:val="24"/>
                                        <w:sz w:val="16"/>
                                        <w:szCs w:val="16"/>
                                      </w:rPr>
                                      <w:t>PTH : X séjours PTH avec fracture de la hanche</w:t>
                                    </w:r>
                                  </w:p>
                                </w:txbxContent>
                              </wps:txbx>
                              <wps:bodyPr rtlCol="0" anchor="ctr"/>
                            </wps:wsp>
                            <wps:wsp>
                              <wps:cNvPr id="125" name="Connecteur droit avec flèche 125"/>
                              <wps:cNvCnPr>
                                <a:cxnSpLocks/>
                              </wps:cNvCnPr>
                              <wps:spPr>
                                <a:xfrm flipV="1">
                                  <a:off x="1581566" y="3240745"/>
                                  <a:ext cx="634403" cy="792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6" name="Rectangle 126"/>
                              <wps:cNvSpPr/>
                              <wps:spPr>
                                <a:xfrm>
                                  <a:off x="2227448" y="3131542"/>
                                  <a:ext cx="3616078" cy="25868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34D8FDF" w14:textId="21B1B17E" w:rsidR="00C30A99" w:rsidRPr="00A324E5" w:rsidRDefault="00C30A99" w:rsidP="00D62BA3">
                                    <w:pPr>
                                      <w:jc w:val="center"/>
                                      <w:rPr>
                                        <w:sz w:val="24"/>
                                        <w:szCs w:val="24"/>
                                      </w:rPr>
                                    </w:pPr>
                                    <w:r>
                                      <w:rPr>
                                        <w:rFonts w:ascii="Arial" w:eastAsia="Times New Roman" w:hAnsi="Arial"/>
                                        <w:color w:val="000000"/>
                                        <w:kern w:val="24"/>
                                        <w:sz w:val="16"/>
                                        <w:szCs w:val="16"/>
                                      </w:rPr>
                                      <w:t xml:space="preserve"> X séjours avec au moins </w:t>
                                    </w:r>
                                    <w:r w:rsidRPr="00220E02">
                                      <w:rPr>
                                        <w:rFonts w:ascii="Arial" w:eastAsia="Times New Roman" w:hAnsi="Arial"/>
                                        <w:color w:val="000000"/>
                                        <w:kern w:val="24"/>
                                        <w:sz w:val="16"/>
                                        <w:szCs w:val="16"/>
                                      </w:rPr>
                                      <w:t>un 2</w:t>
                                    </w:r>
                                    <w:r w:rsidRPr="00220E02">
                                      <w:rPr>
                                        <w:rFonts w:ascii="Arial" w:eastAsia="Times New Roman" w:hAnsi="Arial"/>
                                        <w:color w:val="000000"/>
                                        <w:kern w:val="24"/>
                                        <w:position w:val="5"/>
                                        <w:sz w:val="16"/>
                                        <w:szCs w:val="16"/>
                                        <w:vertAlign w:val="superscript"/>
                                      </w:rPr>
                                      <w:t>ème</w:t>
                                    </w:r>
                                    <w:r w:rsidRPr="00220E02">
                                      <w:rPr>
                                        <w:rFonts w:ascii="Arial" w:eastAsia="Times New Roman" w:hAnsi="Arial"/>
                                        <w:color w:val="000000"/>
                                        <w:kern w:val="24"/>
                                        <w:sz w:val="16"/>
                                        <w:szCs w:val="16"/>
                                      </w:rPr>
                                      <w:t xml:space="preserve"> acte de PT</w:t>
                                    </w:r>
                                    <w:r w:rsidR="002C0795">
                                      <w:rPr>
                                        <w:rFonts w:ascii="Arial" w:eastAsia="Times New Roman" w:hAnsi="Arial"/>
                                        <w:color w:val="000000"/>
                                        <w:kern w:val="24"/>
                                        <w:sz w:val="16"/>
                                        <w:szCs w:val="16"/>
                                      </w:rPr>
                                      <w:t>.</w:t>
                                    </w:r>
                                    <w:r w:rsidRPr="00220E02">
                                      <w:rPr>
                                        <w:rFonts w:ascii="Arial" w:eastAsia="Times New Roman" w:hAnsi="Arial"/>
                                        <w:color w:val="000000"/>
                                        <w:kern w:val="24"/>
                                        <w:sz w:val="16"/>
                                        <w:szCs w:val="16"/>
                                      </w:rPr>
                                      <w:t xml:space="preserve"> ou un acte de PT</w:t>
                                    </w:r>
                                    <w:r w:rsidR="002C0795">
                                      <w:rPr>
                                        <w:rFonts w:ascii="Arial" w:eastAsia="Times New Roman" w:hAnsi="Arial"/>
                                        <w:color w:val="000000"/>
                                        <w:kern w:val="24"/>
                                        <w:sz w:val="16"/>
                                        <w:szCs w:val="16"/>
                                      </w:rPr>
                                      <w:t>.</w:t>
                                    </w:r>
                                  </w:p>
                                </w:txbxContent>
                              </wps:txbx>
                              <wps:bodyPr rtlCol="0" anchor="ctr"/>
                            </wps:wsp>
                            <wps:wsp>
                              <wps:cNvPr id="127" name="Connecteur droit avec flèche 127"/>
                              <wps:cNvCnPr>
                                <a:cxnSpLocks/>
                              </wps:cNvCnPr>
                              <wps:spPr>
                                <a:xfrm flipV="1">
                                  <a:off x="1567483" y="3760767"/>
                                  <a:ext cx="634403" cy="298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8" name="Rectangle 128"/>
                              <wps:cNvSpPr/>
                              <wps:spPr>
                                <a:xfrm>
                                  <a:off x="2224282" y="3390229"/>
                                  <a:ext cx="3637951" cy="25868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42D015F2" w14:textId="21B663F1" w:rsidR="00C30A99" w:rsidRPr="00A324E5" w:rsidRDefault="00C30A99" w:rsidP="00441078">
                                    <w:pPr>
                                      <w:ind w:right="536"/>
                                      <w:jc w:val="center"/>
                                      <w:rPr>
                                        <w:sz w:val="24"/>
                                        <w:szCs w:val="24"/>
                                      </w:rPr>
                                    </w:pPr>
                                    <w:r>
                                      <w:rPr>
                                        <w:rFonts w:ascii="Arial" w:eastAsia="Times New Roman" w:hAnsi="Arial"/>
                                        <w:color w:val="000000" w:themeColor="text1"/>
                                        <w:kern w:val="24"/>
                                        <w:sz w:val="16"/>
                                        <w:szCs w:val="16"/>
                                      </w:rPr>
                                      <w:t xml:space="preserve"> </w:t>
                                    </w:r>
                                    <w:r w:rsidRPr="00220E02">
                                      <w:rPr>
                                        <w:rFonts w:ascii="Arial" w:eastAsia="Times New Roman" w:hAnsi="Arial"/>
                                        <w:color w:val="000000" w:themeColor="text1"/>
                                        <w:kern w:val="24"/>
                                        <w:sz w:val="16"/>
                                        <w:szCs w:val="16"/>
                                      </w:rPr>
                                      <w:t xml:space="preserve">X séjours avec un autre acte </w:t>
                                    </w:r>
                                    <w:r w:rsidRPr="008D4C18">
                                      <w:rPr>
                                        <w:rFonts w:ascii="Arial" w:eastAsia="Times New Roman" w:hAnsi="Arial"/>
                                        <w:color w:val="000000" w:themeColor="text1"/>
                                        <w:kern w:val="24"/>
                                        <w:sz w:val="16"/>
                                        <w:szCs w:val="16"/>
                                      </w:rPr>
                                      <w:t>de chirurgie sur la hanche ou le genou sans ISO</w:t>
                                    </w:r>
                                    <w:r>
                                      <w:rPr>
                                        <w:rFonts w:ascii="Arial" w:eastAsia="Times New Roman" w:hAnsi="Arial"/>
                                        <w:color w:val="000000" w:themeColor="text1"/>
                                        <w:kern w:val="24"/>
                                        <w:sz w:val="16"/>
                                        <w:szCs w:val="16"/>
                                      </w:rPr>
                                      <w:t xml:space="preserve"> </w:t>
                                    </w:r>
                                  </w:p>
                                  <w:p w14:paraId="23F4DA84" w14:textId="43E6C4AD" w:rsidR="00C30A99" w:rsidRPr="00220E02" w:rsidRDefault="00C30A99" w:rsidP="00EA69CE">
                                    <w:pPr>
                                      <w:ind w:right="2854"/>
                                      <w:jc w:val="center"/>
                                      <w:rPr>
                                        <w:rFonts w:ascii="Arial" w:eastAsia="Times New Roman" w:hAnsi="Arial"/>
                                        <w:color w:val="000000" w:themeColor="text1"/>
                                        <w:kern w:val="24"/>
                                        <w:sz w:val="16"/>
                                        <w:szCs w:val="16"/>
                                      </w:rPr>
                                    </w:pPr>
                                    <w:r>
                                      <w:rPr>
                                        <w:rFonts w:ascii="Arial" w:eastAsia="Times New Roman" w:hAnsi="Arial"/>
                                        <w:color w:val="000000" w:themeColor="text1"/>
                                        <w:kern w:val="24"/>
                                        <w:sz w:val="16"/>
                                        <w:szCs w:val="16"/>
                                      </w:rPr>
                                      <w:t xml:space="preserve">sur </w:t>
                                    </w:r>
                                    <w:proofErr w:type="gramStart"/>
                                    <w:r>
                                      <w:rPr>
                                        <w:rFonts w:ascii="Arial" w:eastAsia="Times New Roman" w:hAnsi="Arial"/>
                                        <w:color w:val="000000" w:themeColor="text1"/>
                                        <w:kern w:val="24"/>
                                        <w:sz w:val="16"/>
                                        <w:szCs w:val="16"/>
                                      </w:rPr>
                                      <w:t>la anche</w:t>
                                    </w:r>
                                    <w:proofErr w:type="gramEnd"/>
                                    <w:r>
                                      <w:rPr>
                                        <w:rFonts w:ascii="Arial" w:eastAsia="Times New Roman" w:hAnsi="Arial"/>
                                        <w:color w:val="000000" w:themeColor="text1"/>
                                        <w:kern w:val="24"/>
                                        <w:sz w:val="16"/>
                                        <w:szCs w:val="16"/>
                                      </w:rPr>
                                      <w:t xml:space="preserve"> ou le genou  </w:t>
                                    </w:r>
                                  </w:p>
                                </w:txbxContent>
                              </wps:txbx>
                              <wps:bodyPr rtlCol="0" anchor="ctr"/>
                            </wps:wsp>
                            <wps:wsp>
                              <wps:cNvPr id="129" name="Connecteur droit avec flèche 129"/>
                              <wps:cNvCnPr>
                                <a:endCxn id="132" idx="1"/>
                              </wps:cNvCnPr>
                              <wps:spPr>
                                <a:xfrm flipV="1">
                                  <a:off x="1559773" y="4326600"/>
                                  <a:ext cx="641911" cy="991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0" name="Rectangle 130"/>
                              <wps:cNvSpPr/>
                              <wps:spPr>
                                <a:xfrm>
                                  <a:off x="2201645" y="3656884"/>
                                  <a:ext cx="3622349" cy="31837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EB89AFD" w14:textId="713D9541"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provenant d’un ES par mutation, transfert ou PIE</w:t>
                                    </w:r>
                                  </w:p>
                                </w:txbxContent>
                              </wps:txbx>
                              <wps:bodyPr rtlCol="0" anchor="ctr">
                                <a:noAutofit/>
                              </wps:bodyPr>
                            </wps:wsp>
                            <wps:wsp>
                              <wps:cNvPr id="131" name="Connecteur droit avec flèche 131"/>
                              <wps:cNvCnPr>
                                <a:endCxn id="133" idx="1"/>
                              </wps:cNvCnPr>
                              <wps:spPr>
                                <a:xfrm flipV="1">
                                  <a:off x="1567337" y="4737305"/>
                                  <a:ext cx="634347" cy="622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2" name="Rectangle 132"/>
                              <wps:cNvSpPr/>
                              <wps:spPr>
                                <a:xfrm>
                                  <a:off x="2201886" y="4121704"/>
                                  <a:ext cx="3623470" cy="409793"/>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6B1EC2C9" w14:textId="77777777" w:rsidR="00C30A99" w:rsidRDefault="00C30A99" w:rsidP="00D62BA3">
                                    <w:pPr>
                                      <w:jc w:val="center"/>
                                      <w:rPr>
                                        <w:sz w:val="24"/>
                                        <w:szCs w:val="24"/>
                                      </w:rPr>
                                    </w:pPr>
                                    <w:r>
                                      <w:rPr>
                                        <w:rFonts w:ascii="Arial" w:eastAsia="Times New Roman" w:hAnsi="Arial"/>
                                        <w:color w:val="000000"/>
                                        <w:kern w:val="24"/>
                                        <w:sz w:val="16"/>
                                        <w:szCs w:val="16"/>
                                      </w:rPr>
                                      <w:t xml:space="preserve"> </w:t>
                                    </w:r>
                                    <w:r>
                                      <w:rPr>
                                        <w:rFonts w:ascii="Arial" w:eastAsia="Times New Roman" w:hAnsi="Arial"/>
                                        <w:color w:val="000000" w:themeColor="text1"/>
                                        <w:kern w:val="24"/>
                                        <w:sz w:val="16"/>
                                        <w:szCs w:val="16"/>
                                      </w:rPr>
                                      <w:t xml:space="preserve">X séjours de pose suivi d’au moins 1 séjour de </w:t>
                                    </w:r>
                                    <w:r w:rsidRPr="00FA60F6">
                                      <w:rPr>
                                        <w:rFonts w:ascii="Arial" w:eastAsia="Times New Roman" w:hAnsi="Arial"/>
                                        <w:color w:val="000000" w:themeColor="text1"/>
                                        <w:kern w:val="24"/>
                                        <w:sz w:val="16"/>
                                        <w:szCs w:val="16"/>
                                      </w:rPr>
                                      <w:t>chirurgie sur la hanche ou le genou entre le séjour de pose et le séjour de réhospitalisation</w:t>
                                    </w:r>
                                    <w:r>
                                      <w:rPr>
                                        <w:rFonts w:ascii="Arial" w:eastAsia="Times New Roman" w:hAnsi="Arial"/>
                                        <w:color w:val="000000" w:themeColor="text1"/>
                                        <w:kern w:val="24"/>
                                        <w:sz w:val="16"/>
                                        <w:szCs w:val="16"/>
                                      </w:rPr>
                                      <w:t xml:space="preserve"> pour ISO </w:t>
                                    </w:r>
                                  </w:p>
                                </w:txbxContent>
                              </wps:txbx>
                              <wps:bodyPr rtlCol="0" anchor="ctr">
                                <a:noAutofit/>
                              </wps:bodyPr>
                            </wps:wsp>
                            <wps:wsp>
                              <wps:cNvPr id="133" name="Rectangle 133"/>
                              <wps:cNvSpPr/>
                              <wps:spPr>
                                <a:xfrm>
                                  <a:off x="2201886" y="4543379"/>
                                  <a:ext cx="3624520" cy="387851"/>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62381EC" w14:textId="0B2D39DB" w:rsidR="00C30A99" w:rsidRDefault="00C30A99" w:rsidP="00D62BA3">
                                    <w:pPr>
                                      <w:jc w:val="center"/>
                                      <w:rPr>
                                        <w:sz w:val="24"/>
                                        <w:szCs w:val="24"/>
                                      </w:rPr>
                                    </w:pPr>
                                    <w:r>
                                      <w:rPr>
                                        <w:rFonts w:ascii="Arial" w:eastAsia="Times New Roman" w:hAnsi="Arial"/>
                                        <w:color w:val="000000" w:themeColor="text1"/>
                                        <w:kern w:val="24"/>
                                        <w:sz w:val="16"/>
                                        <w:szCs w:val="16"/>
                                      </w:rPr>
                                      <w:t xml:space="preserve">X </w:t>
                                    </w:r>
                                    <w:r w:rsidRPr="00FA60F6">
                                      <w:rPr>
                                        <w:rFonts w:ascii="Arial" w:eastAsia="Times New Roman" w:hAnsi="Arial"/>
                                        <w:color w:val="000000" w:themeColor="text1"/>
                                        <w:kern w:val="24"/>
                                        <w:sz w:val="16"/>
                                        <w:szCs w:val="16"/>
                                      </w:rPr>
                                      <w:t>séjours de patient avec ATCD d’hospitalisation pour chirurgie sur la hanche ou le genou dans les</w:t>
                                    </w:r>
                                    <w:r>
                                      <w:rPr>
                                        <w:rFonts w:ascii="Arial" w:eastAsia="Times New Roman" w:hAnsi="Arial"/>
                                        <w:color w:val="000000" w:themeColor="text1"/>
                                        <w:kern w:val="24"/>
                                        <w:sz w:val="16"/>
                                        <w:szCs w:val="16"/>
                                      </w:rPr>
                                      <w:t xml:space="preserve"> 3 mois précédent le séjour de pose (date d’entrée)</w:t>
                                    </w:r>
                                  </w:p>
                                </w:txbxContent>
                              </wps:txbx>
                              <wps:bodyPr rtlCol="0" anchor="ctr">
                                <a:noAutofit/>
                              </wps:bodyPr>
                            </wps:wsp>
                            <wps:wsp>
                              <wps:cNvPr id="134" name="Rectangle 134"/>
                              <wps:cNvSpPr/>
                              <wps:spPr>
                                <a:xfrm>
                                  <a:off x="2201886" y="4942416"/>
                                  <a:ext cx="3622307" cy="371203"/>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6B3BF999" w14:textId="77777777"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ayant eu au moins 1 séjour e</w:t>
                                    </w:r>
                                    <w:r w:rsidRPr="000F2F24">
                                      <w:rPr>
                                        <w:rFonts w:ascii="Arial" w:eastAsia="Times New Roman" w:hAnsi="Arial"/>
                                        <w:color w:val="000000"/>
                                        <w:kern w:val="24"/>
                                        <w:sz w:val="16"/>
                                        <w:szCs w:val="16"/>
                                      </w:rPr>
                                      <w:t>n soins palliatifs</w:t>
                                    </w:r>
                                    <w:r>
                                      <w:rPr>
                                        <w:rFonts w:ascii="Arial" w:eastAsia="Times New Roman" w:hAnsi="Arial"/>
                                        <w:color w:val="000000"/>
                                        <w:kern w:val="24"/>
                                        <w:sz w:val="16"/>
                                        <w:szCs w:val="16"/>
                                      </w:rPr>
                                      <w:t xml:space="preserve"> durant le suivi ou dans le séjour de pose ou l'année précédent le séjour de pose</w:t>
                                    </w:r>
                                  </w:p>
                                </w:txbxContent>
                              </wps:txbx>
                              <wps:bodyPr rtlCol="0" anchor="ctr">
                                <a:noAutofit/>
                              </wps:bodyPr>
                            </wps:wsp>
                            <wps:wsp>
                              <wps:cNvPr id="135" name="Rectangle 135"/>
                              <wps:cNvSpPr/>
                              <wps:spPr>
                                <a:xfrm>
                                  <a:off x="2224486" y="2745661"/>
                                  <a:ext cx="3638789" cy="360983"/>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9076B75" w14:textId="7DD1B9B0" w:rsidR="00C30A99" w:rsidRPr="002C0795" w:rsidRDefault="00C30A99" w:rsidP="009F4DDC">
                                    <w:pPr>
                                      <w:ind w:right="600"/>
                                      <w:jc w:val="center"/>
                                      <w:rPr>
                                        <w:rFonts w:ascii="Arial" w:eastAsia="Times New Roman" w:hAnsi="Arial"/>
                                        <w:color w:val="000000" w:themeColor="text1"/>
                                        <w:kern w:val="24"/>
                                        <w:sz w:val="16"/>
                                        <w:szCs w:val="16"/>
                                      </w:rPr>
                                    </w:pPr>
                                    <w:r w:rsidRPr="002C0795">
                                      <w:rPr>
                                        <w:rFonts w:ascii="Arial" w:eastAsia="Times New Roman" w:hAnsi="Arial"/>
                                        <w:color w:val="000000"/>
                                        <w:kern w:val="24"/>
                                        <w:sz w:val="16"/>
                                        <w:szCs w:val="16"/>
                                      </w:rPr>
                                      <w:t xml:space="preserve"> </w:t>
                                    </w:r>
                                    <w:r w:rsidRPr="002C0795">
                                      <w:rPr>
                                        <w:rFonts w:ascii="Arial" w:eastAsia="Times New Roman" w:hAnsi="Arial"/>
                                        <w:color w:val="000000" w:themeColor="text1"/>
                                        <w:kern w:val="24"/>
                                        <w:sz w:val="16"/>
                                        <w:szCs w:val="16"/>
                                      </w:rPr>
                                      <w:t xml:space="preserve">X séjours de patients provenant des urgences ou entrés en UHCD, réanimation, soins intensifs ou soins de </w:t>
                                    </w:r>
                                    <w:proofErr w:type="gramStart"/>
                                    <w:r w:rsidRPr="002C0795">
                                      <w:rPr>
                                        <w:rFonts w:ascii="Arial" w:eastAsia="Times New Roman" w:hAnsi="Arial"/>
                                        <w:color w:val="000000" w:themeColor="text1"/>
                                        <w:kern w:val="24"/>
                                        <w:sz w:val="16"/>
                                        <w:szCs w:val="16"/>
                                      </w:rPr>
                                      <w:t>surveillance  continue</w:t>
                                    </w:r>
                                    <w:proofErr w:type="gramEnd"/>
                                  </w:p>
                                  <w:p w14:paraId="76E34BA1" w14:textId="1F6AA34C" w:rsidR="00C30A99" w:rsidRPr="00C02947" w:rsidRDefault="00C30A99" w:rsidP="009F4DDC">
                                    <w:pPr>
                                      <w:ind w:right="600"/>
                                      <w:jc w:val="center"/>
                                    </w:pPr>
                                    <w:r w:rsidRPr="00C02947">
                                      <w:rPr>
                                        <w:rFonts w:ascii="Arial" w:eastAsia="Times New Roman" w:hAnsi="Arial"/>
                                        <w:color w:val="000000" w:themeColor="text1"/>
                                        <w:kern w:val="24"/>
                                        <w:sz w:val="14"/>
                                        <w:szCs w:val="14"/>
                                        <w:highlight w:val="yellow"/>
                                      </w:rPr>
                                      <w:t>continus</w:t>
                                    </w:r>
                                    <w:r w:rsidRPr="00C02947">
                                      <w:rPr>
                                        <w:rFonts w:ascii="Arial" w:eastAsia="Times New Roman" w:hAnsi="Arial"/>
                                        <w:color w:val="000000" w:themeColor="text1"/>
                                        <w:kern w:val="24"/>
                                        <w:sz w:val="14"/>
                                        <w:szCs w:val="14"/>
                                      </w:rPr>
                                      <w:t xml:space="preserve"> </w:t>
                                    </w:r>
                                  </w:p>
                                </w:txbxContent>
                              </wps:txbx>
                              <wps:bodyPr rtlCol="0" anchor="ctr"/>
                            </wps:wsp>
                            <wps:wsp>
                              <wps:cNvPr id="136" name="Connecteur droit avec flèche 136"/>
                              <wps:cNvCnPr>
                                <a:cxnSpLocks/>
                              </wps:cNvCnPr>
                              <wps:spPr>
                                <a:xfrm>
                                  <a:off x="1581575" y="2594676"/>
                                  <a:ext cx="663652"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7" name="Rectangle 137"/>
                              <wps:cNvSpPr/>
                              <wps:spPr>
                                <a:xfrm>
                                  <a:off x="2227451" y="1709244"/>
                                  <a:ext cx="3622309" cy="35081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8D952CE" w14:textId="77777777" w:rsidR="00C30A99" w:rsidRDefault="00C30A99" w:rsidP="00D62BA3">
                                    <w:pPr>
                                      <w:jc w:val="center"/>
                                      <w:rPr>
                                        <w:sz w:val="24"/>
                                        <w:szCs w:val="24"/>
                                      </w:rPr>
                                    </w:pPr>
                                    <w:r>
                                      <w:rPr>
                                        <w:rFonts w:ascii="Arial" w:eastAsia="Times New Roman" w:hAnsi="Arial"/>
                                        <w:color w:val="000000" w:themeColor="text1"/>
                                        <w:kern w:val="24"/>
                                        <w:sz w:val="16"/>
                                        <w:szCs w:val="16"/>
                                      </w:rPr>
                                      <w:t>X séjours avec au moins 1code T de complication mécanique (T84.0 et T 84.1) en DAS ou en DP</w:t>
                                    </w:r>
                                  </w:p>
                                </w:txbxContent>
                              </wps:txbx>
                              <wps:bodyPr rtlCol="0" anchor="ctr"/>
                            </wps:wsp>
                            <wps:wsp>
                              <wps:cNvPr id="53" name="Rectangle 53"/>
                              <wps:cNvSpPr/>
                              <wps:spPr>
                                <a:xfrm>
                                  <a:off x="2201477" y="3879961"/>
                                  <a:ext cx="3622349" cy="219769"/>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C849888" w14:textId="5A4C9F2D"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avec infection complexe</w:t>
                                    </w:r>
                                  </w:p>
                                </w:txbxContent>
                              </wps:txbx>
                              <wps:bodyPr rtlCol="0" anchor="ctr">
                                <a:noAutofit/>
                              </wps:bodyPr>
                            </wps:wsp>
                            <wps:wsp>
                              <wps:cNvPr id="54" name="Connecteur droit avec flèche 54"/>
                              <wps:cNvCnPr>
                                <a:cxnSpLocks/>
                              </wps:cNvCnPr>
                              <wps:spPr>
                                <a:xfrm flipV="1">
                                  <a:off x="1574001" y="4015440"/>
                                  <a:ext cx="634403" cy="298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5" name="Rectangle 55"/>
                              <wps:cNvSpPr/>
                              <wps:spPr>
                                <a:xfrm>
                                  <a:off x="2227450" y="2060058"/>
                                  <a:ext cx="3622309" cy="37996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AA7F81D" w14:textId="44007B4C" w:rsidR="00C30A99" w:rsidRDefault="00C30A99" w:rsidP="00D62BA3">
                                    <w:pPr>
                                      <w:jc w:val="center"/>
                                      <w:rPr>
                                        <w:sz w:val="24"/>
                                        <w:szCs w:val="24"/>
                                      </w:rPr>
                                    </w:pPr>
                                    <w:r>
                                      <w:rPr>
                                        <w:rFonts w:ascii="Arial" w:eastAsia="Times New Roman" w:hAnsi="Arial"/>
                                        <w:color w:val="000000"/>
                                        <w:kern w:val="24"/>
                                        <w:sz w:val="16"/>
                                        <w:szCs w:val="16"/>
                                      </w:rPr>
                                      <w:t xml:space="preserve"> </w:t>
                                    </w:r>
                                    <w:r>
                                      <w:rPr>
                                        <w:rFonts w:ascii="Arial" w:eastAsia="Times New Roman" w:hAnsi="Arial"/>
                                        <w:color w:val="000000" w:themeColor="text1"/>
                                        <w:kern w:val="24"/>
                                        <w:sz w:val="16"/>
                                        <w:szCs w:val="16"/>
                                      </w:rPr>
                                      <w:t xml:space="preserve">X séjours </w:t>
                                    </w:r>
                                    <w:r w:rsidRPr="00BB0829">
                                      <w:rPr>
                                        <w:rFonts w:ascii="Arial" w:eastAsia="Times New Roman" w:hAnsi="Arial"/>
                                        <w:color w:val="000000" w:themeColor="text1"/>
                                        <w:kern w:val="24"/>
                                        <w:sz w:val="16"/>
                                        <w:szCs w:val="16"/>
                                      </w:rPr>
                                      <w:t>de pose associés à un code T de complication infectieuse orthopédique hors prothèse articulaire en DAS</w:t>
                                    </w:r>
                                  </w:p>
                                </w:txbxContent>
                              </wps:txbx>
                              <wps:bodyPr rtlCol="0" anchor="ctr"/>
                            </wps:wsp>
                          </wpg:grpSp>
                          <wps:wsp>
                            <wps:cNvPr id="138" name="Connecteur droit avec flèche 138"/>
                            <wps:cNvCnPr>
                              <a:cxnSpLocks/>
                            </wps:cNvCnPr>
                            <wps:spPr>
                              <a:xfrm>
                                <a:off x="1567483" y="5088468"/>
                                <a:ext cx="634403" cy="3742"/>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9" name="Connecteur droit avec flèche 139"/>
                            <wps:cNvCnPr>
                              <a:cxnSpLocks/>
                            </wps:cNvCnPr>
                            <wps:spPr>
                              <a:xfrm>
                                <a:off x="1567483" y="5384016"/>
                                <a:ext cx="634396"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0" name="Connecteur droit avec flèche 140"/>
                            <wps:cNvCnPr>
                              <a:cxnSpLocks/>
                            </wps:cNvCnPr>
                            <wps:spPr>
                              <a:xfrm flipV="1">
                                <a:off x="1560639" y="5748631"/>
                                <a:ext cx="641247" cy="2858"/>
                              </a:xfrm>
                              <a:prstGeom prst="straightConnector1">
                                <a:avLst/>
                              </a:prstGeom>
                              <a:noFill/>
                              <a:ln w="9525" cap="flat" cmpd="sng" algn="ctr">
                                <a:solidFill>
                                  <a:srgbClr val="4F81BD">
                                    <a:shade val="95000"/>
                                    <a:satMod val="105000"/>
                                  </a:srgbClr>
                                </a:solidFill>
                                <a:prstDash val="solid"/>
                                <a:tailEnd type="arrow"/>
                              </a:ln>
                              <a:effectLst/>
                            </wps:spPr>
                            <wps:bodyPr/>
                          </wps:wsp>
                        </wpg:grpSp>
                        <wps:wsp>
                          <wps:cNvPr id="141" name="Rectangle 141"/>
                          <wps:cNvSpPr/>
                          <wps:spPr>
                            <a:xfrm>
                              <a:off x="0" y="7393059"/>
                              <a:ext cx="6069109" cy="1016601"/>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144A714B" w14:textId="46FD361C" w:rsidR="00C30A99" w:rsidRPr="00220E02"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ES ont au moins </w:t>
                                </w:r>
                                <w:r w:rsidRPr="00220E02">
                                  <w:rPr>
                                    <w:rFonts w:ascii="Arial" w:eastAsia="Times New Roman" w:hAnsi="Arial"/>
                                    <w:b/>
                                    <w:bCs/>
                                    <w:color w:val="FFFFFF"/>
                                    <w:kern w:val="24"/>
                                    <w:sz w:val="18"/>
                                    <w:szCs w:val="18"/>
                                  </w:rPr>
                                  <w:t>10</w:t>
                                </w:r>
                                <w:r>
                                  <w:rPr>
                                    <w:rFonts w:ascii="Arial" w:eastAsia="Times New Roman" w:hAnsi="Arial"/>
                                    <w:b/>
                                    <w:bCs/>
                                    <w:color w:val="FFFFFF"/>
                                    <w:kern w:val="24"/>
                                    <w:sz w:val="18"/>
                                    <w:szCs w:val="18"/>
                                  </w:rPr>
                                  <w:t xml:space="preserve"> séjours cibles </w:t>
                                </w:r>
                                <w:r w:rsidRPr="00220E02">
                                  <w:rPr>
                                    <w:rFonts w:ascii="Arial" w:eastAsia="Times New Roman" w:hAnsi="Arial"/>
                                    <w:b/>
                                    <w:bCs/>
                                    <w:color w:val="FFFFFF"/>
                                    <w:kern w:val="24"/>
                                    <w:sz w:val="18"/>
                                    <w:szCs w:val="18"/>
                                  </w:rPr>
                                  <w:t>PT</w:t>
                                </w:r>
                                <w:r w:rsidR="0052536E">
                                  <w:rPr>
                                    <w:rFonts w:ascii="Arial" w:eastAsia="Times New Roman" w:hAnsi="Arial"/>
                                    <w:b/>
                                    <w:bCs/>
                                    <w:color w:val="FFFFFF"/>
                                    <w:kern w:val="24"/>
                                    <w:sz w:val="18"/>
                                    <w:szCs w:val="18"/>
                                  </w:rPr>
                                  <w:t>.</w:t>
                                </w:r>
                              </w:p>
                              <w:p w14:paraId="3711E913" w14:textId="084F9497" w:rsidR="00C30A99" w:rsidRPr="00220E02"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ES entre 0 et </w:t>
                                </w:r>
                                <w:r w:rsidRPr="00220E02">
                                  <w:rPr>
                                    <w:rFonts w:ascii="Arial" w:eastAsia="Times New Roman" w:hAnsi="Arial"/>
                                    <w:b/>
                                    <w:bCs/>
                                    <w:color w:val="FFFFFF"/>
                                    <w:kern w:val="24"/>
                                    <w:sz w:val="18"/>
                                    <w:szCs w:val="18"/>
                                  </w:rPr>
                                  <w:t>9</w:t>
                                </w:r>
                                <w:r>
                                  <w:rPr>
                                    <w:rFonts w:ascii="Arial" w:eastAsia="Times New Roman" w:hAnsi="Arial"/>
                                    <w:b/>
                                    <w:bCs/>
                                    <w:color w:val="FFFFFF"/>
                                    <w:kern w:val="24"/>
                                    <w:sz w:val="18"/>
                                    <w:szCs w:val="18"/>
                                  </w:rPr>
                                  <w:t xml:space="preserve"> séjours cibles sont exclus de l’évaluation : ils totalisent X séjours cibles et X ISO)</w:t>
                                </w:r>
                              </w:p>
                              <w:p w14:paraId="44010606" w14:textId="26AB666F" w:rsidR="00C30A99" w:rsidRDefault="00C30A99" w:rsidP="002B4684">
                                <w:pPr>
                                  <w:spacing w:after="0"/>
                                  <w:jc w:val="center"/>
                                  <w:rPr>
                                    <w:rFonts w:eastAsia="Times New Roman"/>
                                    <w:kern w:val="24"/>
                                    <w:sz w:val="28"/>
                                    <w:szCs w:val="28"/>
                                    <w:highlight w:val="green"/>
                                  </w:rPr>
                                </w:pPr>
                                <w:r>
                                  <w:rPr>
                                    <w:rFonts w:ascii="Arial" w:eastAsia="Times New Roman" w:hAnsi="Arial"/>
                                    <w:b/>
                                    <w:bCs/>
                                    <w:color w:val="FFFFFF"/>
                                    <w:kern w:val="24"/>
                                    <w:sz w:val="18"/>
                                    <w:szCs w:val="18"/>
                                  </w:rPr>
                                  <w:t xml:space="preserve">X séjours réalisés dans des ES ayant au moins </w:t>
                                </w:r>
                                <w:r w:rsidRPr="00220E02">
                                  <w:rPr>
                                    <w:rFonts w:ascii="Arial" w:eastAsia="Times New Roman" w:hAnsi="Arial"/>
                                    <w:b/>
                                    <w:bCs/>
                                    <w:color w:val="FFFFFF"/>
                                    <w:kern w:val="24"/>
                                    <w:sz w:val="18"/>
                                    <w:szCs w:val="18"/>
                                  </w:rPr>
                                  <w:t>10</w:t>
                                </w:r>
                                <w:r>
                                  <w:rPr>
                                    <w:rFonts w:ascii="Arial" w:eastAsia="Times New Roman" w:hAnsi="Arial"/>
                                    <w:b/>
                                    <w:bCs/>
                                    <w:color w:val="FFFFFF"/>
                                    <w:kern w:val="24"/>
                                    <w:sz w:val="18"/>
                                    <w:szCs w:val="18"/>
                                  </w:rPr>
                                  <w:t xml:space="preserve"> séjours cibles de </w:t>
                                </w:r>
                                <w:r w:rsidRPr="007A3684">
                                  <w:rPr>
                                    <w:rFonts w:ascii="Arial" w:eastAsia="Times New Roman" w:hAnsi="Arial"/>
                                    <w:b/>
                                    <w:bCs/>
                                    <w:color w:val="FFFFFF" w:themeColor="background1"/>
                                    <w:kern w:val="24"/>
                                    <w:sz w:val="18"/>
                                    <w:szCs w:val="18"/>
                                  </w:rPr>
                                  <w:t>PT</w:t>
                                </w:r>
                                <w:r w:rsidR="0052536E">
                                  <w:rPr>
                                    <w:rFonts w:ascii="Arial" w:eastAsia="Times New Roman" w:hAnsi="Arial"/>
                                    <w:b/>
                                    <w:bCs/>
                                    <w:color w:val="FFFFFF" w:themeColor="background1"/>
                                    <w:kern w:val="24"/>
                                    <w:sz w:val="18"/>
                                    <w:szCs w:val="18"/>
                                  </w:rPr>
                                  <w:t>.</w:t>
                                </w:r>
                              </w:p>
                              <w:p w14:paraId="3B862E70" w14:textId="3EB8F654" w:rsidR="00C30A99" w:rsidRPr="00D44D9B" w:rsidRDefault="00C30A99" w:rsidP="00F91C4F">
                                <w:pPr>
                                  <w:pStyle w:val="Paragraphedeliste"/>
                                  <w:numPr>
                                    <w:ilvl w:val="0"/>
                                    <w:numId w:val="10"/>
                                  </w:numPr>
                                  <w:spacing w:after="0"/>
                                  <w:jc w:val="center"/>
                                  <w:rPr>
                                    <w:rFonts w:ascii="Arial" w:eastAsia="Times New Roman" w:hAnsi="Arial"/>
                                    <w:color w:val="FFFFFF"/>
                                    <w:kern w:val="24"/>
                                    <w:sz w:val="18"/>
                                    <w:szCs w:val="18"/>
                                  </w:rPr>
                                </w:pPr>
                                <w:r w:rsidRPr="00220E02">
                                  <w:rPr>
                                    <w:rFonts w:ascii="Arial" w:eastAsia="Times New Roman" w:hAnsi="Arial"/>
                                    <w:b/>
                                    <w:bCs/>
                                    <w:color w:val="FFFFFF"/>
                                    <w:kern w:val="24"/>
                                    <w:sz w:val="18"/>
                                    <w:szCs w:val="18"/>
                                  </w:rPr>
                                  <w:t xml:space="preserve"> </w:t>
                                </w:r>
                                <w:r w:rsidRPr="00D44D9B">
                                  <w:rPr>
                                    <w:rFonts w:ascii="Arial" w:eastAsia="Times New Roman" w:hAnsi="Arial"/>
                                    <w:color w:val="FFFFFF"/>
                                    <w:kern w:val="24"/>
                                    <w:sz w:val="18"/>
                                    <w:szCs w:val="18"/>
                                  </w:rPr>
                                  <w:t xml:space="preserve">ils totalisent X ISO, dont N soit X% en dehors du séjour de pose </w:t>
                                </w:r>
                              </w:p>
                              <w:p w14:paraId="452741F0" w14:textId="766E8387" w:rsidR="00C30A99" w:rsidRPr="00D44D9B" w:rsidRDefault="00C30A99" w:rsidP="00F91C4F">
                                <w:pPr>
                                  <w:pStyle w:val="Paragraphedeliste"/>
                                  <w:numPr>
                                    <w:ilvl w:val="0"/>
                                    <w:numId w:val="10"/>
                                  </w:numPr>
                                  <w:spacing w:after="0"/>
                                  <w:jc w:val="center"/>
                                  <w:rPr>
                                    <w:rFonts w:ascii="Arial" w:eastAsia="Times New Roman" w:hAnsi="Arial"/>
                                    <w:color w:val="FFFFFF"/>
                                    <w:kern w:val="24"/>
                                    <w:sz w:val="18"/>
                                    <w:szCs w:val="18"/>
                                  </w:rPr>
                                </w:pPr>
                                <w:r w:rsidRPr="00D44D9B">
                                  <w:rPr>
                                    <w:rFonts w:ascii="Arial" w:eastAsia="Times New Roman" w:hAnsi="Arial"/>
                                    <w:color w:val="FFFFFF"/>
                                    <w:kern w:val="24"/>
                                    <w:sz w:val="18"/>
                                    <w:szCs w:val="18"/>
                                  </w:rPr>
                                  <w:t>et N soit X % dans le même ES</w:t>
                                </w:r>
                              </w:p>
                            </w:txbxContent>
                          </wps:txbx>
                          <wps:bodyPr rtlCol="0" anchor="ctr"/>
                        </wps:wsp>
                      </wpg:grpSp>
                      <wps:wsp>
                        <wps:cNvPr id="142" name="Rectangle 142"/>
                        <wps:cNvSpPr/>
                        <wps:spPr>
                          <a:xfrm>
                            <a:off x="2380725" y="5707217"/>
                            <a:ext cx="3899135" cy="22896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E196B55" w14:textId="77777777" w:rsidR="00C30A99" w:rsidRDefault="00C30A99" w:rsidP="00D62BA3">
                              <w:pPr>
                                <w:jc w:val="center"/>
                                <w:rPr>
                                  <w:sz w:val="24"/>
                                  <w:szCs w:val="24"/>
                                </w:rPr>
                              </w:pPr>
                              <w:r>
                                <w:rPr>
                                  <w:rFonts w:ascii="Arial" w:eastAsia="Calibri" w:hAnsi="Arial"/>
                                  <w:color w:val="000000" w:themeColor="text1"/>
                                  <w:kern w:val="24"/>
                                  <w:sz w:val="16"/>
                                  <w:szCs w:val="16"/>
                                </w:rPr>
                                <w:t xml:space="preserve"> X séjours de patients &gt;90 jours</w:t>
                              </w:r>
                            </w:p>
                          </w:txbxContent>
                        </wps:txbx>
                        <wps:bodyPr wrap="square" rtlCol="0" anchor="ctr">
                          <a:noAutofit/>
                        </wps:bodyPr>
                      </wps:wsp>
                      <wps:wsp>
                        <wps:cNvPr id="143" name="Connecteur droit avec flèche 143"/>
                        <wps:cNvCnPr>
                          <a:cxnSpLocks/>
                        </wps:cNvCnPr>
                        <wps:spPr>
                          <a:xfrm>
                            <a:off x="1694797" y="5821700"/>
                            <a:ext cx="685929"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4" name="Rectangle 144"/>
                        <wps:cNvSpPr/>
                        <wps:spPr>
                          <a:xfrm>
                            <a:off x="2380725" y="5990156"/>
                            <a:ext cx="3900395" cy="25310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03758E0" w14:textId="77777777" w:rsidR="00C30A99" w:rsidRDefault="00C30A99" w:rsidP="00D62BA3">
                              <w:pPr>
                                <w:jc w:val="center"/>
                                <w:rPr>
                                  <w:sz w:val="24"/>
                                  <w:szCs w:val="24"/>
                                </w:rPr>
                              </w:pPr>
                              <w:r>
                                <w:rPr>
                                  <w:rFonts w:ascii="Arial" w:eastAsia="Calibri" w:hAnsi="Arial"/>
                                  <w:color w:val="000000"/>
                                  <w:kern w:val="24"/>
                                  <w:sz w:val="16"/>
                                  <w:szCs w:val="16"/>
                                </w:rPr>
                                <w:t xml:space="preserve"> X séjours de patients sortis contre avis médical ou par fuite</w:t>
                              </w:r>
                            </w:p>
                          </w:txbxContent>
                        </wps:txbx>
                        <wps:bodyPr wrap="square" rtlCol="0" anchor="ctr">
                          <a:noAutofit/>
                        </wps:bodyPr>
                      </wps:wsp>
                      <wps:wsp>
                        <wps:cNvPr id="145" name="Connecteur droit avec flèche 145"/>
                        <wps:cNvCnPr>
                          <a:cxnSpLocks/>
                        </wps:cNvCnPr>
                        <wps:spPr>
                          <a:xfrm flipV="1">
                            <a:off x="1662473" y="6116709"/>
                            <a:ext cx="718036" cy="7418"/>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35CD35A2">
              <v:group id="Groupe 3" style="position:absolute;left:0;text-align:left;margin-left:-8.15pt;margin-top:16pt;width:500.6pt;height:718.2pt;z-index:251658246;mso-width-relative:margin;mso-height-relative:margin" coordsize="66650,91249" coordorigin="-1125,-2439" o:spid="_x0000_s1026" w14:anchorId="07AB9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">
                <v:group id="Groupe 105" style="position:absolute;left:-1125;top:-2439;width:66649;height:91249" coordsize="63465,86406" coordorigin="-1071,-230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e 106" style="position:absolute;left:-1071;top:-2309;width:63464;height:76660" coordsize="61643,84609" coordorigin="-1040,-2549"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e 107" style="position:absolute;left:-1040;top:-2549;width:61642;height:84609" coordsize="61643,84609" coordorigin="-1040,-2549"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e 108" style="position:absolute;left:-1040;top:-2549;width:61642;height:84609" coordsize="60149,81915" coordorigin="-1015,-246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09" style="position:absolute;left:21707;top:6743;width:35135;height:2260;visibility:visible;mso-wrap-style:square;v-text-anchor:middle" o:spid="_x0000_s1031"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">
                          <v:fill type="gradient" color2="#ffebdb" colors="0 #ffbe86;22938f #ffd0aa;1 #ffebdb" angle="180" focus="100%" rotate="t"/>
                          <v:shadow on="t" color="black" opacity="24903f" offset="0,.55556mm" origin=",.5"/>
                          <v:textbox>
                            <w:txbxContent>
                              <w:p w:rsidR="00C30A99" w:rsidP="00D62BA3" w:rsidRDefault="00C30A99" w14:paraId="3E59AB2D" w14:textId="77777777">
                                <w:pPr>
                                  <w:jc w:val="center"/>
                                  <w:rPr>
                                    <w:sz w:val="24"/>
                                    <w:szCs w:val="24"/>
                                  </w:rPr>
                                </w:pPr>
                                <w:r>
                                  <w:rPr>
                                    <w:rFonts w:ascii="Arial" w:hAnsi="Arial" w:eastAsia="Times New Roman"/>
                                    <w:color w:val="000000"/>
                                    <w:kern w:val="24"/>
                                    <w:sz w:val="16"/>
                                    <w:szCs w:val="16"/>
                                  </w:rPr>
                                  <w:t>X séjours de patients &lt; 18 ans</w:t>
                                </w:r>
                              </w:p>
                            </w:txbxContent>
                          </v:textbox>
                        </v:rect>
                        <v:shapetype id="_x0000_t32" coordsize="21600,21600" o:oned="t" filled="f" o:spt="32" path="m,l21600,21600e">
                          <v:path fillok="f" arrowok="t" o:connecttype="none"/>
                          <o:lock v:ext="edit" shapetype="t"/>
                        </v:shapetype>
                        <v:shape id="Connecteur droit avec flèche 110" style="position:absolute;left:15222;top:4770;width:5;height:73824;visibility:visible;mso-wrap-style:square" o:spid="_x0000_s1032" strokecolor="#4f81bd"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">
                          <v:stroke endarrow="open"/>
                          <v:shadow on="t" color="black" opacity="24903f" offset="0,.55556mm" origin=",.5"/>
                        </v:shape>
                        <v:rect id="Rectangle 111" style="position:absolute;top:70616;width:57531;height:8831;visibility:visible;mso-wrap-style:square;v-text-anchor:middle" o:spid="_x0000_s1033" fillcolor="#376092" strokecolor="#385d8a"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">
                          <v:textbox>
                            <w:txbxContent>
                              <w:p w:rsidR="00C30A99" w:rsidP="002B4684" w:rsidRDefault="00C30A99" w14:paraId="1BC9F44A" w14:textId="2948EC2B">
                                <w:pPr>
                                  <w:spacing w:after="0"/>
                                  <w:jc w:val="center"/>
                                  <w:rPr>
                                    <w:sz w:val="24"/>
                                    <w:szCs w:val="24"/>
                                  </w:rPr>
                                </w:pPr>
                                <w:r>
                                  <w:rPr>
                                    <w:rFonts w:ascii="Arial" w:hAnsi="Arial" w:eastAsia="Times New Roman"/>
                                    <w:b/>
                                    <w:bCs/>
                                    <w:color w:val="FFFFFF"/>
                                    <w:kern w:val="24"/>
                                    <w:sz w:val="18"/>
                                    <w:szCs w:val="18"/>
                                  </w:rPr>
                                  <w:t xml:space="preserve">X séjours </w:t>
                                </w:r>
                                <w:r w:rsidRPr="00803280">
                                  <w:rPr>
                                    <w:rFonts w:ascii="Arial" w:hAnsi="Arial" w:eastAsia="Times New Roman"/>
                                    <w:b/>
                                    <w:bCs/>
                                    <w:color w:val="FFFFFF"/>
                                    <w:kern w:val="24"/>
                                    <w:sz w:val="18"/>
                                    <w:szCs w:val="18"/>
                                  </w:rPr>
                                  <w:t>cibles</w:t>
                                </w:r>
                                <w:r w:rsidRPr="00220E02">
                                  <w:rPr>
                                    <w:rFonts w:ascii="Arial" w:hAnsi="Arial" w:eastAsia="Times New Roman"/>
                                    <w:b/>
                                    <w:bCs/>
                                    <w:color w:val="FFFFFF"/>
                                    <w:kern w:val="24"/>
                                    <w:sz w:val="18"/>
                                    <w:szCs w:val="18"/>
                                  </w:rPr>
                                  <w:t xml:space="preserve"> </w:t>
                                </w:r>
                                <w:r w:rsidR="0052536E">
                                  <w:rPr>
                                    <w:rFonts w:ascii="Arial" w:hAnsi="Arial" w:eastAsia="Times New Roman"/>
                                    <w:b/>
                                    <w:bCs/>
                                    <w:color w:val="FFFFFF"/>
                                    <w:kern w:val="24"/>
                                    <w:sz w:val="18"/>
                                    <w:szCs w:val="18"/>
                                  </w:rPr>
                                  <w:t xml:space="preserve">PT. </w:t>
                                </w:r>
                                <w:r w:rsidRPr="00220E02">
                                  <w:rPr>
                                    <w:rFonts w:ascii="Arial" w:hAnsi="Arial" w:eastAsia="Times New Roman"/>
                                    <w:b/>
                                    <w:bCs/>
                                    <w:color w:val="FFFFFF"/>
                                    <w:kern w:val="24"/>
                                    <w:sz w:val="18"/>
                                    <w:szCs w:val="18"/>
                                  </w:rPr>
                                  <w:t xml:space="preserve"> </w:t>
                                </w:r>
                                <w:r w:rsidRPr="00803280">
                                  <w:rPr>
                                    <w:rFonts w:ascii="Arial" w:hAnsi="Arial" w:eastAsia="Times New Roman"/>
                                    <w:b/>
                                    <w:bCs/>
                                    <w:color w:val="FFFFFF"/>
                                    <w:kern w:val="24"/>
                                    <w:sz w:val="18"/>
                                    <w:szCs w:val="18"/>
                                  </w:rPr>
                                  <w:t>dans</w:t>
                                </w:r>
                                <w:r w:rsidRPr="00B51F72">
                                  <w:rPr>
                                    <w:rFonts w:ascii="Arial" w:hAnsi="Arial" w:eastAsia="Times New Roman"/>
                                    <w:b/>
                                    <w:bCs/>
                                    <w:kern w:val="24"/>
                                    <w:sz w:val="18"/>
                                    <w:szCs w:val="18"/>
                                  </w:rPr>
                                  <w:t xml:space="preserve"> </w:t>
                                </w:r>
                                <w:r>
                                  <w:rPr>
                                    <w:rFonts w:ascii="Arial" w:hAnsi="Arial" w:eastAsia="Times New Roman"/>
                                    <w:b/>
                                    <w:bCs/>
                                    <w:color w:val="FFFFFF"/>
                                    <w:kern w:val="24"/>
                                    <w:sz w:val="18"/>
                                    <w:szCs w:val="18"/>
                                  </w:rPr>
                                  <w:t>X ES concernés par l’activité</w:t>
                                </w:r>
                              </w:p>
                              <w:p w:rsidR="00C30A99" w:rsidP="002B4684" w:rsidRDefault="00C30A99" w14:paraId="396C00AA" w14:textId="115895D1">
                                <w:pPr>
                                  <w:spacing w:after="0"/>
                                  <w:jc w:val="center"/>
                                  <w:rPr>
                                    <w:rFonts w:ascii="Arial" w:hAnsi="Arial" w:eastAsia="Times New Roman"/>
                                    <w:b/>
                                    <w:bCs/>
                                    <w:color w:val="FFFFFF"/>
                                    <w:kern w:val="24"/>
                                    <w:sz w:val="18"/>
                                    <w:szCs w:val="18"/>
                                  </w:rPr>
                                </w:pPr>
                                <w:r>
                                  <w:rPr>
                                    <w:rFonts w:ascii="Arial" w:hAnsi="Arial" w:eastAsia="Times New Roman"/>
                                    <w:b/>
                                    <w:bCs/>
                                    <w:color w:val="FFFFFF"/>
                                    <w:kern w:val="24"/>
                                    <w:sz w:val="18"/>
                                    <w:szCs w:val="18"/>
                                  </w:rPr>
                                  <w:t xml:space="preserve">dont X ISO soit un taux d’ISO dans la population cible de X% </w:t>
                                </w:r>
                                <w:r w:rsidRPr="00220E02">
                                  <w:rPr>
                                    <w:rFonts w:ascii="Arial" w:hAnsi="Arial" w:eastAsia="Times New Roman"/>
                                    <w:b/>
                                    <w:bCs/>
                                    <w:color w:val="FFFFFF"/>
                                    <w:kern w:val="24"/>
                                    <w:sz w:val="18"/>
                                    <w:szCs w:val="18"/>
                                  </w:rPr>
                                  <w:t>dont X % en dehors du séjour de pose</w:t>
                                </w:r>
                              </w:p>
                            </w:txbxContent>
                          </v:textbox>
                        </v:rect>
                        <v:rect id="Rectangle 112" style="position:absolute;left:2039;top:65511;width:25769;height:3866;visibility:visible;mso-wrap-style:square;v-text-anchor:middle" o:spid="_x0000_s1034"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">
                          <v:fill type="gradient" color2="#ffebdb" colors="0 #ffbe86;22938f #ffd0aa;1 #ffebdb" angle="180" focus="100%" rotate="t"/>
                          <v:shadow on="t" color="black" opacity="24903f" offset="0,.55556mm" origin=",.5"/>
                          <v:textbox>
                            <w:txbxContent>
                              <w:p w:rsidR="00C30A99" w:rsidP="00D62BA3" w:rsidRDefault="00C30A99" w14:paraId="0F33013C" w14:textId="6BAB344F">
                                <w:pPr>
                                  <w:jc w:val="center"/>
                                  <w:rPr>
                                    <w:sz w:val="24"/>
                                    <w:szCs w:val="24"/>
                                  </w:rPr>
                                </w:pPr>
                                <w:r>
                                  <w:rPr>
                                    <w:rFonts w:ascii="Arial" w:hAnsi="Arial" w:eastAsia="Times New Roman"/>
                                    <w:b/>
                                    <w:bCs/>
                                    <w:color w:val="000000"/>
                                    <w:kern w:val="24"/>
                                    <w:sz w:val="16"/>
                                    <w:szCs w:val="16"/>
                                  </w:rPr>
                                  <w:t xml:space="preserve">X séjours exclus (soit X% des séjours </w:t>
                                </w:r>
                                <w:r w:rsidRPr="00941605">
                                  <w:rPr>
                                    <w:rFonts w:ascii="Arial" w:hAnsi="Arial" w:eastAsia="Times New Roman"/>
                                    <w:b/>
                                    <w:bCs/>
                                    <w:color w:val="000000"/>
                                    <w:kern w:val="24"/>
                                    <w:sz w:val="16"/>
                                    <w:szCs w:val="16"/>
                                  </w:rPr>
                                  <w:t>de la population d’étude)</w:t>
                                </w:r>
                                <w:r>
                                  <w:rPr>
                                    <w:rFonts w:ascii="Arial" w:hAnsi="Arial" w:eastAsia="Times New Roman"/>
                                    <w:b/>
                                    <w:bCs/>
                                    <w:color w:val="000000"/>
                                    <w:kern w:val="24"/>
                                    <w:sz w:val="16"/>
                                    <w:szCs w:val="16"/>
                                  </w:rPr>
                                  <w:t xml:space="preserve"> </w:t>
                                </w:r>
                              </w:p>
                            </w:txbxContent>
                          </v:textbox>
                        </v:rect>
                        <v:rect id="Rectangle 113" style="position:absolute;left:54;top:-2468;width:32443;height:5339;visibility:visible;mso-wrap-style:square;v-text-anchor:middle" o:spid="_x0000_s1035" fillcolor="#376092" strokecolor="#385d8a"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">
                          <v:textbox>
                            <w:txbxContent>
                              <w:p w:rsidRPr="003F1011" w:rsidR="00C30A99" w:rsidP="002B4684" w:rsidRDefault="00C30A99" w14:paraId="04A06B06" w14:textId="62D35AEC">
                                <w:pPr>
                                  <w:spacing w:after="0"/>
                                  <w:jc w:val="center"/>
                                  <w:rPr>
                                    <w:strike/>
                                    <w:sz w:val="24"/>
                                    <w:szCs w:val="24"/>
                                  </w:rPr>
                                </w:pPr>
                                <w:r>
                                  <w:rPr>
                                    <w:rFonts w:ascii="Arial" w:hAnsi="Arial" w:eastAsia="Times New Roman"/>
                                    <w:b/>
                                    <w:bCs/>
                                    <w:color w:val="FFFFFF"/>
                                    <w:kern w:val="24"/>
                                    <w:sz w:val="18"/>
                                    <w:szCs w:val="18"/>
                                  </w:rPr>
                                  <w:t>X séjours avec au moins un acte de PT</w:t>
                                </w:r>
                                <w:r w:rsidR="002C0795">
                                  <w:rPr>
                                    <w:rFonts w:ascii="Arial" w:hAnsi="Arial" w:eastAsia="Times New Roman"/>
                                    <w:b/>
                                    <w:bCs/>
                                    <w:color w:val="FFFFFF"/>
                                    <w:kern w:val="24"/>
                                    <w:sz w:val="18"/>
                                    <w:szCs w:val="18"/>
                                  </w:rPr>
                                  <w:t>.</w:t>
                                </w:r>
                              </w:p>
                              <w:p w:rsidRPr="00335A07" w:rsidR="00C30A99" w:rsidP="002B4684" w:rsidRDefault="00C30A99" w14:paraId="7AB48A9B" w14:textId="38B40B81">
                                <w:pPr>
                                  <w:spacing w:after="0"/>
                                  <w:jc w:val="center"/>
                                </w:pPr>
                                <w:r>
                                  <w:rPr>
                                    <w:rFonts w:ascii="Arial" w:hAnsi="Arial" w:eastAsia="Times New Roman"/>
                                    <w:color w:val="FFFFFF"/>
                                    <w:kern w:val="24"/>
                                    <w:sz w:val="20"/>
                                    <w:szCs w:val="20"/>
                                  </w:rPr>
                                  <w:t xml:space="preserve">(X établissements MCO </w:t>
                                </w:r>
                                <w:r w:rsidRPr="00220E02">
                                  <w:rPr>
                                    <w:rFonts w:ascii="Arial" w:hAnsi="Arial" w:eastAsia="Times New Roman"/>
                                    <w:color w:val="FFFFFF"/>
                                    <w:kern w:val="24"/>
                                    <w:sz w:val="20"/>
                                    <w:szCs w:val="20"/>
                                  </w:rPr>
                                  <w:t>concernés par la pose de PT</w:t>
                                </w:r>
                                <w:r w:rsidR="002C0795">
                                  <w:rPr>
                                    <w:rFonts w:ascii="Arial" w:hAnsi="Arial" w:eastAsia="Times New Roman"/>
                                    <w:color w:val="FFFFFF"/>
                                    <w:kern w:val="24"/>
                                    <w:sz w:val="20"/>
                                    <w:szCs w:val="20"/>
                                  </w:rPr>
                                  <w:t>.</w:t>
                                </w:r>
                              </w:p>
                            </w:txbxContent>
                          </v:textbox>
                        </v:rect>
                        <v:rect id="Rectangle 114" style="position:absolute;left:21622;top:2871;width:35136;height:3698;visibility:visible;mso-wrap-style:square;v-text-anchor:middle" o:spid="_x0000_s1036"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">
                          <v:fill type="gradient" color2="#ffebdb" colors="0 #ffbe86;22938f #ffd0aa;1 #ffebdb" angle="180" focus="100%" rotate="t"/>
                          <v:shadow on="t" color="black" opacity="24903f" offset="0,.55556mm" origin=",.5"/>
                          <v:textbox>
                            <w:txbxContent>
                              <w:p w:rsidR="00C30A99" w:rsidP="00D62BA3" w:rsidRDefault="00C30A99" w14:paraId="1699E8E6" w14:textId="77777777">
                                <w:pPr>
                                  <w:jc w:val="center"/>
                                  <w:rPr>
                                    <w:sz w:val="24"/>
                                    <w:szCs w:val="24"/>
                                  </w:rPr>
                                </w:pPr>
                                <w:r>
                                  <w:rPr>
                                    <w:rFonts w:ascii="Arial" w:hAnsi="Arial" w:eastAsia="Times New Roman"/>
                                    <w:color w:val="000000"/>
                                    <w:kern w:val="24"/>
                                    <w:sz w:val="16"/>
                                    <w:szCs w:val="16"/>
                                  </w:rPr>
                                  <w:t>X séjours en erreur, séances, CMD 14 et 15 et séjours de patients mal chainés</w:t>
                                </w:r>
                              </w:p>
                            </w:txbxContent>
                          </v:textbox>
                        </v:rect>
                        <v:rect id="Rectangle 115" style="position:absolute;left:21485;top:51698;width:35374;height:2705;visibility:visible;mso-wrap-style:square;v-text-anchor:middle" o:spid="_x0000_s1037"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">
                          <v:fill type="gradient" color2="#ffebdb" colors="0 #ffbe86;22938f #ffd0aa;1 #ffebdb" angle="180" focus="100%" rotate="t"/>
                          <v:shadow on="t" color="black" opacity="24903f" offset="0,.55556mm" origin=",.5"/>
                          <v:textbox>
                            <w:txbxContent>
                              <w:p w:rsidR="00C30A99" w:rsidP="00D62BA3" w:rsidRDefault="00C30A99" w14:paraId="7378DAFB" w14:textId="187E0A15">
                                <w:pPr>
                                  <w:jc w:val="center"/>
                                  <w:rPr>
                                    <w:sz w:val="24"/>
                                    <w:szCs w:val="24"/>
                                  </w:rPr>
                                </w:pPr>
                                <w:r>
                                  <w:rPr>
                                    <w:rFonts w:ascii="Arial" w:hAnsi="Arial" w:eastAsia="Times New Roman"/>
                                    <w:color w:val="000000"/>
                                    <w:kern w:val="24"/>
                                    <w:sz w:val="16"/>
                                    <w:szCs w:val="16"/>
                                  </w:rPr>
                                  <w:t xml:space="preserve"> </w:t>
                                </w:r>
                                <w:r w:rsidRPr="00A57EED">
                                  <w:rPr>
                                    <w:rFonts w:ascii="Arial" w:hAnsi="Arial" w:eastAsia="Times New Roman"/>
                                    <w:kern w:val="24"/>
                                    <w:sz w:val="16"/>
                                    <w:szCs w:val="16"/>
                                  </w:rPr>
                                  <w:t>X</w:t>
                                </w:r>
                                <w:r>
                                  <w:rPr>
                                    <w:rFonts w:ascii="Arial" w:hAnsi="Arial" w:eastAsia="Times New Roman"/>
                                    <w:color w:val="008080"/>
                                    <w:kern w:val="24"/>
                                    <w:sz w:val="16"/>
                                    <w:szCs w:val="16"/>
                                    <w:u w:val="single"/>
                                  </w:rPr>
                                  <w:t xml:space="preserve"> </w:t>
                                </w:r>
                                <w:r>
                                  <w:rPr>
                                    <w:rFonts w:ascii="Arial" w:hAnsi="Arial" w:eastAsia="Times New Roman"/>
                                    <w:color w:val="000000"/>
                                    <w:kern w:val="24"/>
                                    <w:sz w:val="16"/>
                                    <w:szCs w:val="16"/>
                                  </w:rPr>
                                  <w:t>séjours de patients résidant hors France</w:t>
                                </w:r>
                              </w:p>
                            </w:txbxContent>
                          </v:textbox>
                        </v:rect>
                        <v:shape id="Connecteur droit avec flèche 116" style="position:absolute;left:15432;top:5443;width:6190;height:0;visibility:visible;mso-wrap-style:square" o:spid="_x0000_s1038"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">
                          <v:stroke endarrow="open"/>
                          <o:lock v:ext="edit" shapetype="f"/>
                        </v:shape>
                        <v:shape id="Connecteur droit avec flèche 117" style="position:absolute;left:15295;top:7748;width:6190;height:0;visibility:visible;mso-wrap-style:square" o:spid="_x0000_s1039"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">
                          <v:stroke endarrow="open"/>
                          <o:lock v:ext="edit" shapetype="f"/>
                        </v:shape>
                        <v:shape id="Connecteur droit avec flèche 118" style="position:absolute;left:15516;top:15722;width:6191;height:0;visibility:visible;mso-wrap-style:square" o:spid="_x0000_s1040"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">
                          <v:stroke endarrow="open"/>
                          <o:lock v:ext="edit" shapetype="f"/>
                        </v:shape>
                        <v:rect id="Rectangle 119" style="position:absolute;left:-1015;top:9235;width:60149;height:4369;visibility:visible;mso-wrap-style:square;v-text-anchor:middle" o:spid="_x0000_s1041" fillcolor="#376092" strokecolor="#385d8a"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">
                          <v:textbox>
                            <w:txbxContent>
                              <w:p w:rsidR="00C30A99" w:rsidP="002B4684" w:rsidRDefault="00C30A99" w14:paraId="6776BB07" w14:textId="77777777">
                                <w:pPr>
                                  <w:spacing w:after="0"/>
                                  <w:jc w:val="center"/>
                                  <w:rPr>
                                    <w:rFonts w:ascii="Arial" w:hAnsi="Arial" w:eastAsia="Times New Roman"/>
                                    <w:b/>
                                    <w:bCs/>
                                    <w:color w:val="FFFFFF"/>
                                    <w:kern w:val="24"/>
                                    <w:sz w:val="18"/>
                                    <w:szCs w:val="18"/>
                                  </w:rPr>
                                </w:pPr>
                                <w:r>
                                  <w:rPr>
                                    <w:rFonts w:ascii="Arial" w:hAnsi="Arial" w:eastAsia="Times New Roman"/>
                                    <w:b/>
                                    <w:bCs/>
                                    <w:color w:val="FFFFFF"/>
                                    <w:kern w:val="24"/>
                                    <w:sz w:val="18"/>
                                    <w:szCs w:val="18"/>
                                  </w:rPr>
                                  <w:t xml:space="preserve">X séjours </w:t>
                                </w:r>
                                <w:r w:rsidRPr="003F1011">
                                  <w:rPr>
                                    <w:rFonts w:ascii="Arial" w:hAnsi="Arial" w:eastAsia="Times New Roman"/>
                                    <w:b/>
                                    <w:bCs/>
                                    <w:color w:val="FFFFFF"/>
                                    <w:kern w:val="24"/>
                                    <w:sz w:val="18"/>
                                    <w:szCs w:val="18"/>
                                  </w:rPr>
                                  <w:t>de la population d’étude</w:t>
                                </w:r>
                                <w:r>
                                  <w:rPr>
                                    <w:rFonts w:ascii="Arial" w:hAnsi="Arial" w:eastAsia="Times New Roman"/>
                                    <w:b/>
                                    <w:bCs/>
                                    <w:color w:val="FFFFFF"/>
                                    <w:kern w:val="24"/>
                                    <w:sz w:val="18"/>
                                    <w:szCs w:val="18"/>
                                  </w:rPr>
                                  <w:t xml:space="preserve"> </w:t>
                                </w:r>
                                <w:r w:rsidRPr="003F1011">
                                  <w:rPr>
                                    <w:rFonts w:ascii="Arial" w:hAnsi="Arial" w:eastAsia="Times New Roman"/>
                                    <w:b/>
                                    <w:bCs/>
                                    <w:color w:val="FFFFFF"/>
                                    <w:kern w:val="24"/>
                                    <w:sz w:val="18"/>
                                    <w:szCs w:val="18"/>
                                  </w:rPr>
                                  <w:t>(X établissements MCO)</w:t>
                                </w:r>
                                <w:r>
                                  <w:rPr>
                                    <w:rFonts w:ascii="Arial" w:hAnsi="Arial" w:eastAsia="Times New Roman"/>
                                    <w:b/>
                                    <w:bCs/>
                                    <w:color w:val="FFFFFF"/>
                                    <w:kern w:val="24"/>
                                    <w:sz w:val="18"/>
                                    <w:szCs w:val="18"/>
                                  </w:rPr>
                                  <w:t xml:space="preserve"> </w:t>
                                </w:r>
                              </w:p>
                              <w:p w:rsidRPr="00220E02" w:rsidR="00C30A99" w:rsidP="002B4684" w:rsidRDefault="00C30A99" w14:paraId="665FB1E2" w14:textId="5D8C4962">
                                <w:pPr>
                                  <w:spacing w:after="0"/>
                                  <w:jc w:val="center"/>
                                  <w:rPr>
                                    <w:rFonts w:ascii="Arial" w:hAnsi="Arial" w:eastAsia="Times New Roman"/>
                                    <w:b/>
                                    <w:bCs/>
                                    <w:color w:val="FFFFFF"/>
                                    <w:kern w:val="24"/>
                                    <w:sz w:val="18"/>
                                    <w:szCs w:val="18"/>
                                  </w:rPr>
                                </w:pPr>
                                <w:r w:rsidRPr="00220E02">
                                  <w:rPr>
                                    <w:rFonts w:ascii="Arial" w:hAnsi="Arial" w:eastAsia="Times New Roman"/>
                                    <w:b/>
                                    <w:bCs/>
                                    <w:color w:val="FFFFFF"/>
                                    <w:kern w:val="24"/>
                                    <w:sz w:val="18"/>
                                    <w:szCs w:val="18"/>
                                  </w:rPr>
                                  <w:t>Nombre observé d’ISO national (Code d’ISO Annexe 1 Tableau 10.b)</w:t>
                                </w:r>
                              </w:p>
                              <w:p w:rsidR="00C30A99" w:rsidP="002B4684" w:rsidRDefault="00C30A99" w14:paraId="672A6659" w14:textId="77777777">
                                <w:pPr>
                                  <w:spacing w:after="0"/>
                                  <w:jc w:val="center"/>
                                  <w:rPr>
                                    <w:rFonts w:ascii="Arial" w:hAnsi="Arial" w:eastAsia="Times New Roman"/>
                                    <w:b/>
                                    <w:bCs/>
                                    <w:color w:val="FFFFFF"/>
                                    <w:kern w:val="24"/>
                                    <w:sz w:val="18"/>
                                    <w:szCs w:val="18"/>
                                  </w:rPr>
                                </w:pPr>
                              </w:p>
                              <w:p w:rsidRPr="003F1011" w:rsidR="00C30A99" w:rsidP="002B4684" w:rsidRDefault="00C30A99" w14:paraId="67D95E88" w14:textId="0A143D80">
                                <w:pPr>
                                  <w:spacing w:after="0"/>
                                  <w:jc w:val="center"/>
                                  <w:rPr>
                                    <w:rFonts w:ascii="Arial" w:hAnsi="Arial" w:eastAsia="Times New Roman"/>
                                    <w:b/>
                                    <w:bCs/>
                                    <w:color w:val="FFFFFF"/>
                                    <w:kern w:val="24"/>
                                    <w:sz w:val="18"/>
                                    <w:szCs w:val="18"/>
                                  </w:rPr>
                                </w:pPr>
                                <w:r>
                                  <w:rPr>
                                    <w:rFonts w:ascii="Arial" w:hAnsi="Arial" w:eastAsia="Times New Roman"/>
                                    <w:b/>
                                    <w:bCs/>
                                    <w:color w:val="FFFFFF"/>
                                    <w:kern w:val="24"/>
                                    <w:sz w:val="18"/>
                                    <w:szCs w:val="18"/>
                                  </w:rPr>
                                  <w:t>Nombre</w:t>
                                </w:r>
                              </w:p>
                              <w:p w:rsidR="00C30A99" w:rsidP="002B4684" w:rsidRDefault="00C30A99" w14:paraId="6E7BEAA2" w14:textId="77777777">
                                <w:pPr>
                                  <w:spacing w:after="0"/>
                                  <w:jc w:val="center"/>
                                </w:pPr>
                                <w:r>
                                  <w:rPr>
                                    <w:rFonts w:eastAsia="Times New Roman"/>
                                    <w:color w:val="000000" w:themeColor="text1"/>
                                    <w:kern w:val="24"/>
                                  </w:rPr>
                                  <w:t> </w:t>
                                </w:r>
                              </w:p>
                            </w:txbxContent>
                          </v:textbox>
                        </v:rect>
                        <v:shape id="Connecteur droit avec flèche 56" style="position:absolute;left:15358;top:18636;width:6190;height:0;visibility:visible;mso-wrap-style:square" o:spid="_x0000_s1042"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">
                          <v:stroke endarrow="open"/>
                          <o:lock v:ext="edit" shapetype="f"/>
                        </v:shape>
                      </v:group>
                      <v:rect id="Rectangle 120" style="position:absolute;left:22018;top:56057;width:36235;height:2857;visibility:visible;mso-wrap-style:square;v-text-anchor:middle" o:spid="_x0000_s1043"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">
                        <v:fill type="gradient" color2="#ffebdb" colors="0 #ffbe86;22938f #ffd0aa;1 #ffebdb" angle="180" focus="100%" rotate="t"/>
                        <v:shadow on="t" color="black" opacity="24903f" offset="0,.55556mm" origin=",.5"/>
                        <v:textbox>
                          <w:txbxContent>
                            <w:p w:rsidR="00C30A99" w:rsidP="00D62BA3" w:rsidRDefault="00C30A99" w14:paraId="03D4ACA6" w14:textId="77777777">
                              <w:pPr>
                                <w:jc w:val="center"/>
                                <w:rPr>
                                  <w:sz w:val="24"/>
                                  <w:szCs w:val="24"/>
                                </w:rPr>
                              </w:pPr>
                              <w:r>
                                <w:rPr>
                                  <w:rFonts w:ascii="Arial" w:hAnsi="Arial" w:eastAsia="Times New Roman"/>
                                  <w:color w:val="000000"/>
                                  <w:kern w:val="24"/>
                                  <w:sz w:val="16"/>
                                  <w:szCs w:val="16"/>
                                </w:rPr>
                                <w:t xml:space="preserve"> X séjours de patients décédés durant le séjour de pose sans ISO codée</w:t>
                              </w:r>
                            </w:p>
                          </w:txbxContent>
                        </v:textbox>
                      </v:rect>
                      <v:shape id="Connecteur droit avec flèche 121" style="position:absolute;left:15902;top:23315;width:6344;height:0;visibility:visible;mso-wrap-style:square" o:spid="_x0000_s1044"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">
                        <v:stroke endarrow="open"/>
                        <o:lock v:ext="edit" shapetype="f"/>
                      </v:shape>
                      <v:rect id="Rectangle 122" style="position:absolute;left:22246;top:14430;width:36148;height:2393;visibility:visible;mso-wrap-style:square;v-text-anchor:middle" o:spid="_x0000_s1045"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">
                        <v:fill type="gradient" color2="#ffebdb" colors="0 #ffbe86;22938f #ffd0aa;1 #ffebdb" angle="180" focus="100%" rotate="t"/>
                        <v:shadow on="t" color="black" opacity="24903f" offset="0,.55556mm" origin=",.5"/>
                        <v:textbox>
                          <w:txbxContent>
                            <w:p w:rsidR="00C30A99" w:rsidP="00D62BA3" w:rsidRDefault="00C30A99" w14:paraId="338A8D7B" w14:textId="77777777">
                              <w:pPr>
                                <w:jc w:val="center"/>
                                <w:rPr>
                                  <w:sz w:val="24"/>
                                  <w:szCs w:val="24"/>
                                </w:rPr>
                              </w:pPr>
                              <w:r>
                                <w:rPr>
                                  <w:rFonts w:ascii="Arial" w:hAnsi="Arial" w:eastAsia="Times New Roman"/>
                                  <w:color w:val="000000" w:themeColor="text1"/>
                                  <w:kern w:val="24"/>
                                  <w:sz w:val="16"/>
                                  <w:szCs w:val="16"/>
                                </w:rPr>
                                <w:t xml:space="preserve"> X séjours avec un DP de 1 er RUM d’ISO ou un DP de séjour d’ISO</w:t>
                              </w:r>
                            </w:p>
                          </w:txbxContent>
                        </v:textbox>
                      </v:rect>
                      <v:shape id="Connecteur droit avec flèche 123" style="position:absolute;left:15599;top:28912;width:6343;height:0;visibility:visible;mso-wrap-style:square" o:spid="_x0000_s1046"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">
                        <v:stroke endarrow="open"/>
                        <o:lock v:ext="edit" shapetype="f"/>
                      </v:shape>
                      <v:rect id="Rectangle 124" style="position:absolute;left:22388;top:24624;width:36223;height:2525;visibility:visible;mso-wrap-style:square;v-text-anchor:middle" o:spid="_x0000_s1047"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">
                        <v:fill type="gradient" color2="#ffebdb" colors="0 #ffbe86;22938f #ffd0aa;1 #ffebdb" angle="180" focus="100%" rotate="t"/>
                        <v:shadow on="t" color="black" opacity="24903f" offset="0,.55556mm" origin=",.5"/>
                        <v:textbox>
                          <w:txbxContent>
                            <w:p w:rsidRPr="007A3684" w:rsidR="00C30A99" w:rsidP="00D62BA3" w:rsidRDefault="00C30A99" w14:paraId="271540C1" w14:textId="54E73435">
                              <w:pPr>
                                <w:jc w:val="center"/>
                                <w:rPr>
                                  <w:color w:val="9BBB59" w:themeColor="accent3"/>
                                  <w:sz w:val="24"/>
                                  <w:szCs w:val="24"/>
                                </w:rPr>
                              </w:pPr>
                              <w:r w:rsidRPr="007A3684">
                                <w:rPr>
                                  <w:rFonts w:ascii="Arial" w:hAnsi="Arial" w:eastAsia="Times New Roman"/>
                                  <w:color w:val="9BBB59" w:themeColor="accent3"/>
                                  <w:kern w:val="24"/>
                                  <w:sz w:val="16"/>
                                  <w:szCs w:val="16"/>
                                </w:rPr>
                                <w:t>PTH : X séjours PTH avec fracture de la hanche</w:t>
                              </w:r>
                            </w:p>
                          </w:txbxContent>
                        </v:textbox>
                      </v:rect>
                      <v:shape id="Connecteur droit avec flèche 125" style="position:absolute;left:15815;top:32407;width:6344;height:79;flip:y;visibility:visible;mso-wrap-style:square" o:spid="_x0000_s1048"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">
                        <v:stroke endarrow="open"/>
                        <o:lock v:ext="edit" shapetype="f"/>
                      </v:shape>
                      <v:rect id="Rectangle 126" style="position:absolute;left:22274;top:31315;width:36161;height:2587;visibility:visible;mso-wrap-style:square;v-text-anchor:middle" o:spid="_x0000_s1049"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">
                        <v:fill type="gradient" color2="#ffebdb" colors="0 #ffbe86;22938f #ffd0aa;1 #ffebdb" angle="180" focus="100%" rotate="t"/>
                        <v:shadow on="t" color="black" opacity="24903f" offset="0,.55556mm" origin=",.5"/>
                        <v:textbox>
                          <w:txbxContent>
                            <w:p w:rsidRPr="00A324E5" w:rsidR="00C30A99" w:rsidP="00D62BA3" w:rsidRDefault="00C30A99" w14:paraId="312F76B8" w14:textId="21B1B17E">
                              <w:pPr>
                                <w:jc w:val="center"/>
                                <w:rPr>
                                  <w:sz w:val="24"/>
                                  <w:szCs w:val="24"/>
                                </w:rPr>
                              </w:pPr>
                              <w:r>
                                <w:rPr>
                                  <w:rFonts w:ascii="Arial" w:hAnsi="Arial" w:eastAsia="Times New Roman"/>
                                  <w:color w:val="000000"/>
                                  <w:kern w:val="24"/>
                                  <w:sz w:val="16"/>
                                  <w:szCs w:val="16"/>
                                </w:rPr>
                                <w:t xml:space="preserve"> X séjours avec au moins </w:t>
                              </w:r>
                              <w:r w:rsidRPr="00220E02">
                                <w:rPr>
                                  <w:rFonts w:ascii="Arial" w:hAnsi="Arial" w:eastAsia="Times New Roman"/>
                                  <w:color w:val="000000"/>
                                  <w:kern w:val="24"/>
                                  <w:sz w:val="16"/>
                                  <w:szCs w:val="16"/>
                                </w:rPr>
                                <w:t>un 2</w:t>
                              </w:r>
                              <w:r w:rsidRPr="00220E02">
                                <w:rPr>
                                  <w:rFonts w:ascii="Arial" w:hAnsi="Arial" w:eastAsia="Times New Roman"/>
                                  <w:color w:val="000000"/>
                                  <w:kern w:val="24"/>
                                  <w:position w:val="5"/>
                                  <w:sz w:val="16"/>
                                  <w:szCs w:val="16"/>
                                  <w:vertAlign w:val="superscript"/>
                                </w:rPr>
                                <w:t>ème</w:t>
                              </w:r>
                              <w:r w:rsidRPr="00220E02">
                                <w:rPr>
                                  <w:rFonts w:ascii="Arial" w:hAnsi="Arial" w:eastAsia="Times New Roman"/>
                                  <w:color w:val="000000"/>
                                  <w:kern w:val="24"/>
                                  <w:sz w:val="16"/>
                                  <w:szCs w:val="16"/>
                                </w:rPr>
                                <w:t xml:space="preserve"> acte de PT</w:t>
                              </w:r>
                              <w:r w:rsidR="002C0795">
                                <w:rPr>
                                  <w:rFonts w:ascii="Arial" w:hAnsi="Arial" w:eastAsia="Times New Roman"/>
                                  <w:color w:val="000000"/>
                                  <w:kern w:val="24"/>
                                  <w:sz w:val="16"/>
                                  <w:szCs w:val="16"/>
                                </w:rPr>
                                <w:t>.</w:t>
                              </w:r>
                              <w:r w:rsidRPr="00220E02">
                                <w:rPr>
                                  <w:rFonts w:ascii="Arial" w:hAnsi="Arial" w:eastAsia="Times New Roman"/>
                                  <w:color w:val="000000"/>
                                  <w:kern w:val="24"/>
                                  <w:sz w:val="16"/>
                                  <w:szCs w:val="16"/>
                                </w:rPr>
                                <w:t xml:space="preserve"> ou un acte de PT</w:t>
                              </w:r>
                              <w:r w:rsidR="002C0795">
                                <w:rPr>
                                  <w:rFonts w:ascii="Arial" w:hAnsi="Arial" w:eastAsia="Times New Roman"/>
                                  <w:color w:val="000000"/>
                                  <w:kern w:val="24"/>
                                  <w:sz w:val="16"/>
                                  <w:szCs w:val="16"/>
                                </w:rPr>
                                <w:t>.</w:t>
                              </w:r>
                            </w:p>
                          </w:txbxContent>
                        </v:textbox>
                      </v:rect>
                      <v:shape id="Connecteur droit avec flèche 127" style="position:absolute;left:15674;top:37607;width:6344;height:30;flip:y;visibility:visible;mso-wrap-style:square" o:spid="_x0000_s1050"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">
                        <v:stroke endarrow="open"/>
                        <o:lock v:ext="edit" shapetype="f"/>
                      </v:shape>
                      <v:rect id="Rectangle 128" style="position:absolute;left:22242;top:33902;width:36380;height:2587;visibility:visible;mso-wrap-style:square;v-text-anchor:middle" o:spid="_x0000_s1051"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">
                        <v:fill type="gradient" color2="#ffebdb" colors="0 #ffbe86;22938f #ffd0aa;1 #ffebdb" angle="180" focus="100%" rotate="t"/>
                        <v:shadow on="t" color="black" opacity="24903f" offset="0,.55556mm" origin=",.5"/>
                        <v:textbox>
                          <w:txbxContent>
                            <w:p w:rsidRPr="00A324E5" w:rsidR="00C30A99" w:rsidP="00441078" w:rsidRDefault="00C30A99" w14:paraId="07DAC66F" w14:textId="21B663F1">
                              <w:pPr>
                                <w:ind w:right="536"/>
                                <w:jc w:val="center"/>
                                <w:rPr>
                                  <w:sz w:val="24"/>
                                  <w:szCs w:val="24"/>
                                </w:rPr>
                              </w:pPr>
                              <w:r>
                                <w:rPr>
                                  <w:rFonts w:ascii="Arial" w:hAnsi="Arial" w:eastAsia="Times New Roman"/>
                                  <w:color w:val="000000" w:themeColor="text1"/>
                                  <w:kern w:val="24"/>
                                  <w:sz w:val="16"/>
                                  <w:szCs w:val="16"/>
                                </w:rPr>
                                <w:t xml:space="preserve"> </w:t>
                              </w:r>
                              <w:r w:rsidRPr="00220E02">
                                <w:rPr>
                                  <w:rFonts w:ascii="Arial" w:hAnsi="Arial" w:eastAsia="Times New Roman"/>
                                  <w:color w:val="000000" w:themeColor="text1"/>
                                  <w:kern w:val="24"/>
                                  <w:sz w:val="16"/>
                                  <w:szCs w:val="16"/>
                                </w:rPr>
                                <w:t xml:space="preserve">X séjours avec un autre acte </w:t>
                              </w:r>
                              <w:r w:rsidRPr="008D4C18">
                                <w:rPr>
                                  <w:rFonts w:ascii="Arial" w:hAnsi="Arial" w:eastAsia="Times New Roman"/>
                                  <w:color w:val="000000" w:themeColor="text1"/>
                                  <w:kern w:val="24"/>
                                  <w:sz w:val="16"/>
                                  <w:szCs w:val="16"/>
                                </w:rPr>
                                <w:t>de chirurgie sur la hanche ou le genou sans ISO</w:t>
                              </w:r>
                              <w:r>
                                <w:rPr>
                                  <w:rFonts w:ascii="Arial" w:hAnsi="Arial" w:eastAsia="Times New Roman"/>
                                  <w:color w:val="000000" w:themeColor="text1"/>
                                  <w:kern w:val="24"/>
                                  <w:sz w:val="16"/>
                                  <w:szCs w:val="16"/>
                                </w:rPr>
                                <w:t xml:space="preserve"> </w:t>
                              </w:r>
                            </w:p>
                            <w:p w:rsidRPr="00220E02" w:rsidR="00C30A99" w:rsidP="00EA69CE" w:rsidRDefault="00C30A99" w14:paraId="041F667D" w14:textId="43E6C4AD">
                              <w:pPr>
                                <w:ind w:right="2854"/>
                                <w:jc w:val="center"/>
                                <w:rPr>
                                  <w:rFonts w:ascii="Arial" w:hAnsi="Arial" w:eastAsia="Times New Roman"/>
                                  <w:color w:val="000000" w:themeColor="text1"/>
                                  <w:kern w:val="24"/>
                                  <w:sz w:val="16"/>
                                  <w:szCs w:val="16"/>
                                </w:rPr>
                              </w:pPr>
                              <w:r>
                                <w:rPr>
                                  <w:rFonts w:ascii="Arial" w:hAnsi="Arial" w:eastAsia="Times New Roman"/>
                                  <w:color w:val="000000" w:themeColor="text1"/>
                                  <w:kern w:val="24"/>
                                  <w:sz w:val="16"/>
                                  <w:szCs w:val="16"/>
                                </w:rPr>
                                <w:t xml:space="preserve">sur la anche ou le genou  </w:t>
                              </w:r>
                            </w:p>
                          </w:txbxContent>
                        </v:textbox>
                      </v:rect>
                      <v:shape id="Connecteur droit avec flèche 129" style="position:absolute;left:15597;top:43266;width:6419;height:99;flip:y;visibility:visible;mso-wrap-style:square" o:spid="_x0000_s1052"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">
                        <v:stroke endarrow="open"/>
                      </v:shape>
                      <v:rect id="Rectangle 130" style="position:absolute;left:22016;top:36568;width:36223;height:3184;visibility:visible;mso-wrap-style:square;v-text-anchor:middle" o:spid="_x0000_s1053"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">
                        <v:fill type="gradient" color2="#ffebdb" colors="0 #ffbe86;22938f #ffd0aa;1 #ffebdb" angle="180" focus="100%" rotate="t"/>
                        <v:shadow on="t" color="black" opacity="24903f" offset="0,.55556mm" origin=",.5"/>
                        <v:textbox>
                          <w:txbxContent>
                            <w:p w:rsidR="00C30A99" w:rsidP="00D62BA3" w:rsidRDefault="00C30A99" w14:paraId="0300EA80" w14:textId="713D9541">
                              <w:pPr>
                                <w:jc w:val="center"/>
                                <w:rPr>
                                  <w:sz w:val="24"/>
                                  <w:szCs w:val="24"/>
                                </w:rPr>
                              </w:pPr>
                              <w:r>
                                <w:rPr>
                                  <w:rFonts w:ascii="Arial" w:hAnsi="Arial" w:eastAsia="Times New Roman"/>
                                  <w:color w:val="000000"/>
                                  <w:kern w:val="24"/>
                                  <w:sz w:val="16"/>
                                  <w:szCs w:val="16"/>
                                </w:rPr>
                                <w:t xml:space="preserve"> X séjours de patients provenant d’un ES par mutation, transfert ou PIE</w:t>
                              </w:r>
                            </w:p>
                          </w:txbxContent>
                        </v:textbox>
                      </v:rect>
                      <v:shape id="Connecteur droit avec flèche 131" style="position:absolute;left:15673;top:47373;width:6343;height:62;flip:y;visibility:visible;mso-wrap-style:square" o:spid="_x0000_s1054"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">
                        <v:stroke endarrow="open"/>
                      </v:shape>
                      <v:rect id="Rectangle 132" style="position:absolute;left:22018;top:41217;width:36235;height:4097;visibility:visible;mso-wrap-style:square;v-text-anchor:middle" o:spid="_x0000_s1055"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">
                        <v:fill type="gradient" color2="#ffebdb" colors="0 #ffbe86;22938f #ffd0aa;1 #ffebdb" angle="180" focus="100%" rotate="t"/>
                        <v:shadow on="t" color="black" opacity="24903f" offset="0,.55556mm" origin=",.5"/>
                        <v:textbox>
                          <w:txbxContent>
                            <w:p w:rsidR="00C30A99" w:rsidP="00D62BA3" w:rsidRDefault="00C30A99" w14:paraId="69321FA7" w14:textId="77777777">
                              <w:pPr>
                                <w:jc w:val="center"/>
                                <w:rPr>
                                  <w:sz w:val="24"/>
                                  <w:szCs w:val="24"/>
                                </w:rPr>
                              </w:pPr>
                              <w:r>
                                <w:rPr>
                                  <w:rFonts w:ascii="Arial" w:hAnsi="Arial" w:eastAsia="Times New Roman"/>
                                  <w:color w:val="000000"/>
                                  <w:kern w:val="24"/>
                                  <w:sz w:val="16"/>
                                  <w:szCs w:val="16"/>
                                </w:rPr>
                                <w:t xml:space="preserve"> </w:t>
                              </w:r>
                              <w:r>
                                <w:rPr>
                                  <w:rFonts w:ascii="Arial" w:hAnsi="Arial" w:eastAsia="Times New Roman"/>
                                  <w:color w:val="000000" w:themeColor="text1"/>
                                  <w:kern w:val="24"/>
                                  <w:sz w:val="16"/>
                                  <w:szCs w:val="16"/>
                                </w:rPr>
                                <w:t xml:space="preserve">X séjours de pose suivi d’au moins 1 séjour de </w:t>
                              </w:r>
                              <w:r w:rsidRPr="00FA60F6">
                                <w:rPr>
                                  <w:rFonts w:ascii="Arial" w:hAnsi="Arial" w:eastAsia="Times New Roman"/>
                                  <w:color w:val="000000" w:themeColor="text1"/>
                                  <w:kern w:val="24"/>
                                  <w:sz w:val="16"/>
                                  <w:szCs w:val="16"/>
                                </w:rPr>
                                <w:t>chirurgie sur la hanche ou le genou entre le séjour de pose et le séjour de réhospitalisation</w:t>
                              </w:r>
                              <w:r>
                                <w:rPr>
                                  <w:rFonts w:ascii="Arial" w:hAnsi="Arial" w:eastAsia="Times New Roman"/>
                                  <w:color w:val="000000" w:themeColor="text1"/>
                                  <w:kern w:val="24"/>
                                  <w:sz w:val="16"/>
                                  <w:szCs w:val="16"/>
                                </w:rPr>
                                <w:t xml:space="preserve"> pour ISO </w:t>
                              </w:r>
                            </w:p>
                          </w:txbxContent>
                        </v:textbox>
                      </v:rect>
                      <v:rect id="Rectangle 133" style="position:absolute;left:22018;top:45433;width:36246;height:3879;visibility:visible;mso-wrap-style:square;v-text-anchor:middle" o:spid="_x0000_s1056"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">
                        <v:fill type="gradient" color2="#ffebdb" colors="0 #ffbe86;22938f #ffd0aa;1 #ffebdb" angle="180" focus="100%" rotate="t"/>
                        <v:shadow on="t" color="black" opacity="24903f" offset="0,.55556mm" origin=",.5"/>
                        <v:textbox>
                          <w:txbxContent>
                            <w:p w:rsidR="00C30A99" w:rsidP="00D62BA3" w:rsidRDefault="00C30A99" w14:paraId="45B404DF" w14:textId="0B2D39DB">
                              <w:pPr>
                                <w:jc w:val="center"/>
                                <w:rPr>
                                  <w:sz w:val="24"/>
                                  <w:szCs w:val="24"/>
                                </w:rPr>
                              </w:pPr>
                              <w:r>
                                <w:rPr>
                                  <w:rFonts w:ascii="Arial" w:hAnsi="Arial" w:eastAsia="Times New Roman"/>
                                  <w:color w:val="000000" w:themeColor="text1"/>
                                  <w:kern w:val="24"/>
                                  <w:sz w:val="16"/>
                                  <w:szCs w:val="16"/>
                                </w:rPr>
                                <w:t xml:space="preserve">X </w:t>
                              </w:r>
                              <w:r w:rsidRPr="00FA60F6">
                                <w:rPr>
                                  <w:rFonts w:ascii="Arial" w:hAnsi="Arial" w:eastAsia="Times New Roman"/>
                                  <w:color w:val="000000" w:themeColor="text1"/>
                                  <w:kern w:val="24"/>
                                  <w:sz w:val="16"/>
                                  <w:szCs w:val="16"/>
                                </w:rPr>
                                <w:t>séjours de patient avec ATCD d’hospitalisation pour chirurgie sur la hanche ou le genou dans les</w:t>
                              </w:r>
                              <w:r>
                                <w:rPr>
                                  <w:rFonts w:ascii="Arial" w:hAnsi="Arial" w:eastAsia="Times New Roman"/>
                                  <w:color w:val="000000" w:themeColor="text1"/>
                                  <w:kern w:val="24"/>
                                  <w:sz w:val="16"/>
                                  <w:szCs w:val="16"/>
                                </w:rPr>
                                <w:t xml:space="preserve"> 3 mois précédent le séjour de pose (date d’entrée)</w:t>
                              </w:r>
                            </w:p>
                          </w:txbxContent>
                        </v:textbox>
                      </v:rect>
                      <v:rect id="Rectangle 134" style="position:absolute;left:22018;top:49424;width:36223;height:3712;visibility:visible;mso-wrap-style:square;v-text-anchor:middle" o:spid="_x0000_s1057"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">
                        <v:fill type="gradient" color2="#ffebdb" colors="0 #ffbe86;22938f #ffd0aa;1 #ffebdb" angle="180" focus="100%" rotate="t"/>
                        <v:shadow on="t" color="black" opacity="24903f" offset="0,.55556mm" origin=",.5"/>
                        <v:textbox>
                          <w:txbxContent>
                            <w:p w:rsidR="00C30A99" w:rsidP="00D62BA3" w:rsidRDefault="00C30A99" w14:paraId="0E31905A" w14:textId="77777777">
                              <w:pPr>
                                <w:jc w:val="center"/>
                                <w:rPr>
                                  <w:sz w:val="24"/>
                                  <w:szCs w:val="24"/>
                                </w:rPr>
                              </w:pPr>
                              <w:r>
                                <w:rPr>
                                  <w:rFonts w:ascii="Arial" w:hAnsi="Arial" w:eastAsia="Times New Roman"/>
                                  <w:color w:val="000000"/>
                                  <w:kern w:val="24"/>
                                  <w:sz w:val="16"/>
                                  <w:szCs w:val="16"/>
                                </w:rPr>
                                <w:t xml:space="preserve"> X séjours de patients ayant eu au moins 1 séjour e</w:t>
                              </w:r>
                              <w:r w:rsidRPr="000F2F24">
                                <w:rPr>
                                  <w:rFonts w:ascii="Arial" w:hAnsi="Arial" w:eastAsia="Times New Roman"/>
                                  <w:color w:val="000000"/>
                                  <w:kern w:val="24"/>
                                  <w:sz w:val="16"/>
                                  <w:szCs w:val="16"/>
                                </w:rPr>
                                <w:t>n soins palliatifs</w:t>
                              </w:r>
                              <w:r>
                                <w:rPr>
                                  <w:rFonts w:ascii="Arial" w:hAnsi="Arial" w:eastAsia="Times New Roman"/>
                                  <w:color w:val="000000"/>
                                  <w:kern w:val="24"/>
                                  <w:sz w:val="16"/>
                                  <w:szCs w:val="16"/>
                                </w:rPr>
                                <w:t xml:space="preserve"> durant le suivi ou dans le séjour de pose ou l'année précédent le séjour de pose</w:t>
                              </w:r>
                            </w:p>
                          </w:txbxContent>
                        </v:textbox>
                      </v:rect>
                      <v:rect id="Rectangle 135" style="position:absolute;left:22244;top:27456;width:36388;height:3610;visibility:visible;mso-wrap-style:square;v-text-anchor:middle" o:spid="_x0000_s1058"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">
                        <v:fill type="gradient" color2="#ffebdb" colors="0 #ffbe86;22938f #ffd0aa;1 #ffebdb" angle="180" focus="100%" rotate="t"/>
                        <v:shadow on="t" color="black" opacity="24903f" offset="0,.55556mm" origin=",.5"/>
                        <v:textbox>
                          <w:txbxContent>
                            <w:p w:rsidRPr="002C0795" w:rsidR="00C30A99" w:rsidP="009F4DDC" w:rsidRDefault="00C30A99" w14:paraId="3B3BB42D" w14:textId="7DD1B9B0">
                              <w:pPr>
                                <w:ind w:right="600"/>
                                <w:jc w:val="center"/>
                                <w:rPr>
                                  <w:rFonts w:ascii="Arial" w:hAnsi="Arial" w:eastAsia="Times New Roman"/>
                                  <w:color w:val="000000" w:themeColor="text1"/>
                                  <w:kern w:val="24"/>
                                  <w:sz w:val="16"/>
                                  <w:szCs w:val="16"/>
                                </w:rPr>
                              </w:pPr>
                              <w:r w:rsidRPr="002C0795">
                                <w:rPr>
                                  <w:rFonts w:ascii="Arial" w:hAnsi="Arial" w:eastAsia="Times New Roman"/>
                                  <w:color w:val="000000"/>
                                  <w:kern w:val="24"/>
                                  <w:sz w:val="16"/>
                                  <w:szCs w:val="16"/>
                                </w:rPr>
                                <w:t xml:space="preserve"> </w:t>
                              </w:r>
                              <w:r w:rsidRPr="002C0795">
                                <w:rPr>
                                  <w:rFonts w:ascii="Arial" w:hAnsi="Arial" w:eastAsia="Times New Roman"/>
                                  <w:color w:val="000000" w:themeColor="text1"/>
                                  <w:kern w:val="24"/>
                                  <w:sz w:val="16"/>
                                  <w:szCs w:val="16"/>
                                </w:rPr>
                                <w:t>X séjours de patients provenant des urgences ou entrés en UHCD, réanimation, soins intensifs ou soins de surveillance  continue</w:t>
                              </w:r>
                            </w:p>
                            <w:p w:rsidRPr="00C02947" w:rsidR="00C30A99" w:rsidP="009F4DDC" w:rsidRDefault="00C30A99" w14:paraId="732F84F2" w14:textId="1F6AA34C">
                              <w:pPr>
                                <w:ind w:right="600"/>
                                <w:jc w:val="center"/>
                              </w:pPr>
                              <w:r w:rsidRPr="00C02947">
                                <w:rPr>
                                  <w:rFonts w:ascii="Arial" w:hAnsi="Arial" w:eastAsia="Times New Roman"/>
                                  <w:color w:val="000000" w:themeColor="text1"/>
                                  <w:kern w:val="24"/>
                                  <w:sz w:val="14"/>
                                  <w:szCs w:val="14"/>
                                  <w:highlight w:val="yellow"/>
                                </w:rPr>
                                <w:t>continus</w:t>
                              </w:r>
                              <w:r w:rsidRPr="00C02947">
                                <w:rPr>
                                  <w:rFonts w:ascii="Arial" w:hAnsi="Arial" w:eastAsia="Times New Roman"/>
                                  <w:color w:val="000000" w:themeColor="text1"/>
                                  <w:kern w:val="24"/>
                                  <w:sz w:val="14"/>
                                  <w:szCs w:val="14"/>
                                </w:rPr>
                                <w:t xml:space="preserve"> </w:t>
                              </w:r>
                            </w:p>
                          </w:txbxContent>
                        </v:textbox>
                      </v:rect>
                      <v:shape id="Connecteur droit avec flèche 136" style="position:absolute;left:15815;top:25946;width:6637;height:0;visibility:visible;mso-wrap-style:square" o:spid="_x0000_s1059"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">
                        <v:stroke endarrow="open"/>
                        <o:lock v:ext="edit" shapetype="f"/>
                      </v:shape>
                      <v:rect id="Rectangle 137" style="position:absolute;left:22274;top:17092;width:36223;height:3508;visibility:visible;mso-wrap-style:square;v-text-anchor:middle" o:spid="_x0000_s1060"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">
                        <v:fill type="gradient" color2="#ffebdb" colors="0 #ffbe86;22938f #ffd0aa;1 #ffebdb" angle="180" focus="100%" rotate="t"/>
                        <v:shadow on="t" color="black" opacity="24903f" offset="0,.55556mm" origin=",.5"/>
                        <v:textbox>
                          <w:txbxContent>
                            <w:p w:rsidR="00C30A99" w:rsidP="00D62BA3" w:rsidRDefault="00C30A99" w14:paraId="61AB3F46" w14:textId="77777777">
                              <w:pPr>
                                <w:jc w:val="center"/>
                                <w:rPr>
                                  <w:sz w:val="24"/>
                                  <w:szCs w:val="24"/>
                                </w:rPr>
                              </w:pPr>
                              <w:r>
                                <w:rPr>
                                  <w:rFonts w:ascii="Arial" w:hAnsi="Arial" w:eastAsia="Times New Roman"/>
                                  <w:color w:val="000000" w:themeColor="text1"/>
                                  <w:kern w:val="24"/>
                                  <w:sz w:val="16"/>
                                  <w:szCs w:val="16"/>
                                </w:rPr>
                                <w:t>X séjours avec au moins 1code T de complication mécanique (T84.0 et T 84.1) en DAS ou en DP</w:t>
                              </w:r>
                            </w:p>
                          </w:txbxContent>
                        </v:textbox>
                      </v:rect>
                      <v:rect id="Rectangle 53" style="position:absolute;left:22014;top:38799;width:36224;height:2198;visibility:visible;mso-wrap-style:square;v-text-anchor:middle" o:spid="_x0000_s1061"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">
                        <v:fill type="gradient" color2="#ffebdb" colors="0 #ffbe86;22938f #ffd0aa;1 #ffebdb" angle="180" focus="100%" rotate="t"/>
                        <v:shadow on="t" color="black" opacity="24903f" offset="0,.55556mm" origin=",.5"/>
                        <v:textbox>
                          <w:txbxContent>
                            <w:p w:rsidR="00C30A99" w:rsidP="00D62BA3" w:rsidRDefault="00C30A99" w14:paraId="508BBBE4" w14:textId="5A4C9F2D">
                              <w:pPr>
                                <w:jc w:val="center"/>
                                <w:rPr>
                                  <w:sz w:val="24"/>
                                  <w:szCs w:val="24"/>
                                </w:rPr>
                              </w:pPr>
                              <w:r>
                                <w:rPr>
                                  <w:rFonts w:ascii="Arial" w:hAnsi="Arial" w:eastAsia="Times New Roman"/>
                                  <w:color w:val="000000"/>
                                  <w:kern w:val="24"/>
                                  <w:sz w:val="16"/>
                                  <w:szCs w:val="16"/>
                                </w:rPr>
                                <w:t xml:space="preserve"> X séjours de patients avec infection complexe</w:t>
                              </w:r>
                            </w:p>
                          </w:txbxContent>
                        </v:textbox>
                      </v:rect>
                      <v:shape id="Connecteur droit avec flèche 54" style="position:absolute;left:15740;top:40154;width:6344;height:30;flip:y;visibility:visible;mso-wrap-style:square" o:spid="_x0000_s1062"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">
                        <v:stroke endarrow="open"/>
                        <o:lock v:ext="edit" shapetype="f"/>
                      </v:shape>
                      <v:rect id="Rectangle 55" style="position:absolute;left:22274;top:20600;width:36223;height:3800;visibility:visible;mso-wrap-style:square;v-text-anchor:middle" o:spid="_x0000_s1063"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">
                        <v:fill type="gradient" color2="#ffebdb" colors="0 #ffbe86;22938f #ffd0aa;1 #ffebdb" angle="180" focus="100%" rotate="t"/>
                        <v:shadow on="t" color="black" opacity="24903f" offset="0,.55556mm" origin=",.5"/>
                        <v:textbox>
                          <w:txbxContent>
                            <w:p w:rsidR="00C30A99" w:rsidP="00D62BA3" w:rsidRDefault="00C30A99" w14:paraId="73AC0552" w14:textId="44007B4C">
                              <w:pPr>
                                <w:jc w:val="center"/>
                                <w:rPr>
                                  <w:sz w:val="24"/>
                                  <w:szCs w:val="24"/>
                                </w:rPr>
                              </w:pPr>
                              <w:r>
                                <w:rPr>
                                  <w:rFonts w:ascii="Arial" w:hAnsi="Arial" w:eastAsia="Times New Roman"/>
                                  <w:color w:val="000000"/>
                                  <w:kern w:val="24"/>
                                  <w:sz w:val="16"/>
                                  <w:szCs w:val="16"/>
                                </w:rPr>
                                <w:t xml:space="preserve"> </w:t>
                              </w:r>
                              <w:r>
                                <w:rPr>
                                  <w:rFonts w:ascii="Arial" w:hAnsi="Arial" w:eastAsia="Times New Roman"/>
                                  <w:color w:val="000000" w:themeColor="text1"/>
                                  <w:kern w:val="24"/>
                                  <w:sz w:val="16"/>
                                  <w:szCs w:val="16"/>
                                </w:rPr>
                                <w:t xml:space="preserve">X séjours </w:t>
                              </w:r>
                              <w:r w:rsidRPr="00BB0829">
                                <w:rPr>
                                  <w:rFonts w:ascii="Arial" w:hAnsi="Arial" w:eastAsia="Times New Roman"/>
                                  <w:color w:val="000000" w:themeColor="text1"/>
                                  <w:kern w:val="24"/>
                                  <w:sz w:val="16"/>
                                  <w:szCs w:val="16"/>
                                </w:rPr>
                                <w:t>de pose associés à un code T de complication infectieuse orthopédique hors prothèse articulaire en DAS</w:t>
                              </w:r>
                            </w:p>
                          </w:txbxContent>
                        </v:textbox>
                      </v:rect>
                    </v:group>
                    <v:shape id="Connecteur droit avec flèche 138" style="position:absolute;left:15674;top:50884;width:6344;height:38;visibility:visible;mso-wrap-style:square" o:spid="_x0000_s1064"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">
                      <v:stroke endarrow="open"/>
                      <o:lock v:ext="edit" shapetype="f"/>
                    </v:shape>
                    <v:shape id="Connecteur droit avec flèche 139" style="position:absolute;left:15674;top:53840;width:6344;height:0;visibility:visible;mso-wrap-style:square" o:spid="_x0000_s1065"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">
                      <v:stroke endarrow="open"/>
                      <o:lock v:ext="edit" shapetype="f"/>
                    </v:shape>
                    <v:shape id="Connecteur droit avec flèche 140" style="position:absolute;left:15606;top:57486;width:6412;height:28;flip:y;visibility:visible;mso-wrap-style:square" o:spid="_x0000_s1066"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">
                      <v:stroke endarrow="open"/>
                      <o:lock v:ext="edit" shapetype="f"/>
                    </v:shape>
                  </v:group>
                  <v:rect id="Rectangle 141" style="position:absolute;top:73930;width:60691;height:10166;visibility:visible;mso-wrap-style:square;v-text-anchor:middle" o:spid="_x0000_s1067" fillcolor="#376092" strokecolor="#385d8a"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">
                    <v:textbox>
                      <w:txbxContent>
                        <w:p w:rsidRPr="00220E02" w:rsidR="00C30A99" w:rsidP="002B4684" w:rsidRDefault="00C30A99" w14:paraId="3D3A7B65" w14:textId="46FD361C">
                          <w:pPr>
                            <w:spacing w:after="0"/>
                            <w:jc w:val="center"/>
                            <w:rPr>
                              <w:rFonts w:ascii="Arial" w:hAnsi="Arial" w:eastAsia="Times New Roman"/>
                              <w:b/>
                              <w:bCs/>
                              <w:color w:val="FFFFFF"/>
                              <w:kern w:val="24"/>
                              <w:sz w:val="18"/>
                              <w:szCs w:val="18"/>
                            </w:rPr>
                          </w:pPr>
                          <w:r>
                            <w:rPr>
                              <w:rFonts w:ascii="Arial" w:hAnsi="Arial" w:eastAsia="Times New Roman"/>
                              <w:b/>
                              <w:bCs/>
                              <w:color w:val="FFFFFF"/>
                              <w:kern w:val="24"/>
                              <w:sz w:val="18"/>
                              <w:szCs w:val="18"/>
                            </w:rPr>
                            <w:t xml:space="preserve">X ES ont au moins </w:t>
                          </w:r>
                          <w:r w:rsidRPr="00220E02">
                            <w:rPr>
                              <w:rFonts w:ascii="Arial" w:hAnsi="Arial" w:eastAsia="Times New Roman"/>
                              <w:b/>
                              <w:bCs/>
                              <w:color w:val="FFFFFF"/>
                              <w:kern w:val="24"/>
                              <w:sz w:val="18"/>
                              <w:szCs w:val="18"/>
                            </w:rPr>
                            <w:t>10</w:t>
                          </w:r>
                          <w:r>
                            <w:rPr>
                              <w:rFonts w:ascii="Arial" w:hAnsi="Arial" w:eastAsia="Times New Roman"/>
                              <w:b/>
                              <w:bCs/>
                              <w:color w:val="FFFFFF"/>
                              <w:kern w:val="24"/>
                              <w:sz w:val="18"/>
                              <w:szCs w:val="18"/>
                            </w:rPr>
                            <w:t xml:space="preserve"> séjours cibles </w:t>
                          </w:r>
                          <w:r w:rsidRPr="00220E02">
                            <w:rPr>
                              <w:rFonts w:ascii="Arial" w:hAnsi="Arial" w:eastAsia="Times New Roman"/>
                              <w:b/>
                              <w:bCs/>
                              <w:color w:val="FFFFFF"/>
                              <w:kern w:val="24"/>
                              <w:sz w:val="18"/>
                              <w:szCs w:val="18"/>
                            </w:rPr>
                            <w:t>PT</w:t>
                          </w:r>
                          <w:r w:rsidR="0052536E">
                            <w:rPr>
                              <w:rFonts w:ascii="Arial" w:hAnsi="Arial" w:eastAsia="Times New Roman"/>
                              <w:b/>
                              <w:bCs/>
                              <w:color w:val="FFFFFF"/>
                              <w:kern w:val="24"/>
                              <w:sz w:val="18"/>
                              <w:szCs w:val="18"/>
                            </w:rPr>
                            <w:t>.</w:t>
                          </w:r>
                        </w:p>
                        <w:p w:rsidRPr="00220E02" w:rsidR="00C30A99" w:rsidP="002B4684" w:rsidRDefault="00C30A99" w14:paraId="7A0A57A1" w14:textId="084F9497">
                          <w:pPr>
                            <w:spacing w:after="0"/>
                            <w:jc w:val="center"/>
                            <w:rPr>
                              <w:rFonts w:ascii="Arial" w:hAnsi="Arial" w:eastAsia="Times New Roman"/>
                              <w:b/>
                              <w:bCs/>
                              <w:color w:val="FFFFFF"/>
                              <w:kern w:val="24"/>
                              <w:sz w:val="18"/>
                              <w:szCs w:val="18"/>
                            </w:rPr>
                          </w:pPr>
                          <w:r>
                            <w:rPr>
                              <w:rFonts w:ascii="Arial" w:hAnsi="Arial" w:eastAsia="Times New Roman"/>
                              <w:b/>
                              <w:bCs/>
                              <w:color w:val="FFFFFF"/>
                              <w:kern w:val="24"/>
                              <w:sz w:val="18"/>
                              <w:szCs w:val="18"/>
                            </w:rPr>
                            <w:t xml:space="preserve">(X ES entre 0 et </w:t>
                          </w:r>
                          <w:r w:rsidRPr="00220E02">
                            <w:rPr>
                              <w:rFonts w:ascii="Arial" w:hAnsi="Arial" w:eastAsia="Times New Roman"/>
                              <w:b/>
                              <w:bCs/>
                              <w:color w:val="FFFFFF"/>
                              <w:kern w:val="24"/>
                              <w:sz w:val="18"/>
                              <w:szCs w:val="18"/>
                            </w:rPr>
                            <w:t>9</w:t>
                          </w:r>
                          <w:r>
                            <w:rPr>
                              <w:rFonts w:ascii="Arial" w:hAnsi="Arial" w:eastAsia="Times New Roman"/>
                              <w:b/>
                              <w:bCs/>
                              <w:color w:val="FFFFFF"/>
                              <w:kern w:val="24"/>
                              <w:sz w:val="18"/>
                              <w:szCs w:val="18"/>
                            </w:rPr>
                            <w:t xml:space="preserve"> séjours cibles sont exclus de l’évaluation : ils totalisent X séjours cibles et X ISO)</w:t>
                          </w:r>
                        </w:p>
                        <w:p w:rsidR="00C30A99" w:rsidP="002B4684" w:rsidRDefault="00C30A99" w14:paraId="7871F6E7" w14:textId="26AB666F">
                          <w:pPr>
                            <w:spacing w:after="0"/>
                            <w:jc w:val="center"/>
                            <w:rPr>
                              <w:rFonts w:eastAsia="Times New Roman"/>
                              <w:kern w:val="24"/>
                              <w:sz w:val="28"/>
                              <w:szCs w:val="28"/>
                              <w:highlight w:val="green"/>
                            </w:rPr>
                          </w:pPr>
                          <w:r>
                            <w:rPr>
                              <w:rFonts w:ascii="Arial" w:hAnsi="Arial" w:eastAsia="Times New Roman"/>
                              <w:b/>
                              <w:bCs/>
                              <w:color w:val="FFFFFF"/>
                              <w:kern w:val="24"/>
                              <w:sz w:val="18"/>
                              <w:szCs w:val="18"/>
                            </w:rPr>
                            <w:t xml:space="preserve">X séjours réalisés dans des ES ayant au moins </w:t>
                          </w:r>
                          <w:r w:rsidRPr="00220E02">
                            <w:rPr>
                              <w:rFonts w:ascii="Arial" w:hAnsi="Arial" w:eastAsia="Times New Roman"/>
                              <w:b/>
                              <w:bCs/>
                              <w:color w:val="FFFFFF"/>
                              <w:kern w:val="24"/>
                              <w:sz w:val="18"/>
                              <w:szCs w:val="18"/>
                            </w:rPr>
                            <w:t>10</w:t>
                          </w:r>
                          <w:r>
                            <w:rPr>
                              <w:rFonts w:ascii="Arial" w:hAnsi="Arial" w:eastAsia="Times New Roman"/>
                              <w:b/>
                              <w:bCs/>
                              <w:color w:val="FFFFFF"/>
                              <w:kern w:val="24"/>
                              <w:sz w:val="18"/>
                              <w:szCs w:val="18"/>
                            </w:rPr>
                            <w:t xml:space="preserve"> séjours cibles de </w:t>
                          </w:r>
                          <w:r w:rsidRPr="007A3684">
                            <w:rPr>
                              <w:rFonts w:ascii="Arial" w:hAnsi="Arial" w:eastAsia="Times New Roman"/>
                              <w:b/>
                              <w:bCs/>
                              <w:color w:val="FFFFFF" w:themeColor="background1"/>
                              <w:kern w:val="24"/>
                              <w:sz w:val="18"/>
                              <w:szCs w:val="18"/>
                            </w:rPr>
                            <w:t>PT</w:t>
                          </w:r>
                          <w:r w:rsidR="0052536E">
                            <w:rPr>
                              <w:rFonts w:ascii="Arial" w:hAnsi="Arial" w:eastAsia="Times New Roman"/>
                              <w:b/>
                              <w:bCs/>
                              <w:color w:val="FFFFFF" w:themeColor="background1"/>
                              <w:kern w:val="24"/>
                              <w:sz w:val="18"/>
                              <w:szCs w:val="18"/>
                            </w:rPr>
                            <w:t>.</w:t>
                          </w:r>
                        </w:p>
                        <w:p w:rsidRPr="00D44D9B" w:rsidR="00C30A99" w:rsidP="00F91C4F" w:rsidRDefault="00C30A99" w14:paraId="1859C118" w14:textId="3EB8F654">
                          <w:pPr>
                            <w:pStyle w:val="Paragraphedeliste"/>
                            <w:numPr>
                              <w:ilvl w:val="0"/>
                              <w:numId w:val="10"/>
                            </w:numPr>
                            <w:spacing w:after="0"/>
                            <w:jc w:val="center"/>
                            <w:rPr>
                              <w:rFonts w:ascii="Arial" w:hAnsi="Arial" w:eastAsia="Times New Roman"/>
                              <w:color w:val="FFFFFF"/>
                              <w:kern w:val="24"/>
                              <w:sz w:val="18"/>
                              <w:szCs w:val="18"/>
                            </w:rPr>
                          </w:pPr>
                          <w:r w:rsidRPr="00220E02">
                            <w:rPr>
                              <w:rFonts w:ascii="Arial" w:hAnsi="Arial" w:eastAsia="Times New Roman"/>
                              <w:b/>
                              <w:bCs/>
                              <w:color w:val="FFFFFF"/>
                              <w:kern w:val="24"/>
                              <w:sz w:val="18"/>
                              <w:szCs w:val="18"/>
                            </w:rPr>
                            <w:t xml:space="preserve"> </w:t>
                          </w:r>
                          <w:r w:rsidRPr="00D44D9B">
                            <w:rPr>
                              <w:rFonts w:ascii="Arial" w:hAnsi="Arial" w:eastAsia="Times New Roman"/>
                              <w:color w:val="FFFFFF"/>
                              <w:kern w:val="24"/>
                              <w:sz w:val="18"/>
                              <w:szCs w:val="18"/>
                            </w:rPr>
                            <w:t xml:space="preserve">ils totalisent X ISO, dont N soit X% en dehors du séjour de pose </w:t>
                          </w:r>
                        </w:p>
                        <w:p w:rsidRPr="00D44D9B" w:rsidR="00C30A99" w:rsidP="00F91C4F" w:rsidRDefault="00C30A99" w14:paraId="496DF8B2" w14:textId="766E8387">
                          <w:pPr>
                            <w:pStyle w:val="Paragraphedeliste"/>
                            <w:numPr>
                              <w:ilvl w:val="0"/>
                              <w:numId w:val="10"/>
                            </w:numPr>
                            <w:spacing w:after="0"/>
                            <w:jc w:val="center"/>
                            <w:rPr>
                              <w:rFonts w:ascii="Arial" w:hAnsi="Arial" w:eastAsia="Times New Roman"/>
                              <w:color w:val="FFFFFF"/>
                              <w:kern w:val="24"/>
                              <w:sz w:val="18"/>
                              <w:szCs w:val="18"/>
                            </w:rPr>
                          </w:pPr>
                          <w:r w:rsidRPr="00D44D9B">
                            <w:rPr>
                              <w:rFonts w:ascii="Arial" w:hAnsi="Arial" w:eastAsia="Times New Roman"/>
                              <w:color w:val="FFFFFF"/>
                              <w:kern w:val="24"/>
                              <w:sz w:val="18"/>
                              <w:szCs w:val="18"/>
                            </w:rPr>
                            <w:t>et N soit X % dans le même ES</w:t>
                          </w:r>
                        </w:p>
                      </w:txbxContent>
                    </v:textbox>
                  </v:rect>
                </v:group>
                <v:rect id="Rectangle 142" style="position:absolute;left:23807;top:57072;width:38991;height:2289;visibility:visible;mso-wrap-style:square;v-text-anchor:middle" o:spid="_x0000_s1068"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">
                  <v:fill type="gradient" color2="#ffebdb" colors="0 #ffbe86;22938f #ffd0aa;1 #ffebdb" angle="180" focus="100%" rotate="t"/>
                  <v:shadow on="t" color="black" opacity="24903f" offset="0,.55556mm" origin=",.5"/>
                  <v:textbox>
                    <w:txbxContent>
                      <w:p w:rsidR="00C30A99" w:rsidP="00D62BA3" w:rsidRDefault="00C30A99" w14:paraId="5B0375C6" w14:textId="77777777">
                        <w:pPr>
                          <w:jc w:val="center"/>
                          <w:rPr>
                            <w:sz w:val="24"/>
                            <w:szCs w:val="24"/>
                          </w:rPr>
                        </w:pPr>
                        <w:r>
                          <w:rPr>
                            <w:rFonts w:ascii="Arial" w:hAnsi="Arial" w:eastAsia="Calibri"/>
                            <w:color w:val="000000" w:themeColor="text1"/>
                            <w:kern w:val="24"/>
                            <w:sz w:val="16"/>
                            <w:szCs w:val="16"/>
                          </w:rPr>
                          <w:t xml:space="preserve"> X séjours de patients &gt;90 jours</w:t>
                        </w:r>
                      </w:p>
                    </w:txbxContent>
                  </v:textbox>
                </v:rect>
                <v:shape id="Connecteur droit avec flèche 143" style="position:absolute;left:16947;top:58217;width:6860;height:0;visibility:visible;mso-wrap-style:square" o:spid="_x0000_s1069"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">
                  <v:stroke endarrow="open"/>
                  <o:lock v:ext="edit" shapetype="f"/>
                </v:shape>
                <v:rect id="Rectangle 144" style="position:absolute;left:23807;top:59901;width:39004;height:2531;visibility:visible;mso-wrap-style:square;v-text-anchor:middle" o:spid="_x0000_s1070" fillcolor="#ffbe86" strokecolor="#f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">
                  <v:fill type="gradient" color2="#ffebdb" colors="0 #ffbe86;22938f #ffd0aa;1 #ffebdb" angle="180" focus="100%" rotate="t"/>
                  <v:shadow on="t" color="black" opacity="24903f" offset="0,.55556mm" origin=",.5"/>
                  <v:textbox>
                    <w:txbxContent>
                      <w:p w:rsidR="00C30A99" w:rsidP="00D62BA3" w:rsidRDefault="00C30A99" w14:paraId="47DBF627" w14:textId="77777777">
                        <w:pPr>
                          <w:jc w:val="center"/>
                          <w:rPr>
                            <w:sz w:val="24"/>
                            <w:szCs w:val="24"/>
                          </w:rPr>
                        </w:pPr>
                        <w:r>
                          <w:rPr>
                            <w:rFonts w:ascii="Arial" w:hAnsi="Arial" w:eastAsia="Calibri"/>
                            <w:color w:val="000000"/>
                            <w:kern w:val="24"/>
                            <w:sz w:val="16"/>
                            <w:szCs w:val="16"/>
                          </w:rPr>
                          <w:t xml:space="preserve"> X séjours de patients sortis contre avis médical ou par fuite</w:t>
                        </w:r>
                      </w:p>
                    </w:txbxContent>
                  </v:textbox>
                </v:rect>
                <v:shape id="Connecteur droit avec flèche 145" style="position:absolute;left:16624;top:61167;width:7181;height:74;flip:y;visibility:visible;mso-wrap-style:square" o:spid="_x0000_s1071" strokecolor="#4a7eb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">
                  <v:stroke endarrow="open"/>
                  <o:lock v:ext="edit" shapetype="f"/>
                </v:shape>
              </v:group>
            </w:pict>
          </mc:Fallback>
        </mc:AlternateContent>
      </w:r>
      <w:r w:rsidR="00BE6E82" w:rsidRPr="00BE6E82">
        <w:t xml:space="preserve">Rendu n°1 - </w:t>
      </w:r>
      <w:r w:rsidR="00D15ED3" w:rsidRPr="00BE6E82">
        <w:t>Diagramme</w:t>
      </w:r>
      <w:r w:rsidR="00E4466C">
        <w:t xml:space="preserve"> </w:t>
      </w:r>
      <w:r w:rsidR="00AC68C9">
        <w:t>d</w:t>
      </w:r>
      <w:r w:rsidR="00D15ED3" w:rsidRPr="00DA38F9">
        <w:t>e flux</w:t>
      </w:r>
      <w:bookmarkEnd w:id="30"/>
      <w:r w:rsidR="00A56F5A">
        <w:t xml:space="preserve"> </w:t>
      </w:r>
      <w:r w:rsidR="003253B4">
        <w:t xml:space="preserve">janvier – septembre </w:t>
      </w:r>
      <w:r w:rsidR="000E2C57">
        <w:t>20</w:t>
      </w:r>
      <w:r w:rsidR="001F26B3">
        <w:t>2</w:t>
      </w:r>
      <w:r w:rsidR="00394525">
        <w:t>1</w:t>
      </w:r>
      <w:r w:rsidR="000E2C57">
        <w:t xml:space="preserve"> </w:t>
      </w:r>
      <w:r w:rsidR="003253B4">
        <w:t>(3 mois de suivi)</w:t>
      </w:r>
      <w:bookmarkEnd w:id="31"/>
      <w:r w:rsidR="00570C3E">
        <w:t xml:space="preserve"> </w:t>
      </w:r>
    </w:p>
    <w:p w14:paraId="65C4F400" w14:textId="19D921B8" w:rsidR="00D62BA3" w:rsidRPr="00D62BA3" w:rsidRDefault="00D62BA3" w:rsidP="00D62BA3"/>
    <w:bookmarkStart w:id="32" w:name="_Toc137634844"/>
    <w:p w14:paraId="00B34E3C" w14:textId="211E04F4" w:rsidR="00E73FB8" w:rsidRDefault="002C0795" w:rsidP="007504A9">
      <w:pPr>
        <w:rPr>
          <w:rFonts w:ascii="Arial" w:eastAsia="Times New Roman" w:hAnsi="Arial" w:cs="Arial"/>
          <w:color w:val="000000"/>
          <w:sz w:val="24"/>
          <w:szCs w:val="16"/>
          <w:u w:val="single"/>
        </w:rPr>
      </w:pPr>
      <w:r>
        <w:rPr>
          <w:noProof/>
        </w:rPr>
        <mc:AlternateContent>
          <mc:Choice Requires="wps">
            <w:drawing>
              <wp:anchor distT="0" distB="0" distL="114300" distR="114300" simplePos="0" relativeHeight="251660294" behindDoc="0" locked="0" layoutInCell="1" allowOverlap="1" wp14:anchorId="0302C5CD" wp14:editId="573E7F9B">
                <wp:simplePos x="0" y="0"/>
                <wp:positionH relativeFrom="column">
                  <wp:posOffset>1627824</wp:posOffset>
                </wp:positionH>
                <wp:positionV relativeFrom="paragraph">
                  <wp:posOffset>3232744</wp:posOffset>
                </wp:positionV>
                <wp:extent cx="654230" cy="2857"/>
                <wp:effectExtent l="0" t="0" r="0" b="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4230" cy="285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24BA6278">
              <v:shape id="Connecteur droit avec flèche 1" style="position:absolute;margin-left:128.2pt;margin-top:254.55pt;width:51.5pt;height:.2pt;flip:y;z-index:251660294;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" w14:anchorId="56D32623">
                <v:stroke endarrow="open"/>
                <o:lock v:ext="edit" shapetype="f"/>
              </v:shape>
            </w:pict>
          </mc:Fallback>
        </mc:AlternateContent>
      </w:r>
      <w:r w:rsidR="000F2325" w:rsidRPr="00CE1D31">
        <w:rPr>
          <w:noProof/>
        </w:rPr>
        <mc:AlternateContent>
          <mc:Choice Requires="wps">
            <w:drawing>
              <wp:anchor distT="0" distB="0" distL="114300" distR="114300" simplePos="0" relativeHeight="251658244" behindDoc="0" locked="0" layoutInCell="1" allowOverlap="1" wp14:anchorId="747C78BA" wp14:editId="25D71E92">
                <wp:simplePos x="0" y="0"/>
                <wp:positionH relativeFrom="column">
                  <wp:posOffset>-4232275</wp:posOffset>
                </wp:positionH>
                <wp:positionV relativeFrom="paragraph">
                  <wp:posOffset>5124450</wp:posOffset>
                </wp:positionV>
                <wp:extent cx="1156335" cy="10795"/>
                <wp:effectExtent l="0" t="76200" r="24765" b="103505"/>
                <wp:wrapNone/>
                <wp:docPr id="11" name="Connecteur droit avec flèche 11"/>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6du="http://schemas.microsoft.com/office/word/2023/wordml/word16du" xmlns:arto="http://schemas.microsoft.com/office/word/2006/arto" xmlns:a="http://schemas.openxmlformats.org/drawingml/2006/main" xmlns:pic="http://schemas.openxmlformats.org/drawingml/2006/picture" xmlns:a14="http://schemas.microsoft.com/office/drawing/2010/main">
            <w:pict w14:anchorId="49CB2552">
              <v:shape id="Connecteur droit avec flèche 11" style="position:absolute;margin-left:-333.25pt;margin-top:403.5pt;width:91.05pt;height:.85pt;flip:y;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" w14:anchorId="30EEA526">
                <v:stroke endarrow="open"/>
              </v:shape>
            </w:pict>
          </mc:Fallback>
        </mc:AlternateContent>
      </w:r>
      <w:r w:rsidR="000F2325" w:rsidRPr="00CE1D31">
        <w:rPr>
          <w:noProof/>
        </w:rPr>
        <mc:AlternateContent>
          <mc:Choice Requires="wps">
            <w:drawing>
              <wp:anchor distT="0" distB="0" distL="114300" distR="114300" simplePos="0" relativeHeight="251658243" behindDoc="0" locked="0" layoutInCell="1" allowOverlap="1" wp14:anchorId="69B817F9" wp14:editId="567C8BAA">
                <wp:simplePos x="0" y="0"/>
                <wp:positionH relativeFrom="column">
                  <wp:posOffset>-4231640</wp:posOffset>
                </wp:positionH>
                <wp:positionV relativeFrom="paragraph">
                  <wp:posOffset>4576445</wp:posOffset>
                </wp:positionV>
                <wp:extent cx="1156335" cy="10795"/>
                <wp:effectExtent l="0" t="76200" r="24765" b="103505"/>
                <wp:wrapNone/>
                <wp:docPr id="13" name="Connecteur droit avec flèche 13"/>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6du="http://schemas.microsoft.com/office/word/2023/wordml/word16du" xmlns:arto="http://schemas.microsoft.com/office/word/2006/arto" xmlns:a="http://schemas.openxmlformats.org/drawingml/2006/main" xmlns:pic="http://schemas.openxmlformats.org/drawingml/2006/picture" xmlns:a14="http://schemas.microsoft.com/office/drawing/2010/main">
            <w:pict w14:anchorId="324C3D33">
              <v:shape id="Connecteur droit avec flèche 13" style="position:absolute;margin-left:-333.2pt;margin-top:360.35pt;width:91.05pt;height:.85pt;flip:y;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" w14:anchorId="19425F67">
                <v:stroke endarrow="open"/>
              </v:shape>
            </w:pict>
          </mc:Fallback>
        </mc:AlternateContent>
      </w:r>
      <w:r w:rsidR="000F2325" w:rsidRPr="001477B2">
        <w:rPr>
          <w:noProof/>
        </w:rPr>
        <mc:AlternateContent>
          <mc:Choice Requires="wps">
            <w:drawing>
              <wp:anchor distT="0" distB="0" distL="114300" distR="114300" simplePos="0" relativeHeight="251658245" behindDoc="0" locked="0" layoutInCell="1" allowOverlap="1" wp14:anchorId="0306DB4B" wp14:editId="39177A41">
                <wp:simplePos x="0" y="0"/>
                <wp:positionH relativeFrom="column">
                  <wp:posOffset>-4230556</wp:posOffset>
                </wp:positionH>
                <wp:positionV relativeFrom="paragraph">
                  <wp:posOffset>5612765</wp:posOffset>
                </wp:positionV>
                <wp:extent cx="1156335" cy="10795"/>
                <wp:effectExtent l="0" t="76200" r="24765" b="103505"/>
                <wp:wrapNone/>
                <wp:docPr id="15" name="Connecteur droit avec flèche 15"/>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6du="http://schemas.microsoft.com/office/word/2023/wordml/word16du" xmlns:arto="http://schemas.microsoft.com/office/word/2006/arto" xmlns:a="http://schemas.openxmlformats.org/drawingml/2006/main" xmlns:pic="http://schemas.openxmlformats.org/drawingml/2006/picture" xmlns:a14="http://schemas.microsoft.com/office/drawing/2010/main">
            <w:pict w14:anchorId="52A2DB0D">
              <v:shape id="Connecteur droit avec flèche 15" style="position:absolute;margin-left:-333.1pt;margin-top:441.95pt;width:91.05pt;height:.85pt;flip:y;z-index:251658245;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" w14:anchorId="39C0F008">
                <v:stroke endarrow="open"/>
              </v:shape>
            </w:pict>
          </mc:Fallback>
        </mc:AlternateContent>
      </w:r>
      <w:bookmarkEnd w:id="32"/>
      <w:r w:rsidR="000F2325">
        <w:rPr>
          <w:rFonts w:ascii="Arial" w:eastAsia="Times New Roman" w:hAnsi="Arial" w:cs="Arial"/>
          <w:color w:val="000000"/>
          <w:sz w:val="24"/>
          <w:szCs w:val="16"/>
          <w:u w:val="single"/>
        </w:rPr>
        <w:br w:type="page"/>
      </w:r>
    </w:p>
    <w:bookmarkStart w:id="33" w:name="_Toc137634845"/>
    <w:p w14:paraId="1F9C5E0C" w14:textId="4948E9A7" w:rsidR="00BE6E82" w:rsidRDefault="001477B2" w:rsidP="0020229F">
      <w:pPr>
        <w:pStyle w:val="Titre2"/>
      </w:pPr>
      <w:r w:rsidRPr="00CE1D31">
        <w:rPr>
          <w:noProof/>
        </w:rPr>
        <w:lastRenderedPageBreak/>
        <mc:AlternateContent>
          <mc:Choice Requires="wps">
            <w:drawing>
              <wp:anchor distT="0" distB="0" distL="114300" distR="114300" simplePos="0" relativeHeight="251658241" behindDoc="0" locked="0" layoutInCell="1" allowOverlap="1" wp14:anchorId="2DF2267E" wp14:editId="6063EAF5">
                <wp:simplePos x="0" y="0"/>
                <wp:positionH relativeFrom="column">
                  <wp:posOffset>-4232275</wp:posOffset>
                </wp:positionH>
                <wp:positionV relativeFrom="paragraph">
                  <wp:posOffset>5124450</wp:posOffset>
                </wp:positionV>
                <wp:extent cx="1156335" cy="10795"/>
                <wp:effectExtent l="0" t="76200" r="24765" b="103505"/>
                <wp:wrapNone/>
                <wp:docPr id="7" name="Connecteur droit avec flèche 7"/>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6du="http://schemas.microsoft.com/office/word/2023/wordml/word16du" xmlns:arto="http://schemas.microsoft.com/office/word/2006/arto" xmlns:a="http://schemas.openxmlformats.org/drawingml/2006/main" xmlns:pic="http://schemas.openxmlformats.org/drawingml/2006/picture" xmlns:a14="http://schemas.microsoft.com/office/drawing/2010/main">
            <w:pict w14:anchorId="6A4FCFEB">
              <v:shape id="Connecteur droit avec flèche 7" style="position:absolute;margin-left:-333.25pt;margin-top:403.5pt;width:91.05pt;height:.85pt;flip:y;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" w14:anchorId="16BBD81C">
                <v:stroke endarrow="open"/>
              </v:shape>
            </w:pict>
          </mc:Fallback>
        </mc:AlternateContent>
      </w:r>
      <w:r w:rsidRPr="00CE1D31">
        <w:rPr>
          <w:noProof/>
        </w:rPr>
        <mc:AlternateContent>
          <mc:Choice Requires="wps">
            <w:drawing>
              <wp:anchor distT="0" distB="0" distL="114300" distR="114300" simplePos="0" relativeHeight="251658240" behindDoc="0" locked="0" layoutInCell="1" allowOverlap="1" wp14:anchorId="72EF4C32" wp14:editId="7439AAD1">
                <wp:simplePos x="0" y="0"/>
                <wp:positionH relativeFrom="column">
                  <wp:posOffset>-4231640</wp:posOffset>
                </wp:positionH>
                <wp:positionV relativeFrom="paragraph">
                  <wp:posOffset>4576445</wp:posOffset>
                </wp:positionV>
                <wp:extent cx="1156335" cy="10795"/>
                <wp:effectExtent l="0" t="76200" r="24765" b="103505"/>
                <wp:wrapNone/>
                <wp:docPr id="9" name="Connecteur droit avec flèche 9"/>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6du="http://schemas.microsoft.com/office/word/2023/wordml/word16du" xmlns:arto="http://schemas.microsoft.com/office/word/2006/arto" xmlns:a="http://schemas.openxmlformats.org/drawingml/2006/main" xmlns:pic="http://schemas.openxmlformats.org/drawingml/2006/picture" xmlns:a14="http://schemas.microsoft.com/office/drawing/2010/main">
            <w:pict w14:anchorId="1FFE8EFF">
              <v:shape id="Connecteur droit avec flèche 9" style="position:absolute;margin-left:-333.2pt;margin-top:360.35pt;width:91.05pt;height:.85pt;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" w14:anchorId="21460035">
                <v:stroke endarrow="open"/>
              </v:shape>
            </w:pict>
          </mc:Fallback>
        </mc:AlternateContent>
      </w:r>
      <w:r w:rsidRPr="001477B2">
        <w:rPr>
          <w:noProof/>
        </w:rPr>
        <mc:AlternateContent>
          <mc:Choice Requires="wps">
            <w:drawing>
              <wp:anchor distT="0" distB="0" distL="114300" distR="114300" simplePos="0" relativeHeight="251658242" behindDoc="0" locked="0" layoutInCell="1" allowOverlap="1" wp14:anchorId="12C7B633" wp14:editId="635B10C1">
                <wp:simplePos x="0" y="0"/>
                <wp:positionH relativeFrom="column">
                  <wp:posOffset>-4230556</wp:posOffset>
                </wp:positionH>
                <wp:positionV relativeFrom="paragraph">
                  <wp:posOffset>5612765</wp:posOffset>
                </wp:positionV>
                <wp:extent cx="1156335" cy="10795"/>
                <wp:effectExtent l="0" t="76200" r="24765" b="103505"/>
                <wp:wrapNone/>
                <wp:docPr id="10" name="Connecteur droit avec flèche 10"/>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6du="http://schemas.microsoft.com/office/word/2023/wordml/word16du" xmlns:arto="http://schemas.microsoft.com/office/word/2006/arto" xmlns:a="http://schemas.openxmlformats.org/drawingml/2006/main" xmlns:pic="http://schemas.openxmlformats.org/drawingml/2006/picture" xmlns:a14="http://schemas.microsoft.com/office/drawing/2010/main">
            <w:pict w14:anchorId="50830E2C">
              <v:shape id="Connecteur droit avec flèche 10" style="position:absolute;margin-left:-333.1pt;margin-top:441.95pt;width:91.05pt;height:.85pt;flip:y;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" w14:anchorId="20CDF885">
                <v:stroke endarrow="open"/>
              </v:shape>
            </w:pict>
          </mc:Fallback>
        </mc:AlternateContent>
      </w:r>
      <w:bookmarkStart w:id="34" w:name="_Ref493174764"/>
      <w:bookmarkStart w:id="35" w:name="_Toc493062010"/>
      <w:bookmarkStart w:id="36" w:name="_Ref493062034"/>
      <w:bookmarkStart w:id="37" w:name="_Ref493062039"/>
      <w:r w:rsidR="00BE6E82" w:rsidRPr="00BE6E82">
        <w:t>Rendu n°</w:t>
      </w:r>
      <w:r w:rsidR="00BE6E82">
        <w:t>2</w:t>
      </w:r>
      <w:r w:rsidR="00BE6E82" w:rsidRPr="00BE6E82">
        <w:t xml:space="preserve"> </w:t>
      </w:r>
      <w:r w:rsidR="00BE6E82">
        <w:t>–</w:t>
      </w:r>
      <w:r w:rsidR="00BE6E82" w:rsidRPr="00BE6E82">
        <w:t xml:space="preserve"> </w:t>
      </w:r>
      <w:r w:rsidR="00BE6E82">
        <w:t xml:space="preserve">Base de données </w:t>
      </w:r>
      <w:r w:rsidR="0078295F">
        <w:t xml:space="preserve">des séjours </w:t>
      </w:r>
      <w:r w:rsidR="0078295F" w:rsidRPr="00220E02">
        <w:t>cibles</w:t>
      </w:r>
      <w:bookmarkEnd w:id="34"/>
      <w:r w:rsidR="006F32D2" w:rsidRPr="00220E02">
        <w:t xml:space="preserve"> </w:t>
      </w:r>
      <w:r w:rsidR="004E3508">
        <w:t>PT.</w:t>
      </w:r>
      <w:bookmarkEnd w:id="33"/>
    </w:p>
    <w:tbl>
      <w:tblPr>
        <w:tblStyle w:val="Grilledutableau"/>
        <w:tblW w:w="0" w:type="auto"/>
        <w:tblLook w:val="04A0" w:firstRow="1" w:lastRow="0" w:firstColumn="1" w:lastColumn="0" w:noHBand="0" w:noVBand="1"/>
      </w:tblPr>
      <w:tblGrid>
        <w:gridCol w:w="2411"/>
        <w:gridCol w:w="3235"/>
        <w:gridCol w:w="3416"/>
      </w:tblGrid>
      <w:tr w:rsidR="00B201FF" w14:paraId="4137FBC8" w14:textId="77777777" w:rsidTr="00220E02">
        <w:trPr>
          <w:cantSplit/>
          <w:tblHeader/>
        </w:trPr>
        <w:tc>
          <w:tcPr>
            <w:tcW w:w="2411" w:type="dxa"/>
            <w:shd w:val="clear" w:color="auto" w:fill="D9D9D9" w:themeFill="background1" w:themeFillShade="D9"/>
          </w:tcPr>
          <w:p w14:paraId="2D96A773" w14:textId="2623DFF3" w:rsidR="00B201FF" w:rsidRPr="008D4C18" w:rsidRDefault="00812967" w:rsidP="00E460D5">
            <w:pPr>
              <w:rPr>
                <w:rFonts w:eastAsia="Times New Roman" w:cstheme="minorHAnsi"/>
                <w:b/>
                <w:color w:val="000000"/>
                <w:sz w:val="20"/>
                <w:szCs w:val="20"/>
              </w:rPr>
            </w:pPr>
            <w:bookmarkStart w:id="38" w:name="_Hlk67058544"/>
            <w:r w:rsidRPr="008D4C18">
              <w:rPr>
                <w:rFonts w:eastAsia="Times New Roman" w:cstheme="minorHAnsi"/>
                <w:b/>
                <w:color w:val="000000"/>
                <w:sz w:val="20"/>
                <w:szCs w:val="20"/>
              </w:rPr>
              <w:t>T_INDI_</w:t>
            </w:r>
            <w:r w:rsidR="00B201FF" w:rsidRPr="008D4C18">
              <w:rPr>
                <w:rFonts w:eastAsia="Times New Roman" w:cstheme="minorHAnsi"/>
                <w:b/>
                <w:color w:val="000000"/>
                <w:sz w:val="20"/>
                <w:szCs w:val="20"/>
              </w:rPr>
              <w:t>ISO_</w:t>
            </w:r>
            <w:proofErr w:type="gramStart"/>
            <w:r w:rsidR="00045288" w:rsidRPr="008D4C18">
              <w:rPr>
                <w:rFonts w:eastAsia="Times New Roman" w:cstheme="minorHAnsi"/>
                <w:b/>
                <w:color w:val="000000"/>
                <w:sz w:val="20"/>
                <w:szCs w:val="20"/>
              </w:rPr>
              <w:t>PT</w:t>
            </w:r>
            <w:r w:rsidR="00ED2682">
              <w:rPr>
                <w:rFonts w:eastAsia="Times New Roman" w:cstheme="minorHAnsi"/>
                <w:b/>
                <w:color w:val="000000"/>
                <w:sz w:val="20"/>
                <w:szCs w:val="20"/>
              </w:rPr>
              <w:t>.</w:t>
            </w:r>
            <w:r w:rsidR="00313CF6" w:rsidRPr="008D4C18">
              <w:rPr>
                <w:rFonts w:eastAsia="Times New Roman" w:cstheme="minorHAnsi"/>
                <w:b/>
                <w:color w:val="000000"/>
                <w:sz w:val="20"/>
                <w:szCs w:val="20"/>
              </w:rPr>
              <w:t>_</w:t>
            </w:r>
            <w:proofErr w:type="gramEnd"/>
            <w:r w:rsidR="00313CF6" w:rsidRPr="008D4C18">
              <w:rPr>
                <w:rFonts w:eastAsia="Times New Roman" w:cstheme="minorHAnsi"/>
                <w:b/>
                <w:color w:val="000000"/>
                <w:sz w:val="20"/>
                <w:szCs w:val="20"/>
              </w:rPr>
              <w:t>MCO_</w:t>
            </w:r>
            <w:r w:rsidR="007B064A" w:rsidRPr="008D4C18">
              <w:rPr>
                <w:rFonts w:eastAsia="Times New Roman" w:cstheme="minorHAnsi"/>
                <w:b/>
                <w:color w:val="000000"/>
                <w:sz w:val="20"/>
                <w:szCs w:val="20"/>
              </w:rPr>
              <w:t>2</w:t>
            </w:r>
            <w:r w:rsidR="00316B1D" w:rsidRPr="008D4C18">
              <w:rPr>
                <w:rFonts w:eastAsia="Times New Roman" w:cstheme="minorHAnsi"/>
                <w:b/>
                <w:color w:val="000000"/>
                <w:sz w:val="20"/>
                <w:szCs w:val="20"/>
              </w:rPr>
              <w:t>1</w:t>
            </w:r>
          </w:p>
        </w:tc>
        <w:tc>
          <w:tcPr>
            <w:tcW w:w="3235" w:type="dxa"/>
            <w:shd w:val="clear" w:color="auto" w:fill="D9D9D9" w:themeFill="background1" w:themeFillShade="D9"/>
          </w:tcPr>
          <w:p w14:paraId="07A2B0F6" w14:textId="77777777" w:rsidR="00B201FF" w:rsidRPr="00220E02" w:rsidRDefault="00B201FF" w:rsidP="00E460D5">
            <w:pPr>
              <w:rPr>
                <w:rFonts w:eastAsia="Times New Roman" w:cstheme="minorHAnsi"/>
                <w:b/>
                <w:color w:val="000000"/>
                <w:sz w:val="20"/>
                <w:szCs w:val="20"/>
              </w:rPr>
            </w:pPr>
            <w:r w:rsidRPr="00220E02">
              <w:rPr>
                <w:rFonts w:eastAsia="Times New Roman" w:cstheme="minorHAnsi"/>
                <w:b/>
                <w:color w:val="000000"/>
                <w:sz w:val="20"/>
                <w:szCs w:val="20"/>
              </w:rPr>
              <w:t>Nom de la variable</w:t>
            </w:r>
          </w:p>
        </w:tc>
        <w:tc>
          <w:tcPr>
            <w:tcW w:w="3416" w:type="dxa"/>
            <w:shd w:val="clear" w:color="auto" w:fill="D9D9D9" w:themeFill="background1" w:themeFillShade="D9"/>
          </w:tcPr>
          <w:p w14:paraId="076B7A1A" w14:textId="77777777" w:rsidR="00B201FF" w:rsidRPr="00220E02" w:rsidRDefault="00B201FF" w:rsidP="00E460D5">
            <w:pPr>
              <w:rPr>
                <w:rFonts w:eastAsia="Times New Roman" w:cstheme="minorHAnsi"/>
                <w:b/>
                <w:color w:val="000000"/>
                <w:sz w:val="20"/>
                <w:szCs w:val="20"/>
              </w:rPr>
            </w:pPr>
            <w:r w:rsidRPr="00220E02">
              <w:rPr>
                <w:rFonts w:eastAsia="Times New Roman" w:cstheme="minorHAnsi"/>
                <w:b/>
                <w:color w:val="000000"/>
                <w:sz w:val="20"/>
                <w:szCs w:val="20"/>
              </w:rPr>
              <w:t>Libellé</w:t>
            </w:r>
          </w:p>
        </w:tc>
      </w:tr>
      <w:tr w:rsidR="00A41733" w14:paraId="255D5765" w14:textId="77777777" w:rsidTr="00220E02">
        <w:trPr>
          <w:cantSplit/>
        </w:trPr>
        <w:tc>
          <w:tcPr>
            <w:tcW w:w="2411" w:type="dxa"/>
            <w:vMerge w:val="restart"/>
          </w:tcPr>
          <w:p w14:paraId="1BC2F44F" w14:textId="77777777" w:rsidR="00A41733" w:rsidRPr="008D4C18" w:rsidRDefault="00A41733" w:rsidP="00E460D5">
            <w:pPr>
              <w:rPr>
                <w:rFonts w:eastAsia="Times New Roman" w:cstheme="minorHAnsi"/>
                <w:b/>
                <w:color w:val="000000"/>
                <w:sz w:val="20"/>
                <w:szCs w:val="20"/>
              </w:rPr>
            </w:pPr>
            <w:r w:rsidRPr="008D4C18">
              <w:rPr>
                <w:rFonts w:eastAsia="Times New Roman" w:cstheme="minorHAnsi"/>
                <w:b/>
                <w:color w:val="000000"/>
                <w:sz w:val="20"/>
                <w:szCs w:val="20"/>
              </w:rPr>
              <w:t>Caractéristiques du séjour de pose</w:t>
            </w:r>
          </w:p>
        </w:tc>
        <w:tc>
          <w:tcPr>
            <w:tcW w:w="3235" w:type="dxa"/>
          </w:tcPr>
          <w:p w14:paraId="21234D92"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IdentA</w:t>
            </w:r>
          </w:p>
        </w:tc>
        <w:tc>
          <w:tcPr>
            <w:tcW w:w="3416" w:type="dxa"/>
          </w:tcPr>
          <w:p w14:paraId="6263AFD5"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Clé de jointure du séjour de pose + année (ex : 16)</w:t>
            </w:r>
          </w:p>
        </w:tc>
      </w:tr>
      <w:tr w:rsidR="00A41733" w14:paraId="4A1E9B5B" w14:textId="77777777" w:rsidTr="00220E02">
        <w:trPr>
          <w:cantSplit/>
        </w:trPr>
        <w:tc>
          <w:tcPr>
            <w:tcW w:w="2411" w:type="dxa"/>
            <w:vMerge/>
          </w:tcPr>
          <w:p w14:paraId="08EE8F71" w14:textId="77777777" w:rsidR="00A41733" w:rsidRPr="008D4C18" w:rsidRDefault="00A41733" w:rsidP="00E460D5">
            <w:pPr>
              <w:rPr>
                <w:rFonts w:eastAsia="Times New Roman" w:cstheme="minorHAnsi"/>
                <w:b/>
                <w:color w:val="000000"/>
                <w:sz w:val="20"/>
                <w:szCs w:val="20"/>
              </w:rPr>
            </w:pPr>
          </w:p>
        </w:tc>
        <w:tc>
          <w:tcPr>
            <w:tcW w:w="3235" w:type="dxa"/>
          </w:tcPr>
          <w:p w14:paraId="43019C0C"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Anonyme</w:t>
            </w:r>
          </w:p>
        </w:tc>
        <w:tc>
          <w:tcPr>
            <w:tcW w:w="3416" w:type="dxa"/>
          </w:tcPr>
          <w:p w14:paraId="2FCC4277"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Clé de chainage</w:t>
            </w:r>
          </w:p>
        </w:tc>
      </w:tr>
      <w:tr w:rsidR="00A41733" w14:paraId="17A89FDF" w14:textId="77777777" w:rsidTr="00220E02">
        <w:trPr>
          <w:cantSplit/>
        </w:trPr>
        <w:tc>
          <w:tcPr>
            <w:tcW w:w="2411" w:type="dxa"/>
            <w:vMerge/>
          </w:tcPr>
          <w:p w14:paraId="133AE0E1" w14:textId="77777777" w:rsidR="00A41733" w:rsidRPr="008D4C18" w:rsidRDefault="00A41733" w:rsidP="00E460D5">
            <w:pPr>
              <w:rPr>
                <w:rFonts w:eastAsia="Times New Roman" w:cstheme="minorHAnsi"/>
                <w:b/>
                <w:color w:val="000000"/>
                <w:sz w:val="20"/>
                <w:szCs w:val="20"/>
              </w:rPr>
            </w:pPr>
          </w:p>
        </w:tc>
        <w:tc>
          <w:tcPr>
            <w:tcW w:w="3235" w:type="dxa"/>
          </w:tcPr>
          <w:p w14:paraId="54D1E404"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Ano_date</w:t>
            </w:r>
          </w:p>
        </w:tc>
        <w:tc>
          <w:tcPr>
            <w:tcW w:w="3416" w:type="dxa"/>
          </w:tcPr>
          <w:p w14:paraId="132543D9"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Délai à la date d’entrée du séjour de pose</w:t>
            </w:r>
          </w:p>
        </w:tc>
      </w:tr>
      <w:tr w:rsidR="00A41733" w14:paraId="74D403BD" w14:textId="77777777" w:rsidTr="00220E02">
        <w:trPr>
          <w:cantSplit/>
        </w:trPr>
        <w:tc>
          <w:tcPr>
            <w:tcW w:w="2411" w:type="dxa"/>
            <w:vMerge/>
          </w:tcPr>
          <w:p w14:paraId="3B09DECA" w14:textId="77777777" w:rsidR="00A41733" w:rsidRPr="008D4C18" w:rsidRDefault="00A41733" w:rsidP="00E460D5">
            <w:pPr>
              <w:rPr>
                <w:rFonts w:eastAsia="Times New Roman" w:cstheme="minorHAnsi"/>
                <w:b/>
                <w:color w:val="000000"/>
                <w:sz w:val="20"/>
                <w:szCs w:val="20"/>
              </w:rPr>
            </w:pPr>
          </w:p>
        </w:tc>
        <w:tc>
          <w:tcPr>
            <w:tcW w:w="3235" w:type="dxa"/>
          </w:tcPr>
          <w:p w14:paraId="04B4CEBE"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Duree</w:t>
            </w:r>
          </w:p>
        </w:tc>
        <w:tc>
          <w:tcPr>
            <w:tcW w:w="3416" w:type="dxa"/>
          </w:tcPr>
          <w:p w14:paraId="276BFCF5"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Durée totale du séjour de pose</w:t>
            </w:r>
          </w:p>
        </w:tc>
      </w:tr>
      <w:tr w:rsidR="00A41733" w14:paraId="61E75851" w14:textId="77777777" w:rsidTr="00220E02">
        <w:trPr>
          <w:cantSplit/>
        </w:trPr>
        <w:tc>
          <w:tcPr>
            <w:tcW w:w="2411" w:type="dxa"/>
            <w:vMerge/>
          </w:tcPr>
          <w:p w14:paraId="04A06778" w14:textId="77777777" w:rsidR="00A41733" w:rsidRPr="008D4C18" w:rsidRDefault="00A41733" w:rsidP="00E460D5">
            <w:pPr>
              <w:rPr>
                <w:rFonts w:eastAsia="Times New Roman" w:cstheme="minorHAnsi"/>
                <w:b/>
                <w:color w:val="000000"/>
                <w:sz w:val="20"/>
                <w:szCs w:val="20"/>
              </w:rPr>
            </w:pPr>
          </w:p>
        </w:tc>
        <w:tc>
          <w:tcPr>
            <w:tcW w:w="3235" w:type="dxa"/>
          </w:tcPr>
          <w:p w14:paraId="18AE192C"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Finess</w:t>
            </w:r>
          </w:p>
        </w:tc>
        <w:tc>
          <w:tcPr>
            <w:tcW w:w="3416" w:type="dxa"/>
          </w:tcPr>
          <w:p w14:paraId="6A0877C3" w14:textId="48E79D16"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Finess géographique du séjour de pose</w:t>
            </w:r>
          </w:p>
        </w:tc>
      </w:tr>
      <w:tr w:rsidR="00A41733" w14:paraId="0B5CA6A8" w14:textId="77777777" w:rsidTr="00220E02">
        <w:trPr>
          <w:cantSplit/>
        </w:trPr>
        <w:tc>
          <w:tcPr>
            <w:tcW w:w="2411" w:type="dxa"/>
            <w:vMerge/>
          </w:tcPr>
          <w:p w14:paraId="07051C1F" w14:textId="77777777" w:rsidR="00A41733" w:rsidRPr="008D4C18" w:rsidRDefault="00A41733" w:rsidP="00E460D5">
            <w:pPr>
              <w:rPr>
                <w:rFonts w:eastAsia="Times New Roman" w:cstheme="minorHAnsi"/>
                <w:b/>
                <w:color w:val="000000"/>
                <w:sz w:val="20"/>
                <w:szCs w:val="20"/>
              </w:rPr>
            </w:pPr>
          </w:p>
        </w:tc>
        <w:tc>
          <w:tcPr>
            <w:tcW w:w="3235" w:type="dxa"/>
          </w:tcPr>
          <w:p w14:paraId="6A1494EB" w14:textId="429ACDB2"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Finess_PMSI</w:t>
            </w:r>
          </w:p>
        </w:tc>
        <w:tc>
          <w:tcPr>
            <w:tcW w:w="3416" w:type="dxa"/>
          </w:tcPr>
          <w:p w14:paraId="32A1FC66" w14:textId="7FFF5FF5"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 xml:space="preserve">Finess PMSI du séjour de pose </w:t>
            </w:r>
            <w:r w:rsidRPr="00220E02">
              <w:rPr>
                <w:rFonts w:eastAsia="Times New Roman" w:cstheme="minorHAnsi"/>
                <w:i/>
                <w:color w:val="000000"/>
                <w:sz w:val="20"/>
                <w:szCs w:val="20"/>
              </w:rPr>
              <w:t>(Finess géographique pour les AP)</w:t>
            </w:r>
          </w:p>
        </w:tc>
      </w:tr>
      <w:tr w:rsidR="00A41733" w14:paraId="2863493B" w14:textId="77777777" w:rsidTr="00220E02">
        <w:trPr>
          <w:cantSplit/>
        </w:trPr>
        <w:tc>
          <w:tcPr>
            <w:tcW w:w="2411" w:type="dxa"/>
            <w:vMerge/>
          </w:tcPr>
          <w:p w14:paraId="03340B86" w14:textId="77777777" w:rsidR="00A41733" w:rsidRPr="008D4C18" w:rsidRDefault="00A41733" w:rsidP="00E460D5">
            <w:pPr>
              <w:rPr>
                <w:rFonts w:eastAsia="Times New Roman" w:cstheme="minorHAnsi"/>
                <w:b/>
                <w:color w:val="000000"/>
                <w:sz w:val="20"/>
                <w:szCs w:val="20"/>
              </w:rPr>
            </w:pPr>
          </w:p>
        </w:tc>
        <w:tc>
          <w:tcPr>
            <w:tcW w:w="3235" w:type="dxa"/>
          </w:tcPr>
          <w:p w14:paraId="7EAABCF6"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Dp</w:t>
            </w:r>
          </w:p>
        </w:tc>
        <w:tc>
          <w:tcPr>
            <w:tcW w:w="3416" w:type="dxa"/>
          </w:tcPr>
          <w:p w14:paraId="77202CCA"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Diagnostic principal du séjour de pose</w:t>
            </w:r>
          </w:p>
        </w:tc>
      </w:tr>
      <w:tr w:rsidR="00A41733" w14:paraId="3DE25400" w14:textId="77777777" w:rsidTr="00220E02">
        <w:trPr>
          <w:cantSplit/>
        </w:trPr>
        <w:tc>
          <w:tcPr>
            <w:tcW w:w="2411" w:type="dxa"/>
            <w:vMerge/>
          </w:tcPr>
          <w:p w14:paraId="03FD1C0D" w14:textId="77777777" w:rsidR="00A41733" w:rsidRPr="008D4C18" w:rsidRDefault="00A41733" w:rsidP="00E460D5">
            <w:pPr>
              <w:rPr>
                <w:rFonts w:eastAsia="Times New Roman" w:cstheme="minorHAnsi"/>
                <w:b/>
                <w:color w:val="000000"/>
                <w:sz w:val="20"/>
                <w:szCs w:val="20"/>
              </w:rPr>
            </w:pPr>
          </w:p>
        </w:tc>
        <w:tc>
          <w:tcPr>
            <w:tcW w:w="3235" w:type="dxa"/>
          </w:tcPr>
          <w:p w14:paraId="2029DA5E"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Dr</w:t>
            </w:r>
          </w:p>
        </w:tc>
        <w:tc>
          <w:tcPr>
            <w:tcW w:w="3416" w:type="dxa"/>
          </w:tcPr>
          <w:p w14:paraId="00AB121B"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Diagnostic relié du séjour de pose</w:t>
            </w:r>
          </w:p>
        </w:tc>
      </w:tr>
      <w:tr w:rsidR="00A41733" w14:paraId="731C1955" w14:textId="77777777" w:rsidTr="00220E02">
        <w:trPr>
          <w:cantSplit/>
        </w:trPr>
        <w:tc>
          <w:tcPr>
            <w:tcW w:w="2411" w:type="dxa"/>
            <w:vMerge/>
          </w:tcPr>
          <w:p w14:paraId="2EBD54B3" w14:textId="77777777" w:rsidR="00A41733" w:rsidRPr="008D4C18" w:rsidRDefault="00A41733" w:rsidP="00E460D5">
            <w:pPr>
              <w:rPr>
                <w:rFonts w:eastAsia="Times New Roman" w:cstheme="minorHAnsi"/>
                <w:b/>
                <w:color w:val="000000"/>
                <w:sz w:val="20"/>
                <w:szCs w:val="20"/>
              </w:rPr>
            </w:pPr>
          </w:p>
        </w:tc>
        <w:tc>
          <w:tcPr>
            <w:tcW w:w="3235" w:type="dxa"/>
          </w:tcPr>
          <w:p w14:paraId="30672E05"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Sexe</w:t>
            </w:r>
          </w:p>
        </w:tc>
        <w:tc>
          <w:tcPr>
            <w:tcW w:w="3416" w:type="dxa"/>
          </w:tcPr>
          <w:p w14:paraId="015D4B3D"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Sexe du patient</w:t>
            </w:r>
          </w:p>
        </w:tc>
      </w:tr>
      <w:tr w:rsidR="00A41733" w14:paraId="1A385B38" w14:textId="77777777" w:rsidTr="00220E02">
        <w:trPr>
          <w:cantSplit/>
        </w:trPr>
        <w:tc>
          <w:tcPr>
            <w:tcW w:w="2411" w:type="dxa"/>
            <w:vMerge/>
          </w:tcPr>
          <w:p w14:paraId="1804B83C" w14:textId="77777777" w:rsidR="00A41733" w:rsidRPr="008D4C18" w:rsidRDefault="00A41733" w:rsidP="00E460D5">
            <w:pPr>
              <w:rPr>
                <w:rFonts w:eastAsia="Times New Roman" w:cstheme="minorHAnsi"/>
                <w:b/>
                <w:color w:val="000000"/>
                <w:sz w:val="20"/>
                <w:szCs w:val="20"/>
              </w:rPr>
            </w:pPr>
          </w:p>
        </w:tc>
        <w:tc>
          <w:tcPr>
            <w:tcW w:w="3235" w:type="dxa"/>
          </w:tcPr>
          <w:p w14:paraId="081C9976"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Age</w:t>
            </w:r>
          </w:p>
        </w:tc>
        <w:tc>
          <w:tcPr>
            <w:tcW w:w="3416" w:type="dxa"/>
          </w:tcPr>
          <w:p w14:paraId="4C37F82B"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Age du patient (en année)</w:t>
            </w:r>
          </w:p>
        </w:tc>
      </w:tr>
      <w:tr w:rsidR="00A41733" w14:paraId="19085151" w14:textId="77777777" w:rsidTr="00220E02">
        <w:trPr>
          <w:cantSplit/>
        </w:trPr>
        <w:tc>
          <w:tcPr>
            <w:tcW w:w="2411" w:type="dxa"/>
            <w:vMerge/>
          </w:tcPr>
          <w:p w14:paraId="7F1045C3" w14:textId="77777777" w:rsidR="00A41733" w:rsidRPr="008D4C18" w:rsidRDefault="00A41733" w:rsidP="00E460D5">
            <w:pPr>
              <w:rPr>
                <w:rFonts w:eastAsia="Times New Roman" w:cstheme="minorHAnsi"/>
                <w:b/>
                <w:color w:val="000000"/>
                <w:sz w:val="20"/>
                <w:szCs w:val="20"/>
              </w:rPr>
            </w:pPr>
          </w:p>
        </w:tc>
        <w:tc>
          <w:tcPr>
            <w:tcW w:w="3235" w:type="dxa"/>
          </w:tcPr>
          <w:p w14:paraId="2E51428D"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ModeEntree</w:t>
            </w:r>
          </w:p>
        </w:tc>
        <w:tc>
          <w:tcPr>
            <w:tcW w:w="3416" w:type="dxa"/>
          </w:tcPr>
          <w:p w14:paraId="7E72E6AC"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Mode d’entrée dans le séjour de pose</w:t>
            </w:r>
          </w:p>
        </w:tc>
      </w:tr>
      <w:tr w:rsidR="00A41733" w14:paraId="348CC6EE" w14:textId="77777777" w:rsidTr="00220E02">
        <w:trPr>
          <w:cantSplit/>
        </w:trPr>
        <w:tc>
          <w:tcPr>
            <w:tcW w:w="2411" w:type="dxa"/>
            <w:vMerge/>
          </w:tcPr>
          <w:p w14:paraId="6F245B94" w14:textId="77777777" w:rsidR="00A41733" w:rsidRPr="008D4C18" w:rsidRDefault="00A41733" w:rsidP="00E460D5">
            <w:pPr>
              <w:rPr>
                <w:rFonts w:eastAsia="Times New Roman" w:cstheme="minorHAnsi"/>
                <w:b/>
                <w:color w:val="000000"/>
                <w:sz w:val="20"/>
                <w:szCs w:val="20"/>
              </w:rPr>
            </w:pPr>
          </w:p>
        </w:tc>
        <w:tc>
          <w:tcPr>
            <w:tcW w:w="3235" w:type="dxa"/>
          </w:tcPr>
          <w:p w14:paraId="60DA1DB9"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Provenance</w:t>
            </w:r>
          </w:p>
        </w:tc>
        <w:tc>
          <w:tcPr>
            <w:tcW w:w="3416" w:type="dxa"/>
          </w:tcPr>
          <w:p w14:paraId="2AB31DD9"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Provenance lors de l’entrée dans le séjour de pose</w:t>
            </w:r>
          </w:p>
        </w:tc>
      </w:tr>
      <w:tr w:rsidR="00A41733" w14:paraId="538401DE" w14:textId="77777777" w:rsidTr="00220E02">
        <w:trPr>
          <w:cantSplit/>
        </w:trPr>
        <w:tc>
          <w:tcPr>
            <w:tcW w:w="2411" w:type="dxa"/>
            <w:vMerge/>
          </w:tcPr>
          <w:p w14:paraId="17B85BAD" w14:textId="77777777" w:rsidR="00A41733" w:rsidRPr="008D4C18" w:rsidRDefault="00A41733" w:rsidP="00E460D5">
            <w:pPr>
              <w:rPr>
                <w:rFonts w:eastAsia="Times New Roman" w:cstheme="minorHAnsi"/>
                <w:b/>
                <w:color w:val="000000"/>
                <w:sz w:val="20"/>
                <w:szCs w:val="20"/>
              </w:rPr>
            </w:pPr>
          </w:p>
        </w:tc>
        <w:tc>
          <w:tcPr>
            <w:tcW w:w="3235" w:type="dxa"/>
          </w:tcPr>
          <w:p w14:paraId="16A1ACB4"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ModeSortie</w:t>
            </w:r>
          </w:p>
        </w:tc>
        <w:tc>
          <w:tcPr>
            <w:tcW w:w="3416" w:type="dxa"/>
          </w:tcPr>
          <w:p w14:paraId="536B395A"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Mode de sortie du séjour de pose</w:t>
            </w:r>
          </w:p>
        </w:tc>
      </w:tr>
      <w:tr w:rsidR="00A41733" w14:paraId="265951F2" w14:textId="77777777" w:rsidTr="00220E02">
        <w:trPr>
          <w:cantSplit/>
        </w:trPr>
        <w:tc>
          <w:tcPr>
            <w:tcW w:w="2411" w:type="dxa"/>
            <w:vMerge/>
          </w:tcPr>
          <w:p w14:paraId="0A488921" w14:textId="77777777" w:rsidR="00A41733" w:rsidRPr="008D4C18" w:rsidRDefault="00A41733" w:rsidP="00E460D5">
            <w:pPr>
              <w:rPr>
                <w:rFonts w:eastAsia="Times New Roman" w:cstheme="minorHAnsi"/>
                <w:b/>
                <w:color w:val="000000"/>
                <w:sz w:val="20"/>
                <w:szCs w:val="20"/>
              </w:rPr>
            </w:pPr>
          </w:p>
        </w:tc>
        <w:tc>
          <w:tcPr>
            <w:tcW w:w="3235" w:type="dxa"/>
          </w:tcPr>
          <w:p w14:paraId="1BC1648C"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Destination</w:t>
            </w:r>
          </w:p>
        </w:tc>
        <w:tc>
          <w:tcPr>
            <w:tcW w:w="3416" w:type="dxa"/>
          </w:tcPr>
          <w:p w14:paraId="653B131E"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Destination lors de la sortie du séjour de pose</w:t>
            </w:r>
          </w:p>
        </w:tc>
      </w:tr>
      <w:tr w:rsidR="00A41733" w14:paraId="30A2D1AA" w14:textId="77777777" w:rsidTr="00220E02">
        <w:trPr>
          <w:cantSplit/>
        </w:trPr>
        <w:tc>
          <w:tcPr>
            <w:tcW w:w="2411" w:type="dxa"/>
            <w:vMerge/>
          </w:tcPr>
          <w:p w14:paraId="4BA987E8" w14:textId="77777777" w:rsidR="00A41733" w:rsidRPr="008D4C18" w:rsidRDefault="00A41733" w:rsidP="00E460D5">
            <w:pPr>
              <w:rPr>
                <w:rFonts w:eastAsia="Times New Roman" w:cstheme="minorHAnsi"/>
                <w:b/>
                <w:color w:val="000000"/>
                <w:sz w:val="20"/>
                <w:szCs w:val="20"/>
              </w:rPr>
            </w:pPr>
          </w:p>
        </w:tc>
        <w:tc>
          <w:tcPr>
            <w:tcW w:w="3235" w:type="dxa"/>
          </w:tcPr>
          <w:p w14:paraId="41CFA4B3"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Mois</w:t>
            </w:r>
          </w:p>
        </w:tc>
        <w:tc>
          <w:tcPr>
            <w:tcW w:w="3416" w:type="dxa"/>
          </w:tcPr>
          <w:p w14:paraId="55EE4390"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Mois de sortie du séjour de pose</w:t>
            </w:r>
          </w:p>
        </w:tc>
      </w:tr>
      <w:tr w:rsidR="00A41733" w14:paraId="05D6733D" w14:textId="77777777" w:rsidTr="00220E02">
        <w:trPr>
          <w:cantSplit/>
        </w:trPr>
        <w:tc>
          <w:tcPr>
            <w:tcW w:w="2411" w:type="dxa"/>
            <w:vMerge/>
          </w:tcPr>
          <w:p w14:paraId="7152453D" w14:textId="77777777" w:rsidR="00A41733" w:rsidRPr="008D4C18" w:rsidRDefault="00A41733" w:rsidP="00E460D5">
            <w:pPr>
              <w:rPr>
                <w:rFonts w:eastAsia="Times New Roman" w:cstheme="minorHAnsi"/>
                <w:b/>
                <w:color w:val="000000"/>
                <w:sz w:val="20"/>
                <w:szCs w:val="20"/>
              </w:rPr>
            </w:pPr>
          </w:p>
        </w:tc>
        <w:tc>
          <w:tcPr>
            <w:tcW w:w="3235" w:type="dxa"/>
          </w:tcPr>
          <w:p w14:paraId="7C37373B"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Annee</w:t>
            </w:r>
          </w:p>
        </w:tc>
        <w:tc>
          <w:tcPr>
            <w:tcW w:w="3416" w:type="dxa"/>
          </w:tcPr>
          <w:p w14:paraId="6D4EDF39"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Année de sortie du séjour de pose</w:t>
            </w:r>
          </w:p>
        </w:tc>
      </w:tr>
      <w:tr w:rsidR="00A41733" w14:paraId="0CD7B9C4" w14:textId="77777777" w:rsidTr="00220E02">
        <w:trPr>
          <w:cantSplit/>
        </w:trPr>
        <w:tc>
          <w:tcPr>
            <w:tcW w:w="2411" w:type="dxa"/>
            <w:vMerge/>
          </w:tcPr>
          <w:p w14:paraId="0F0FA36F" w14:textId="77777777" w:rsidR="00A41733" w:rsidRPr="008D4C18" w:rsidRDefault="00A41733" w:rsidP="00E460D5">
            <w:pPr>
              <w:rPr>
                <w:rFonts w:eastAsia="Times New Roman" w:cstheme="minorHAnsi"/>
                <w:b/>
                <w:color w:val="000000"/>
                <w:sz w:val="20"/>
                <w:szCs w:val="20"/>
              </w:rPr>
            </w:pPr>
          </w:p>
        </w:tc>
        <w:tc>
          <w:tcPr>
            <w:tcW w:w="3235" w:type="dxa"/>
          </w:tcPr>
          <w:p w14:paraId="65FD9C9C"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CodeGeo</w:t>
            </w:r>
          </w:p>
        </w:tc>
        <w:tc>
          <w:tcPr>
            <w:tcW w:w="3416" w:type="dxa"/>
          </w:tcPr>
          <w:p w14:paraId="4D6DEADB"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Code géographique du patient</w:t>
            </w:r>
          </w:p>
        </w:tc>
      </w:tr>
      <w:tr w:rsidR="00A41733" w14:paraId="1897B8DC" w14:textId="77777777" w:rsidTr="00220E02">
        <w:trPr>
          <w:cantSplit/>
        </w:trPr>
        <w:tc>
          <w:tcPr>
            <w:tcW w:w="2411" w:type="dxa"/>
            <w:vMerge/>
          </w:tcPr>
          <w:p w14:paraId="4AFE3E63" w14:textId="77777777" w:rsidR="00A41733" w:rsidRPr="008D4C18" w:rsidRDefault="00A41733" w:rsidP="00E460D5">
            <w:pPr>
              <w:rPr>
                <w:rFonts w:eastAsia="Times New Roman" w:cstheme="minorHAnsi"/>
                <w:b/>
                <w:color w:val="000000"/>
                <w:sz w:val="20"/>
                <w:szCs w:val="20"/>
              </w:rPr>
            </w:pPr>
          </w:p>
        </w:tc>
        <w:tc>
          <w:tcPr>
            <w:tcW w:w="3235" w:type="dxa"/>
          </w:tcPr>
          <w:p w14:paraId="16AC3FEC"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SeqMCO</w:t>
            </w:r>
          </w:p>
        </w:tc>
        <w:tc>
          <w:tcPr>
            <w:tcW w:w="3416" w:type="dxa"/>
          </w:tcPr>
          <w:p w14:paraId="691D000C"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N° index du RSA</w:t>
            </w:r>
          </w:p>
        </w:tc>
      </w:tr>
      <w:tr w:rsidR="00A41733" w14:paraId="5252FE37" w14:textId="77777777" w:rsidTr="00220E02">
        <w:trPr>
          <w:cantSplit/>
        </w:trPr>
        <w:tc>
          <w:tcPr>
            <w:tcW w:w="2411" w:type="dxa"/>
            <w:vMerge/>
          </w:tcPr>
          <w:p w14:paraId="0F9B8400" w14:textId="77777777" w:rsidR="00A41733" w:rsidRPr="008D4C18" w:rsidRDefault="00A41733" w:rsidP="00E460D5">
            <w:pPr>
              <w:rPr>
                <w:rFonts w:eastAsia="Times New Roman" w:cstheme="minorHAnsi"/>
                <w:b/>
                <w:color w:val="000000"/>
                <w:sz w:val="20"/>
                <w:szCs w:val="20"/>
              </w:rPr>
            </w:pPr>
          </w:p>
        </w:tc>
        <w:tc>
          <w:tcPr>
            <w:tcW w:w="3235" w:type="dxa"/>
          </w:tcPr>
          <w:p w14:paraId="5C23B0B1"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GHM2</w:t>
            </w:r>
          </w:p>
        </w:tc>
        <w:tc>
          <w:tcPr>
            <w:tcW w:w="3416" w:type="dxa"/>
          </w:tcPr>
          <w:p w14:paraId="603E5515"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GHM du séjour de pose</w:t>
            </w:r>
          </w:p>
        </w:tc>
      </w:tr>
      <w:tr w:rsidR="00A41733" w:rsidRPr="004168C3" w14:paraId="00BBD63D" w14:textId="77777777" w:rsidTr="00220E02">
        <w:trPr>
          <w:cantSplit/>
        </w:trPr>
        <w:tc>
          <w:tcPr>
            <w:tcW w:w="2411" w:type="dxa"/>
            <w:vMerge/>
          </w:tcPr>
          <w:p w14:paraId="54EF59EC" w14:textId="77777777" w:rsidR="00A41733" w:rsidRPr="008D4C18" w:rsidRDefault="00A41733" w:rsidP="00E460D5">
            <w:pPr>
              <w:rPr>
                <w:rFonts w:eastAsia="Times New Roman" w:cstheme="minorHAnsi"/>
                <w:b/>
                <w:strike/>
                <w:color w:val="000000"/>
                <w:sz w:val="20"/>
                <w:szCs w:val="20"/>
              </w:rPr>
            </w:pPr>
          </w:p>
        </w:tc>
        <w:tc>
          <w:tcPr>
            <w:tcW w:w="3235" w:type="dxa"/>
          </w:tcPr>
          <w:p w14:paraId="7D5999AF" w14:textId="0600A32F"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Localisation</w:t>
            </w:r>
          </w:p>
        </w:tc>
        <w:tc>
          <w:tcPr>
            <w:tcW w:w="3416" w:type="dxa"/>
          </w:tcPr>
          <w:p w14:paraId="7169BE71" w14:textId="3AAB5E7A"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Localisation de la prothèse (</w:t>
            </w:r>
            <w:proofErr w:type="gramStart"/>
            <w:r w:rsidRPr="00220E02">
              <w:rPr>
                <w:rFonts w:eastAsia="Times New Roman" w:cstheme="minorHAnsi"/>
                <w:color w:val="000000"/>
                <w:sz w:val="20"/>
                <w:szCs w:val="20"/>
              </w:rPr>
              <w:t>1:PTH</w:t>
            </w:r>
            <w:proofErr w:type="gramEnd"/>
            <w:r w:rsidR="007A3684">
              <w:rPr>
                <w:rFonts w:eastAsia="Times New Roman" w:cstheme="minorHAnsi"/>
                <w:color w:val="000000"/>
                <w:sz w:val="20"/>
                <w:szCs w:val="20"/>
              </w:rPr>
              <w:t xml:space="preserve">, </w:t>
            </w:r>
            <w:r w:rsidR="007A3684" w:rsidRPr="00C36F72">
              <w:rPr>
                <w:rFonts w:eastAsia="Times New Roman" w:cstheme="minorHAnsi"/>
                <w:color w:val="000000"/>
                <w:sz w:val="20"/>
                <w:szCs w:val="20"/>
              </w:rPr>
              <w:t>2:PTG)</w:t>
            </w:r>
          </w:p>
        </w:tc>
      </w:tr>
      <w:tr w:rsidR="00A41733" w14:paraId="06FC816B" w14:textId="77777777" w:rsidTr="00220E02">
        <w:trPr>
          <w:cantSplit/>
        </w:trPr>
        <w:tc>
          <w:tcPr>
            <w:tcW w:w="2411" w:type="dxa"/>
            <w:vMerge/>
          </w:tcPr>
          <w:p w14:paraId="411685E7" w14:textId="77777777" w:rsidR="00A41733" w:rsidRPr="008D4C18" w:rsidRDefault="00A41733" w:rsidP="00E460D5">
            <w:pPr>
              <w:rPr>
                <w:rFonts w:eastAsia="Times New Roman" w:cstheme="minorHAnsi"/>
                <w:b/>
                <w:color w:val="000000"/>
                <w:sz w:val="20"/>
                <w:szCs w:val="20"/>
              </w:rPr>
            </w:pPr>
          </w:p>
        </w:tc>
        <w:tc>
          <w:tcPr>
            <w:tcW w:w="3235" w:type="dxa"/>
          </w:tcPr>
          <w:p w14:paraId="181BBB0D" w14:textId="77777777" w:rsidR="00A41733" w:rsidRPr="00144012" w:rsidRDefault="00A41733" w:rsidP="00E460D5">
            <w:pPr>
              <w:rPr>
                <w:rFonts w:eastAsia="Times New Roman" w:cstheme="minorHAnsi"/>
                <w:b/>
                <w:color w:val="000000"/>
                <w:sz w:val="20"/>
                <w:szCs w:val="20"/>
              </w:rPr>
            </w:pPr>
            <w:r>
              <w:rPr>
                <w:rFonts w:eastAsia="Times New Roman" w:cstheme="minorHAnsi"/>
                <w:b/>
                <w:color w:val="000000"/>
                <w:sz w:val="20"/>
                <w:szCs w:val="20"/>
              </w:rPr>
              <w:t>Dp_1RUM</w:t>
            </w:r>
          </w:p>
        </w:tc>
        <w:tc>
          <w:tcPr>
            <w:tcW w:w="3416" w:type="dxa"/>
          </w:tcPr>
          <w:p w14:paraId="7AE38F47" w14:textId="77777777" w:rsidR="00A41733" w:rsidRDefault="00A41733" w:rsidP="00E460D5">
            <w:pPr>
              <w:rPr>
                <w:rFonts w:eastAsia="Times New Roman" w:cstheme="minorHAnsi"/>
                <w:color w:val="000000"/>
                <w:sz w:val="20"/>
                <w:szCs w:val="20"/>
              </w:rPr>
            </w:pPr>
            <w:r>
              <w:rPr>
                <w:rFonts w:eastAsia="Times New Roman" w:cstheme="minorHAnsi"/>
                <w:color w:val="000000"/>
                <w:sz w:val="20"/>
                <w:szCs w:val="20"/>
              </w:rPr>
              <w:t>Diagnostic principal du 1</w:t>
            </w:r>
            <w:r w:rsidRPr="004E778B">
              <w:rPr>
                <w:rFonts w:eastAsia="Times New Roman" w:cstheme="minorHAnsi"/>
                <w:color w:val="000000"/>
                <w:sz w:val="20"/>
                <w:szCs w:val="20"/>
                <w:vertAlign w:val="superscript"/>
              </w:rPr>
              <w:t>er</w:t>
            </w:r>
            <w:r>
              <w:rPr>
                <w:rFonts w:eastAsia="Times New Roman" w:cstheme="minorHAnsi"/>
                <w:color w:val="000000"/>
                <w:sz w:val="20"/>
                <w:szCs w:val="20"/>
              </w:rPr>
              <w:t xml:space="preserve"> RUM</w:t>
            </w:r>
          </w:p>
        </w:tc>
      </w:tr>
      <w:tr w:rsidR="00A41733" w14:paraId="4B0633D0" w14:textId="77777777" w:rsidTr="00220E02">
        <w:trPr>
          <w:cantSplit/>
        </w:trPr>
        <w:tc>
          <w:tcPr>
            <w:tcW w:w="2411" w:type="dxa"/>
            <w:vMerge/>
          </w:tcPr>
          <w:p w14:paraId="1FFDABA2" w14:textId="77777777" w:rsidR="00A41733" w:rsidRPr="008D4C18" w:rsidRDefault="00A41733" w:rsidP="00E460D5">
            <w:pPr>
              <w:rPr>
                <w:rFonts w:eastAsia="Times New Roman" w:cstheme="minorHAnsi"/>
                <w:b/>
                <w:color w:val="000000"/>
                <w:sz w:val="20"/>
                <w:szCs w:val="20"/>
              </w:rPr>
            </w:pPr>
          </w:p>
        </w:tc>
        <w:tc>
          <w:tcPr>
            <w:tcW w:w="3235" w:type="dxa"/>
          </w:tcPr>
          <w:p w14:paraId="61AE1D72" w14:textId="77777777" w:rsidR="00A41733" w:rsidRDefault="00A41733" w:rsidP="00E460D5">
            <w:pPr>
              <w:rPr>
                <w:rFonts w:eastAsia="Times New Roman" w:cstheme="minorHAnsi"/>
                <w:b/>
                <w:color w:val="000000"/>
                <w:sz w:val="20"/>
                <w:szCs w:val="20"/>
              </w:rPr>
            </w:pPr>
            <w:r>
              <w:rPr>
                <w:rFonts w:eastAsia="Times New Roman" w:cstheme="minorHAnsi"/>
                <w:b/>
                <w:color w:val="000000"/>
                <w:sz w:val="20"/>
                <w:szCs w:val="20"/>
              </w:rPr>
              <w:t>Acte</w:t>
            </w:r>
          </w:p>
        </w:tc>
        <w:tc>
          <w:tcPr>
            <w:tcW w:w="3416" w:type="dxa"/>
          </w:tcPr>
          <w:p w14:paraId="6FAC9612" w14:textId="5107C55E" w:rsidR="00A41733" w:rsidRDefault="00A41733" w:rsidP="00E460D5">
            <w:pPr>
              <w:rPr>
                <w:rFonts w:eastAsia="Times New Roman" w:cstheme="minorHAnsi"/>
                <w:color w:val="000000"/>
                <w:sz w:val="20"/>
                <w:szCs w:val="20"/>
              </w:rPr>
            </w:pPr>
            <w:r>
              <w:rPr>
                <w:rFonts w:eastAsia="Times New Roman" w:cstheme="minorHAnsi"/>
                <w:color w:val="000000"/>
                <w:sz w:val="20"/>
                <w:szCs w:val="20"/>
              </w:rPr>
              <w:t>Acte CCAM de PT</w:t>
            </w:r>
            <w:r w:rsidR="00FF013B">
              <w:rPr>
                <w:rFonts w:eastAsia="Times New Roman" w:cstheme="minorHAnsi"/>
                <w:color w:val="000000"/>
                <w:sz w:val="20"/>
                <w:szCs w:val="20"/>
              </w:rPr>
              <w:t>.</w:t>
            </w:r>
          </w:p>
        </w:tc>
      </w:tr>
      <w:tr w:rsidR="00A41733" w14:paraId="573510FF" w14:textId="77777777" w:rsidTr="00220E02">
        <w:trPr>
          <w:cantSplit/>
        </w:trPr>
        <w:tc>
          <w:tcPr>
            <w:tcW w:w="2411" w:type="dxa"/>
            <w:vMerge/>
          </w:tcPr>
          <w:p w14:paraId="33934D17" w14:textId="77777777" w:rsidR="00A41733" w:rsidRPr="008D4C18" w:rsidRDefault="00A41733" w:rsidP="00E460D5">
            <w:pPr>
              <w:rPr>
                <w:rFonts w:eastAsia="Times New Roman" w:cstheme="minorHAnsi"/>
                <w:b/>
                <w:color w:val="000000"/>
                <w:sz w:val="20"/>
                <w:szCs w:val="20"/>
              </w:rPr>
            </w:pPr>
          </w:p>
        </w:tc>
        <w:tc>
          <w:tcPr>
            <w:tcW w:w="3235" w:type="dxa"/>
          </w:tcPr>
          <w:p w14:paraId="35013636" w14:textId="0A445729" w:rsidR="00A41733" w:rsidRPr="003B794C" w:rsidRDefault="00A41733" w:rsidP="00E460D5">
            <w:pPr>
              <w:rPr>
                <w:rFonts w:eastAsia="Times New Roman" w:cstheme="minorHAnsi"/>
                <w:b/>
                <w:color w:val="000000"/>
                <w:sz w:val="20"/>
                <w:szCs w:val="20"/>
              </w:rPr>
            </w:pPr>
            <w:r w:rsidRPr="00ED2682">
              <w:rPr>
                <w:rFonts w:eastAsia="Times New Roman" w:cstheme="minorHAnsi"/>
                <w:b/>
                <w:color w:val="9BBB59" w:themeColor="accent3"/>
                <w:sz w:val="20"/>
                <w:szCs w:val="20"/>
              </w:rPr>
              <w:t>Synovectomie_H</w:t>
            </w:r>
            <w:r w:rsidR="00ED2682" w:rsidRPr="00ED2682">
              <w:rPr>
                <w:rFonts w:eastAsia="Times New Roman" w:cstheme="minorHAnsi"/>
                <w:b/>
                <w:color w:val="9BBB59" w:themeColor="accent3"/>
                <w:sz w:val="20"/>
                <w:szCs w:val="20"/>
              </w:rPr>
              <w:t xml:space="preserve"> </w:t>
            </w:r>
            <w:r w:rsidR="00ED2682">
              <w:rPr>
                <w:rFonts w:eastAsia="Times New Roman" w:cstheme="minorHAnsi"/>
                <w:b/>
                <w:color w:val="000000"/>
                <w:sz w:val="20"/>
                <w:szCs w:val="20"/>
              </w:rPr>
              <w:t xml:space="preserve">ou </w:t>
            </w:r>
            <w:r w:rsidR="00ED2682" w:rsidRPr="00ED2682">
              <w:rPr>
                <w:rFonts w:eastAsia="Times New Roman" w:cstheme="minorHAnsi"/>
                <w:b/>
                <w:bCs/>
                <w:color w:val="F79646" w:themeColor="accent6"/>
                <w:sz w:val="20"/>
                <w:szCs w:val="20"/>
              </w:rPr>
              <w:t>Synovectomie_G</w:t>
            </w:r>
          </w:p>
        </w:tc>
        <w:tc>
          <w:tcPr>
            <w:tcW w:w="3416" w:type="dxa"/>
          </w:tcPr>
          <w:p w14:paraId="38DB538E" w14:textId="77777777" w:rsidR="00ED2682" w:rsidRPr="00ED2682" w:rsidRDefault="00A41733" w:rsidP="00A41733">
            <w:pPr>
              <w:rPr>
                <w:rFonts w:eastAsia="Times New Roman" w:cstheme="minorHAnsi"/>
                <w:color w:val="9BBB59" w:themeColor="accent3"/>
                <w:sz w:val="20"/>
                <w:szCs w:val="20"/>
              </w:rPr>
            </w:pPr>
            <w:r w:rsidRPr="00ED2682">
              <w:rPr>
                <w:rFonts w:eastAsia="Times New Roman" w:cstheme="minorHAnsi"/>
                <w:color w:val="9BBB59" w:themeColor="accent3"/>
                <w:sz w:val="20"/>
                <w:szCs w:val="20"/>
              </w:rPr>
              <w:t>Acte CCAM de synovectomie de la hanche (NEFA003, NEFA004, NEFC001)</w:t>
            </w:r>
          </w:p>
          <w:p w14:paraId="74FD3978" w14:textId="610E9107" w:rsidR="00ED2682" w:rsidRDefault="00ED2682" w:rsidP="00A41733">
            <w:pPr>
              <w:rPr>
                <w:rFonts w:eastAsia="Times New Roman" w:cstheme="minorHAnsi"/>
                <w:color w:val="000000"/>
                <w:sz w:val="20"/>
                <w:szCs w:val="20"/>
              </w:rPr>
            </w:pPr>
            <w:proofErr w:type="gramStart"/>
            <w:r>
              <w:rPr>
                <w:rFonts w:eastAsia="Times New Roman" w:cstheme="minorHAnsi"/>
                <w:color w:val="000000"/>
                <w:sz w:val="20"/>
                <w:szCs w:val="20"/>
              </w:rPr>
              <w:t>Ou</w:t>
            </w:r>
            <w:proofErr w:type="gramEnd"/>
          </w:p>
          <w:p w14:paraId="26C865BF" w14:textId="0057AF4E" w:rsidR="00ED2682" w:rsidRPr="00ED2682" w:rsidRDefault="00ED2682" w:rsidP="00A41733">
            <w:pPr>
              <w:rPr>
                <w:rFonts w:eastAsia="Times New Roman" w:cstheme="minorHAnsi"/>
                <w:color w:val="F79646" w:themeColor="accent6"/>
                <w:sz w:val="20"/>
                <w:szCs w:val="20"/>
              </w:rPr>
            </w:pPr>
            <w:r w:rsidRPr="00ED2682">
              <w:rPr>
                <w:rFonts w:eastAsia="Times New Roman" w:cstheme="minorHAnsi"/>
                <w:color w:val="F79646" w:themeColor="accent6"/>
                <w:sz w:val="20"/>
                <w:szCs w:val="20"/>
              </w:rPr>
              <w:t>Acte CCAM de synovectomie du genou (NFFA002, NFFA004, NFFA005, NFFA006, NFFC001, NFFC002).</w:t>
            </w:r>
          </w:p>
          <w:p w14:paraId="0A897AB4" w14:textId="06DEA764" w:rsidR="00A41733" w:rsidRPr="003B794C" w:rsidRDefault="003B794C" w:rsidP="00A41733">
            <w:pPr>
              <w:rPr>
                <w:rFonts w:eastAsia="Times New Roman" w:cstheme="minorHAnsi"/>
                <w:color w:val="000000"/>
                <w:sz w:val="20"/>
                <w:szCs w:val="20"/>
              </w:rPr>
            </w:pPr>
            <w:r w:rsidRPr="003B794C">
              <w:rPr>
                <w:rFonts w:eastAsia="Times New Roman" w:cstheme="minorHAnsi"/>
                <w:color w:val="000000"/>
                <w:sz w:val="20"/>
                <w:szCs w:val="20"/>
              </w:rPr>
              <w:t xml:space="preserve"> Si plusieurs, on les remonte tous, séparés par point virgule</w:t>
            </w:r>
          </w:p>
        </w:tc>
      </w:tr>
      <w:tr w:rsidR="00B201FF" w14:paraId="348109F2" w14:textId="77777777" w:rsidTr="00220E02">
        <w:trPr>
          <w:cantSplit/>
        </w:trPr>
        <w:tc>
          <w:tcPr>
            <w:tcW w:w="2411" w:type="dxa"/>
            <w:vMerge w:val="restart"/>
          </w:tcPr>
          <w:p w14:paraId="47FE9565" w14:textId="77777777" w:rsidR="00B201FF" w:rsidRPr="008D4C18" w:rsidRDefault="00B201FF" w:rsidP="00E460D5">
            <w:pPr>
              <w:rPr>
                <w:rFonts w:eastAsia="Times New Roman" w:cstheme="minorHAnsi"/>
                <w:b/>
                <w:color w:val="000000"/>
                <w:sz w:val="20"/>
                <w:szCs w:val="20"/>
              </w:rPr>
            </w:pPr>
            <w:r w:rsidRPr="008D4C18">
              <w:rPr>
                <w:rFonts w:eastAsia="Times New Roman" w:cstheme="minorHAnsi"/>
                <w:b/>
                <w:color w:val="000000"/>
                <w:sz w:val="20"/>
                <w:szCs w:val="20"/>
              </w:rPr>
              <w:t>Caractéristiques du suivi</w:t>
            </w:r>
          </w:p>
        </w:tc>
        <w:tc>
          <w:tcPr>
            <w:tcW w:w="3235" w:type="dxa"/>
          </w:tcPr>
          <w:p w14:paraId="0CB60D93" w14:textId="77777777" w:rsidR="00B201FF" w:rsidRDefault="00B201FF" w:rsidP="00E460D5">
            <w:pPr>
              <w:rPr>
                <w:rFonts w:eastAsia="Times New Roman" w:cstheme="minorHAnsi"/>
                <w:b/>
                <w:color w:val="000000"/>
                <w:sz w:val="20"/>
                <w:szCs w:val="20"/>
              </w:rPr>
            </w:pPr>
            <w:bookmarkStart w:id="39" w:name="_Hlk69141495"/>
            <w:r>
              <w:rPr>
                <w:rFonts w:eastAsia="Times New Roman" w:cstheme="minorHAnsi"/>
                <w:b/>
                <w:color w:val="000000"/>
                <w:sz w:val="20"/>
                <w:szCs w:val="20"/>
              </w:rPr>
              <w:t>Suivi_DC</w:t>
            </w:r>
            <w:bookmarkEnd w:id="39"/>
          </w:p>
        </w:tc>
        <w:tc>
          <w:tcPr>
            <w:tcW w:w="3416" w:type="dxa"/>
          </w:tcPr>
          <w:p w14:paraId="3F3377A0" w14:textId="258F42B8" w:rsidR="00B201FF" w:rsidRPr="00FA60F6" w:rsidRDefault="00682D4D" w:rsidP="00E460D5">
            <w:pPr>
              <w:rPr>
                <w:rFonts w:eastAsia="Times New Roman" w:cstheme="minorHAnsi"/>
                <w:color w:val="000000"/>
                <w:sz w:val="20"/>
                <w:szCs w:val="20"/>
              </w:rPr>
            </w:pPr>
            <w:r w:rsidRPr="00FA60F6">
              <w:rPr>
                <w:rFonts w:eastAsia="Times New Roman" w:cstheme="minorHAnsi"/>
                <w:color w:val="000000"/>
              </w:rPr>
              <w:t xml:space="preserve">Décès codé comme mode de sortie du séjour de pose avec ISO </w:t>
            </w:r>
            <w:r w:rsidR="00B201FF" w:rsidRPr="00FA60F6">
              <w:rPr>
                <w:rFonts w:eastAsia="Times New Roman" w:cstheme="minorHAnsi"/>
                <w:color w:val="000000"/>
              </w:rPr>
              <w:t xml:space="preserve">ou lors d’une réhospitalisation </w:t>
            </w:r>
            <w:r w:rsidRPr="00FA60F6">
              <w:rPr>
                <w:rFonts w:eastAsia="Times New Roman" w:cstheme="minorHAnsi"/>
                <w:color w:val="000000"/>
              </w:rPr>
              <w:t xml:space="preserve">avec ou sans ISO </w:t>
            </w:r>
            <w:r w:rsidR="00B201FF" w:rsidRPr="00FA60F6">
              <w:rPr>
                <w:rFonts w:eastAsia="Times New Roman" w:cstheme="minorHAnsi"/>
                <w:color w:val="000000"/>
              </w:rPr>
              <w:t>durant le suivi (3 mois où jusqu’à l’ISO)</w:t>
            </w:r>
          </w:p>
        </w:tc>
      </w:tr>
      <w:tr w:rsidR="00B201FF" w14:paraId="30FE89B4" w14:textId="77777777" w:rsidTr="00220E02">
        <w:trPr>
          <w:cantSplit/>
        </w:trPr>
        <w:tc>
          <w:tcPr>
            <w:tcW w:w="2411" w:type="dxa"/>
            <w:vMerge/>
          </w:tcPr>
          <w:p w14:paraId="55675411" w14:textId="77777777" w:rsidR="00B201FF" w:rsidRPr="008D4C18" w:rsidRDefault="00B201FF" w:rsidP="00E460D5">
            <w:pPr>
              <w:rPr>
                <w:rFonts w:eastAsia="Times New Roman" w:cstheme="minorHAnsi"/>
                <w:b/>
                <w:color w:val="000000"/>
                <w:sz w:val="20"/>
                <w:szCs w:val="20"/>
              </w:rPr>
            </w:pPr>
          </w:p>
        </w:tc>
        <w:tc>
          <w:tcPr>
            <w:tcW w:w="3235" w:type="dxa"/>
          </w:tcPr>
          <w:p w14:paraId="7810F121"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Suivi_Date_DC</w:t>
            </w:r>
          </w:p>
        </w:tc>
        <w:tc>
          <w:tcPr>
            <w:tcW w:w="3416" w:type="dxa"/>
          </w:tcPr>
          <w:p w14:paraId="3CFF80D7" w14:textId="77777777" w:rsidR="00B201FF" w:rsidRPr="00FA60F6" w:rsidRDefault="00B201FF" w:rsidP="00E460D5">
            <w:pPr>
              <w:rPr>
                <w:rFonts w:eastAsia="Times New Roman" w:cstheme="minorHAnsi"/>
                <w:color w:val="000000"/>
                <w:sz w:val="20"/>
                <w:szCs w:val="20"/>
              </w:rPr>
            </w:pPr>
            <w:r w:rsidRPr="00FA60F6">
              <w:rPr>
                <w:rFonts w:eastAsia="Times New Roman" w:cstheme="minorHAnsi"/>
                <w:color w:val="000000"/>
                <w:sz w:val="20"/>
                <w:szCs w:val="20"/>
              </w:rPr>
              <w:t>Date du décès si patient décédé</w:t>
            </w:r>
          </w:p>
        </w:tc>
      </w:tr>
      <w:tr w:rsidR="00B201FF" w14:paraId="1B0548D5" w14:textId="77777777" w:rsidTr="00220E02">
        <w:trPr>
          <w:cantSplit/>
        </w:trPr>
        <w:tc>
          <w:tcPr>
            <w:tcW w:w="2411" w:type="dxa"/>
            <w:vMerge w:val="restart"/>
          </w:tcPr>
          <w:p w14:paraId="2FF590D0" w14:textId="77777777" w:rsidR="00B201FF" w:rsidRPr="008D4C18" w:rsidRDefault="00B201FF" w:rsidP="00E460D5">
            <w:pPr>
              <w:rPr>
                <w:rFonts w:eastAsia="Times New Roman" w:cstheme="minorHAnsi"/>
                <w:b/>
                <w:color w:val="000000"/>
                <w:sz w:val="20"/>
                <w:szCs w:val="20"/>
              </w:rPr>
            </w:pPr>
            <w:r w:rsidRPr="008D4C18">
              <w:rPr>
                <w:rFonts w:eastAsia="Times New Roman" w:cstheme="minorHAnsi"/>
                <w:b/>
                <w:color w:val="000000"/>
                <w:sz w:val="20"/>
                <w:szCs w:val="20"/>
              </w:rPr>
              <w:t>Critères d’exclusions</w:t>
            </w:r>
          </w:p>
        </w:tc>
        <w:tc>
          <w:tcPr>
            <w:tcW w:w="3235" w:type="dxa"/>
          </w:tcPr>
          <w:p w14:paraId="7AC14DE8" w14:textId="77777777" w:rsidR="00B201FF" w:rsidRPr="00144012" w:rsidRDefault="00B201FF" w:rsidP="00E460D5">
            <w:pPr>
              <w:rPr>
                <w:rFonts w:eastAsia="Times New Roman" w:cstheme="minorHAnsi"/>
                <w:b/>
                <w:color w:val="000000"/>
                <w:sz w:val="20"/>
                <w:szCs w:val="20"/>
              </w:rPr>
            </w:pPr>
            <w:r>
              <w:rPr>
                <w:rFonts w:eastAsia="Times New Roman" w:cstheme="minorHAnsi"/>
                <w:b/>
                <w:color w:val="000000"/>
                <w:sz w:val="20"/>
                <w:szCs w:val="20"/>
              </w:rPr>
              <w:t>Crit_CMD90</w:t>
            </w:r>
          </w:p>
        </w:tc>
        <w:tc>
          <w:tcPr>
            <w:tcW w:w="3416" w:type="dxa"/>
          </w:tcPr>
          <w:p w14:paraId="64D6AF05"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Séjour en CMD 90 (</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B201FF" w14:paraId="29C1AE99" w14:textId="77777777" w:rsidTr="00220E02">
        <w:trPr>
          <w:cantSplit/>
        </w:trPr>
        <w:tc>
          <w:tcPr>
            <w:tcW w:w="2411" w:type="dxa"/>
            <w:vMerge/>
          </w:tcPr>
          <w:p w14:paraId="34C7CA14" w14:textId="77777777" w:rsidR="00B201FF" w:rsidRPr="008D4C18" w:rsidRDefault="00B201FF" w:rsidP="00E460D5">
            <w:pPr>
              <w:rPr>
                <w:rFonts w:eastAsia="Times New Roman" w:cstheme="minorHAnsi"/>
                <w:b/>
                <w:color w:val="000000"/>
                <w:sz w:val="20"/>
                <w:szCs w:val="20"/>
              </w:rPr>
            </w:pPr>
          </w:p>
        </w:tc>
        <w:tc>
          <w:tcPr>
            <w:tcW w:w="3235" w:type="dxa"/>
          </w:tcPr>
          <w:p w14:paraId="6FA02BAB"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Crit_chainage</w:t>
            </w:r>
          </w:p>
        </w:tc>
        <w:tc>
          <w:tcPr>
            <w:tcW w:w="3416" w:type="dxa"/>
          </w:tcPr>
          <w:p w14:paraId="6EB8271E"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Erreur de chainage (</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B201FF" w14:paraId="741F6E44" w14:textId="77777777" w:rsidTr="00220E02">
        <w:trPr>
          <w:cantSplit/>
        </w:trPr>
        <w:tc>
          <w:tcPr>
            <w:tcW w:w="2411" w:type="dxa"/>
            <w:vMerge/>
          </w:tcPr>
          <w:p w14:paraId="0653F170" w14:textId="77777777" w:rsidR="00B201FF" w:rsidRPr="008D4C18" w:rsidRDefault="00B201FF" w:rsidP="00E460D5">
            <w:pPr>
              <w:rPr>
                <w:rFonts w:eastAsia="Times New Roman" w:cstheme="minorHAnsi"/>
                <w:b/>
                <w:color w:val="000000"/>
                <w:sz w:val="20"/>
                <w:szCs w:val="20"/>
              </w:rPr>
            </w:pPr>
          </w:p>
        </w:tc>
        <w:tc>
          <w:tcPr>
            <w:tcW w:w="3235" w:type="dxa"/>
          </w:tcPr>
          <w:p w14:paraId="5D61FE99"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Crit_seances</w:t>
            </w:r>
          </w:p>
        </w:tc>
        <w:tc>
          <w:tcPr>
            <w:tcW w:w="3416" w:type="dxa"/>
          </w:tcPr>
          <w:p w14:paraId="1371142B"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Séances – CMD 28 (</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B201FF" w14:paraId="50858154" w14:textId="77777777" w:rsidTr="00220E02">
        <w:trPr>
          <w:cantSplit/>
        </w:trPr>
        <w:tc>
          <w:tcPr>
            <w:tcW w:w="2411" w:type="dxa"/>
            <w:vMerge/>
          </w:tcPr>
          <w:p w14:paraId="74D60CD4" w14:textId="77777777" w:rsidR="00B201FF" w:rsidRPr="008D4C18" w:rsidRDefault="00B201FF" w:rsidP="00E460D5">
            <w:pPr>
              <w:rPr>
                <w:rFonts w:eastAsia="Times New Roman" w:cstheme="minorHAnsi"/>
                <w:b/>
                <w:color w:val="000000"/>
                <w:sz w:val="20"/>
                <w:szCs w:val="20"/>
              </w:rPr>
            </w:pPr>
          </w:p>
        </w:tc>
        <w:tc>
          <w:tcPr>
            <w:tcW w:w="3235" w:type="dxa"/>
          </w:tcPr>
          <w:p w14:paraId="52B71108"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Crit_CMD_14</w:t>
            </w:r>
          </w:p>
        </w:tc>
        <w:tc>
          <w:tcPr>
            <w:tcW w:w="3416" w:type="dxa"/>
          </w:tcPr>
          <w:p w14:paraId="54154F06"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CMD 14 (</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B201FF" w14:paraId="5BAEE842" w14:textId="77777777" w:rsidTr="00220E02">
        <w:trPr>
          <w:cantSplit/>
        </w:trPr>
        <w:tc>
          <w:tcPr>
            <w:tcW w:w="2411" w:type="dxa"/>
            <w:vMerge/>
          </w:tcPr>
          <w:p w14:paraId="2CBF5FCA" w14:textId="77777777" w:rsidR="00B201FF" w:rsidRPr="008D4C18" w:rsidRDefault="00B201FF" w:rsidP="00E460D5">
            <w:pPr>
              <w:rPr>
                <w:rFonts w:eastAsia="Times New Roman" w:cstheme="minorHAnsi"/>
                <w:b/>
                <w:color w:val="000000"/>
                <w:sz w:val="20"/>
                <w:szCs w:val="20"/>
              </w:rPr>
            </w:pPr>
          </w:p>
        </w:tc>
        <w:tc>
          <w:tcPr>
            <w:tcW w:w="3235" w:type="dxa"/>
          </w:tcPr>
          <w:p w14:paraId="44CA8DEB"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Crit_CMD_15</w:t>
            </w:r>
          </w:p>
        </w:tc>
        <w:tc>
          <w:tcPr>
            <w:tcW w:w="3416" w:type="dxa"/>
          </w:tcPr>
          <w:p w14:paraId="29B3396E"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CMD 15 (</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B201FF" w14:paraId="7010C5F4" w14:textId="77777777" w:rsidTr="00220E02">
        <w:trPr>
          <w:cantSplit/>
        </w:trPr>
        <w:tc>
          <w:tcPr>
            <w:tcW w:w="2411" w:type="dxa"/>
            <w:vMerge/>
          </w:tcPr>
          <w:p w14:paraId="601107C3" w14:textId="77777777" w:rsidR="00B201FF" w:rsidRPr="008D4C18" w:rsidRDefault="00B201FF" w:rsidP="00E460D5">
            <w:pPr>
              <w:rPr>
                <w:rFonts w:eastAsia="Times New Roman" w:cstheme="minorHAnsi"/>
                <w:b/>
                <w:color w:val="000000"/>
                <w:sz w:val="20"/>
                <w:szCs w:val="20"/>
              </w:rPr>
            </w:pPr>
          </w:p>
        </w:tc>
        <w:tc>
          <w:tcPr>
            <w:tcW w:w="3235" w:type="dxa"/>
          </w:tcPr>
          <w:p w14:paraId="0863B13D"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Crit_Moins_18ans</w:t>
            </w:r>
          </w:p>
        </w:tc>
        <w:tc>
          <w:tcPr>
            <w:tcW w:w="3416" w:type="dxa"/>
          </w:tcPr>
          <w:p w14:paraId="73932C20"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Patients de moins de 18 ans (</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B201FF" w14:paraId="7217C0D8" w14:textId="77777777" w:rsidTr="00220E02">
        <w:trPr>
          <w:cantSplit/>
        </w:trPr>
        <w:tc>
          <w:tcPr>
            <w:tcW w:w="2411" w:type="dxa"/>
            <w:vMerge/>
          </w:tcPr>
          <w:p w14:paraId="4E870512" w14:textId="77777777" w:rsidR="00B201FF" w:rsidRPr="008D4C18" w:rsidRDefault="00B201FF" w:rsidP="00E460D5">
            <w:pPr>
              <w:rPr>
                <w:rFonts w:eastAsia="Times New Roman" w:cstheme="minorHAnsi"/>
                <w:b/>
                <w:color w:val="000000"/>
                <w:sz w:val="20"/>
                <w:szCs w:val="20"/>
              </w:rPr>
            </w:pPr>
          </w:p>
        </w:tc>
        <w:tc>
          <w:tcPr>
            <w:tcW w:w="3235" w:type="dxa"/>
          </w:tcPr>
          <w:p w14:paraId="2CDA5EE1"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Crit_Dp_ISO</w:t>
            </w:r>
          </w:p>
        </w:tc>
        <w:tc>
          <w:tcPr>
            <w:tcW w:w="3416" w:type="dxa"/>
          </w:tcPr>
          <w:p w14:paraId="5076A153" w14:textId="1C6548EB" w:rsidR="00B201FF" w:rsidRPr="00220E02" w:rsidRDefault="00B201FF"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dont le DP du 1</w:t>
            </w:r>
            <w:r w:rsidRPr="00220E02">
              <w:rPr>
                <w:rFonts w:eastAsia="Times New Roman" w:cstheme="minorHAnsi"/>
                <w:color w:val="000000"/>
                <w:sz w:val="20"/>
                <w:szCs w:val="20"/>
                <w:vertAlign w:val="superscript"/>
              </w:rPr>
              <w:t>er</w:t>
            </w:r>
            <w:r w:rsidRPr="00220E02">
              <w:rPr>
                <w:rFonts w:eastAsia="Times New Roman" w:cstheme="minorHAnsi"/>
                <w:color w:val="000000"/>
                <w:sz w:val="20"/>
                <w:szCs w:val="20"/>
              </w:rPr>
              <w:t xml:space="preserve"> RUM ou le DP du séjour correspond à un code </w:t>
            </w:r>
            <w:proofErr w:type="gramStart"/>
            <w:r w:rsidRPr="00220E02">
              <w:rPr>
                <w:rFonts w:eastAsia="Times New Roman" w:cstheme="minorHAnsi"/>
                <w:color w:val="000000"/>
                <w:sz w:val="20"/>
                <w:szCs w:val="20"/>
              </w:rPr>
              <w:t xml:space="preserve">d’ISO </w:t>
            </w:r>
            <w:r w:rsidR="003B794C" w:rsidRPr="00220E02">
              <w:rPr>
                <w:rFonts w:eastAsia="Times New Roman" w:cstheme="minorHAnsi"/>
                <w:color w:val="000000"/>
                <w:sz w:val="20"/>
                <w:szCs w:val="20"/>
              </w:rPr>
              <w:t xml:space="preserve"> de</w:t>
            </w:r>
            <w:proofErr w:type="gramEnd"/>
            <w:r w:rsidR="003B794C" w:rsidRPr="00220E02">
              <w:rPr>
                <w:rFonts w:eastAsia="Times New Roman" w:cstheme="minorHAnsi"/>
                <w:color w:val="000000"/>
                <w:sz w:val="20"/>
                <w:szCs w:val="20"/>
              </w:rPr>
              <w:t xml:space="preserve"> l’</w:t>
            </w:r>
            <w:r w:rsidR="00236B3D" w:rsidRPr="00220E02">
              <w:rPr>
                <w:rFonts w:eastAsia="Times New Roman" w:cstheme="minorHAnsi"/>
                <w:color w:val="000000"/>
                <w:sz w:val="20"/>
                <w:szCs w:val="20"/>
              </w:rPr>
              <w:t>A</w:t>
            </w:r>
            <w:r w:rsidR="003B794C" w:rsidRPr="00220E02">
              <w:rPr>
                <w:rFonts w:eastAsia="Times New Roman" w:cstheme="minorHAnsi"/>
                <w:color w:val="000000"/>
                <w:sz w:val="20"/>
                <w:szCs w:val="20"/>
              </w:rPr>
              <w:t>nnexe 1 Tableau 10</w:t>
            </w:r>
            <w:r w:rsidR="00BB437C" w:rsidRPr="00220E02">
              <w:rPr>
                <w:rFonts w:eastAsia="Times New Roman" w:cstheme="minorHAnsi"/>
                <w:color w:val="000000"/>
                <w:sz w:val="20"/>
                <w:szCs w:val="20"/>
              </w:rPr>
              <w:t>.a</w:t>
            </w:r>
            <w:r w:rsidR="003B794C" w:rsidRPr="00220E02">
              <w:rPr>
                <w:rFonts w:eastAsia="Times New Roman" w:cstheme="minorHAnsi"/>
                <w:color w:val="000000"/>
                <w:sz w:val="20"/>
                <w:szCs w:val="20"/>
              </w:rPr>
              <w:t xml:space="preserve"> </w:t>
            </w:r>
            <w:r w:rsidRPr="00220E02">
              <w:rPr>
                <w:rFonts w:eastAsia="Times New Roman" w:cstheme="minorHAnsi"/>
                <w:color w:val="000000"/>
                <w:sz w:val="20"/>
                <w:szCs w:val="20"/>
              </w:rPr>
              <w:t>(1:exclusion, 0:inclusion)</w:t>
            </w:r>
          </w:p>
        </w:tc>
      </w:tr>
      <w:tr w:rsidR="00ED2E47" w14:paraId="41EDA5CE" w14:textId="77777777" w:rsidTr="00220E02">
        <w:trPr>
          <w:cantSplit/>
        </w:trPr>
        <w:tc>
          <w:tcPr>
            <w:tcW w:w="2411" w:type="dxa"/>
            <w:vMerge/>
          </w:tcPr>
          <w:p w14:paraId="1DC0F857" w14:textId="77777777" w:rsidR="00ED2E47" w:rsidRPr="008D4C18" w:rsidRDefault="00ED2E47" w:rsidP="00E460D5">
            <w:pPr>
              <w:rPr>
                <w:rFonts w:eastAsia="Times New Roman" w:cstheme="minorHAnsi"/>
                <w:b/>
                <w:color w:val="000000"/>
                <w:sz w:val="20"/>
                <w:szCs w:val="20"/>
              </w:rPr>
            </w:pPr>
          </w:p>
        </w:tc>
        <w:tc>
          <w:tcPr>
            <w:tcW w:w="3235" w:type="dxa"/>
          </w:tcPr>
          <w:p w14:paraId="0F03DE60" w14:textId="7BF421DB" w:rsidR="00ED2E47" w:rsidRPr="003B794C" w:rsidRDefault="00ED2E47" w:rsidP="00E460D5">
            <w:pPr>
              <w:rPr>
                <w:rFonts w:eastAsia="Times New Roman" w:cstheme="minorHAnsi"/>
                <w:b/>
                <w:color w:val="000000"/>
                <w:sz w:val="20"/>
                <w:szCs w:val="20"/>
              </w:rPr>
            </w:pPr>
            <w:r w:rsidRPr="003B794C">
              <w:rPr>
                <w:rFonts w:eastAsia="Times New Roman" w:cstheme="minorHAnsi"/>
                <w:b/>
                <w:color w:val="000000"/>
                <w:sz w:val="20"/>
                <w:szCs w:val="20"/>
              </w:rPr>
              <w:t>Crit_</w:t>
            </w:r>
            <w:r w:rsidR="00940382" w:rsidRPr="003B794C">
              <w:rPr>
                <w:rFonts w:eastAsia="Times New Roman" w:cstheme="minorHAnsi"/>
                <w:b/>
                <w:color w:val="000000"/>
                <w:sz w:val="20"/>
                <w:szCs w:val="20"/>
              </w:rPr>
              <w:t>T846_7</w:t>
            </w:r>
          </w:p>
        </w:tc>
        <w:tc>
          <w:tcPr>
            <w:tcW w:w="3416" w:type="dxa"/>
          </w:tcPr>
          <w:p w14:paraId="2276C844" w14:textId="5A13240D" w:rsidR="00ED2E47" w:rsidRPr="00220E02" w:rsidRDefault="00ED2E47" w:rsidP="00ED2E47">
            <w:pPr>
              <w:rPr>
                <w:rFonts w:eastAsia="Times New Roman" w:cstheme="minorHAnsi"/>
                <w:color w:val="000000"/>
                <w:sz w:val="20"/>
                <w:szCs w:val="20"/>
              </w:rPr>
            </w:pPr>
            <w:r w:rsidRPr="00220E02">
              <w:rPr>
                <w:rFonts w:eastAsia="Times New Roman" w:cstheme="minorHAnsi"/>
                <w:color w:val="000000"/>
                <w:sz w:val="20"/>
                <w:szCs w:val="20"/>
              </w:rPr>
              <w:t>Critère d’exclusion : Séjour avec un DAS de code T de complication infectieuse orthopédique</w:t>
            </w:r>
            <w:r w:rsidR="000532C6" w:rsidRPr="00220E02">
              <w:rPr>
                <w:rFonts w:eastAsia="Times New Roman" w:cstheme="minorHAnsi"/>
                <w:color w:val="000000"/>
                <w:sz w:val="20"/>
                <w:szCs w:val="20"/>
              </w:rPr>
              <w:t xml:space="preserve"> (T84.6 et T84.7)</w:t>
            </w:r>
            <w:r w:rsidRPr="00220E02">
              <w:rPr>
                <w:rFonts w:eastAsia="Times New Roman" w:cstheme="minorHAnsi"/>
                <w:color w:val="000000"/>
                <w:sz w:val="20"/>
                <w:szCs w:val="20"/>
              </w:rPr>
              <w:t xml:space="preserve"> hors prothèse articulaire (</w:t>
            </w:r>
            <w:proofErr w:type="gramStart"/>
            <w:r w:rsidRPr="00220E02">
              <w:rPr>
                <w:rFonts w:eastAsia="Times New Roman" w:cstheme="minorHAnsi"/>
                <w:color w:val="000000"/>
                <w:sz w:val="20"/>
                <w:szCs w:val="20"/>
              </w:rPr>
              <w:t>1:exclusion</w:t>
            </w:r>
            <w:proofErr w:type="gramEnd"/>
            <w:r w:rsidRPr="00220E02">
              <w:rPr>
                <w:rFonts w:eastAsia="Times New Roman" w:cstheme="minorHAnsi"/>
                <w:color w:val="000000"/>
                <w:sz w:val="20"/>
                <w:szCs w:val="20"/>
              </w:rPr>
              <w:t>, 0:inclusion)</w:t>
            </w:r>
          </w:p>
        </w:tc>
      </w:tr>
      <w:tr w:rsidR="0054338F" w14:paraId="3736608F" w14:textId="77777777" w:rsidTr="00220E02">
        <w:trPr>
          <w:cantSplit/>
        </w:trPr>
        <w:tc>
          <w:tcPr>
            <w:tcW w:w="2411" w:type="dxa"/>
            <w:vMerge/>
          </w:tcPr>
          <w:p w14:paraId="7BCFBA9F" w14:textId="77777777" w:rsidR="0054338F" w:rsidRPr="008D4C18" w:rsidRDefault="0054338F" w:rsidP="00E460D5">
            <w:pPr>
              <w:rPr>
                <w:rFonts w:eastAsia="Times New Roman" w:cstheme="minorHAnsi"/>
                <w:b/>
                <w:color w:val="000000"/>
                <w:sz w:val="20"/>
                <w:szCs w:val="20"/>
              </w:rPr>
            </w:pPr>
          </w:p>
        </w:tc>
        <w:tc>
          <w:tcPr>
            <w:tcW w:w="3235" w:type="dxa"/>
          </w:tcPr>
          <w:p w14:paraId="6B3755DB" w14:textId="705C129C" w:rsidR="0054338F" w:rsidRPr="003B794C" w:rsidRDefault="0054338F" w:rsidP="00E460D5">
            <w:pPr>
              <w:rPr>
                <w:rFonts w:eastAsia="Times New Roman" w:cstheme="minorHAnsi"/>
                <w:b/>
                <w:color w:val="000000"/>
                <w:sz w:val="20"/>
                <w:szCs w:val="20"/>
              </w:rPr>
            </w:pPr>
            <w:r w:rsidRPr="003B794C">
              <w:rPr>
                <w:rFonts w:eastAsia="Times New Roman" w:cstheme="minorHAnsi"/>
                <w:b/>
                <w:color w:val="000000"/>
                <w:sz w:val="20"/>
                <w:szCs w:val="20"/>
              </w:rPr>
              <w:t>Crit_</w:t>
            </w:r>
            <w:r w:rsidR="00940382" w:rsidRPr="003B794C">
              <w:rPr>
                <w:rFonts w:eastAsia="Times New Roman" w:cstheme="minorHAnsi"/>
                <w:b/>
                <w:color w:val="000000"/>
                <w:sz w:val="20"/>
                <w:szCs w:val="20"/>
              </w:rPr>
              <w:t>T840_1</w:t>
            </w:r>
          </w:p>
        </w:tc>
        <w:tc>
          <w:tcPr>
            <w:tcW w:w="3416" w:type="dxa"/>
          </w:tcPr>
          <w:p w14:paraId="44E59949" w14:textId="5E492F36" w:rsidR="0054338F" w:rsidRPr="00220E02" w:rsidRDefault="0054338F" w:rsidP="00ED2E47">
            <w:pPr>
              <w:rPr>
                <w:rFonts w:eastAsia="Times New Roman" w:cstheme="minorHAnsi"/>
                <w:color w:val="000000"/>
                <w:sz w:val="20"/>
                <w:szCs w:val="20"/>
              </w:rPr>
            </w:pPr>
            <w:r w:rsidRPr="00220E02">
              <w:rPr>
                <w:rFonts w:eastAsia="Times New Roman" w:cstheme="minorHAnsi"/>
                <w:color w:val="000000"/>
                <w:sz w:val="20"/>
                <w:szCs w:val="20"/>
              </w:rPr>
              <w:t xml:space="preserve">Critère d’exclusion : Séjour avec un DAS de code T de complication mécanique </w:t>
            </w:r>
            <w:r w:rsidR="000532C6" w:rsidRPr="00220E02">
              <w:rPr>
                <w:rFonts w:eastAsia="Times New Roman" w:cstheme="minorHAnsi"/>
                <w:color w:val="000000"/>
                <w:sz w:val="20"/>
                <w:szCs w:val="20"/>
              </w:rPr>
              <w:t xml:space="preserve">(T84.0 et T84.1) </w:t>
            </w:r>
            <w:r w:rsidRPr="00220E02">
              <w:rPr>
                <w:rFonts w:eastAsia="Times New Roman" w:cstheme="minorHAnsi"/>
                <w:color w:val="000000"/>
                <w:sz w:val="20"/>
                <w:szCs w:val="20"/>
              </w:rPr>
              <w:t>(</w:t>
            </w:r>
            <w:proofErr w:type="gramStart"/>
            <w:r w:rsidRPr="00220E02">
              <w:rPr>
                <w:rFonts w:eastAsia="Times New Roman" w:cstheme="minorHAnsi"/>
                <w:color w:val="000000"/>
                <w:sz w:val="20"/>
                <w:szCs w:val="20"/>
              </w:rPr>
              <w:t>1:exclusion</w:t>
            </w:r>
            <w:proofErr w:type="gramEnd"/>
            <w:r w:rsidRPr="00220E02">
              <w:rPr>
                <w:rFonts w:eastAsia="Times New Roman" w:cstheme="minorHAnsi"/>
                <w:color w:val="000000"/>
                <w:sz w:val="20"/>
                <w:szCs w:val="20"/>
              </w:rPr>
              <w:t>, 0:inclusion)</w:t>
            </w:r>
          </w:p>
        </w:tc>
      </w:tr>
      <w:tr w:rsidR="00ED2E47" w14:paraId="6608F9CE" w14:textId="77777777" w:rsidTr="00220E02">
        <w:trPr>
          <w:cantSplit/>
        </w:trPr>
        <w:tc>
          <w:tcPr>
            <w:tcW w:w="2411" w:type="dxa"/>
            <w:vMerge/>
          </w:tcPr>
          <w:p w14:paraId="144E1A8E" w14:textId="77777777" w:rsidR="00ED2E47" w:rsidRPr="008D4C18" w:rsidRDefault="00ED2E47" w:rsidP="00E460D5">
            <w:pPr>
              <w:rPr>
                <w:rFonts w:eastAsia="Times New Roman" w:cstheme="minorHAnsi"/>
                <w:b/>
                <w:color w:val="000000"/>
                <w:sz w:val="20"/>
                <w:szCs w:val="20"/>
              </w:rPr>
            </w:pPr>
          </w:p>
        </w:tc>
        <w:tc>
          <w:tcPr>
            <w:tcW w:w="3235" w:type="dxa"/>
          </w:tcPr>
          <w:p w14:paraId="135D6546" w14:textId="77777777" w:rsidR="00ED2E47" w:rsidRPr="00ED2682" w:rsidRDefault="00ED2E47" w:rsidP="00E460D5">
            <w:pPr>
              <w:rPr>
                <w:rFonts w:eastAsia="Times New Roman" w:cstheme="minorHAnsi"/>
                <w:b/>
                <w:color w:val="9BBB59" w:themeColor="accent3"/>
                <w:sz w:val="20"/>
                <w:szCs w:val="20"/>
              </w:rPr>
            </w:pPr>
            <w:r w:rsidRPr="00ED2682">
              <w:rPr>
                <w:rFonts w:eastAsia="Times New Roman" w:cstheme="minorHAnsi"/>
                <w:b/>
                <w:color w:val="9BBB59" w:themeColor="accent3"/>
                <w:sz w:val="20"/>
                <w:szCs w:val="20"/>
              </w:rPr>
              <w:t>Crit_fract</w:t>
            </w:r>
          </w:p>
        </w:tc>
        <w:tc>
          <w:tcPr>
            <w:tcW w:w="3416" w:type="dxa"/>
          </w:tcPr>
          <w:p w14:paraId="0102DDF0" w14:textId="77777777" w:rsidR="00ED2E47" w:rsidRPr="00ED2682" w:rsidRDefault="00ED2E47" w:rsidP="00E460D5">
            <w:pPr>
              <w:rPr>
                <w:rFonts w:eastAsia="Times New Roman" w:cstheme="minorHAnsi"/>
                <w:color w:val="9BBB59" w:themeColor="accent3"/>
                <w:sz w:val="20"/>
                <w:szCs w:val="20"/>
              </w:rPr>
            </w:pPr>
            <w:r w:rsidRPr="00ED2682">
              <w:rPr>
                <w:rFonts w:eastAsia="Times New Roman" w:cstheme="minorHAnsi"/>
                <w:color w:val="9BBB59" w:themeColor="accent3"/>
                <w:sz w:val="20"/>
                <w:szCs w:val="20"/>
              </w:rPr>
              <w:t>Critère d’exclusion : Séjour de PTH avec codes CIM-10 de fracture en DP (</w:t>
            </w:r>
            <w:proofErr w:type="gramStart"/>
            <w:r w:rsidRPr="00ED2682">
              <w:rPr>
                <w:rFonts w:eastAsia="Times New Roman" w:cstheme="minorHAnsi"/>
                <w:color w:val="9BBB59" w:themeColor="accent3"/>
                <w:sz w:val="20"/>
                <w:szCs w:val="20"/>
              </w:rPr>
              <w:t>1:exclusion</w:t>
            </w:r>
            <w:proofErr w:type="gramEnd"/>
            <w:r w:rsidRPr="00ED2682">
              <w:rPr>
                <w:rFonts w:eastAsia="Times New Roman" w:cstheme="minorHAnsi"/>
                <w:color w:val="9BBB59" w:themeColor="accent3"/>
                <w:sz w:val="20"/>
                <w:szCs w:val="20"/>
              </w:rPr>
              <w:t>, 0:inclusion)</w:t>
            </w:r>
          </w:p>
        </w:tc>
      </w:tr>
      <w:tr w:rsidR="00ED2E47" w14:paraId="4986F3A1" w14:textId="77777777" w:rsidTr="00220E02">
        <w:trPr>
          <w:cantSplit/>
        </w:trPr>
        <w:tc>
          <w:tcPr>
            <w:tcW w:w="2411" w:type="dxa"/>
            <w:vMerge/>
          </w:tcPr>
          <w:p w14:paraId="016447D5" w14:textId="77777777" w:rsidR="00ED2E47" w:rsidRPr="008D4C18" w:rsidRDefault="00ED2E47" w:rsidP="00E460D5">
            <w:pPr>
              <w:rPr>
                <w:rFonts w:eastAsia="Times New Roman" w:cstheme="minorHAnsi"/>
                <w:b/>
                <w:color w:val="000000"/>
                <w:sz w:val="20"/>
                <w:szCs w:val="20"/>
              </w:rPr>
            </w:pPr>
          </w:p>
        </w:tc>
        <w:tc>
          <w:tcPr>
            <w:tcW w:w="3235" w:type="dxa"/>
          </w:tcPr>
          <w:p w14:paraId="7F2455D8" w14:textId="77777777" w:rsidR="00ED2E47" w:rsidRDefault="00ED2E47" w:rsidP="00E460D5">
            <w:pPr>
              <w:rPr>
                <w:rFonts w:eastAsia="Times New Roman" w:cstheme="minorHAnsi"/>
                <w:b/>
                <w:color w:val="000000"/>
                <w:sz w:val="20"/>
                <w:szCs w:val="20"/>
              </w:rPr>
            </w:pPr>
            <w:r>
              <w:rPr>
                <w:rFonts w:eastAsia="Times New Roman" w:cstheme="minorHAnsi"/>
                <w:b/>
                <w:color w:val="000000"/>
                <w:sz w:val="20"/>
                <w:szCs w:val="20"/>
              </w:rPr>
              <w:t>Crit_urgence</w:t>
            </w:r>
          </w:p>
        </w:tc>
        <w:tc>
          <w:tcPr>
            <w:tcW w:w="3416" w:type="dxa"/>
          </w:tcPr>
          <w:p w14:paraId="2FFE4AC3" w14:textId="03658E56"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entrée par les urgences</w:t>
            </w:r>
            <w:r w:rsidR="003B794C" w:rsidRPr="00220E02">
              <w:rPr>
                <w:rFonts w:eastAsia="Times New Roman" w:cstheme="minorHAnsi"/>
                <w:color w:val="000000"/>
                <w:sz w:val="20"/>
                <w:szCs w:val="20"/>
              </w:rPr>
              <w:t xml:space="preserve"> ou 1</w:t>
            </w:r>
            <w:r w:rsidR="003B794C" w:rsidRPr="00220E02">
              <w:rPr>
                <w:rFonts w:eastAsia="Times New Roman" w:cstheme="minorHAnsi"/>
                <w:color w:val="000000"/>
                <w:sz w:val="20"/>
                <w:szCs w:val="20"/>
                <w:vertAlign w:val="superscript"/>
              </w:rPr>
              <w:t>er</w:t>
            </w:r>
            <w:r w:rsidR="003B794C" w:rsidRPr="00220E02">
              <w:rPr>
                <w:rFonts w:eastAsia="Times New Roman" w:cstheme="minorHAnsi"/>
                <w:color w:val="000000"/>
                <w:sz w:val="20"/>
                <w:szCs w:val="20"/>
              </w:rPr>
              <w:t xml:space="preserve"> RUM UHCD</w:t>
            </w:r>
            <w:r w:rsidR="0034384E" w:rsidRPr="00220E02">
              <w:rPr>
                <w:rFonts w:eastAsia="Times New Roman" w:cstheme="minorHAnsi"/>
                <w:color w:val="000000"/>
                <w:sz w:val="20"/>
                <w:szCs w:val="20"/>
              </w:rPr>
              <w:t xml:space="preserve"> ou </w:t>
            </w:r>
            <w:r w:rsidR="00654955" w:rsidRPr="00220E02">
              <w:rPr>
                <w:rFonts w:eastAsia="Times New Roman" w:cstheme="minorHAnsi"/>
                <w:color w:val="000000"/>
                <w:sz w:val="20"/>
                <w:szCs w:val="20"/>
              </w:rPr>
              <w:t xml:space="preserve">réanimation </w:t>
            </w:r>
            <w:r w:rsidR="00A63567" w:rsidRPr="00220E02">
              <w:rPr>
                <w:rFonts w:eastAsia="Times New Roman" w:cstheme="minorHAnsi"/>
                <w:color w:val="000000"/>
                <w:sz w:val="20"/>
                <w:szCs w:val="20"/>
              </w:rPr>
              <w:t xml:space="preserve">ou </w:t>
            </w:r>
            <w:r w:rsidR="00535D52" w:rsidRPr="00220E02">
              <w:rPr>
                <w:rFonts w:eastAsia="Times New Roman" w:cstheme="minorHAnsi"/>
                <w:color w:val="000000"/>
                <w:sz w:val="20"/>
                <w:szCs w:val="20"/>
              </w:rPr>
              <w:t>soins intensifs ou soins continus</w:t>
            </w:r>
          </w:p>
        </w:tc>
      </w:tr>
      <w:tr w:rsidR="00ED2E47" w14:paraId="53E84B96" w14:textId="77777777" w:rsidTr="00220E02">
        <w:trPr>
          <w:cantSplit/>
        </w:trPr>
        <w:tc>
          <w:tcPr>
            <w:tcW w:w="2411" w:type="dxa"/>
            <w:vMerge/>
          </w:tcPr>
          <w:p w14:paraId="593D4AB1" w14:textId="77777777" w:rsidR="00ED2E47" w:rsidRPr="008D4C18" w:rsidRDefault="00ED2E47" w:rsidP="00E460D5">
            <w:pPr>
              <w:rPr>
                <w:rFonts w:eastAsia="Times New Roman" w:cstheme="minorHAnsi"/>
                <w:b/>
                <w:color w:val="000000"/>
                <w:sz w:val="20"/>
                <w:szCs w:val="20"/>
              </w:rPr>
            </w:pPr>
          </w:p>
        </w:tc>
        <w:tc>
          <w:tcPr>
            <w:tcW w:w="3235" w:type="dxa"/>
          </w:tcPr>
          <w:p w14:paraId="1F675506" w14:textId="77777777" w:rsidR="00ED2E47" w:rsidRDefault="00ED2E47" w:rsidP="00E460D5">
            <w:pPr>
              <w:rPr>
                <w:rFonts w:eastAsia="Times New Roman" w:cstheme="minorHAnsi"/>
                <w:b/>
                <w:color w:val="000000"/>
                <w:sz w:val="20"/>
                <w:szCs w:val="20"/>
              </w:rPr>
            </w:pPr>
            <w:r>
              <w:rPr>
                <w:rFonts w:eastAsia="Times New Roman" w:cstheme="minorHAnsi"/>
                <w:b/>
                <w:color w:val="000000"/>
                <w:sz w:val="20"/>
                <w:szCs w:val="20"/>
              </w:rPr>
              <w:t>Crit_multi_pose</w:t>
            </w:r>
          </w:p>
        </w:tc>
        <w:tc>
          <w:tcPr>
            <w:tcW w:w="3416" w:type="dxa"/>
          </w:tcPr>
          <w:p w14:paraId="5A359029" w14:textId="2DD255E0"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avec au moins un 2</w:t>
            </w:r>
            <w:r w:rsidR="00B0299D" w:rsidRPr="00220E02">
              <w:rPr>
                <w:rFonts w:eastAsia="Times New Roman" w:cstheme="minorHAnsi"/>
                <w:color w:val="000000"/>
                <w:sz w:val="20"/>
                <w:szCs w:val="20"/>
              </w:rPr>
              <w:t>è</w:t>
            </w:r>
            <w:r w:rsidRPr="00220E02">
              <w:rPr>
                <w:rFonts w:eastAsia="Times New Roman" w:cstheme="minorHAnsi"/>
                <w:color w:val="000000"/>
                <w:sz w:val="20"/>
                <w:szCs w:val="20"/>
              </w:rPr>
              <w:t xml:space="preserve">me acte de </w:t>
            </w:r>
            <w:r w:rsidR="0052536E">
              <w:rPr>
                <w:rFonts w:eastAsia="Times New Roman" w:cstheme="minorHAnsi"/>
                <w:color w:val="000000"/>
                <w:sz w:val="20"/>
                <w:szCs w:val="20"/>
              </w:rPr>
              <w:t>PT.</w:t>
            </w:r>
            <w:r w:rsidRPr="00220E02">
              <w:rPr>
                <w:rFonts w:eastAsia="Times New Roman" w:cstheme="minorHAnsi"/>
                <w:color w:val="000000"/>
                <w:sz w:val="20"/>
                <w:szCs w:val="20"/>
              </w:rPr>
              <w:t xml:space="preserve"> ou </w:t>
            </w:r>
            <w:r w:rsidR="007F3B06" w:rsidRPr="00220E02">
              <w:rPr>
                <w:rFonts w:eastAsia="Times New Roman" w:cstheme="minorHAnsi"/>
                <w:color w:val="000000"/>
                <w:sz w:val="20"/>
                <w:szCs w:val="20"/>
              </w:rPr>
              <w:t xml:space="preserve">un acte de </w:t>
            </w:r>
            <w:r w:rsidR="002C0795">
              <w:rPr>
                <w:rFonts w:eastAsia="Times New Roman" w:cstheme="minorHAnsi"/>
                <w:color w:val="000000"/>
                <w:sz w:val="20"/>
                <w:szCs w:val="20"/>
              </w:rPr>
              <w:t>PT.</w:t>
            </w:r>
            <w:r w:rsidRPr="00220E02">
              <w:rPr>
                <w:rFonts w:eastAsia="Times New Roman" w:cstheme="minorHAnsi"/>
                <w:color w:val="000000"/>
                <w:sz w:val="20"/>
                <w:szCs w:val="20"/>
              </w:rPr>
              <w:t xml:space="preserve"> durant le séjour de pose (</w:t>
            </w:r>
            <w:proofErr w:type="gramStart"/>
            <w:r w:rsidRPr="00220E02">
              <w:rPr>
                <w:rFonts w:eastAsia="Times New Roman" w:cstheme="minorHAnsi"/>
                <w:color w:val="000000"/>
                <w:sz w:val="20"/>
                <w:szCs w:val="20"/>
              </w:rPr>
              <w:t>1:exclusion</w:t>
            </w:r>
            <w:proofErr w:type="gramEnd"/>
            <w:r w:rsidRPr="00220E02">
              <w:rPr>
                <w:rFonts w:eastAsia="Times New Roman" w:cstheme="minorHAnsi"/>
                <w:color w:val="000000"/>
                <w:sz w:val="20"/>
                <w:szCs w:val="20"/>
              </w:rPr>
              <w:t>, 0:inclusion)</w:t>
            </w:r>
          </w:p>
        </w:tc>
      </w:tr>
      <w:tr w:rsidR="00ED2E47" w14:paraId="57C6E4AF" w14:textId="77777777" w:rsidTr="00220E02">
        <w:trPr>
          <w:cantSplit/>
        </w:trPr>
        <w:tc>
          <w:tcPr>
            <w:tcW w:w="2411" w:type="dxa"/>
            <w:vMerge/>
          </w:tcPr>
          <w:p w14:paraId="11A89967" w14:textId="77777777" w:rsidR="00ED2E47" w:rsidRPr="008D4C18" w:rsidRDefault="00ED2E47" w:rsidP="00E460D5">
            <w:pPr>
              <w:rPr>
                <w:rFonts w:eastAsia="Times New Roman" w:cstheme="minorHAnsi"/>
                <w:b/>
                <w:color w:val="000000"/>
                <w:sz w:val="20"/>
                <w:szCs w:val="20"/>
              </w:rPr>
            </w:pPr>
          </w:p>
        </w:tc>
        <w:tc>
          <w:tcPr>
            <w:tcW w:w="3235" w:type="dxa"/>
          </w:tcPr>
          <w:p w14:paraId="0C11CB14" w14:textId="77777777" w:rsidR="00ED2E47" w:rsidRDefault="00ED2E47" w:rsidP="00E460D5">
            <w:pPr>
              <w:rPr>
                <w:rFonts w:eastAsia="Times New Roman" w:cstheme="minorHAnsi"/>
                <w:b/>
                <w:color w:val="000000"/>
                <w:sz w:val="20"/>
                <w:szCs w:val="20"/>
              </w:rPr>
            </w:pPr>
            <w:r>
              <w:rPr>
                <w:rFonts w:eastAsia="Times New Roman" w:cstheme="minorHAnsi"/>
                <w:b/>
                <w:color w:val="000000"/>
                <w:sz w:val="20"/>
                <w:szCs w:val="20"/>
              </w:rPr>
              <w:t>Crit_multi_autre</w:t>
            </w:r>
          </w:p>
        </w:tc>
        <w:tc>
          <w:tcPr>
            <w:tcW w:w="3416" w:type="dxa"/>
          </w:tcPr>
          <w:p w14:paraId="21A87CC2" w14:textId="67F164F2"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 xml:space="preserve">Critère d’exclusion : Séjour avec </w:t>
            </w:r>
            <w:r w:rsidR="00EB6A17" w:rsidRPr="00220E02">
              <w:rPr>
                <w:rFonts w:eastAsia="Times New Roman" w:cstheme="minorHAnsi"/>
                <w:color w:val="000000"/>
                <w:sz w:val="20"/>
                <w:szCs w:val="20"/>
              </w:rPr>
              <w:t>un acte d</w:t>
            </w:r>
            <w:r w:rsidR="00C22698" w:rsidRPr="00220E02">
              <w:rPr>
                <w:rFonts w:eastAsia="Times New Roman" w:cstheme="minorHAnsi"/>
                <w:color w:val="000000"/>
                <w:sz w:val="20"/>
                <w:szCs w:val="20"/>
              </w:rPr>
              <w:t xml:space="preserve">’ablation, de repose ou changement de prothèse ou d’insert sur </w:t>
            </w:r>
            <w:r w:rsidR="00EB6A17" w:rsidRPr="00220E02">
              <w:rPr>
                <w:rFonts w:eastAsia="Times New Roman" w:cstheme="minorHAnsi"/>
                <w:color w:val="000000"/>
                <w:sz w:val="20"/>
                <w:szCs w:val="20"/>
              </w:rPr>
              <w:t xml:space="preserve">la hanche ou le genou sans ISO </w:t>
            </w:r>
            <w:r w:rsidRPr="00220E02">
              <w:rPr>
                <w:rFonts w:eastAsia="Times New Roman" w:cstheme="minorHAnsi"/>
                <w:color w:val="000000"/>
                <w:sz w:val="20"/>
                <w:szCs w:val="20"/>
              </w:rPr>
              <w:t>(</w:t>
            </w:r>
            <w:proofErr w:type="gramStart"/>
            <w:r w:rsidRPr="00220E02">
              <w:rPr>
                <w:rFonts w:eastAsia="Times New Roman" w:cstheme="minorHAnsi"/>
                <w:color w:val="000000"/>
                <w:sz w:val="20"/>
                <w:szCs w:val="20"/>
              </w:rPr>
              <w:t>1:exclusion</w:t>
            </w:r>
            <w:proofErr w:type="gramEnd"/>
            <w:r w:rsidRPr="00220E02">
              <w:rPr>
                <w:rFonts w:eastAsia="Times New Roman" w:cstheme="minorHAnsi"/>
                <w:color w:val="000000"/>
                <w:sz w:val="20"/>
                <w:szCs w:val="20"/>
              </w:rPr>
              <w:t>, 0:inclusion)</w:t>
            </w:r>
          </w:p>
        </w:tc>
      </w:tr>
      <w:tr w:rsidR="00ED2E47" w14:paraId="59B13526" w14:textId="77777777" w:rsidTr="00220E02">
        <w:trPr>
          <w:cantSplit/>
        </w:trPr>
        <w:tc>
          <w:tcPr>
            <w:tcW w:w="2411" w:type="dxa"/>
            <w:vMerge/>
          </w:tcPr>
          <w:p w14:paraId="043FEEFC" w14:textId="77777777" w:rsidR="00ED2E47" w:rsidRPr="008D4C18" w:rsidRDefault="00ED2E47" w:rsidP="00E460D5">
            <w:pPr>
              <w:rPr>
                <w:rFonts w:eastAsia="Times New Roman" w:cstheme="minorHAnsi"/>
                <w:b/>
                <w:color w:val="000000"/>
                <w:sz w:val="20"/>
                <w:szCs w:val="20"/>
              </w:rPr>
            </w:pPr>
          </w:p>
        </w:tc>
        <w:tc>
          <w:tcPr>
            <w:tcW w:w="3235" w:type="dxa"/>
          </w:tcPr>
          <w:p w14:paraId="23BFF21F" w14:textId="77777777" w:rsidR="00ED2E47" w:rsidRDefault="00ED2E47" w:rsidP="00E460D5">
            <w:pPr>
              <w:rPr>
                <w:rFonts w:eastAsia="Times New Roman" w:cstheme="minorHAnsi"/>
                <w:b/>
                <w:color w:val="000000"/>
                <w:sz w:val="20"/>
                <w:szCs w:val="20"/>
              </w:rPr>
            </w:pPr>
            <w:r>
              <w:rPr>
                <w:rFonts w:eastAsia="Times New Roman" w:cstheme="minorHAnsi"/>
                <w:b/>
                <w:color w:val="000000"/>
                <w:sz w:val="20"/>
                <w:szCs w:val="20"/>
              </w:rPr>
              <w:t>Crit_modeentree</w:t>
            </w:r>
          </w:p>
        </w:tc>
        <w:tc>
          <w:tcPr>
            <w:tcW w:w="3416" w:type="dxa"/>
          </w:tcPr>
          <w:p w14:paraId="15B8480F" w14:textId="77777777"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de patient provenant d’un ES par mutation, transfert ou prestation inter-ES (</w:t>
            </w:r>
            <w:proofErr w:type="gramStart"/>
            <w:r w:rsidRPr="00220E02">
              <w:rPr>
                <w:rFonts w:eastAsia="Times New Roman" w:cstheme="minorHAnsi"/>
                <w:color w:val="000000"/>
                <w:sz w:val="20"/>
                <w:szCs w:val="20"/>
              </w:rPr>
              <w:t>1:exclusion</w:t>
            </w:r>
            <w:proofErr w:type="gramEnd"/>
            <w:r w:rsidRPr="00220E02">
              <w:rPr>
                <w:rFonts w:eastAsia="Times New Roman" w:cstheme="minorHAnsi"/>
                <w:color w:val="000000"/>
                <w:sz w:val="20"/>
                <w:szCs w:val="20"/>
              </w:rPr>
              <w:t>, 0:inclusion)</w:t>
            </w:r>
          </w:p>
        </w:tc>
      </w:tr>
      <w:tr w:rsidR="00ED2E47" w14:paraId="37C9F848" w14:textId="77777777" w:rsidTr="00220E02">
        <w:trPr>
          <w:cantSplit/>
        </w:trPr>
        <w:tc>
          <w:tcPr>
            <w:tcW w:w="2411" w:type="dxa"/>
            <w:vMerge/>
          </w:tcPr>
          <w:p w14:paraId="7E50DA81" w14:textId="77777777" w:rsidR="00ED2E47" w:rsidRPr="008D4C18" w:rsidRDefault="00ED2E47" w:rsidP="00E460D5">
            <w:pPr>
              <w:rPr>
                <w:rFonts w:eastAsia="Times New Roman" w:cstheme="minorHAnsi"/>
                <w:b/>
                <w:color w:val="000000"/>
                <w:sz w:val="20"/>
                <w:szCs w:val="20"/>
              </w:rPr>
            </w:pPr>
          </w:p>
        </w:tc>
        <w:tc>
          <w:tcPr>
            <w:tcW w:w="3235" w:type="dxa"/>
          </w:tcPr>
          <w:p w14:paraId="7EDB6FAF" w14:textId="77777777" w:rsidR="00ED2E47" w:rsidRDefault="00ED2E47" w:rsidP="00E460D5">
            <w:pPr>
              <w:rPr>
                <w:rFonts w:eastAsia="Times New Roman" w:cstheme="minorHAnsi"/>
                <w:b/>
                <w:color w:val="000000"/>
                <w:sz w:val="20"/>
                <w:szCs w:val="20"/>
              </w:rPr>
            </w:pPr>
            <w:r>
              <w:rPr>
                <w:rFonts w:eastAsia="Times New Roman" w:cstheme="minorHAnsi"/>
                <w:b/>
                <w:color w:val="000000"/>
                <w:sz w:val="20"/>
                <w:szCs w:val="20"/>
              </w:rPr>
              <w:t>Crit_chir_suivi</w:t>
            </w:r>
          </w:p>
        </w:tc>
        <w:tc>
          <w:tcPr>
            <w:tcW w:w="3416" w:type="dxa"/>
          </w:tcPr>
          <w:p w14:paraId="43589146" w14:textId="3703B091"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de pose suivis d’au moins un séjour de chirurgie sur la hanche ou le genou entre le séjour de pose et la réhospitalisation pour ISO (</w:t>
            </w:r>
            <w:proofErr w:type="gramStart"/>
            <w:r w:rsidRPr="00220E02">
              <w:rPr>
                <w:rFonts w:eastAsia="Times New Roman" w:cstheme="minorHAnsi"/>
                <w:color w:val="000000"/>
                <w:sz w:val="20"/>
                <w:szCs w:val="20"/>
              </w:rPr>
              <w:t>1:exclusion</w:t>
            </w:r>
            <w:proofErr w:type="gramEnd"/>
            <w:r w:rsidRPr="00220E02">
              <w:rPr>
                <w:rFonts w:eastAsia="Times New Roman" w:cstheme="minorHAnsi"/>
                <w:color w:val="000000"/>
                <w:sz w:val="20"/>
                <w:szCs w:val="20"/>
              </w:rPr>
              <w:t>, 0:inclusion)</w:t>
            </w:r>
          </w:p>
        </w:tc>
      </w:tr>
      <w:tr w:rsidR="00ED2E47" w14:paraId="7292F2FD" w14:textId="77777777" w:rsidTr="00220E02">
        <w:trPr>
          <w:cantSplit/>
        </w:trPr>
        <w:tc>
          <w:tcPr>
            <w:tcW w:w="2411" w:type="dxa"/>
            <w:vMerge/>
          </w:tcPr>
          <w:p w14:paraId="5A46B16E" w14:textId="77777777" w:rsidR="00ED2E47" w:rsidRPr="008D4C18" w:rsidRDefault="00ED2E47" w:rsidP="00E460D5">
            <w:pPr>
              <w:rPr>
                <w:rFonts w:eastAsia="Times New Roman" w:cstheme="minorHAnsi"/>
                <w:b/>
                <w:color w:val="000000"/>
                <w:sz w:val="20"/>
                <w:szCs w:val="20"/>
              </w:rPr>
            </w:pPr>
          </w:p>
        </w:tc>
        <w:tc>
          <w:tcPr>
            <w:tcW w:w="3235" w:type="dxa"/>
          </w:tcPr>
          <w:p w14:paraId="6511A98B" w14:textId="77777777" w:rsidR="00ED2E47" w:rsidRDefault="00ED2E47" w:rsidP="00E460D5">
            <w:pPr>
              <w:rPr>
                <w:rFonts w:eastAsia="Times New Roman" w:cstheme="minorHAnsi"/>
                <w:b/>
                <w:color w:val="000000"/>
                <w:sz w:val="20"/>
                <w:szCs w:val="20"/>
              </w:rPr>
            </w:pPr>
            <w:r>
              <w:rPr>
                <w:rFonts w:eastAsia="Times New Roman" w:cstheme="minorHAnsi"/>
                <w:b/>
                <w:color w:val="000000"/>
                <w:sz w:val="20"/>
                <w:szCs w:val="20"/>
              </w:rPr>
              <w:t>Crit_atcd</w:t>
            </w:r>
          </w:p>
        </w:tc>
        <w:tc>
          <w:tcPr>
            <w:tcW w:w="3416" w:type="dxa"/>
          </w:tcPr>
          <w:p w14:paraId="71A21881" w14:textId="2399809F" w:rsidR="00ED2E47" w:rsidRPr="00FA60F6" w:rsidRDefault="00ED2E47" w:rsidP="00E460D5">
            <w:pPr>
              <w:rPr>
                <w:rFonts w:eastAsia="Times New Roman" w:cstheme="minorHAnsi"/>
                <w:color w:val="000000"/>
                <w:sz w:val="20"/>
                <w:szCs w:val="20"/>
              </w:rPr>
            </w:pPr>
            <w:r w:rsidRPr="00FA60F6">
              <w:rPr>
                <w:rFonts w:eastAsia="Times New Roman" w:cstheme="minorHAnsi"/>
                <w:color w:val="000000"/>
                <w:sz w:val="20"/>
                <w:szCs w:val="20"/>
              </w:rPr>
              <w:t>Critère d’exclusion : Séjour de patients avec ATCD de chirurgie sur la hanche ou le genou dans les 3 mois précédent le séjour de pose (</w:t>
            </w:r>
            <w:proofErr w:type="gramStart"/>
            <w:r w:rsidRPr="00FA60F6">
              <w:rPr>
                <w:rFonts w:eastAsia="Times New Roman" w:cstheme="minorHAnsi"/>
                <w:color w:val="000000"/>
                <w:sz w:val="20"/>
                <w:szCs w:val="20"/>
              </w:rPr>
              <w:t>1:exclusion</w:t>
            </w:r>
            <w:proofErr w:type="gramEnd"/>
            <w:r w:rsidRPr="00FA60F6">
              <w:rPr>
                <w:rFonts w:eastAsia="Times New Roman" w:cstheme="minorHAnsi"/>
                <w:color w:val="000000"/>
                <w:sz w:val="20"/>
                <w:szCs w:val="20"/>
              </w:rPr>
              <w:t>, 0:inclusion)</w:t>
            </w:r>
          </w:p>
        </w:tc>
      </w:tr>
      <w:tr w:rsidR="00ED2E47" w14:paraId="0631C643" w14:textId="77777777" w:rsidTr="00220E02">
        <w:trPr>
          <w:cantSplit/>
        </w:trPr>
        <w:tc>
          <w:tcPr>
            <w:tcW w:w="2411" w:type="dxa"/>
            <w:vMerge/>
          </w:tcPr>
          <w:p w14:paraId="0A80C3EE" w14:textId="77777777" w:rsidR="00ED2E47" w:rsidRPr="008D4C18" w:rsidRDefault="00ED2E47" w:rsidP="00E460D5">
            <w:pPr>
              <w:rPr>
                <w:rFonts w:eastAsia="Times New Roman" w:cstheme="minorHAnsi"/>
                <w:b/>
                <w:color w:val="000000"/>
                <w:sz w:val="20"/>
                <w:szCs w:val="20"/>
              </w:rPr>
            </w:pPr>
          </w:p>
        </w:tc>
        <w:tc>
          <w:tcPr>
            <w:tcW w:w="3235" w:type="dxa"/>
          </w:tcPr>
          <w:p w14:paraId="08E94A38" w14:textId="77777777" w:rsidR="00ED2E47" w:rsidRDefault="00ED2E47" w:rsidP="00E460D5">
            <w:pPr>
              <w:rPr>
                <w:rFonts w:eastAsia="Times New Roman" w:cstheme="minorHAnsi"/>
                <w:b/>
                <w:color w:val="000000"/>
                <w:sz w:val="20"/>
                <w:szCs w:val="20"/>
              </w:rPr>
            </w:pPr>
            <w:r>
              <w:rPr>
                <w:rFonts w:eastAsia="Times New Roman" w:cstheme="minorHAnsi"/>
                <w:b/>
                <w:color w:val="000000"/>
                <w:sz w:val="20"/>
                <w:szCs w:val="20"/>
              </w:rPr>
              <w:t>Crit_SP</w:t>
            </w:r>
          </w:p>
        </w:tc>
        <w:tc>
          <w:tcPr>
            <w:tcW w:w="3416" w:type="dxa"/>
          </w:tcPr>
          <w:p w14:paraId="78D10821" w14:textId="5CA8A121" w:rsidR="00ED2E47" w:rsidRDefault="00ED2E47" w:rsidP="00E460D5">
            <w:pPr>
              <w:rPr>
                <w:rFonts w:eastAsia="Times New Roman" w:cstheme="minorHAnsi"/>
                <w:color w:val="000000"/>
                <w:sz w:val="20"/>
                <w:szCs w:val="20"/>
              </w:rPr>
            </w:pPr>
            <w:r>
              <w:rPr>
                <w:rFonts w:eastAsia="Times New Roman" w:cstheme="minorHAnsi"/>
                <w:color w:val="000000"/>
                <w:sz w:val="20"/>
                <w:szCs w:val="20"/>
              </w:rPr>
              <w:t xml:space="preserve">Critère d’exclusion : Séjour de patients ayant eu au moins un séjour en soins palliatifs durant le suivi </w:t>
            </w:r>
            <w:r w:rsidR="00A20501" w:rsidRPr="00D92BD4">
              <w:rPr>
                <w:rFonts w:eastAsia="Times New Roman" w:cstheme="minorHAnsi"/>
                <w:color w:val="000000"/>
                <w:sz w:val="20"/>
                <w:szCs w:val="20"/>
              </w:rPr>
              <w:t>ou dans le séjour de pose ou l'année précédent le séjour de pose</w:t>
            </w:r>
            <w:r w:rsidR="00A20501">
              <w:rPr>
                <w:rFonts w:eastAsia="Times New Roman" w:cstheme="minorHAnsi"/>
                <w:color w:val="000000"/>
                <w:sz w:val="20"/>
                <w:szCs w:val="20"/>
              </w:rPr>
              <w:t xml:space="preserve"> </w:t>
            </w:r>
            <w:r>
              <w:rPr>
                <w:rFonts w:eastAsia="Times New Roman" w:cstheme="minorHAnsi"/>
                <w:color w:val="000000"/>
                <w:sz w:val="20"/>
                <w:szCs w:val="20"/>
              </w:rPr>
              <w:t>(</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201460" w14:paraId="7591B39E" w14:textId="77777777" w:rsidTr="00220E02">
        <w:trPr>
          <w:cantSplit/>
        </w:trPr>
        <w:tc>
          <w:tcPr>
            <w:tcW w:w="2411" w:type="dxa"/>
            <w:vMerge/>
          </w:tcPr>
          <w:p w14:paraId="1F745956" w14:textId="77777777" w:rsidR="00201460" w:rsidRPr="008D4C18" w:rsidRDefault="00201460" w:rsidP="00E460D5">
            <w:pPr>
              <w:rPr>
                <w:rFonts w:eastAsia="Times New Roman" w:cstheme="minorHAnsi"/>
                <w:b/>
                <w:color w:val="000000"/>
                <w:sz w:val="20"/>
                <w:szCs w:val="20"/>
              </w:rPr>
            </w:pPr>
          </w:p>
        </w:tc>
        <w:tc>
          <w:tcPr>
            <w:tcW w:w="3235" w:type="dxa"/>
          </w:tcPr>
          <w:p w14:paraId="4D9400C6" w14:textId="33AAE419" w:rsidR="00201460" w:rsidRDefault="00201460" w:rsidP="00E460D5">
            <w:pPr>
              <w:rPr>
                <w:rFonts w:eastAsia="Times New Roman" w:cstheme="minorHAnsi"/>
                <w:b/>
                <w:color w:val="000000"/>
                <w:sz w:val="20"/>
                <w:szCs w:val="20"/>
              </w:rPr>
            </w:pPr>
            <w:r>
              <w:rPr>
                <w:rFonts w:eastAsia="Times New Roman" w:cstheme="minorHAnsi"/>
                <w:b/>
                <w:color w:val="000000"/>
                <w:sz w:val="20"/>
                <w:szCs w:val="20"/>
              </w:rPr>
              <w:t>Crit_infec_complexe</w:t>
            </w:r>
          </w:p>
        </w:tc>
        <w:tc>
          <w:tcPr>
            <w:tcW w:w="3416" w:type="dxa"/>
          </w:tcPr>
          <w:p w14:paraId="41EE7F2D" w14:textId="4366FE5B" w:rsidR="00201460" w:rsidRDefault="00201460" w:rsidP="00201460">
            <w:pPr>
              <w:rPr>
                <w:rFonts w:eastAsia="Times New Roman" w:cstheme="minorHAnsi"/>
                <w:color w:val="000000"/>
                <w:sz w:val="20"/>
                <w:szCs w:val="20"/>
              </w:rPr>
            </w:pPr>
            <w:r>
              <w:rPr>
                <w:rFonts w:eastAsia="Times New Roman" w:cstheme="minorHAnsi"/>
                <w:color w:val="000000"/>
                <w:sz w:val="20"/>
                <w:szCs w:val="20"/>
              </w:rPr>
              <w:t>Critère d’exclusion : Séjour de patients avec ATCD de d’infection ostéo-articulaire complexe</w:t>
            </w:r>
            <w:r w:rsidR="009745D0">
              <w:rPr>
                <w:rFonts w:eastAsia="Times New Roman" w:cstheme="minorHAnsi"/>
                <w:color w:val="000000"/>
                <w:sz w:val="20"/>
                <w:szCs w:val="20"/>
              </w:rPr>
              <w:t xml:space="preserve"> (</w:t>
            </w:r>
            <w:proofErr w:type="gramStart"/>
            <w:r w:rsidR="009745D0">
              <w:rPr>
                <w:rFonts w:eastAsia="Times New Roman" w:cstheme="minorHAnsi"/>
                <w:color w:val="000000"/>
                <w:sz w:val="20"/>
                <w:szCs w:val="20"/>
              </w:rPr>
              <w:t>1:exclusion</w:t>
            </w:r>
            <w:proofErr w:type="gramEnd"/>
            <w:r w:rsidR="009745D0">
              <w:rPr>
                <w:rFonts w:eastAsia="Times New Roman" w:cstheme="minorHAnsi"/>
                <w:color w:val="000000"/>
                <w:sz w:val="20"/>
                <w:szCs w:val="20"/>
              </w:rPr>
              <w:t>, 0:inclusion)</w:t>
            </w:r>
          </w:p>
        </w:tc>
      </w:tr>
      <w:tr w:rsidR="00201460" w14:paraId="549DAFC0" w14:textId="77777777" w:rsidTr="00220E02">
        <w:trPr>
          <w:cantSplit/>
        </w:trPr>
        <w:tc>
          <w:tcPr>
            <w:tcW w:w="2411" w:type="dxa"/>
            <w:vMerge/>
          </w:tcPr>
          <w:p w14:paraId="3E8FBDF3" w14:textId="77777777" w:rsidR="00201460" w:rsidRPr="008D4C18" w:rsidRDefault="00201460" w:rsidP="00E460D5">
            <w:pPr>
              <w:rPr>
                <w:rFonts w:eastAsia="Times New Roman" w:cstheme="minorHAnsi"/>
                <w:b/>
                <w:color w:val="000000"/>
                <w:sz w:val="20"/>
                <w:szCs w:val="20"/>
              </w:rPr>
            </w:pPr>
          </w:p>
        </w:tc>
        <w:tc>
          <w:tcPr>
            <w:tcW w:w="3235" w:type="dxa"/>
          </w:tcPr>
          <w:p w14:paraId="2B76E34D" w14:textId="77777777" w:rsidR="00201460" w:rsidRDefault="00201460" w:rsidP="00E460D5">
            <w:pPr>
              <w:rPr>
                <w:rFonts w:eastAsia="Times New Roman" w:cstheme="minorHAnsi"/>
                <w:b/>
                <w:color w:val="000000"/>
                <w:sz w:val="20"/>
                <w:szCs w:val="20"/>
              </w:rPr>
            </w:pPr>
            <w:r>
              <w:rPr>
                <w:rFonts w:eastAsia="Times New Roman" w:cstheme="minorHAnsi"/>
                <w:b/>
                <w:color w:val="000000"/>
                <w:sz w:val="20"/>
                <w:szCs w:val="20"/>
              </w:rPr>
              <w:t>Crit_etranger</w:t>
            </w:r>
          </w:p>
        </w:tc>
        <w:tc>
          <w:tcPr>
            <w:tcW w:w="3416" w:type="dxa"/>
          </w:tcPr>
          <w:p w14:paraId="0AFADA84" w14:textId="77777777" w:rsidR="00201460" w:rsidRDefault="00201460" w:rsidP="00E460D5">
            <w:pPr>
              <w:rPr>
                <w:rFonts w:eastAsia="Times New Roman" w:cstheme="minorHAnsi"/>
                <w:color w:val="000000"/>
                <w:sz w:val="20"/>
                <w:szCs w:val="20"/>
              </w:rPr>
            </w:pPr>
            <w:r>
              <w:rPr>
                <w:rFonts w:eastAsia="Times New Roman" w:cstheme="minorHAnsi"/>
                <w:color w:val="000000"/>
                <w:sz w:val="20"/>
                <w:szCs w:val="20"/>
              </w:rPr>
              <w:t>Critère d’exclusion : Séjour de patient résidant hors France (</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201460" w14:paraId="28103BF1" w14:textId="77777777" w:rsidTr="00220E02">
        <w:trPr>
          <w:cantSplit/>
        </w:trPr>
        <w:tc>
          <w:tcPr>
            <w:tcW w:w="2411" w:type="dxa"/>
            <w:vMerge/>
          </w:tcPr>
          <w:p w14:paraId="406C42A0" w14:textId="77777777" w:rsidR="00201460" w:rsidRPr="008D4C18" w:rsidRDefault="00201460" w:rsidP="00E460D5">
            <w:pPr>
              <w:rPr>
                <w:rFonts w:eastAsia="Times New Roman" w:cstheme="minorHAnsi"/>
                <w:b/>
                <w:color w:val="000000"/>
                <w:sz w:val="20"/>
                <w:szCs w:val="20"/>
              </w:rPr>
            </w:pPr>
          </w:p>
        </w:tc>
        <w:tc>
          <w:tcPr>
            <w:tcW w:w="3235" w:type="dxa"/>
          </w:tcPr>
          <w:p w14:paraId="1444C0DB" w14:textId="77777777" w:rsidR="00201460" w:rsidRDefault="00201460" w:rsidP="00E460D5">
            <w:pPr>
              <w:rPr>
                <w:rFonts w:eastAsia="Times New Roman" w:cstheme="minorHAnsi"/>
                <w:b/>
                <w:color w:val="000000"/>
                <w:sz w:val="20"/>
                <w:szCs w:val="20"/>
              </w:rPr>
            </w:pPr>
            <w:r>
              <w:rPr>
                <w:rFonts w:eastAsia="Times New Roman" w:cstheme="minorHAnsi"/>
                <w:b/>
                <w:color w:val="000000"/>
                <w:sz w:val="20"/>
                <w:szCs w:val="20"/>
              </w:rPr>
              <w:t>Crit_deces</w:t>
            </w:r>
          </w:p>
        </w:tc>
        <w:tc>
          <w:tcPr>
            <w:tcW w:w="3416" w:type="dxa"/>
          </w:tcPr>
          <w:p w14:paraId="2CA74509" w14:textId="77777777" w:rsidR="00201460" w:rsidRDefault="00201460" w:rsidP="00E460D5">
            <w:pPr>
              <w:rPr>
                <w:rFonts w:eastAsia="Times New Roman" w:cstheme="minorHAnsi"/>
                <w:color w:val="000000"/>
                <w:sz w:val="20"/>
                <w:szCs w:val="20"/>
              </w:rPr>
            </w:pPr>
            <w:r>
              <w:rPr>
                <w:rFonts w:eastAsia="Times New Roman" w:cstheme="minorHAnsi"/>
                <w:color w:val="000000"/>
                <w:sz w:val="20"/>
                <w:szCs w:val="20"/>
              </w:rPr>
              <w:t>Critère d’exclusion : Séjour de patients sans ISO codée et décédés durant le séjour de pose (</w:t>
            </w:r>
            <w:proofErr w:type="gramStart"/>
            <w:r>
              <w:rPr>
                <w:rFonts w:eastAsia="Times New Roman" w:cstheme="minorHAnsi"/>
                <w:color w:val="000000"/>
                <w:sz w:val="20"/>
                <w:szCs w:val="20"/>
              </w:rPr>
              <w:t>1:exclusion</w:t>
            </w:r>
            <w:proofErr w:type="gramEnd"/>
            <w:r>
              <w:rPr>
                <w:rFonts w:eastAsia="Times New Roman" w:cstheme="minorHAnsi"/>
                <w:color w:val="000000"/>
                <w:sz w:val="20"/>
                <w:szCs w:val="20"/>
              </w:rPr>
              <w:t>, 0:inclusion)</w:t>
            </w:r>
          </w:p>
        </w:tc>
      </w:tr>
      <w:tr w:rsidR="00201460" w14:paraId="40077A56" w14:textId="77777777" w:rsidTr="00220E02">
        <w:trPr>
          <w:cantSplit/>
        </w:trPr>
        <w:tc>
          <w:tcPr>
            <w:tcW w:w="2411" w:type="dxa"/>
            <w:vMerge/>
          </w:tcPr>
          <w:p w14:paraId="11D865F2" w14:textId="77777777" w:rsidR="00201460" w:rsidRPr="008D4C18" w:rsidRDefault="00201460" w:rsidP="00E460D5">
            <w:pPr>
              <w:rPr>
                <w:rFonts w:eastAsia="Times New Roman" w:cstheme="minorHAnsi"/>
                <w:b/>
                <w:color w:val="000000"/>
                <w:sz w:val="20"/>
                <w:szCs w:val="20"/>
              </w:rPr>
            </w:pPr>
          </w:p>
        </w:tc>
        <w:tc>
          <w:tcPr>
            <w:tcW w:w="3235" w:type="dxa"/>
          </w:tcPr>
          <w:p w14:paraId="35CB9CC7" w14:textId="643391D2" w:rsidR="00201460" w:rsidRDefault="00201460" w:rsidP="00E460D5">
            <w:pPr>
              <w:rPr>
                <w:rFonts w:eastAsia="Times New Roman" w:cstheme="minorHAnsi"/>
                <w:b/>
                <w:color w:val="000000"/>
                <w:sz w:val="20"/>
                <w:szCs w:val="20"/>
              </w:rPr>
            </w:pPr>
            <w:r w:rsidRPr="000E54A8">
              <w:rPr>
                <w:rFonts w:eastAsia="Times New Roman" w:cstheme="minorHAnsi"/>
                <w:b/>
                <w:color w:val="000000"/>
                <w:sz w:val="20"/>
                <w:szCs w:val="20"/>
              </w:rPr>
              <w:t>Crit_</w:t>
            </w:r>
            <w:r w:rsidR="000967F4" w:rsidRPr="000E54A8">
              <w:rPr>
                <w:rFonts w:eastAsia="Times New Roman" w:cstheme="minorHAnsi"/>
                <w:b/>
                <w:color w:val="000000"/>
                <w:sz w:val="20"/>
                <w:szCs w:val="20"/>
              </w:rPr>
              <w:t>90</w:t>
            </w:r>
            <w:r w:rsidRPr="000E54A8">
              <w:rPr>
                <w:rFonts w:eastAsia="Times New Roman" w:cstheme="minorHAnsi"/>
                <w:b/>
                <w:color w:val="000000"/>
                <w:sz w:val="20"/>
                <w:szCs w:val="20"/>
              </w:rPr>
              <w:t>j</w:t>
            </w:r>
          </w:p>
        </w:tc>
        <w:tc>
          <w:tcPr>
            <w:tcW w:w="3416" w:type="dxa"/>
          </w:tcPr>
          <w:p w14:paraId="5F4A4A0B" w14:textId="0836BFC9" w:rsidR="00201460" w:rsidRDefault="00201460" w:rsidP="00E460D5">
            <w:pPr>
              <w:rPr>
                <w:rFonts w:eastAsia="Times New Roman" w:cstheme="minorHAnsi"/>
                <w:color w:val="000000"/>
                <w:sz w:val="20"/>
                <w:szCs w:val="20"/>
              </w:rPr>
            </w:pPr>
            <w:r>
              <w:rPr>
                <w:rFonts w:eastAsia="Times New Roman" w:cstheme="minorHAnsi"/>
                <w:color w:val="000000"/>
                <w:sz w:val="20"/>
                <w:szCs w:val="20"/>
              </w:rPr>
              <w:t>Critère d’ex</w:t>
            </w:r>
            <w:r w:rsidR="003B794C">
              <w:rPr>
                <w:rFonts w:eastAsia="Times New Roman" w:cstheme="minorHAnsi"/>
                <w:color w:val="000000"/>
                <w:sz w:val="20"/>
                <w:szCs w:val="20"/>
              </w:rPr>
              <w:t xml:space="preserve">clusion : Séjour de </w:t>
            </w:r>
            <w:r w:rsidR="003B794C" w:rsidRPr="000E2C57">
              <w:rPr>
                <w:rFonts w:eastAsia="Times New Roman" w:cstheme="minorHAnsi"/>
                <w:color w:val="000000"/>
                <w:sz w:val="20"/>
                <w:szCs w:val="20"/>
              </w:rPr>
              <w:t xml:space="preserve">patients </w:t>
            </w:r>
            <w:r w:rsidR="003B794C" w:rsidRPr="0082386C">
              <w:rPr>
                <w:rFonts w:eastAsia="Times New Roman" w:cstheme="minorHAnsi"/>
                <w:color w:val="000000"/>
                <w:sz w:val="20"/>
                <w:szCs w:val="20"/>
              </w:rPr>
              <w:t>avec une durée de séjour de</w:t>
            </w:r>
            <w:r w:rsidR="003B794C" w:rsidRPr="000E2C57">
              <w:rPr>
                <w:rFonts w:eastAsia="Times New Roman" w:cstheme="minorHAnsi"/>
                <w:color w:val="000000"/>
                <w:sz w:val="20"/>
                <w:szCs w:val="20"/>
              </w:rPr>
              <w:t xml:space="preserve"> </w:t>
            </w:r>
            <w:r w:rsidRPr="000E2C57">
              <w:rPr>
                <w:rFonts w:eastAsia="Times New Roman" w:cstheme="minorHAnsi"/>
                <w:color w:val="000000"/>
                <w:sz w:val="20"/>
                <w:szCs w:val="20"/>
              </w:rPr>
              <w:t xml:space="preserve">plus de </w:t>
            </w:r>
            <w:r w:rsidR="000967F4" w:rsidRPr="0082386C">
              <w:rPr>
                <w:rFonts w:eastAsia="Times New Roman" w:cstheme="minorHAnsi"/>
                <w:color w:val="000000"/>
                <w:sz w:val="20"/>
                <w:szCs w:val="20"/>
              </w:rPr>
              <w:t>9</w:t>
            </w:r>
            <w:r w:rsidRPr="0082386C">
              <w:rPr>
                <w:rFonts w:eastAsia="Times New Roman" w:cstheme="minorHAnsi"/>
                <w:color w:val="000000"/>
                <w:sz w:val="20"/>
                <w:szCs w:val="20"/>
              </w:rPr>
              <w:t>0</w:t>
            </w:r>
            <w:r w:rsidRPr="000E2C57">
              <w:rPr>
                <w:rFonts w:eastAsia="Times New Roman" w:cstheme="minorHAnsi"/>
                <w:color w:val="000000"/>
                <w:sz w:val="20"/>
                <w:szCs w:val="20"/>
              </w:rPr>
              <w:t xml:space="preserve"> jours (</w:t>
            </w:r>
            <w:proofErr w:type="gramStart"/>
            <w:r w:rsidRPr="000E2C57">
              <w:rPr>
                <w:rFonts w:eastAsia="Times New Roman" w:cstheme="minorHAnsi"/>
                <w:color w:val="000000"/>
                <w:sz w:val="20"/>
                <w:szCs w:val="20"/>
              </w:rPr>
              <w:t>1:exclusion</w:t>
            </w:r>
            <w:proofErr w:type="gramEnd"/>
            <w:r w:rsidRPr="000E2C57">
              <w:rPr>
                <w:rFonts w:eastAsia="Times New Roman" w:cstheme="minorHAnsi"/>
                <w:color w:val="000000"/>
                <w:sz w:val="20"/>
                <w:szCs w:val="20"/>
              </w:rPr>
              <w:t>, 0:</w:t>
            </w:r>
            <w:r>
              <w:rPr>
                <w:rFonts w:eastAsia="Times New Roman" w:cstheme="minorHAnsi"/>
                <w:color w:val="000000"/>
                <w:sz w:val="20"/>
                <w:szCs w:val="20"/>
              </w:rPr>
              <w:t>inclusion)</w:t>
            </w:r>
          </w:p>
        </w:tc>
      </w:tr>
      <w:tr w:rsidR="00201460" w14:paraId="0BEB6213" w14:textId="77777777" w:rsidTr="00220E02">
        <w:trPr>
          <w:cantSplit/>
        </w:trPr>
        <w:tc>
          <w:tcPr>
            <w:tcW w:w="2411" w:type="dxa"/>
            <w:vMerge/>
          </w:tcPr>
          <w:p w14:paraId="79ED161F" w14:textId="77777777" w:rsidR="00201460" w:rsidRPr="008D4C18" w:rsidRDefault="00201460" w:rsidP="00E460D5">
            <w:pPr>
              <w:rPr>
                <w:rFonts w:eastAsia="Times New Roman" w:cstheme="minorHAnsi"/>
                <w:b/>
                <w:color w:val="000000"/>
                <w:sz w:val="20"/>
                <w:szCs w:val="20"/>
              </w:rPr>
            </w:pPr>
          </w:p>
        </w:tc>
        <w:tc>
          <w:tcPr>
            <w:tcW w:w="3235" w:type="dxa"/>
          </w:tcPr>
          <w:p w14:paraId="17769E26" w14:textId="77777777" w:rsidR="00201460" w:rsidRPr="00220E02" w:rsidRDefault="00201460" w:rsidP="00E460D5">
            <w:pPr>
              <w:rPr>
                <w:rFonts w:eastAsia="Times New Roman" w:cstheme="minorHAnsi"/>
                <w:b/>
                <w:color w:val="000000"/>
                <w:sz w:val="20"/>
                <w:szCs w:val="20"/>
              </w:rPr>
            </w:pPr>
            <w:r w:rsidRPr="00220E02">
              <w:rPr>
                <w:rFonts w:eastAsia="Times New Roman" w:cstheme="minorHAnsi"/>
                <w:b/>
                <w:color w:val="000000"/>
                <w:sz w:val="20"/>
                <w:szCs w:val="20"/>
              </w:rPr>
              <w:t>Crit_fuite</w:t>
            </w:r>
          </w:p>
        </w:tc>
        <w:tc>
          <w:tcPr>
            <w:tcW w:w="3416" w:type="dxa"/>
          </w:tcPr>
          <w:p w14:paraId="3C9DC716" w14:textId="77777777" w:rsidR="00201460" w:rsidRPr="00220E02" w:rsidRDefault="00201460"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de patients sortie par fuite (</w:t>
            </w:r>
            <w:proofErr w:type="gramStart"/>
            <w:r w:rsidRPr="00220E02">
              <w:rPr>
                <w:rFonts w:eastAsia="Times New Roman" w:cstheme="minorHAnsi"/>
                <w:color w:val="000000"/>
                <w:sz w:val="20"/>
                <w:szCs w:val="20"/>
              </w:rPr>
              <w:t>1:exclusion</w:t>
            </w:r>
            <w:proofErr w:type="gramEnd"/>
            <w:r w:rsidRPr="00220E02">
              <w:rPr>
                <w:rFonts w:eastAsia="Times New Roman" w:cstheme="minorHAnsi"/>
                <w:color w:val="000000"/>
                <w:sz w:val="20"/>
                <w:szCs w:val="20"/>
              </w:rPr>
              <w:t>, 0:inclusion)</w:t>
            </w:r>
          </w:p>
        </w:tc>
      </w:tr>
      <w:tr w:rsidR="00F638B7" w14:paraId="794B63F9" w14:textId="77777777" w:rsidTr="00220E02">
        <w:trPr>
          <w:cantSplit/>
        </w:trPr>
        <w:tc>
          <w:tcPr>
            <w:tcW w:w="2411" w:type="dxa"/>
            <w:vMerge/>
          </w:tcPr>
          <w:p w14:paraId="601E2687" w14:textId="77777777" w:rsidR="00F638B7" w:rsidRPr="008D4C18" w:rsidRDefault="00F638B7" w:rsidP="00E460D5">
            <w:pPr>
              <w:rPr>
                <w:rFonts w:eastAsia="Times New Roman" w:cstheme="minorHAnsi"/>
                <w:b/>
                <w:color w:val="000000"/>
                <w:sz w:val="20"/>
                <w:szCs w:val="20"/>
              </w:rPr>
            </w:pPr>
          </w:p>
        </w:tc>
        <w:tc>
          <w:tcPr>
            <w:tcW w:w="3235" w:type="dxa"/>
          </w:tcPr>
          <w:p w14:paraId="7FB8E8A6" w14:textId="191E8F9E" w:rsidR="00F638B7" w:rsidRPr="00220E02" w:rsidRDefault="00932FBA" w:rsidP="006A50EE">
            <w:pPr>
              <w:jc w:val="left"/>
              <w:rPr>
                <w:rFonts w:eastAsia="Times New Roman" w:cstheme="minorHAnsi"/>
                <w:b/>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CIBLE</w:t>
            </w:r>
          </w:p>
        </w:tc>
        <w:tc>
          <w:tcPr>
            <w:tcW w:w="3416" w:type="dxa"/>
          </w:tcPr>
          <w:p w14:paraId="73C21FD0" w14:textId="3E4C09FF" w:rsidR="00F638B7" w:rsidRPr="00220E02" w:rsidRDefault="00F638B7" w:rsidP="00E460D5">
            <w:pPr>
              <w:rPr>
                <w:rFonts w:eastAsia="Times New Roman" w:cstheme="minorHAnsi"/>
                <w:color w:val="000000"/>
                <w:sz w:val="20"/>
                <w:szCs w:val="20"/>
              </w:rPr>
            </w:pPr>
            <w:r w:rsidRPr="00220E02">
              <w:rPr>
                <w:rFonts w:eastAsia="Times New Roman" w:cstheme="minorHAnsi"/>
                <w:color w:val="000000"/>
                <w:sz w:val="20"/>
                <w:szCs w:val="20"/>
              </w:rPr>
              <w:t>Séjour cible (1 :si respecte les critères d’inclusion et d’exclusion, 0</w:t>
            </w:r>
            <w:proofErr w:type="gramStart"/>
            <w:r w:rsidRPr="00220E02">
              <w:rPr>
                <w:rFonts w:eastAsia="Times New Roman" w:cstheme="minorHAnsi"/>
                <w:color w:val="000000"/>
                <w:sz w:val="20"/>
                <w:szCs w:val="20"/>
              </w:rPr>
              <w:t> :Sinon</w:t>
            </w:r>
            <w:proofErr w:type="gramEnd"/>
            <w:r w:rsidRPr="00220E02">
              <w:rPr>
                <w:rFonts w:eastAsia="Times New Roman" w:cstheme="minorHAnsi"/>
                <w:color w:val="000000"/>
                <w:sz w:val="20"/>
                <w:szCs w:val="20"/>
              </w:rPr>
              <w:t>)</w:t>
            </w:r>
            <w:r w:rsidR="00D92BD4" w:rsidRPr="00220E02">
              <w:rPr>
                <w:rFonts w:eastAsia="Times New Roman" w:cstheme="minorHAnsi"/>
                <w:color w:val="000000"/>
                <w:sz w:val="20"/>
                <w:szCs w:val="20"/>
              </w:rPr>
              <w:t xml:space="preserve"> </w:t>
            </w:r>
          </w:p>
        </w:tc>
      </w:tr>
      <w:tr w:rsidR="00F638B7" w14:paraId="52142DAC" w14:textId="77777777" w:rsidTr="00220E02">
        <w:trPr>
          <w:cantSplit/>
        </w:trPr>
        <w:tc>
          <w:tcPr>
            <w:tcW w:w="2411" w:type="dxa"/>
            <w:vMerge w:val="restart"/>
          </w:tcPr>
          <w:p w14:paraId="5C473992" w14:textId="77777777" w:rsidR="00F638B7" w:rsidRPr="008D4C18" w:rsidRDefault="00F638B7" w:rsidP="00E460D5">
            <w:pPr>
              <w:rPr>
                <w:rFonts w:eastAsia="Times New Roman" w:cstheme="minorHAnsi"/>
                <w:b/>
                <w:color w:val="000000"/>
                <w:sz w:val="20"/>
                <w:szCs w:val="20"/>
              </w:rPr>
            </w:pPr>
            <w:r w:rsidRPr="008D4C18">
              <w:rPr>
                <w:rFonts w:eastAsia="Times New Roman" w:cstheme="minorHAnsi"/>
                <w:b/>
                <w:color w:val="000000"/>
                <w:sz w:val="20"/>
                <w:szCs w:val="20"/>
              </w:rPr>
              <w:t>Evénement (ISO)</w:t>
            </w:r>
          </w:p>
        </w:tc>
        <w:tc>
          <w:tcPr>
            <w:tcW w:w="3235" w:type="dxa"/>
          </w:tcPr>
          <w:p w14:paraId="33788875" w14:textId="6A9AABA0" w:rsidR="00F638B7" w:rsidRPr="00220E02" w:rsidRDefault="00F638B7" w:rsidP="00E452A6">
            <w:pPr>
              <w:rPr>
                <w:rFonts w:eastAsia="Times New Roman" w:cstheme="minorHAnsi"/>
                <w:b/>
                <w:color w:val="000000"/>
                <w:sz w:val="20"/>
                <w:szCs w:val="20"/>
              </w:rPr>
            </w:pPr>
            <w:r w:rsidRPr="00220E02">
              <w:rPr>
                <w:rFonts w:eastAsia="Times New Roman" w:cstheme="minorHAnsi"/>
                <w:b/>
                <w:color w:val="000000"/>
                <w:sz w:val="20"/>
                <w:szCs w:val="20"/>
              </w:rPr>
              <w:t>ISO_</w:t>
            </w:r>
            <w:proofErr w:type="gramStart"/>
            <w:r w:rsidR="00E452A6" w:rsidRPr="00220E02">
              <w:rPr>
                <w:rFonts w:eastAsia="Times New Roman" w:cstheme="minorHAnsi"/>
                <w:b/>
                <w:color w:val="000000"/>
                <w:sz w:val="20"/>
                <w:szCs w:val="20"/>
              </w:rPr>
              <w:t>PT</w:t>
            </w:r>
            <w:r w:rsidR="00ED2682">
              <w:rPr>
                <w:rFonts w:eastAsia="Times New Roman" w:cstheme="minorHAnsi"/>
                <w:b/>
                <w:color w:val="000000"/>
                <w:sz w:val="20"/>
                <w:szCs w:val="20"/>
              </w:rPr>
              <w:t>.</w:t>
            </w:r>
            <w:r w:rsidR="00E452A6"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OBS</w:t>
            </w:r>
          </w:p>
        </w:tc>
        <w:tc>
          <w:tcPr>
            <w:tcW w:w="3416" w:type="dxa"/>
          </w:tcPr>
          <w:p w14:paraId="3217B1FE" w14:textId="53C3023C" w:rsidR="00F638B7" w:rsidRPr="00220E02" w:rsidRDefault="00F638B7" w:rsidP="00E460D5">
            <w:pPr>
              <w:rPr>
                <w:rFonts w:eastAsia="Times New Roman" w:cstheme="minorHAnsi"/>
                <w:color w:val="000000"/>
                <w:sz w:val="20"/>
                <w:szCs w:val="20"/>
              </w:rPr>
            </w:pPr>
            <w:r w:rsidRPr="00220E02">
              <w:rPr>
                <w:rFonts w:eastAsia="Times New Roman" w:cstheme="minorHAnsi"/>
                <w:color w:val="000000"/>
                <w:sz w:val="20"/>
                <w:szCs w:val="20"/>
              </w:rPr>
              <w:t>ISO détecté</w:t>
            </w:r>
            <w:r w:rsidR="0058008C" w:rsidRPr="00220E02">
              <w:rPr>
                <w:rFonts w:eastAsia="Times New Roman" w:cstheme="minorHAnsi"/>
                <w:color w:val="000000"/>
                <w:sz w:val="20"/>
                <w:szCs w:val="20"/>
              </w:rPr>
              <w:t>e</w:t>
            </w:r>
            <w:r w:rsidRPr="00220E02">
              <w:rPr>
                <w:rFonts w:eastAsia="Times New Roman" w:cstheme="minorHAnsi"/>
                <w:color w:val="000000"/>
                <w:sz w:val="20"/>
                <w:szCs w:val="20"/>
              </w:rPr>
              <w:t xml:space="preserve"> (</w:t>
            </w:r>
            <w:proofErr w:type="gramStart"/>
            <w:r w:rsidRPr="00220E02">
              <w:rPr>
                <w:rFonts w:eastAsia="Times New Roman" w:cstheme="minorHAnsi"/>
                <w:color w:val="000000"/>
                <w:sz w:val="20"/>
                <w:szCs w:val="20"/>
              </w:rPr>
              <w:t>1:Oui</w:t>
            </w:r>
            <w:proofErr w:type="gramEnd"/>
            <w:r w:rsidRPr="00220E02">
              <w:rPr>
                <w:rFonts w:eastAsia="Times New Roman" w:cstheme="minorHAnsi"/>
                <w:color w:val="000000"/>
                <w:sz w:val="20"/>
                <w:szCs w:val="20"/>
              </w:rPr>
              <w:t>, 0:Non)</w:t>
            </w:r>
            <w:r w:rsidR="0050070D" w:rsidRPr="00220E02">
              <w:rPr>
                <w:rFonts w:eastAsia="Times New Roman" w:cstheme="minorHAnsi"/>
                <w:color w:val="000000"/>
                <w:sz w:val="20"/>
                <w:szCs w:val="20"/>
              </w:rPr>
              <w:t xml:space="preserve"> après PT</w:t>
            </w:r>
            <w:r w:rsidR="00ED2682">
              <w:rPr>
                <w:rFonts w:eastAsia="Times New Roman" w:cstheme="minorHAnsi"/>
                <w:color w:val="000000"/>
                <w:sz w:val="20"/>
                <w:szCs w:val="20"/>
              </w:rPr>
              <w:t>.</w:t>
            </w:r>
          </w:p>
        </w:tc>
      </w:tr>
      <w:tr w:rsidR="00F638B7" w14:paraId="2BFAD7C1" w14:textId="77777777" w:rsidTr="00220E02">
        <w:trPr>
          <w:cantSplit/>
        </w:trPr>
        <w:tc>
          <w:tcPr>
            <w:tcW w:w="2411" w:type="dxa"/>
            <w:vMerge/>
          </w:tcPr>
          <w:p w14:paraId="6B28F580" w14:textId="77777777" w:rsidR="00F638B7" w:rsidRPr="008D4C18" w:rsidRDefault="00F638B7" w:rsidP="00E460D5">
            <w:pPr>
              <w:rPr>
                <w:rFonts w:eastAsia="Times New Roman" w:cstheme="minorHAnsi"/>
                <w:b/>
                <w:color w:val="000000"/>
                <w:sz w:val="20"/>
                <w:szCs w:val="20"/>
              </w:rPr>
            </w:pPr>
          </w:p>
        </w:tc>
        <w:tc>
          <w:tcPr>
            <w:tcW w:w="3235" w:type="dxa"/>
          </w:tcPr>
          <w:p w14:paraId="073A1226" w14:textId="15F9CDA9" w:rsidR="00C57115" w:rsidRPr="00220E02" w:rsidRDefault="00F638B7" w:rsidP="00C57115">
            <w:pPr>
              <w:rPr>
                <w:rFonts w:eastAsia="Times New Roman" w:cstheme="minorHAnsi"/>
                <w:b/>
                <w:color w:val="000000"/>
                <w:sz w:val="20"/>
                <w:szCs w:val="20"/>
              </w:rPr>
            </w:pPr>
            <w:r w:rsidRPr="00220E02">
              <w:rPr>
                <w:rFonts w:eastAsia="Times New Roman" w:cstheme="minorHAnsi"/>
                <w:b/>
                <w:color w:val="000000"/>
                <w:sz w:val="20"/>
                <w:szCs w:val="20"/>
              </w:rPr>
              <w:t>ISO_TYPE</w:t>
            </w:r>
          </w:p>
          <w:p w14:paraId="1D5F1D6C" w14:textId="257888D9" w:rsidR="00F638B7" w:rsidRPr="00220E02" w:rsidRDefault="00F638B7" w:rsidP="006A50EE">
            <w:pPr>
              <w:jc w:val="left"/>
              <w:rPr>
                <w:rFonts w:eastAsia="Times New Roman" w:cstheme="minorHAnsi"/>
                <w:b/>
                <w:color w:val="000000"/>
                <w:sz w:val="20"/>
                <w:szCs w:val="20"/>
              </w:rPr>
            </w:pPr>
          </w:p>
        </w:tc>
        <w:tc>
          <w:tcPr>
            <w:tcW w:w="3416" w:type="dxa"/>
          </w:tcPr>
          <w:p w14:paraId="64F87DB1" w14:textId="77777777" w:rsidR="00F638B7" w:rsidRPr="00220E02" w:rsidRDefault="00F638B7" w:rsidP="00E460D5">
            <w:pPr>
              <w:rPr>
                <w:rFonts w:eastAsia="Times New Roman" w:cstheme="minorHAnsi"/>
                <w:color w:val="000000"/>
                <w:sz w:val="20"/>
                <w:szCs w:val="20"/>
              </w:rPr>
            </w:pPr>
            <w:r w:rsidRPr="00220E02">
              <w:rPr>
                <w:rFonts w:eastAsia="Times New Roman" w:cstheme="minorHAnsi"/>
                <w:color w:val="000000"/>
                <w:sz w:val="20"/>
                <w:szCs w:val="20"/>
              </w:rPr>
              <w:t>Type d’association DP-DA-Acte ayant été identifiée comme ISO</w:t>
            </w:r>
          </w:p>
        </w:tc>
      </w:tr>
      <w:tr w:rsidR="00F638B7" w14:paraId="12040E0C" w14:textId="77777777" w:rsidTr="00220E02">
        <w:trPr>
          <w:cantSplit/>
        </w:trPr>
        <w:tc>
          <w:tcPr>
            <w:tcW w:w="2411" w:type="dxa"/>
            <w:vMerge/>
          </w:tcPr>
          <w:p w14:paraId="5133C288" w14:textId="77777777" w:rsidR="00F638B7" w:rsidRPr="008D4C18" w:rsidRDefault="00F638B7" w:rsidP="00E460D5">
            <w:pPr>
              <w:rPr>
                <w:rFonts w:eastAsia="Times New Roman" w:cstheme="minorHAnsi"/>
                <w:b/>
                <w:color w:val="000000"/>
                <w:sz w:val="20"/>
                <w:szCs w:val="20"/>
              </w:rPr>
            </w:pPr>
          </w:p>
        </w:tc>
        <w:tc>
          <w:tcPr>
            <w:tcW w:w="3235" w:type="dxa"/>
          </w:tcPr>
          <w:p w14:paraId="1596A06B" w14:textId="00FAE9B9" w:rsidR="00C57115" w:rsidRPr="00220E02" w:rsidRDefault="00F638B7" w:rsidP="00C57115">
            <w:pPr>
              <w:rPr>
                <w:rFonts w:eastAsia="Times New Roman" w:cstheme="minorHAnsi"/>
                <w:b/>
                <w:color w:val="000000"/>
                <w:sz w:val="20"/>
                <w:szCs w:val="20"/>
              </w:rPr>
            </w:pPr>
            <w:r w:rsidRPr="00220E02">
              <w:rPr>
                <w:rFonts w:eastAsia="Times New Roman" w:cstheme="minorHAnsi"/>
                <w:b/>
                <w:color w:val="000000"/>
                <w:sz w:val="20"/>
                <w:szCs w:val="20"/>
              </w:rPr>
              <w:t>ISO_RH</w:t>
            </w:r>
          </w:p>
          <w:p w14:paraId="49BAB6D2" w14:textId="2B538844" w:rsidR="00F638B7" w:rsidRPr="00220E02" w:rsidRDefault="00F638B7" w:rsidP="006A50EE">
            <w:pPr>
              <w:jc w:val="left"/>
              <w:rPr>
                <w:rFonts w:eastAsia="Times New Roman" w:cstheme="minorHAnsi"/>
                <w:b/>
                <w:color w:val="000000"/>
                <w:sz w:val="20"/>
                <w:szCs w:val="20"/>
              </w:rPr>
            </w:pPr>
          </w:p>
        </w:tc>
        <w:tc>
          <w:tcPr>
            <w:tcW w:w="3416" w:type="dxa"/>
          </w:tcPr>
          <w:p w14:paraId="1B0460D8" w14:textId="074F8669" w:rsidR="00F638B7" w:rsidRPr="00220E02" w:rsidRDefault="00F638B7" w:rsidP="00E460D5">
            <w:pPr>
              <w:rPr>
                <w:rFonts w:eastAsia="Times New Roman" w:cstheme="minorHAnsi"/>
                <w:color w:val="000000"/>
                <w:sz w:val="20"/>
                <w:szCs w:val="20"/>
              </w:rPr>
            </w:pPr>
            <w:r w:rsidRPr="00220E02">
              <w:rPr>
                <w:rFonts w:eastAsia="Times New Roman" w:cstheme="minorHAnsi"/>
                <w:color w:val="000000"/>
                <w:sz w:val="20"/>
                <w:szCs w:val="20"/>
              </w:rPr>
              <w:t>ISO détecté</w:t>
            </w:r>
            <w:r w:rsidR="005F447A" w:rsidRPr="00220E02">
              <w:rPr>
                <w:rFonts w:eastAsia="Times New Roman" w:cstheme="minorHAnsi"/>
                <w:color w:val="000000"/>
                <w:sz w:val="20"/>
                <w:szCs w:val="20"/>
              </w:rPr>
              <w:t>e</w:t>
            </w:r>
            <w:r w:rsidRPr="00220E02">
              <w:rPr>
                <w:rFonts w:eastAsia="Times New Roman" w:cstheme="minorHAnsi"/>
                <w:color w:val="000000"/>
                <w:sz w:val="20"/>
                <w:szCs w:val="20"/>
              </w:rPr>
              <w:t xml:space="preserve"> durant le séjour de pose ou lors d’une réhospitalisation (</w:t>
            </w:r>
            <w:proofErr w:type="gramStart"/>
            <w:r w:rsidR="00CC4DD3" w:rsidRPr="00220E02">
              <w:rPr>
                <w:rFonts w:eastAsia="Times New Roman" w:cstheme="minorHAnsi"/>
                <w:color w:val="000000"/>
                <w:sz w:val="20"/>
                <w:szCs w:val="20"/>
              </w:rPr>
              <w:t>1</w:t>
            </w:r>
            <w:r w:rsidRPr="00220E02">
              <w:rPr>
                <w:rFonts w:eastAsia="Times New Roman" w:cstheme="minorHAnsi"/>
                <w:color w:val="000000"/>
                <w:sz w:val="20"/>
                <w:szCs w:val="20"/>
              </w:rPr>
              <w:t>:durant</w:t>
            </w:r>
            <w:proofErr w:type="gramEnd"/>
            <w:r w:rsidRPr="00220E02">
              <w:rPr>
                <w:rFonts w:eastAsia="Times New Roman" w:cstheme="minorHAnsi"/>
                <w:color w:val="000000"/>
                <w:sz w:val="20"/>
                <w:szCs w:val="20"/>
              </w:rPr>
              <w:t xml:space="preserve"> le séjour de pose, </w:t>
            </w:r>
            <w:r w:rsidR="00CC4DD3" w:rsidRPr="00220E02">
              <w:rPr>
                <w:rFonts w:eastAsia="Times New Roman" w:cstheme="minorHAnsi"/>
                <w:color w:val="000000"/>
                <w:sz w:val="20"/>
                <w:szCs w:val="20"/>
              </w:rPr>
              <w:t>2</w:t>
            </w:r>
            <w:r w:rsidRPr="00220E02">
              <w:rPr>
                <w:rFonts w:eastAsia="Times New Roman" w:cstheme="minorHAnsi"/>
                <w:color w:val="000000"/>
                <w:sz w:val="20"/>
                <w:szCs w:val="20"/>
              </w:rPr>
              <w:t>:lors d’une réhospitalisation)</w:t>
            </w:r>
          </w:p>
        </w:tc>
      </w:tr>
      <w:tr w:rsidR="00F638B7" w14:paraId="3A0B1325" w14:textId="77777777" w:rsidTr="00220E02">
        <w:trPr>
          <w:cantSplit/>
        </w:trPr>
        <w:tc>
          <w:tcPr>
            <w:tcW w:w="2411" w:type="dxa"/>
            <w:vMerge/>
          </w:tcPr>
          <w:p w14:paraId="4EF22DDF" w14:textId="77777777" w:rsidR="00F638B7" w:rsidRPr="008D4C18" w:rsidRDefault="00F638B7" w:rsidP="00E460D5">
            <w:pPr>
              <w:rPr>
                <w:rFonts w:eastAsia="Times New Roman" w:cstheme="minorHAnsi"/>
                <w:b/>
                <w:color w:val="000000"/>
                <w:sz w:val="20"/>
                <w:szCs w:val="20"/>
              </w:rPr>
            </w:pPr>
          </w:p>
        </w:tc>
        <w:tc>
          <w:tcPr>
            <w:tcW w:w="3235" w:type="dxa"/>
          </w:tcPr>
          <w:p w14:paraId="4534A01D" w14:textId="00E06B7B" w:rsidR="00C57115" w:rsidRPr="00285F50" w:rsidRDefault="00F638B7" w:rsidP="00C57115">
            <w:pPr>
              <w:rPr>
                <w:rFonts w:eastAsia="Times New Roman" w:cstheme="minorHAnsi"/>
                <w:b/>
                <w:color w:val="000000"/>
                <w:sz w:val="20"/>
                <w:szCs w:val="20"/>
              </w:rPr>
            </w:pPr>
            <w:r w:rsidRPr="000E54A8">
              <w:rPr>
                <w:rFonts w:eastAsia="Times New Roman" w:cstheme="minorHAnsi"/>
                <w:b/>
                <w:color w:val="000000"/>
                <w:sz w:val="20"/>
                <w:szCs w:val="20"/>
              </w:rPr>
              <w:t>ISO_M_ES</w:t>
            </w:r>
          </w:p>
          <w:p w14:paraId="3BD69430" w14:textId="34E509AB" w:rsidR="00F638B7" w:rsidRPr="00285F50" w:rsidRDefault="00F638B7" w:rsidP="006A50EE">
            <w:pPr>
              <w:jc w:val="left"/>
              <w:rPr>
                <w:rFonts w:eastAsia="Times New Roman" w:cstheme="minorHAnsi"/>
                <w:b/>
                <w:color w:val="000000"/>
                <w:sz w:val="20"/>
                <w:szCs w:val="20"/>
                <w:highlight w:val="yellow"/>
              </w:rPr>
            </w:pPr>
          </w:p>
        </w:tc>
        <w:tc>
          <w:tcPr>
            <w:tcW w:w="3416" w:type="dxa"/>
          </w:tcPr>
          <w:p w14:paraId="31FFB68D" w14:textId="6C060C30" w:rsidR="00F638B7" w:rsidRPr="00285F50" w:rsidRDefault="00F638B7" w:rsidP="00E460D5">
            <w:pPr>
              <w:rPr>
                <w:rFonts w:eastAsia="Times New Roman" w:cstheme="minorHAnsi"/>
                <w:color w:val="000000"/>
                <w:sz w:val="20"/>
                <w:szCs w:val="20"/>
                <w:highlight w:val="yellow"/>
              </w:rPr>
            </w:pPr>
            <w:r w:rsidRPr="000E54A8">
              <w:rPr>
                <w:rFonts w:eastAsia="Times New Roman" w:cstheme="minorHAnsi"/>
                <w:color w:val="000000"/>
                <w:sz w:val="20"/>
                <w:szCs w:val="20"/>
              </w:rPr>
              <w:t>ISO détecté</w:t>
            </w:r>
            <w:r w:rsidR="00434F3B" w:rsidRPr="000E54A8">
              <w:rPr>
                <w:rFonts w:eastAsia="Times New Roman" w:cstheme="minorHAnsi"/>
                <w:color w:val="000000"/>
                <w:sz w:val="20"/>
                <w:szCs w:val="20"/>
              </w:rPr>
              <w:t>e</w:t>
            </w:r>
            <w:r w:rsidRPr="000E54A8">
              <w:rPr>
                <w:rFonts w:eastAsia="Times New Roman" w:cstheme="minorHAnsi"/>
                <w:color w:val="000000"/>
                <w:sz w:val="20"/>
                <w:szCs w:val="20"/>
              </w:rPr>
              <w:t xml:space="preserve"> dans l’ES géographique ayant réalisé la PT</w:t>
            </w:r>
            <w:r w:rsidR="00ED2682">
              <w:rPr>
                <w:rFonts w:eastAsia="Times New Roman" w:cstheme="minorHAnsi"/>
                <w:color w:val="000000"/>
                <w:sz w:val="20"/>
                <w:szCs w:val="20"/>
              </w:rPr>
              <w:t>.</w:t>
            </w:r>
            <w:r w:rsidR="00CE12BC" w:rsidRPr="000E54A8">
              <w:rPr>
                <w:rFonts w:eastAsia="Times New Roman" w:cstheme="minorHAnsi"/>
                <w:color w:val="000000"/>
                <w:sz w:val="20"/>
                <w:szCs w:val="20"/>
              </w:rPr>
              <w:t xml:space="preserve"> (1/0)</w:t>
            </w:r>
          </w:p>
        </w:tc>
      </w:tr>
      <w:tr w:rsidR="00F638B7" w14:paraId="08C0AEA5" w14:textId="77777777" w:rsidTr="00220E02">
        <w:trPr>
          <w:cantSplit/>
        </w:trPr>
        <w:tc>
          <w:tcPr>
            <w:tcW w:w="2411" w:type="dxa"/>
            <w:vMerge/>
          </w:tcPr>
          <w:p w14:paraId="409B9217" w14:textId="77777777" w:rsidR="00F638B7" w:rsidRPr="008D4C18" w:rsidRDefault="00F638B7" w:rsidP="00E460D5">
            <w:pPr>
              <w:rPr>
                <w:rFonts w:eastAsia="Times New Roman" w:cstheme="minorHAnsi"/>
                <w:b/>
                <w:color w:val="000000"/>
                <w:sz w:val="20"/>
                <w:szCs w:val="20"/>
              </w:rPr>
            </w:pPr>
          </w:p>
        </w:tc>
        <w:tc>
          <w:tcPr>
            <w:tcW w:w="3235" w:type="dxa"/>
          </w:tcPr>
          <w:p w14:paraId="4B62DCF3" w14:textId="42BCCEAC" w:rsidR="00C57115" w:rsidRDefault="00F638B7" w:rsidP="00C57115">
            <w:pPr>
              <w:rPr>
                <w:rFonts w:eastAsia="Times New Roman" w:cstheme="minorHAnsi"/>
                <w:b/>
                <w:color w:val="000000"/>
                <w:sz w:val="20"/>
                <w:szCs w:val="20"/>
              </w:rPr>
            </w:pPr>
            <w:r>
              <w:rPr>
                <w:rFonts w:eastAsia="Times New Roman" w:cstheme="minorHAnsi"/>
                <w:b/>
                <w:color w:val="000000"/>
                <w:sz w:val="20"/>
                <w:szCs w:val="20"/>
              </w:rPr>
              <w:t>Delai_ISO</w:t>
            </w:r>
          </w:p>
          <w:p w14:paraId="2B404AE2" w14:textId="3C88026F" w:rsidR="00F638B7" w:rsidRDefault="00F638B7" w:rsidP="00E460D5">
            <w:pPr>
              <w:rPr>
                <w:rFonts w:eastAsia="Times New Roman" w:cstheme="minorHAnsi"/>
                <w:b/>
                <w:color w:val="000000"/>
                <w:sz w:val="20"/>
                <w:szCs w:val="20"/>
              </w:rPr>
            </w:pPr>
          </w:p>
        </w:tc>
        <w:tc>
          <w:tcPr>
            <w:tcW w:w="3416" w:type="dxa"/>
          </w:tcPr>
          <w:p w14:paraId="5C85815D"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Délai entre la date d’entrée du séjour de pose et la date d’entrée du séjour de réhospitalisation pour ISO. Si l’ISO a lieu durant le séjour de pose alors Delai_ISO = 0.</w:t>
            </w:r>
          </w:p>
        </w:tc>
      </w:tr>
      <w:tr w:rsidR="00F638B7" w14:paraId="31E0BBE2" w14:textId="77777777" w:rsidTr="00220E02">
        <w:trPr>
          <w:cantSplit/>
        </w:trPr>
        <w:tc>
          <w:tcPr>
            <w:tcW w:w="2411" w:type="dxa"/>
            <w:vMerge w:val="restart"/>
          </w:tcPr>
          <w:p w14:paraId="1D903A43" w14:textId="77777777" w:rsidR="00F638B7" w:rsidRPr="008D4C18" w:rsidRDefault="00F638B7" w:rsidP="00E460D5">
            <w:pPr>
              <w:rPr>
                <w:rFonts w:eastAsia="Times New Roman" w:cstheme="minorHAnsi"/>
                <w:b/>
                <w:color w:val="000000"/>
                <w:sz w:val="20"/>
                <w:szCs w:val="20"/>
              </w:rPr>
            </w:pPr>
            <w:r w:rsidRPr="008D4C18">
              <w:rPr>
                <w:rFonts w:eastAsia="Times New Roman" w:cstheme="minorHAnsi"/>
                <w:b/>
                <w:color w:val="000000"/>
                <w:sz w:val="20"/>
                <w:szCs w:val="20"/>
              </w:rPr>
              <w:t>Si ISO détectée lors d’une réhospitalisation</w:t>
            </w:r>
          </w:p>
          <w:p w14:paraId="62F8ABF5" w14:textId="2A217A73" w:rsidR="007D7FF2" w:rsidRPr="008D4C18" w:rsidRDefault="007D7FF2" w:rsidP="00E460D5">
            <w:pPr>
              <w:rPr>
                <w:rFonts w:eastAsia="Times New Roman" w:cstheme="minorHAnsi"/>
                <w:b/>
                <w:color w:val="000000"/>
                <w:sz w:val="20"/>
                <w:szCs w:val="20"/>
              </w:rPr>
            </w:pPr>
            <w:r w:rsidRPr="008D4C18">
              <w:rPr>
                <w:rFonts w:eastAsia="Times New Roman" w:cstheme="minorHAnsi"/>
                <w:b/>
                <w:color w:val="000000"/>
                <w:sz w:val="20"/>
                <w:szCs w:val="20"/>
              </w:rPr>
              <w:t xml:space="preserve">ISO_RH = </w:t>
            </w:r>
            <w:r w:rsidR="00B830AE" w:rsidRPr="008D4C18">
              <w:rPr>
                <w:rFonts w:eastAsia="Times New Roman" w:cstheme="minorHAnsi"/>
                <w:b/>
                <w:color w:val="000000"/>
                <w:sz w:val="20"/>
                <w:szCs w:val="20"/>
              </w:rPr>
              <w:t>2</w:t>
            </w:r>
          </w:p>
        </w:tc>
        <w:tc>
          <w:tcPr>
            <w:tcW w:w="3235" w:type="dxa"/>
          </w:tcPr>
          <w:p w14:paraId="78E9C2CC" w14:textId="77777777" w:rsidR="00F638B7"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Ident</w:t>
            </w:r>
            <w:r>
              <w:rPr>
                <w:rFonts w:eastAsia="Times New Roman" w:cstheme="minorHAnsi"/>
                <w:b/>
                <w:color w:val="000000"/>
                <w:sz w:val="20"/>
                <w:szCs w:val="20"/>
              </w:rPr>
              <w:t>A_ISO</w:t>
            </w:r>
          </w:p>
        </w:tc>
        <w:tc>
          <w:tcPr>
            <w:tcW w:w="3416" w:type="dxa"/>
          </w:tcPr>
          <w:p w14:paraId="3AE3026C"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Clé de jointure du séjour de réhospitalisation pour ISO + année</w:t>
            </w:r>
          </w:p>
        </w:tc>
      </w:tr>
      <w:tr w:rsidR="00F638B7" w14:paraId="7EDF72C8" w14:textId="77777777" w:rsidTr="00220E02">
        <w:trPr>
          <w:cantSplit/>
        </w:trPr>
        <w:tc>
          <w:tcPr>
            <w:tcW w:w="2411" w:type="dxa"/>
            <w:vMerge/>
          </w:tcPr>
          <w:p w14:paraId="15948DFE" w14:textId="77777777" w:rsidR="00F638B7" w:rsidRPr="008D4C18" w:rsidRDefault="00F638B7" w:rsidP="00E460D5">
            <w:pPr>
              <w:rPr>
                <w:rFonts w:eastAsia="Times New Roman" w:cstheme="minorHAnsi"/>
                <w:b/>
                <w:color w:val="000000"/>
                <w:sz w:val="20"/>
                <w:szCs w:val="20"/>
              </w:rPr>
            </w:pPr>
          </w:p>
        </w:tc>
        <w:tc>
          <w:tcPr>
            <w:tcW w:w="3235" w:type="dxa"/>
          </w:tcPr>
          <w:p w14:paraId="7F180849"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Ano_date</w:t>
            </w:r>
            <w:r>
              <w:rPr>
                <w:rFonts w:eastAsia="Times New Roman" w:cstheme="minorHAnsi"/>
                <w:b/>
                <w:color w:val="000000"/>
                <w:sz w:val="20"/>
                <w:szCs w:val="20"/>
              </w:rPr>
              <w:t>_ISO</w:t>
            </w:r>
          </w:p>
        </w:tc>
        <w:tc>
          <w:tcPr>
            <w:tcW w:w="3416" w:type="dxa"/>
          </w:tcPr>
          <w:p w14:paraId="5802CF81"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Délai à la date d’entrée du séjour de réhospitalisation pour ISO</w:t>
            </w:r>
          </w:p>
        </w:tc>
      </w:tr>
      <w:tr w:rsidR="00F638B7" w14:paraId="494F22B7" w14:textId="77777777" w:rsidTr="00220E02">
        <w:trPr>
          <w:cantSplit/>
        </w:trPr>
        <w:tc>
          <w:tcPr>
            <w:tcW w:w="2411" w:type="dxa"/>
            <w:vMerge/>
          </w:tcPr>
          <w:p w14:paraId="5D436A93" w14:textId="77777777" w:rsidR="00F638B7" w:rsidRPr="008D4C18" w:rsidRDefault="00F638B7" w:rsidP="00E460D5">
            <w:pPr>
              <w:rPr>
                <w:rFonts w:eastAsia="Times New Roman" w:cstheme="minorHAnsi"/>
                <w:b/>
                <w:color w:val="000000"/>
                <w:sz w:val="20"/>
                <w:szCs w:val="20"/>
              </w:rPr>
            </w:pPr>
          </w:p>
        </w:tc>
        <w:tc>
          <w:tcPr>
            <w:tcW w:w="3235" w:type="dxa"/>
          </w:tcPr>
          <w:p w14:paraId="7E5C766B"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Duree</w:t>
            </w:r>
            <w:r>
              <w:rPr>
                <w:rFonts w:eastAsia="Times New Roman" w:cstheme="minorHAnsi"/>
                <w:b/>
                <w:color w:val="000000"/>
                <w:sz w:val="20"/>
                <w:szCs w:val="20"/>
              </w:rPr>
              <w:t>_ISO</w:t>
            </w:r>
          </w:p>
        </w:tc>
        <w:tc>
          <w:tcPr>
            <w:tcW w:w="3416" w:type="dxa"/>
          </w:tcPr>
          <w:p w14:paraId="3C37F217"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Durée totale du séjour de réhospitalisation pour ISO</w:t>
            </w:r>
          </w:p>
        </w:tc>
      </w:tr>
      <w:tr w:rsidR="00F638B7" w14:paraId="2CB5CF74" w14:textId="77777777" w:rsidTr="00220E02">
        <w:trPr>
          <w:cantSplit/>
        </w:trPr>
        <w:tc>
          <w:tcPr>
            <w:tcW w:w="2411" w:type="dxa"/>
            <w:vMerge/>
          </w:tcPr>
          <w:p w14:paraId="7BF38F75" w14:textId="77777777" w:rsidR="00F638B7" w:rsidRPr="008D4C18" w:rsidRDefault="00F638B7" w:rsidP="00E460D5">
            <w:pPr>
              <w:rPr>
                <w:rFonts w:eastAsia="Times New Roman" w:cstheme="minorHAnsi"/>
                <w:b/>
                <w:color w:val="000000"/>
                <w:sz w:val="20"/>
                <w:szCs w:val="20"/>
              </w:rPr>
            </w:pPr>
          </w:p>
        </w:tc>
        <w:tc>
          <w:tcPr>
            <w:tcW w:w="3235" w:type="dxa"/>
          </w:tcPr>
          <w:p w14:paraId="49D3788F"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Finess</w:t>
            </w:r>
            <w:r>
              <w:rPr>
                <w:rFonts w:eastAsia="Times New Roman" w:cstheme="minorHAnsi"/>
                <w:b/>
                <w:color w:val="000000"/>
                <w:sz w:val="20"/>
                <w:szCs w:val="20"/>
              </w:rPr>
              <w:t>_ISO</w:t>
            </w:r>
          </w:p>
        </w:tc>
        <w:tc>
          <w:tcPr>
            <w:tcW w:w="3416" w:type="dxa"/>
          </w:tcPr>
          <w:p w14:paraId="50C4E5EF" w14:textId="29D506B4" w:rsidR="00F638B7" w:rsidRDefault="00F638B7" w:rsidP="00E460D5">
            <w:pPr>
              <w:rPr>
                <w:rFonts w:eastAsia="Times New Roman" w:cstheme="minorHAnsi"/>
                <w:color w:val="000000"/>
                <w:sz w:val="20"/>
                <w:szCs w:val="20"/>
              </w:rPr>
            </w:pPr>
            <w:r>
              <w:rPr>
                <w:rFonts w:eastAsia="Times New Roman" w:cstheme="minorHAnsi"/>
                <w:color w:val="000000"/>
                <w:sz w:val="20"/>
                <w:szCs w:val="20"/>
              </w:rPr>
              <w:t>Finess géographique du séjour de réhospitalisation pour ISO</w:t>
            </w:r>
          </w:p>
        </w:tc>
      </w:tr>
      <w:tr w:rsidR="00F638B7" w14:paraId="4E04E957" w14:textId="77777777" w:rsidTr="00220E02">
        <w:trPr>
          <w:cantSplit/>
        </w:trPr>
        <w:tc>
          <w:tcPr>
            <w:tcW w:w="2411" w:type="dxa"/>
            <w:vMerge/>
          </w:tcPr>
          <w:p w14:paraId="55E44F82" w14:textId="77777777" w:rsidR="00F638B7" w:rsidRPr="008D4C18" w:rsidRDefault="00F638B7" w:rsidP="00E460D5">
            <w:pPr>
              <w:rPr>
                <w:rFonts w:eastAsia="Times New Roman" w:cstheme="minorHAnsi"/>
                <w:b/>
                <w:color w:val="000000"/>
                <w:sz w:val="20"/>
                <w:szCs w:val="20"/>
              </w:rPr>
            </w:pPr>
          </w:p>
        </w:tc>
        <w:tc>
          <w:tcPr>
            <w:tcW w:w="3235" w:type="dxa"/>
          </w:tcPr>
          <w:p w14:paraId="32CB1B2C"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Dp</w:t>
            </w:r>
            <w:r>
              <w:rPr>
                <w:rFonts w:eastAsia="Times New Roman" w:cstheme="minorHAnsi"/>
                <w:b/>
                <w:color w:val="000000"/>
                <w:sz w:val="20"/>
                <w:szCs w:val="20"/>
              </w:rPr>
              <w:t>_ISO</w:t>
            </w:r>
          </w:p>
        </w:tc>
        <w:tc>
          <w:tcPr>
            <w:tcW w:w="3416" w:type="dxa"/>
          </w:tcPr>
          <w:p w14:paraId="34DE44DF"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Diagnostic principal du séjour de réhospitalisation pour ISO</w:t>
            </w:r>
          </w:p>
        </w:tc>
      </w:tr>
      <w:tr w:rsidR="00F638B7" w14:paraId="6EB5094A" w14:textId="77777777" w:rsidTr="00220E02">
        <w:trPr>
          <w:cantSplit/>
        </w:trPr>
        <w:tc>
          <w:tcPr>
            <w:tcW w:w="2411" w:type="dxa"/>
            <w:vMerge/>
          </w:tcPr>
          <w:p w14:paraId="2D788FA4" w14:textId="77777777" w:rsidR="00F638B7" w:rsidRPr="008D4C18" w:rsidRDefault="00F638B7" w:rsidP="00E460D5">
            <w:pPr>
              <w:rPr>
                <w:rFonts w:eastAsia="Times New Roman" w:cstheme="minorHAnsi"/>
                <w:b/>
                <w:color w:val="000000"/>
                <w:sz w:val="20"/>
                <w:szCs w:val="20"/>
              </w:rPr>
            </w:pPr>
          </w:p>
        </w:tc>
        <w:tc>
          <w:tcPr>
            <w:tcW w:w="3235" w:type="dxa"/>
          </w:tcPr>
          <w:p w14:paraId="052B42AD"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Dr</w:t>
            </w:r>
            <w:r>
              <w:rPr>
                <w:rFonts w:eastAsia="Times New Roman" w:cstheme="minorHAnsi"/>
                <w:b/>
                <w:color w:val="000000"/>
                <w:sz w:val="20"/>
                <w:szCs w:val="20"/>
              </w:rPr>
              <w:t>_ISO</w:t>
            </w:r>
          </w:p>
        </w:tc>
        <w:tc>
          <w:tcPr>
            <w:tcW w:w="3416" w:type="dxa"/>
          </w:tcPr>
          <w:p w14:paraId="67A98DE2"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Diagnostic relié du séjour de réhospitalisation pour ISO</w:t>
            </w:r>
          </w:p>
        </w:tc>
      </w:tr>
      <w:tr w:rsidR="00F638B7" w14:paraId="5615CF44" w14:textId="77777777" w:rsidTr="00220E02">
        <w:trPr>
          <w:cantSplit/>
        </w:trPr>
        <w:tc>
          <w:tcPr>
            <w:tcW w:w="2411" w:type="dxa"/>
            <w:vMerge/>
          </w:tcPr>
          <w:p w14:paraId="32325531" w14:textId="77777777" w:rsidR="00F638B7" w:rsidRPr="008D4C18" w:rsidRDefault="00F638B7" w:rsidP="00E460D5">
            <w:pPr>
              <w:rPr>
                <w:rFonts w:eastAsia="Times New Roman" w:cstheme="minorHAnsi"/>
                <w:b/>
                <w:color w:val="000000"/>
                <w:sz w:val="20"/>
                <w:szCs w:val="20"/>
              </w:rPr>
            </w:pPr>
          </w:p>
        </w:tc>
        <w:tc>
          <w:tcPr>
            <w:tcW w:w="3235" w:type="dxa"/>
          </w:tcPr>
          <w:p w14:paraId="4FFB15A3"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ModeEntree</w:t>
            </w:r>
            <w:r>
              <w:rPr>
                <w:rFonts w:eastAsia="Times New Roman" w:cstheme="minorHAnsi"/>
                <w:b/>
                <w:color w:val="000000"/>
                <w:sz w:val="20"/>
                <w:szCs w:val="20"/>
              </w:rPr>
              <w:t>_ISO</w:t>
            </w:r>
          </w:p>
        </w:tc>
        <w:tc>
          <w:tcPr>
            <w:tcW w:w="3416" w:type="dxa"/>
          </w:tcPr>
          <w:p w14:paraId="6E79EA13"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Mode d’entrée dans le séjour de réhospitalisation pour ISO</w:t>
            </w:r>
          </w:p>
        </w:tc>
      </w:tr>
      <w:tr w:rsidR="00F638B7" w14:paraId="183B70A5" w14:textId="77777777" w:rsidTr="00220E02">
        <w:trPr>
          <w:cantSplit/>
        </w:trPr>
        <w:tc>
          <w:tcPr>
            <w:tcW w:w="2411" w:type="dxa"/>
            <w:vMerge/>
          </w:tcPr>
          <w:p w14:paraId="1DBD40FE" w14:textId="77777777" w:rsidR="00F638B7" w:rsidRPr="008D4C18" w:rsidRDefault="00F638B7" w:rsidP="00E460D5">
            <w:pPr>
              <w:rPr>
                <w:rFonts w:eastAsia="Times New Roman" w:cstheme="minorHAnsi"/>
                <w:b/>
                <w:color w:val="000000"/>
                <w:sz w:val="20"/>
                <w:szCs w:val="20"/>
              </w:rPr>
            </w:pPr>
          </w:p>
        </w:tc>
        <w:tc>
          <w:tcPr>
            <w:tcW w:w="3235" w:type="dxa"/>
          </w:tcPr>
          <w:p w14:paraId="00730939"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Provenance</w:t>
            </w:r>
            <w:r>
              <w:rPr>
                <w:rFonts w:eastAsia="Times New Roman" w:cstheme="minorHAnsi"/>
                <w:b/>
                <w:color w:val="000000"/>
                <w:sz w:val="20"/>
                <w:szCs w:val="20"/>
              </w:rPr>
              <w:t>_ISO</w:t>
            </w:r>
          </w:p>
        </w:tc>
        <w:tc>
          <w:tcPr>
            <w:tcW w:w="3416" w:type="dxa"/>
          </w:tcPr>
          <w:p w14:paraId="583584FB"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Provenance lors de l’entrée dans le séjour de réhospitalisation pour ISO</w:t>
            </w:r>
          </w:p>
        </w:tc>
      </w:tr>
      <w:tr w:rsidR="00F638B7" w14:paraId="2E61204C" w14:textId="77777777" w:rsidTr="00220E02">
        <w:trPr>
          <w:cantSplit/>
        </w:trPr>
        <w:tc>
          <w:tcPr>
            <w:tcW w:w="2411" w:type="dxa"/>
            <w:vMerge/>
          </w:tcPr>
          <w:p w14:paraId="3B5D389E" w14:textId="77777777" w:rsidR="00F638B7" w:rsidRPr="008D4C18" w:rsidRDefault="00F638B7" w:rsidP="00E460D5">
            <w:pPr>
              <w:rPr>
                <w:rFonts w:eastAsia="Times New Roman" w:cstheme="minorHAnsi"/>
                <w:b/>
                <w:color w:val="000000"/>
                <w:sz w:val="20"/>
                <w:szCs w:val="20"/>
              </w:rPr>
            </w:pPr>
          </w:p>
        </w:tc>
        <w:tc>
          <w:tcPr>
            <w:tcW w:w="3235" w:type="dxa"/>
          </w:tcPr>
          <w:p w14:paraId="0251D49A"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ModeSortie</w:t>
            </w:r>
            <w:r>
              <w:rPr>
                <w:rFonts w:eastAsia="Times New Roman" w:cstheme="minorHAnsi"/>
                <w:b/>
                <w:color w:val="000000"/>
                <w:sz w:val="20"/>
                <w:szCs w:val="20"/>
              </w:rPr>
              <w:t>_ISO</w:t>
            </w:r>
          </w:p>
        </w:tc>
        <w:tc>
          <w:tcPr>
            <w:tcW w:w="3416" w:type="dxa"/>
          </w:tcPr>
          <w:p w14:paraId="1855CB33"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Mode de sortie du séjour de réhospitalisation pour ISO</w:t>
            </w:r>
          </w:p>
        </w:tc>
      </w:tr>
      <w:tr w:rsidR="00F638B7" w14:paraId="30E5FD85" w14:textId="77777777" w:rsidTr="00220E02">
        <w:trPr>
          <w:cantSplit/>
        </w:trPr>
        <w:tc>
          <w:tcPr>
            <w:tcW w:w="2411" w:type="dxa"/>
            <w:vMerge/>
          </w:tcPr>
          <w:p w14:paraId="5F20DA00" w14:textId="77777777" w:rsidR="00F638B7" w:rsidRPr="008D4C18" w:rsidRDefault="00F638B7" w:rsidP="00E460D5">
            <w:pPr>
              <w:rPr>
                <w:rFonts w:eastAsia="Times New Roman" w:cstheme="minorHAnsi"/>
                <w:b/>
                <w:color w:val="000000"/>
                <w:sz w:val="20"/>
                <w:szCs w:val="20"/>
              </w:rPr>
            </w:pPr>
          </w:p>
        </w:tc>
        <w:tc>
          <w:tcPr>
            <w:tcW w:w="3235" w:type="dxa"/>
          </w:tcPr>
          <w:p w14:paraId="0A581C67"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Destination</w:t>
            </w:r>
            <w:r>
              <w:rPr>
                <w:rFonts w:eastAsia="Times New Roman" w:cstheme="minorHAnsi"/>
                <w:b/>
                <w:color w:val="000000"/>
                <w:sz w:val="20"/>
                <w:szCs w:val="20"/>
              </w:rPr>
              <w:t>_ISO</w:t>
            </w:r>
          </w:p>
        </w:tc>
        <w:tc>
          <w:tcPr>
            <w:tcW w:w="3416" w:type="dxa"/>
          </w:tcPr>
          <w:p w14:paraId="71464C32"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Destination lors de la sortie du séjour de réhospitalisation pour ISO</w:t>
            </w:r>
          </w:p>
        </w:tc>
      </w:tr>
      <w:tr w:rsidR="00F638B7" w14:paraId="7A4079C8" w14:textId="77777777" w:rsidTr="00220E02">
        <w:trPr>
          <w:cantSplit/>
        </w:trPr>
        <w:tc>
          <w:tcPr>
            <w:tcW w:w="2411" w:type="dxa"/>
            <w:vMerge/>
          </w:tcPr>
          <w:p w14:paraId="023BABC4" w14:textId="77777777" w:rsidR="00F638B7" w:rsidRPr="008D4C18" w:rsidRDefault="00F638B7" w:rsidP="00E460D5">
            <w:pPr>
              <w:rPr>
                <w:rFonts w:eastAsia="Times New Roman" w:cstheme="minorHAnsi"/>
                <w:b/>
                <w:color w:val="000000"/>
                <w:sz w:val="20"/>
                <w:szCs w:val="20"/>
              </w:rPr>
            </w:pPr>
          </w:p>
        </w:tc>
        <w:tc>
          <w:tcPr>
            <w:tcW w:w="3235" w:type="dxa"/>
          </w:tcPr>
          <w:p w14:paraId="46392684" w14:textId="77777777" w:rsidR="00F638B7" w:rsidRPr="00144012" w:rsidRDefault="00F638B7" w:rsidP="00E460D5">
            <w:pPr>
              <w:rPr>
                <w:rFonts w:eastAsia="Times New Roman" w:cstheme="minorHAnsi"/>
                <w:b/>
                <w:color w:val="000000"/>
                <w:sz w:val="20"/>
                <w:szCs w:val="20"/>
              </w:rPr>
            </w:pPr>
            <w:r w:rsidRPr="00144012">
              <w:rPr>
                <w:rFonts w:eastAsia="Times New Roman" w:cstheme="minorHAnsi"/>
                <w:b/>
                <w:color w:val="000000"/>
                <w:sz w:val="20"/>
                <w:szCs w:val="20"/>
              </w:rPr>
              <w:t>Mois</w:t>
            </w:r>
            <w:r>
              <w:rPr>
                <w:rFonts w:eastAsia="Times New Roman" w:cstheme="minorHAnsi"/>
                <w:b/>
                <w:color w:val="000000"/>
                <w:sz w:val="20"/>
                <w:szCs w:val="20"/>
              </w:rPr>
              <w:t>_ISO</w:t>
            </w:r>
          </w:p>
        </w:tc>
        <w:tc>
          <w:tcPr>
            <w:tcW w:w="3416" w:type="dxa"/>
          </w:tcPr>
          <w:p w14:paraId="19876528"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Mois de sortie du séjour de réhospitalisation pour ISO</w:t>
            </w:r>
          </w:p>
        </w:tc>
      </w:tr>
      <w:tr w:rsidR="00F638B7" w14:paraId="2387854A" w14:textId="77777777" w:rsidTr="00220E02">
        <w:trPr>
          <w:cantSplit/>
        </w:trPr>
        <w:tc>
          <w:tcPr>
            <w:tcW w:w="2411" w:type="dxa"/>
            <w:vMerge/>
          </w:tcPr>
          <w:p w14:paraId="168CEE16" w14:textId="77777777" w:rsidR="00F638B7" w:rsidRPr="008D4C18" w:rsidRDefault="00F638B7" w:rsidP="00E460D5">
            <w:pPr>
              <w:rPr>
                <w:rFonts w:eastAsia="Times New Roman" w:cstheme="minorHAnsi"/>
                <w:b/>
                <w:color w:val="000000"/>
                <w:sz w:val="20"/>
                <w:szCs w:val="20"/>
              </w:rPr>
            </w:pPr>
          </w:p>
        </w:tc>
        <w:tc>
          <w:tcPr>
            <w:tcW w:w="3235" w:type="dxa"/>
          </w:tcPr>
          <w:p w14:paraId="3796825B" w14:textId="77777777" w:rsidR="00F638B7" w:rsidRPr="00144012" w:rsidRDefault="00F638B7" w:rsidP="00E460D5">
            <w:pPr>
              <w:rPr>
                <w:rFonts w:eastAsia="Times New Roman" w:cstheme="minorHAnsi"/>
                <w:b/>
                <w:color w:val="000000"/>
                <w:sz w:val="20"/>
                <w:szCs w:val="20"/>
              </w:rPr>
            </w:pPr>
            <w:r>
              <w:rPr>
                <w:rFonts w:eastAsia="Times New Roman" w:cstheme="minorHAnsi"/>
                <w:b/>
                <w:color w:val="000000"/>
                <w:sz w:val="20"/>
                <w:szCs w:val="20"/>
              </w:rPr>
              <w:t>GHM2_ISO</w:t>
            </w:r>
          </w:p>
        </w:tc>
        <w:tc>
          <w:tcPr>
            <w:tcW w:w="3416" w:type="dxa"/>
          </w:tcPr>
          <w:p w14:paraId="2413B806"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GHM du séjour de réhospitalisation pour ISO</w:t>
            </w:r>
          </w:p>
        </w:tc>
      </w:tr>
      <w:tr w:rsidR="00F638B7" w14:paraId="3A100706" w14:textId="77777777" w:rsidTr="00220E02">
        <w:trPr>
          <w:cantSplit/>
        </w:trPr>
        <w:tc>
          <w:tcPr>
            <w:tcW w:w="2411" w:type="dxa"/>
            <w:vMerge w:val="restart"/>
          </w:tcPr>
          <w:p w14:paraId="211129D2" w14:textId="3DBDE0C0" w:rsidR="00F638B7" w:rsidRPr="008D4C18" w:rsidRDefault="00F638B7" w:rsidP="00E460D5">
            <w:pPr>
              <w:rPr>
                <w:rFonts w:eastAsia="Times New Roman" w:cstheme="minorHAnsi"/>
                <w:b/>
                <w:color w:val="000000"/>
                <w:sz w:val="20"/>
                <w:szCs w:val="20"/>
              </w:rPr>
            </w:pPr>
            <w:r w:rsidRPr="008D4C18">
              <w:rPr>
                <w:rFonts w:eastAsia="Times New Roman" w:cstheme="minorHAnsi"/>
                <w:b/>
                <w:color w:val="000000"/>
                <w:sz w:val="20"/>
                <w:szCs w:val="20"/>
              </w:rPr>
              <w:t xml:space="preserve">Facteurs de risque </w:t>
            </w:r>
            <w:r w:rsidR="007C196E" w:rsidRPr="008D4C18">
              <w:rPr>
                <w:rFonts w:eastAsia="Times New Roman" w:cstheme="minorHAnsi"/>
                <w:b/>
                <w:color w:val="000000"/>
                <w:sz w:val="20"/>
                <w:szCs w:val="20"/>
              </w:rPr>
              <w:t xml:space="preserve">inclus dans le </w:t>
            </w:r>
            <w:r w:rsidRPr="008D4C18">
              <w:rPr>
                <w:rFonts w:eastAsia="Times New Roman" w:cstheme="minorHAnsi"/>
                <w:b/>
                <w:color w:val="000000"/>
                <w:sz w:val="20"/>
                <w:szCs w:val="20"/>
              </w:rPr>
              <w:t>modèle de standardisation</w:t>
            </w:r>
          </w:p>
        </w:tc>
        <w:tc>
          <w:tcPr>
            <w:tcW w:w="3235" w:type="dxa"/>
          </w:tcPr>
          <w:p w14:paraId="2A7E3123" w14:textId="77777777" w:rsidR="00F638B7" w:rsidRPr="00FA60F6" w:rsidRDefault="00F638B7" w:rsidP="00E460D5">
            <w:pPr>
              <w:rPr>
                <w:rFonts w:eastAsia="Times New Roman" w:cstheme="minorHAnsi"/>
                <w:b/>
                <w:color w:val="000000"/>
                <w:sz w:val="20"/>
                <w:szCs w:val="20"/>
              </w:rPr>
            </w:pPr>
            <w:r w:rsidRPr="00FA60F6">
              <w:rPr>
                <w:rFonts w:eastAsia="Times New Roman" w:cstheme="minorHAnsi"/>
                <w:b/>
                <w:color w:val="000000"/>
                <w:sz w:val="20"/>
                <w:szCs w:val="20"/>
              </w:rPr>
              <w:t>FR_OBE</w:t>
            </w:r>
          </w:p>
        </w:tc>
        <w:tc>
          <w:tcPr>
            <w:tcW w:w="3416" w:type="dxa"/>
          </w:tcPr>
          <w:p w14:paraId="462FC902"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Obésité morbide ≥ 35 Kg/m2</w:t>
            </w:r>
          </w:p>
          <w:p w14:paraId="323F1B88" w14:textId="77777777" w:rsidR="00F638B7" w:rsidRPr="00FA60F6" w:rsidRDefault="00F638B7" w:rsidP="00E460D5">
            <w:pPr>
              <w:suppressAutoHyphens/>
              <w:autoSpaceDE w:val="0"/>
              <w:autoSpaceDN w:val="0"/>
              <w:adjustRightInd w:val="0"/>
              <w:rPr>
                <w:rFonts w:eastAsia="Times New Roman" w:cstheme="minorHAnsi"/>
                <w:color w:val="000000"/>
                <w:sz w:val="20"/>
                <w:szCs w:val="20"/>
              </w:rPr>
            </w:pPr>
          </w:p>
        </w:tc>
      </w:tr>
      <w:tr w:rsidR="00F638B7" w14:paraId="2DE7D844" w14:textId="77777777" w:rsidTr="00220E02">
        <w:trPr>
          <w:cantSplit/>
        </w:trPr>
        <w:tc>
          <w:tcPr>
            <w:tcW w:w="2411" w:type="dxa"/>
            <w:vMerge/>
          </w:tcPr>
          <w:p w14:paraId="13EA4A1F" w14:textId="77777777" w:rsidR="00F638B7" w:rsidRPr="008D4C18" w:rsidRDefault="00F638B7" w:rsidP="00E460D5">
            <w:pPr>
              <w:rPr>
                <w:rFonts w:eastAsia="Times New Roman" w:cstheme="minorHAnsi"/>
                <w:b/>
                <w:color w:val="000000"/>
                <w:sz w:val="20"/>
                <w:szCs w:val="20"/>
              </w:rPr>
            </w:pPr>
          </w:p>
        </w:tc>
        <w:tc>
          <w:tcPr>
            <w:tcW w:w="3235" w:type="dxa"/>
          </w:tcPr>
          <w:p w14:paraId="1E2A520B" w14:textId="77777777" w:rsidR="00F638B7" w:rsidRPr="00FA60F6" w:rsidRDefault="00F638B7" w:rsidP="00E460D5">
            <w:pPr>
              <w:rPr>
                <w:rFonts w:eastAsia="Times New Roman" w:cstheme="minorHAnsi"/>
                <w:b/>
                <w:color w:val="000000"/>
                <w:sz w:val="20"/>
                <w:szCs w:val="20"/>
              </w:rPr>
            </w:pPr>
            <w:r w:rsidRPr="00FA60F6">
              <w:rPr>
                <w:rFonts w:eastAsia="Times New Roman" w:cstheme="minorHAnsi"/>
                <w:b/>
                <w:color w:val="000000"/>
                <w:sz w:val="20"/>
                <w:szCs w:val="20"/>
              </w:rPr>
              <w:t>FR_MALNUTRI</w:t>
            </w:r>
          </w:p>
        </w:tc>
        <w:tc>
          <w:tcPr>
            <w:tcW w:w="3416" w:type="dxa"/>
          </w:tcPr>
          <w:p w14:paraId="589A2E1C"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Malnutrition</w:t>
            </w:r>
          </w:p>
        </w:tc>
      </w:tr>
      <w:tr w:rsidR="00F638B7" w14:paraId="1412C4BE" w14:textId="77777777" w:rsidTr="00220E02">
        <w:trPr>
          <w:cantSplit/>
        </w:trPr>
        <w:tc>
          <w:tcPr>
            <w:tcW w:w="2411" w:type="dxa"/>
            <w:vMerge/>
          </w:tcPr>
          <w:p w14:paraId="3260785A" w14:textId="77777777" w:rsidR="00F638B7" w:rsidRPr="008D4C18" w:rsidRDefault="00F638B7" w:rsidP="00E460D5">
            <w:pPr>
              <w:rPr>
                <w:rFonts w:eastAsia="Times New Roman" w:cstheme="minorHAnsi"/>
                <w:b/>
                <w:color w:val="000000"/>
                <w:sz w:val="20"/>
                <w:szCs w:val="20"/>
              </w:rPr>
            </w:pPr>
          </w:p>
        </w:tc>
        <w:tc>
          <w:tcPr>
            <w:tcW w:w="3235" w:type="dxa"/>
          </w:tcPr>
          <w:p w14:paraId="39F5F1C2" w14:textId="77777777" w:rsidR="00F638B7" w:rsidRPr="00FA60F6" w:rsidRDefault="00F638B7" w:rsidP="00E460D5">
            <w:pPr>
              <w:rPr>
                <w:rFonts w:eastAsia="Times New Roman" w:cstheme="minorHAnsi"/>
                <w:b/>
                <w:color w:val="000000"/>
                <w:sz w:val="20"/>
                <w:szCs w:val="20"/>
              </w:rPr>
            </w:pPr>
            <w:r w:rsidRPr="00FA60F6">
              <w:rPr>
                <w:rFonts w:eastAsia="Times New Roman" w:cstheme="minorHAnsi"/>
                <w:b/>
                <w:color w:val="000000"/>
                <w:sz w:val="20"/>
                <w:szCs w:val="20"/>
              </w:rPr>
              <w:t>FR_DIABETE</w:t>
            </w:r>
          </w:p>
        </w:tc>
        <w:tc>
          <w:tcPr>
            <w:tcW w:w="3416" w:type="dxa"/>
          </w:tcPr>
          <w:p w14:paraId="2B4869E2"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Antécédent de diabète</w:t>
            </w:r>
          </w:p>
        </w:tc>
      </w:tr>
      <w:tr w:rsidR="00F638B7" w14:paraId="6C4FEA57" w14:textId="77777777" w:rsidTr="00220E02">
        <w:trPr>
          <w:cantSplit/>
        </w:trPr>
        <w:tc>
          <w:tcPr>
            <w:tcW w:w="2411" w:type="dxa"/>
            <w:vMerge/>
          </w:tcPr>
          <w:p w14:paraId="2F1264FF"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6FB95869" w14:textId="47545D5C"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FR_TUMEUR</w:t>
            </w:r>
            <w:r w:rsidR="006231C8" w:rsidRPr="00FA60F6">
              <w:rPr>
                <w:rFonts w:eastAsia="Times New Roman" w:cstheme="minorHAnsi"/>
                <w:b/>
                <w:sz w:val="20"/>
                <w:szCs w:val="20"/>
              </w:rPr>
              <w:t>_V2</w:t>
            </w:r>
          </w:p>
        </w:tc>
        <w:tc>
          <w:tcPr>
            <w:tcW w:w="3416" w:type="dxa"/>
          </w:tcPr>
          <w:p w14:paraId="3481A2D1"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Tumeur maligne active</w:t>
            </w:r>
          </w:p>
        </w:tc>
      </w:tr>
      <w:tr w:rsidR="00F638B7" w14:paraId="4086F6D0" w14:textId="77777777" w:rsidTr="00220E02">
        <w:trPr>
          <w:cantSplit/>
        </w:trPr>
        <w:tc>
          <w:tcPr>
            <w:tcW w:w="2411" w:type="dxa"/>
            <w:vMerge/>
          </w:tcPr>
          <w:p w14:paraId="50DDF135"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6D7B63C7" w14:textId="77777777"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FR_POLYARTRITE</w:t>
            </w:r>
          </w:p>
        </w:tc>
        <w:tc>
          <w:tcPr>
            <w:tcW w:w="3416" w:type="dxa"/>
          </w:tcPr>
          <w:p w14:paraId="31AFCE38"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Antécédents de polyarthrite inflammatoire</w:t>
            </w:r>
          </w:p>
        </w:tc>
      </w:tr>
      <w:tr w:rsidR="00F638B7" w14:paraId="06D0E96D" w14:textId="77777777" w:rsidTr="00220E02">
        <w:trPr>
          <w:cantSplit/>
        </w:trPr>
        <w:tc>
          <w:tcPr>
            <w:tcW w:w="2411" w:type="dxa"/>
            <w:vMerge/>
          </w:tcPr>
          <w:p w14:paraId="14B75372"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5808F3A3" w14:textId="77777777"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FR_IMMU_CIRRHOSE</w:t>
            </w:r>
          </w:p>
        </w:tc>
        <w:tc>
          <w:tcPr>
            <w:tcW w:w="3416" w:type="dxa"/>
          </w:tcPr>
          <w:p w14:paraId="6A778908"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Maladie avec déficit immunitaire + Cirrhose</w:t>
            </w:r>
          </w:p>
        </w:tc>
      </w:tr>
      <w:tr w:rsidR="00F638B7" w14:paraId="631D3D3B" w14:textId="77777777" w:rsidTr="00220E02">
        <w:trPr>
          <w:cantSplit/>
        </w:trPr>
        <w:tc>
          <w:tcPr>
            <w:tcW w:w="2411" w:type="dxa"/>
            <w:vMerge/>
          </w:tcPr>
          <w:p w14:paraId="1797B532"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320EF44A" w14:textId="7E7688E9"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FR_IOA</w:t>
            </w:r>
            <w:r w:rsidR="006231C8" w:rsidRPr="00FA60F6">
              <w:rPr>
                <w:rFonts w:eastAsia="Times New Roman" w:cstheme="minorHAnsi"/>
                <w:b/>
                <w:sz w:val="20"/>
                <w:szCs w:val="20"/>
              </w:rPr>
              <w:t>_V</w:t>
            </w:r>
            <w:r w:rsidR="00285F50" w:rsidRPr="00FA60F6">
              <w:rPr>
                <w:rFonts w:eastAsia="Times New Roman" w:cstheme="minorHAnsi"/>
                <w:b/>
                <w:sz w:val="20"/>
                <w:szCs w:val="20"/>
              </w:rPr>
              <w:t>2</w:t>
            </w:r>
          </w:p>
        </w:tc>
        <w:tc>
          <w:tcPr>
            <w:tcW w:w="3416" w:type="dxa"/>
          </w:tcPr>
          <w:p w14:paraId="02BE8C69"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Antécédent d’infection des os et des articulations</w:t>
            </w:r>
          </w:p>
        </w:tc>
      </w:tr>
      <w:tr w:rsidR="00F638B7" w14:paraId="45DB7A18" w14:textId="77777777" w:rsidTr="00220E02">
        <w:trPr>
          <w:cantSplit/>
        </w:trPr>
        <w:tc>
          <w:tcPr>
            <w:tcW w:w="2411" w:type="dxa"/>
            <w:vMerge/>
          </w:tcPr>
          <w:p w14:paraId="73C2FD43"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1A7AFBB6" w14:textId="13F463E5"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FR_CHIR_HG</w:t>
            </w:r>
            <w:r w:rsidR="00285F50" w:rsidRPr="00FA60F6">
              <w:rPr>
                <w:rFonts w:eastAsia="Times New Roman" w:cstheme="minorHAnsi"/>
                <w:b/>
                <w:sz w:val="20"/>
                <w:szCs w:val="20"/>
              </w:rPr>
              <w:t>_V2</w:t>
            </w:r>
          </w:p>
        </w:tc>
        <w:tc>
          <w:tcPr>
            <w:tcW w:w="3416" w:type="dxa"/>
          </w:tcPr>
          <w:p w14:paraId="7B173F11" w14:textId="571CAB3B"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 xml:space="preserve">Antécédents de chirurgie/arthroscopies de la hanche </w:t>
            </w:r>
            <w:r w:rsidR="00514FDB" w:rsidRPr="00FA60F6">
              <w:rPr>
                <w:rFonts w:eastAsia="Times New Roman" w:cstheme="minorHAnsi"/>
                <w:color w:val="000000"/>
                <w:sz w:val="20"/>
                <w:szCs w:val="20"/>
              </w:rPr>
              <w:t>ou</w:t>
            </w:r>
            <w:r w:rsidRPr="00FA60F6">
              <w:rPr>
                <w:rFonts w:eastAsia="Times New Roman" w:cstheme="minorHAnsi"/>
                <w:color w:val="000000"/>
                <w:sz w:val="20"/>
                <w:szCs w:val="20"/>
              </w:rPr>
              <w:t xml:space="preserve"> genou</w:t>
            </w:r>
          </w:p>
        </w:tc>
      </w:tr>
      <w:tr w:rsidR="00F638B7" w14:paraId="615B320F" w14:textId="77777777" w:rsidTr="00220E02">
        <w:trPr>
          <w:cantSplit/>
        </w:trPr>
        <w:tc>
          <w:tcPr>
            <w:tcW w:w="2411" w:type="dxa"/>
            <w:vMerge/>
          </w:tcPr>
          <w:p w14:paraId="0FE7BB92" w14:textId="77777777" w:rsidR="00F638B7" w:rsidRPr="008D4C18" w:rsidRDefault="00F638B7" w:rsidP="00E460D5">
            <w:pPr>
              <w:rPr>
                <w:rFonts w:eastAsia="Times New Roman" w:cstheme="minorHAnsi"/>
                <w:b/>
                <w:color w:val="000000"/>
                <w:sz w:val="20"/>
                <w:szCs w:val="20"/>
              </w:rPr>
            </w:pPr>
          </w:p>
        </w:tc>
        <w:tc>
          <w:tcPr>
            <w:tcW w:w="3235" w:type="dxa"/>
          </w:tcPr>
          <w:p w14:paraId="48138324" w14:textId="77777777" w:rsidR="00F638B7" w:rsidRPr="00FA60F6" w:rsidRDefault="00F638B7" w:rsidP="00E460D5">
            <w:pPr>
              <w:rPr>
                <w:rFonts w:eastAsia="Times New Roman" w:cstheme="minorHAnsi"/>
                <w:b/>
                <w:color w:val="000000"/>
                <w:sz w:val="20"/>
                <w:szCs w:val="20"/>
              </w:rPr>
            </w:pPr>
            <w:r w:rsidRPr="00FA60F6">
              <w:rPr>
                <w:rFonts w:eastAsia="Times New Roman" w:cstheme="minorHAnsi"/>
                <w:b/>
                <w:color w:val="000000"/>
                <w:sz w:val="20"/>
                <w:szCs w:val="20"/>
              </w:rPr>
              <w:t>FR_IRC</w:t>
            </w:r>
          </w:p>
        </w:tc>
        <w:tc>
          <w:tcPr>
            <w:tcW w:w="3416" w:type="dxa"/>
          </w:tcPr>
          <w:p w14:paraId="2F9AD146"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Insuffisance rénale chronique</w:t>
            </w:r>
          </w:p>
        </w:tc>
      </w:tr>
      <w:tr w:rsidR="00F638B7" w14:paraId="2CC2765E" w14:textId="77777777" w:rsidTr="00220E02">
        <w:trPr>
          <w:cantSplit/>
        </w:trPr>
        <w:tc>
          <w:tcPr>
            <w:tcW w:w="2411" w:type="dxa"/>
            <w:vMerge/>
          </w:tcPr>
          <w:p w14:paraId="029C5C2B" w14:textId="77777777" w:rsidR="00F638B7" w:rsidRPr="008D4C18" w:rsidRDefault="00F638B7" w:rsidP="00E460D5">
            <w:pPr>
              <w:rPr>
                <w:rFonts w:eastAsia="Times New Roman" w:cstheme="minorHAnsi"/>
                <w:b/>
                <w:color w:val="000000"/>
                <w:sz w:val="20"/>
                <w:szCs w:val="20"/>
              </w:rPr>
            </w:pPr>
          </w:p>
        </w:tc>
        <w:tc>
          <w:tcPr>
            <w:tcW w:w="3235" w:type="dxa"/>
          </w:tcPr>
          <w:p w14:paraId="4388949E" w14:textId="77777777" w:rsidR="00F638B7" w:rsidRDefault="00F638B7" w:rsidP="00E460D5">
            <w:pPr>
              <w:rPr>
                <w:rFonts w:eastAsia="Times New Roman" w:cstheme="minorHAnsi"/>
                <w:b/>
                <w:color w:val="000000"/>
                <w:sz w:val="20"/>
                <w:szCs w:val="20"/>
              </w:rPr>
            </w:pPr>
            <w:r>
              <w:rPr>
                <w:rFonts w:eastAsia="Times New Roman" w:cstheme="minorHAnsi"/>
                <w:b/>
                <w:color w:val="000000"/>
                <w:sz w:val="20"/>
                <w:szCs w:val="20"/>
              </w:rPr>
              <w:t>FR_SEJ_PROL</w:t>
            </w:r>
          </w:p>
        </w:tc>
        <w:tc>
          <w:tcPr>
            <w:tcW w:w="3416" w:type="dxa"/>
          </w:tcPr>
          <w:p w14:paraId="69BA57AD" w14:textId="77777777" w:rsidR="00F638B7" w:rsidRPr="009B4154" w:rsidRDefault="00F638B7" w:rsidP="00E460D5">
            <w:pPr>
              <w:rPr>
                <w:rFonts w:eastAsia="Times New Roman" w:cstheme="minorHAnsi"/>
                <w:color w:val="000000"/>
                <w:sz w:val="20"/>
                <w:szCs w:val="20"/>
              </w:rPr>
            </w:pPr>
            <w:r w:rsidRPr="009B4154">
              <w:rPr>
                <w:rFonts w:eastAsia="Times New Roman" w:cstheme="minorHAnsi"/>
                <w:color w:val="000000"/>
                <w:sz w:val="20"/>
                <w:szCs w:val="20"/>
              </w:rPr>
              <w:t>Antécédent de séjour de durée prolongée</w:t>
            </w:r>
          </w:p>
        </w:tc>
      </w:tr>
      <w:tr w:rsidR="00F638B7" w14:paraId="13BC113B" w14:textId="77777777" w:rsidTr="00220E02">
        <w:trPr>
          <w:cantSplit/>
        </w:trPr>
        <w:tc>
          <w:tcPr>
            <w:tcW w:w="2411" w:type="dxa"/>
            <w:vMerge/>
          </w:tcPr>
          <w:p w14:paraId="3B43CAEA" w14:textId="77777777" w:rsidR="00F638B7" w:rsidRPr="008D4C18" w:rsidRDefault="00F638B7" w:rsidP="00E460D5">
            <w:pPr>
              <w:rPr>
                <w:rFonts w:eastAsia="Times New Roman" w:cstheme="minorHAnsi"/>
                <w:b/>
                <w:color w:val="000000"/>
                <w:sz w:val="20"/>
                <w:szCs w:val="20"/>
              </w:rPr>
            </w:pPr>
          </w:p>
        </w:tc>
        <w:tc>
          <w:tcPr>
            <w:tcW w:w="3235" w:type="dxa"/>
          </w:tcPr>
          <w:p w14:paraId="32CC59E3" w14:textId="77777777" w:rsidR="00F638B7" w:rsidRDefault="00F638B7" w:rsidP="00E460D5">
            <w:pPr>
              <w:rPr>
                <w:rFonts w:eastAsia="Times New Roman" w:cstheme="minorHAnsi"/>
                <w:b/>
                <w:color w:val="000000"/>
                <w:sz w:val="20"/>
                <w:szCs w:val="20"/>
              </w:rPr>
            </w:pPr>
            <w:r>
              <w:rPr>
                <w:rFonts w:eastAsia="Times New Roman" w:cstheme="minorHAnsi"/>
                <w:b/>
                <w:color w:val="000000"/>
                <w:sz w:val="20"/>
                <w:szCs w:val="20"/>
              </w:rPr>
              <w:t>FR_SOCIOECO</w:t>
            </w:r>
          </w:p>
        </w:tc>
        <w:tc>
          <w:tcPr>
            <w:tcW w:w="3416" w:type="dxa"/>
          </w:tcPr>
          <w:p w14:paraId="64A11C00" w14:textId="77777777" w:rsidR="00F638B7" w:rsidRPr="009B4154" w:rsidRDefault="00F638B7" w:rsidP="00E460D5">
            <w:pPr>
              <w:rPr>
                <w:rFonts w:eastAsia="Times New Roman" w:cstheme="minorHAnsi"/>
                <w:color w:val="000000"/>
                <w:sz w:val="20"/>
                <w:szCs w:val="20"/>
              </w:rPr>
            </w:pPr>
            <w:r w:rsidRPr="009B4154">
              <w:rPr>
                <w:rFonts w:eastAsia="Times New Roman" w:cstheme="minorHAnsi"/>
                <w:color w:val="000000"/>
                <w:sz w:val="20"/>
                <w:szCs w:val="20"/>
              </w:rPr>
              <w:t>Facteur socio-économique</w:t>
            </w:r>
          </w:p>
        </w:tc>
      </w:tr>
      <w:bookmarkEnd w:id="38"/>
      <w:tr w:rsidR="00F33529" w14:paraId="289CF637" w14:textId="77777777" w:rsidTr="008D4C18">
        <w:tc>
          <w:tcPr>
            <w:tcW w:w="2411" w:type="dxa"/>
          </w:tcPr>
          <w:p w14:paraId="110A313A" w14:textId="77777777" w:rsidR="00F33529" w:rsidRPr="008D4C18" w:rsidRDefault="00F33529" w:rsidP="0091214C">
            <w:pPr>
              <w:rPr>
                <w:rFonts w:eastAsia="Times New Roman" w:cstheme="minorHAnsi"/>
                <w:b/>
                <w:color w:val="000000"/>
                <w:sz w:val="20"/>
                <w:szCs w:val="20"/>
              </w:rPr>
            </w:pPr>
            <w:r w:rsidRPr="008D4C18">
              <w:rPr>
                <w:rFonts w:eastAsia="Times New Roman" w:cstheme="minorHAnsi"/>
                <w:b/>
                <w:color w:val="000000"/>
                <w:sz w:val="20"/>
                <w:szCs w:val="20"/>
              </w:rPr>
              <w:t>Variable complémentaire</w:t>
            </w:r>
          </w:p>
        </w:tc>
        <w:tc>
          <w:tcPr>
            <w:tcW w:w="3235" w:type="dxa"/>
            <w:shd w:val="clear" w:color="auto" w:fill="auto"/>
          </w:tcPr>
          <w:p w14:paraId="4F0F2BC7" w14:textId="77777777" w:rsidR="00F33529" w:rsidRPr="008D4C18" w:rsidRDefault="00F33529" w:rsidP="0091214C">
            <w:pPr>
              <w:rPr>
                <w:rFonts w:eastAsia="Times New Roman" w:cstheme="minorHAnsi"/>
                <w:b/>
                <w:color w:val="000000"/>
                <w:sz w:val="20"/>
                <w:szCs w:val="20"/>
              </w:rPr>
            </w:pPr>
            <w:r w:rsidRPr="008D4C18">
              <w:rPr>
                <w:rFonts w:eastAsia="Times New Roman" w:cstheme="minorHAnsi"/>
                <w:b/>
                <w:color w:val="000000"/>
                <w:sz w:val="20"/>
                <w:szCs w:val="20"/>
              </w:rPr>
              <w:t>RAAC</w:t>
            </w:r>
          </w:p>
        </w:tc>
        <w:tc>
          <w:tcPr>
            <w:tcW w:w="3416" w:type="dxa"/>
            <w:shd w:val="clear" w:color="auto" w:fill="auto"/>
          </w:tcPr>
          <w:p w14:paraId="140F437E" w14:textId="293202CC" w:rsidR="00F33529" w:rsidRPr="008D4C18" w:rsidRDefault="00F33529" w:rsidP="0091214C">
            <w:pPr>
              <w:rPr>
                <w:rFonts w:eastAsia="Times New Roman" w:cstheme="minorHAnsi"/>
                <w:color w:val="000000"/>
                <w:sz w:val="20"/>
                <w:szCs w:val="20"/>
              </w:rPr>
            </w:pPr>
            <w:r w:rsidRPr="008D4C18">
              <w:rPr>
                <w:rFonts w:eastAsia="Times New Roman" w:cstheme="minorHAnsi"/>
                <w:color w:val="000000"/>
                <w:sz w:val="20"/>
                <w:szCs w:val="20"/>
              </w:rPr>
              <w:t xml:space="preserve">Séjour </w:t>
            </w:r>
            <w:r w:rsidR="00DB3624" w:rsidRPr="008D4C18">
              <w:rPr>
                <w:rFonts w:eastAsia="Times New Roman" w:cstheme="minorHAnsi"/>
                <w:color w:val="000000"/>
                <w:sz w:val="20"/>
                <w:szCs w:val="20"/>
              </w:rPr>
              <w:t>cible PT</w:t>
            </w:r>
            <w:r w:rsidR="00ED2682">
              <w:rPr>
                <w:rFonts w:eastAsia="Times New Roman" w:cstheme="minorHAnsi"/>
                <w:color w:val="000000"/>
                <w:sz w:val="20"/>
                <w:szCs w:val="20"/>
              </w:rPr>
              <w:t>.</w:t>
            </w:r>
            <w:r w:rsidR="00DB3624" w:rsidRPr="008D4C18">
              <w:rPr>
                <w:rFonts w:eastAsia="Times New Roman" w:cstheme="minorHAnsi"/>
                <w:color w:val="000000"/>
                <w:sz w:val="20"/>
                <w:szCs w:val="20"/>
              </w:rPr>
              <w:t xml:space="preserve"> </w:t>
            </w:r>
            <w:r w:rsidRPr="008D4C18">
              <w:rPr>
                <w:rFonts w:eastAsia="Times New Roman" w:cstheme="minorHAnsi"/>
                <w:color w:val="000000"/>
                <w:sz w:val="20"/>
                <w:szCs w:val="20"/>
              </w:rPr>
              <w:t>avec récupération améliorée après chirurgie (</w:t>
            </w:r>
            <w:proofErr w:type="gramStart"/>
            <w:r w:rsidRPr="008D4C18">
              <w:rPr>
                <w:rFonts w:eastAsia="Times New Roman" w:cstheme="minorHAnsi"/>
                <w:color w:val="000000"/>
                <w:sz w:val="20"/>
                <w:szCs w:val="20"/>
              </w:rPr>
              <w:t>1:Oui</w:t>
            </w:r>
            <w:proofErr w:type="gramEnd"/>
            <w:r w:rsidRPr="008D4C18">
              <w:rPr>
                <w:rFonts w:eastAsia="Times New Roman" w:cstheme="minorHAnsi"/>
                <w:color w:val="000000"/>
                <w:sz w:val="20"/>
                <w:szCs w:val="20"/>
              </w:rPr>
              <w:t>, 0:Non)</w:t>
            </w:r>
          </w:p>
        </w:tc>
      </w:tr>
    </w:tbl>
    <w:p w14:paraId="19655742" w14:textId="016864F1" w:rsidR="00585C02" w:rsidRDefault="00585C02">
      <w:pPr>
        <w:jc w:val="left"/>
        <w:rPr>
          <w:rFonts w:asciiTheme="majorHAnsi" w:eastAsiaTheme="majorEastAsia" w:hAnsiTheme="majorHAnsi" w:cstheme="majorBidi"/>
          <w:b/>
          <w:bCs/>
          <w:color w:val="4F81BD" w:themeColor="accent1"/>
          <w:sz w:val="26"/>
          <w:szCs w:val="26"/>
        </w:rPr>
      </w:pPr>
    </w:p>
    <w:p w14:paraId="04AE4F2A" w14:textId="77777777" w:rsidR="00B201FF" w:rsidRDefault="00B201FF">
      <w:pPr>
        <w:jc w:val="left"/>
        <w:rPr>
          <w:rFonts w:asciiTheme="majorHAnsi" w:eastAsiaTheme="majorEastAsia" w:hAnsiTheme="majorHAnsi" w:cstheme="majorBidi"/>
          <w:b/>
          <w:bCs/>
          <w:color w:val="4F81BD" w:themeColor="accent1"/>
          <w:sz w:val="26"/>
          <w:szCs w:val="26"/>
        </w:rPr>
      </w:pPr>
      <w:r>
        <w:br w:type="page"/>
      </w:r>
    </w:p>
    <w:p w14:paraId="5FD145EF" w14:textId="5DC5B49A" w:rsidR="00585C02" w:rsidRDefault="00585C02" w:rsidP="00585C02">
      <w:pPr>
        <w:pStyle w:val="Titre2"/>
      </w:pPr>
      <w:bookmarkStart w:id="40" w:name="_Toc137634846"/>
      <w:r w:rsidRPr="00BE6E82">
        <w:lastRenderedPageBreak/>
        <w:t>Rendu n°</w:t>
      </w:r>
      <w:r>
        <w:t>3</w:t>
      </w:r>
      <w:r w:rsidRPr="00BE6E82">
        <w:t xml:space="preserve"> </w:t>
      </w:r>
      <w:r>
        <w:t>–</w:t>
      </w:r>
      <w:r w:rsidRPr="00BE6E82">
        <w:t xml:space="preserve"> </w:t>
      </w:r>
      <w:r>
        <w:t>Base de données des établissements</w:t>
      </w:r>
      <w:bookmarkEnd w:id="40"/>
    </w:p>
    <w:tbl>
      <w:tblPr>
        <w:tblStyle w:val="Grilledutableau"/>
        <w:tblW w:w="9591" w:type="dxa"/>
        <w:tblInd w:w="279" w:type="dxa"/>
        <w:tblLayout w:type="fixed"/>
        <w:tblLook w:val="04A0" w:firstRow="1" w:lastRow="0" w:firstColumn="1" w:lastColumn="0" w:noHBand="0" w:noVBand="1"/>
      </w:tblPr>
      <w:tblGrid>
        <w:gridCol w:w="2455"/>
        <w:gridCol w:w="2434"/>
        <w:gridCol w:w="1348"/>
        <w:gridCol w:w="2033"/>
        <w:gridCol w:w="1321"/>
      </w:tblGrid>
      <w:tr w:rsidR="00C91D89" w:rsidRPr="00A843EE" w14:paraId="62DD744A" w14:textId="77777777" w:rsidTr="00EC394A">
        <w:trPr>
          <w:cantSplit/>
          <w:tblHeader/>
        </w:trPr>
        <w:tc>
          <w:tcPr>
            <w:tcW w:w="2455" w:type="dxa"/>
            <w:shd w:val="clear" w:color="auto" w:fill="D9D9D9" w:themeFill="background1" w:themeFillShade="D9"/>
          </w:tcPr>
          <w:p w14:paraId="68E8D8B3" w14:textId="2A803084" w:rsidR="00C91D89" w:rsidRPr="008D4C18" w:rsidRDefault="00C91D89" w:rsidP="00A05BE5">
            <w:pPr>
              <w:rPr>
                <w:rFonts w:eastAsia="Times New Roman" w:cstheme="minorHAnsi"/>
                <w:b/>
                <w:color w:val="000000"/>
                <w:sz w:val="20"/>
                <w:szCs w:val="20"/>
              </w:rPr>
            </w:pPr>
            <w:r w:rsidRPr="008D4C18">
              <w:rPr>
                <w:rFonts w:eastAsia="Times New Roman" w:cstheme="minorHAnsi"/>
                <w:b/>
                <w:color w:val="000000"/>
                <w:sz w:val="20"/>
                <w:szCs w:val="20"/>
              </w:rPr>
              <w:t>T_ETBT_ISO_</w:t>
            </w:r>
            <w:proofErr w:type="gramStart"/>
            <w:r w:rsidRPr="008D4C18">
              <w:rPr>
                <w:rFonts w:eastAsia="Times New Roman" w:cstheme="minorHAnsi"/>
                <w:b/>
                <w:color w:val="000000"/>
                <w:sz w:val="20"/>
                <w:szCs w:val="20"/>
              </w:rPr>
              <w:t>PT</w:t>
            </w:r>
            <w:r w:rsidR="00ED2682">
              <w:rPr>
                <w:rFonts w:eastAsia="Times New Roman" w:cstheme="minorHAnsi"/>
                <w:b/>
                <w:color w:val="000000"/>
                <w:sz w:val="20"/>
                <w:szCs w:val="20"/>
              </w:rPr>
              <w:t>.</w:t>
            </w:r>
            <w:r w:rsidR="007B064A" w:rsidRPr="008D4C18">
              <w:rPr>
                <w:rFonts w:eastAsia="Times New Roman" w:cstheme="minorHAnsi"/>
                <w:b/>
                <w:color w:val="000000"/>
                <w:sz w:val="20"/>
                <w:szCs w:val="20"/>
              </w:rPr>
              <w:t>_</w:t>
            </w:r>
            <w:proofErr w:type="gramEnd"/>
            <w:r w:rsidR="007B064A" w:rsidRPr="008D4C18">
              <w:rPr>
                <w:rFonts w:eastAsia="Times New Roman" w:cstheme="minorHAnsi"/>
                <w:b/>
                <w:color w:val="000000"/>
                <w:sz w:val="20"/>
                <w:szCs w:val="20"/>
              </w:rPr>
              <w:t>MCO_2</w:t>
            </w:r>
            <w:r w:rsidR="009147AB" w:rsidRPr="008D4C18">
              <w:rPr>
                <w:rFonts w:eastAsia="Times New Roman" w:cstheme="minorHAnsi"/>
                <w:b/>
                <w:color w:val="000000"/>
                <w:sz w:val="20"/>
                <w:szCs w:val="20"/>
              </w:rPr>
              <w:t>1</w:t>
            </w:r>
          </w:p>
        </w:tc>
        <w:tc>
          <w:tcPr>
            <w:tcW w:w="2434" w:type="dxa"/>
            <w:shd w:val="clear" w:color="auto" w:fill="D9D9D9" w:themeFill="background1" w:themeFillShade="D9"/>
          </w:tcPr>
          <w:p w14:paraId="47CE2996" w14:textId="77777777" w:rsidR="00C91D89" w:rsidRPr="008D4C18" w:rsidRDefault="00C91D89" w:rsidP="00A05BE5">
            <w:pPr>
              <w:rPr>
                <w:rFonts w:eastAsia="Times New Roman" w:cstheme="minorHAnsi"/>
                <w:b/>
                <w:color w:val="000000"/>
                <w:sz w:val="20"/>
                <w:szCs w:val="20"/>
              </w:rPr>
            </w:pPr>
            <w:r w:rsidRPr="008D4C18">
              <w:rPr>
                <w:rFonts w:eastAsia="Times New Roman" w:cstheme="minorHAnsi"/>
                <w:b/>
                <w:color w:val="000000"/>
                <w:sz w:val="20"/>
                <w:szCs w:val="20"/>
              </w:rPr>
              <w:t>Nom de la variable</w:t>
            </w:r>
          </w:p>
        </w:tc>
        <w:tc>
          <w:tcPr>
            <w:tcW w:w="4702" w:type="dxa"/>
            <w:gridSpan w:val="3"/>
            <w:shd w:val="clear" w:color="auto" w:fill="D9D9D9" w:themeFill="background1" w:themeFillShade="D9"/>
          </w:tcPr>
          <w:p w14:paraId="4B1E422C" w14:textId="77777777" w:rsidR="00C91D89" w:rsidRPr="00220E02" w:rsidRDefault="00C91D89" w:rsidP="00A05BE5">
            <w:pPr>
              <w:rPr>
                <w:rFonts w:eastAsia="Times New Roman" w:cstheme="minorHAnsi"/>
                <w:b/>
                <w:color w:val="000000"/>
                <w:sz w:val="20"/>
                <w:szCs w:val="20"/>
              </w:rPr>
            </w:pPr>
            <w:r w:rsidRPr="00220E02">
              <w:rPr>
                <w:rFonts w:eastAsia="Times New Roman" w:cstheme="minorHAnsi"/>
                <w:b/>
                <w:color w:val="000000"/>
                <w:sz w:val="20"/>
                <w:szCs w:val="20"/>
              </w:rPr>
              <w:t>Libellé</w:t>
            </w:r>
          </w:p>
        </w:tc>
      </w:tr>
      <w:tr w:rsidR="007E53D9" w:rsidRPr="00FB1B01" w14:paraId="065A4BA9" w14:textId="77777777" w:rsidTr="00EC394A">
        <w:trPr>
          <w:cantSplit/>
        </w:trPr>
        <w:tc>
          <w:tcPr>
            <w:tcW w:w="2455" w:type="dxa"/>
            <w:vMerge w:val="restart"/>
          </w:tcPr>
          <w:p w14:paraId="64C320B5" w14:textId="77777777" w:rsidR="007E53D9" w:rsidRPr="00220E02" w:rsidRDefault="007E53D9" w:rsidP="00A05BE5">
            <w:pPr>
              <w:jc w:val="left"/>
              <w:rPr>
                <w:rFonts w:eastAsia="Times New Roman" w:cstheme="minorHAnsi"/>
                <w:b/>
                <w:color w:val="000000"/>
                <w:sz w:val="20"/>
                <w:szCs w:val="20"/>
              </w:rPr>
            </w:pPr>
            <w:r w:rsidRPr="00220E02">
              <w:rPr>
                <w:rFonts w:eastAsia="Times New Roman" w:cstheme="minorHAnsi"/>
                <w:b/>
                <w:color w:val="000000"/>
                <w:sz w:val="20"/>
                <w:szCs w:val="20"/>
              </w:rPr>
              <w:t>Caractéristiques de l’établissement</w:t>
            </w:r>
          </w:p>
        </w:tc>
        <w:tc>
          <w:tcPr>
            <w:tcW w:w="2434" w:type="dxa"/>
          </w:tcPr>
          <w:p w14:paraId="2CCABA30"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IPE</w:t>
            </w:r>
          </w:p>
        </w:tc>
        <w:tc>
          <w:tcPr>
            <w:tcW w:w="4702" w:type="dxa"/>
            <w:gridSpan w:val="3"/>
          </w:tcPr>
          <w:p w14:paraId="785595A1"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Identifiant Permanent Etablissement</w:t>
            </w:r>
          </w:p>
        </w:tc>
      </w:tr>
      <w:tr w:rsidR="007E53D9" w:rsidRPr="009E695A" w14:paraId="38A20B47" w14:textId="77777777" w:rsidTr="00EC394A">
        <w:trPr>
          <w:cantSplit/>
        </w:trPr>
        <w:tc>
          <w:tcPr>
            <w:tcW w:w="2455" w:type="dxa"/>
            <w:vMerge/>
          </w:tcPr>
          <w:p w14:paraId="511543C6" w14:textId="77777777" w:rsidR="007E53D9" w:rsidRPr="00220E02" w:rsidRDefault="007E53D9" w:rsidP="00A05BE5">
            <w:pPr>
              <w:jc w:val="left"/>
              <w:rPr>
                <w:rFonts w:eastAsia="Times New Roman" w:cstheme="minorHAnsi"/>
                <w:b/>
                <w:color w:val="000000"/>
                <w:sz w:val="20"/>
                <w:szCs w:val="20"/>
              </w:rPr>
            </w:pPr>
          </w:p>
        </w:tc>
        <w:tc>
          <w:tcPr>
            <w:tcW w:w="2434" w:type="dxa"/>
          </w:tcPr>
          <w:p w14:paraId="37D5D14E"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IPE_Geo</w:t>
            </w:r>
          </w:p>
        </w:tc>
        <w:tc>
          <w:tcPr>
            <w:tcW w:w="4702" w:type="dxa"/>
            <w:gridSpan w:val="3"/>
          </w:tcPr>
          <w:p w14:paraId="20CB7707"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Identifiant Permanent Etablissement géographique </w:t>
            </w:r>
            <w:r w:rsidRPr="00220E02">
              <w:rPr>
                <w:rFonts w:eastAsia="Times New Roman" w:cstheme="minorHAnsi"/>
                <w:i/>
                <w:iCs/>
                <w:color w:val="000000"/>
                <w:sz w:val="18"/>
                <w:szCs w:val="18"/>
              </w:rPr>
              <w:t>(laisser le champ vide si l’établissement enqueté est un établissement public)</w:t>
            </w:r>
          </w:p>
        </w:tc>
      </w:tr>
      <w:tr w:rsidR="007E53D9" w:rsidRPr="000E54A8" w14:paraId="0207CFDB" w14:textId="77777777" w:rsidTr="00EC394A">
        <w:trPr>
          <w:cantSplit/>
        </w:trPr>
        <w:tc>
          <w:tcPr>
            <w:tcW w:w="2455" w:type="dxa"/>
            <w:vMerge/>
          </w:tcPr>
          <w:p w14:paraId="3B97846D" w14:textId="77777777" w:rsidR="007E53D9" w:rsidRPr="00220E02" w:rsidRDefault="007E53D9" w:rsidP="00A05BE5">
            <w:pPr>
              <w:jc w:val="left"/>
              <w:rPr>
                <w:rFonts w:eastAsia="Times New Roman" w:cstheme="minorHAnsi"/>
                <w:b/>
                <w:color w:val="000000"/>
                <w:sz w:val="20"/>
                <w:szCs w:val="20"/>
              </w:rPr>
            </w:pPr>
          </w:p>
        </w:tc>
        <w:tc>
          <w:tcPr>
            <w:tcW w:w="2434" w:type="dxa"/>
          </w:tcPr>
          <w:p w14:paraId="3EC01713"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Finess</w:t>
            </w:r>
          </w:p>
        </w:tc>
        <w:tc>
          <w:tcPr>
            <w:tcW w:w="4702" w:type="dxa"/>
            <w:gridSpan w:val="3"/>
          </w:tcPr>
          <w:p w14:paraId="6A4206B2"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Finess géographique du séjour de pose</w:t>
            </w:r>
          </w:p>
        </w:tc>
      </w:tr>
      <w:tr w:rsidR="007E53D9" w:rsidRPr="000E54A8" w14:paraId="41A3E382" w14:textId="77777777" w:rsidTr="00EC394A">
        <w:trPr>
          <w:cantSplit/>
        </w:trPr>
        <w:tc>
          <w:tcPr>
            <w:tcW w:w="2455" w:type="dxa"/>
            <w:vMerge/>
          </w:tcPr>
          <w:p w14:paraId="00BDBB56" w14:textId="77777777" w:rsidR="007E53D9" w:rsidRPr="00220E02" w:rsidRDefault="007E53D9" w:rsidP="00A05BE5">
            <w:pPr>
              <w:jc w:val="left"/>
              <w:rPr>
                <w:rFonts w:eastAsia="Times New Roman" w:cstheme="minorHAnsi"/>
                <w:b/>
                <w:color w:val="000000"/>
                <w:sz w:val="20"/>
                <w:szCs w:val="20"/>
              </w:rPr>
            </w:pPr>
          </w:p>
        </w:tc>
        <w:tc>
          <w:tcPr>
            <w:tcW w:w="2434" w:type="dxa"/>
          </w:tcPr>
          <w:p w14:paraId="09C87D42"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Finess_PMSI</w:t>
            </w:r>
          </w:p>
        </w:tc>
        <w:tc>
          <w:tcPr>
            <w:tcW w:w="4702" w:type="dxa"/>
            <w:gridSpan w:val="3"/>
          </w:tcPr>
          <w:p w14:paraId="6B79FB20"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Finess PMSI du séjour de pose </w:t>
            </w:r>
            <w:r w:rsidRPr="00220E02">
              <w:rPr>
                <w:rFonts w:eastAsia="Times New Roman" w:cstheme="minorHAnsi"/>
                <w:i/>
                <w:color w:val="000000"/>
                <w:sz w:val="20"/>
                <w:szCs w:val="20"/>
              </w:rPr>
              <w:t>(Finess géographique pour les AP)</w:t>
            </w:r>
          </w:p>
        </w:tc>
      </w:tr>
      <w:tr w:rsidR="007E53D9" w:rsidRPr="000E54A8" w14:paraId="2AB0EC6E" w14:textId="77777777" w:rsidTr="00EC394A">
        <w:trPr>
          <w:cantSplit/>
        </w:trPr>
        <w:tc>
          <w:tcPr>
            <w:tcW w:w="2455" w:type="dxa"/>
            <w:vMerge/>
          </w:tcPr>
          <w:p w14:paraId="475BB909" w14:textId="77777777" w:rsidR="007E53D9" w:rsidRPr="00220E02" w:rsidRDefault="007E53D9" w:rsidP="00A05BE5">
            <w:pPr>
              <w:jc w:val="left"/>
              <w:rPr>
                <w:rFonts w:eastAsia="Times New Roman" w:cstheme="minorHAnsi"/>
                <w:b/>
                <w:color w:val="000000"/>
                <w:sz w:val="20"/>
                <w:szCs w:val="20"/>
              </w:rPr>
            </w:pPr>
          </w:p>
        </w:tc>
        <w:tc>
          <w:tcPr>
            <w:tcW w:w="2434" w:type="dxa"/>
          </w:tcPr>
          <w:p w14:paraId="24D65AB3"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RS_FINESS</w:t>
            </w:r>
          </w:p>
        </w:tc>
        <w:tc>
          <w:tcPr>
            <w:tcW w:w="4702" w:type="dxa"/>
            <w:gridSpan w:val="3"/>
          </w:tcPr>
          <w:p w14:paraId="4E6242FE"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Raison sociale du Finess géographique</w:t>
            </w:r>
          </w:p>
        </w:tc>
      </w:tr>
      <w:tr w:rsidR="007E53D9" w:rsidRPr="0082386C" w14:paraId="50639755" w14:textId="77777777" w:rsidTr="00EC394A">
        <w:trPr>
          <w:cantSplit/>
        </w:trPr>
        <w:tc>
          <w:tcPr>
            <w:tcW w:w="2455" w:type="dxa"/>
            <w:vMerge/>
          </w:tcPr>
          <w:p w14:paraId="606B0FDA" w14:textId="77777777" w:rsidR="007E53D9" w:rsidRPr="00220E02" w:rsidRDefault="007E53D9" w:rsidP="00A05BE5">
            <w:pPr>
              <w:jc w:val="left"/>
              <w:rPr>
                <w:rFonts w:eastAsia="Times New Roman" w:cstheme="minorHAnsi"/>
                <w:b/>
                <w:color w:val="000000"/>
                <w:sz w:val="20"/>
                <w:szCs w:val="20"/>
              </w:rPr>
            </w:pPr>
          </w:p>
        </w:tc>
        <w:tc>
          <w:tcPr>
            <w:tcW w:w="2434" w:type="dxa"/>
          </w:tcPr>
          <w:p w14:paraId="064BFA83"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RS_FINESS_PMSI</w:t>
            </w:r>
          </w:p>
        </w:tc>
        <w:tc>
          <w:tcPr>
            <w:tcW w:w="4702" w:type="dxa"/>
            <w:gridSpan w:val="3"/>
          </w:tcPr>
          <w:p w14:paraId="2BD61EAD"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Raison sociale du Finess PMSI</w:t>
            </w:r>
          </w:p>
        </w:tc>
      </w:tr>
      <w:tr w:rsidR="007E53D9" w:rsidRPr="000E2C57" w14:paraId="691F5638" w14:textId="77777777" w:rsidTr="00EC394A">
        <w:trPr>
          <w:cantSplit/>
        </w:trPr>
        <w:tc>
          <w:tcPr>
            <w:tcW w:w="2455" w:type="dxa"/>
            <w:vMerge/>
          </w:tcPr>
          <w:p w14:paraId="17B17278" w14:textId="77777777" w:rsidR="007E53D9" w:rsidRPr="00220E02" w:rsidRDefault="007E53D9" w:rsidP="00A05BE5">
            <w:pPr>
              <w:jc w:val="left"/>
              <w:rPr>
                <w:rFonts w:eastAsia="Times New Roman" w:cstheme="minorHAnsi"/>
                <w:b/>
                <w:color w:val="000000"/>
                <w:sz w:val="20"/>
                <w:szCs w:val="20"/>
              </w:rPr>
            </w:pPr>
          </w:p>
        </w:tc>
        <w:tc>
          <w:tcPr>
            <w:tcW w:w="2434" w:type="dxa"/>
          </w:tcPr>
          <w:p w14:paraId="0D81303A"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Categ_PMSI</w:t>
            </w:r>
          </w:p>
        </w:tc>
        <w:tc>
          <w:tcPr>
            <w:tcW w:w="4702" w:type="dxa"/>
            <w:gridSpan w:val="3"/>
          </w:tcPr>
          <w:p w14:paraId="3023D140"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Catégorie du Finess PMSI</w:t>
            </w:r>
          </w:p>
        </w:tc>
      </w:tr>
      <w:tr w:rsidR="007E53D9" w:rsidRPr="00FB1B01" w14:paraId="50330ACE" w14:textId="77777777" w:rsidTr="00EC394A">
        <w:trPr>
          <w:cantSplit/>
        </w:trPr>
        <w:tc>
          <w:tcPr>
            <w:tcW w:w="2455" w:type="dxa"/>
            <w:vMerge/>
          </w:tcPr>
          <w:p w14:paraId="723B979B" w14:textId="77777777" w:rsidR="007E53D9" w:rsidRPr="00220E02" w:rsidRDefault="007E53D9" w:rsidP="00A05BE5">
            <w:pPr>
              <w:jc w:val="left"/>
              <w:rPr>
                <w:rFonts w:eastAsia="Times New Roman" w:cstheme="minorHAnsi"/>
                <w:b/>
                <w:color w:val="000000"/>
                <w:sz w:val="20"/>
                <w:szCs w:val="20"/>
              </w:rPr>
            </w:pPr>
          </w:p>
        </w:tc>
        <w:tc>
          <w:tcPr>
            <w:tcW w:w="2434" w:type="dxa"/>
          </w:tcPr>
          <w:p w14:paraId="7333F969"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Secteur_PMSI</w:t>
            </w:r>
          </w:p>
        </w:tc>
        <w:tc>
          <w:tcPr>
            <w:tcW w:w="4702" w:type="dxa"/>
            <w:gridSpan w:val="3"/>
          </w:tcPr>
          <w:p w14:paraId="2BF424C3"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Secteur du Finess PMSI</w:t>
            </w:r>
          </w:p>
        </w:tc>
      </w:tr>
      <w:tr w:rsidR="007E53D9" w:rsidRPr="00FB1B01" w14:paraId="09ADEF7D" w14:textId="77777777" w:rsidTr="00EC394A">
        <w:trPr>
          <w:cantSplit/>
        </w:trPr>
        <w:tc>
          <w:tcPr>
            <w:tcW w:w="2455" w:type="dxa"/>
            <w:vMerge/>
          </w:tcPr>
          <w:p w14:paraId="513262FE" w14:textId="77777777" w:rsidR="007E53D9" w:rsidRPr="00220E02" w:rsidRDefault="007E53D9" w:rsidP="00A05BE5">
            <w:pPr>
              <w:jc w:val="left"/>
              <w:rPr>
                <w:rFonts w:eastAsia="Times New Roman" w:cstheme="minorHAnsi"/>
                <w:b/>
                <w:color w:val="000000"/>
                <w:sz w:val="20"/>
                <w:szCs w:val="20"/>
              </w:rPr>
            </w:pPr>
          </w:p>
        </w:tc>
        <w:tc>
          <w:tcPr>
            <w:tcW w:w="2434" w:type="dxa"/>
          </w:tcPr>
          <w:p w14:paraId="150C822B"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Region</w:t>
            </w:r>
          </w:p>
        </w:tc>
        <w:tc>
          <w:tcPr>
            <w:tcW w:w="4702" w:type="dxa"/>
            <w:gridSpan w:val="3"/>
          </w:tcPr>
          <w:p w14:paraId="1BEA6192"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Région du Finess </w:t>
            </w:r>
          </w:p>
        </w:tc>
      </w:tr>
      <w:tr w:rsidR="007E53D9" w:rsidRPr="009E695A" w14:paraId="245BDB02" w14:textId="77777777" w:rsidTr="00EC394A">
        <w:trPr>
          <w:cantSplit/>
        </w:trPr>
        <w:tc>
          <w:tcPr>
            <w:tcW w:w="2455" w:type="dxa"/>
            <w:vMerge/>
          </w:tcPr>
          <w:p w14:paraId="70C952E4" w14:textId="77777777" w:rsidR="007E53D9" w:rsidRPr="00220E02" w:rsidRDefault="007E53D9" w:rsidP="00A05BE5">
            <w:pPr>
              <w:jc w:val="left"/>
              <w:rPr>
                <w:rFonts w:eastAsia="Times New Roman" w:cstheme="minorHAnsi"/>
                <w:b/>
                <w:color w:val="000000"/>
                <w:sz w:val="20"/>
                <w:szCs w:val="20"/>
              </w:rPr>
            </w:pPr>
          </w:p>
        </w:tc>
        <w:tc>
          <w:tcPr>
            <w:tcW w:w="2434" w:type="dxa"/>
          </w:tcPr>
          <w:p w14:paraId="767DF5C7"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Code_Reg</w:t>
            </w:r>
          </w:p>
        </w:tc>
        <w:tc>
          <w:tcPr>
            <w:tcW w:w="4702" w:type="dxa"/>
            <w:gridSpan w:val="3"/>
          </w:tcPr>
          <w:p w14:paraId="594AC45C"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Code de la région du Finess</w:t>
            </w:r>
          </w:p>
        </w:tc>
      </w:tr>
      <w:tr w:rsidR="00BE363A" w:rsidRPr="00671923" w14:paraId="6037F1B7" w14:textId="77777777" w:rsidTr="00EC394A">
        <w:trPr>
          <w:cantSplit/>
        </w:trPr>
        <w:tc>
          <w:tcPr>
            <w:tcW w:w="2455" w:type="dxa"/>
          </w:tcPr>
          <w:p w14:paraId="72EDB08B" w14:textId="75EB2823" w:rsidR="00BE363A" w:rsidRPr="00220E02" w:rsidRDefault="00BE363A" w:rsidP="00BE363A">
            <w:pPr>
              <w:jc w:val="left"/>
              <w:rPr>
                <w:rFonts w:eastAsia="Times New Roman" w:cstheme="minorHAnsi"/>
                <w:b/>
                <w:strike/>
                <w:color w:val="000000"/>
                <w:sz w:val="20"/>
                <w:szCs w:val="20"/>
              </w:rPr>
            </w:pPr>
            <w:r w:rsidRPr="00220E02">
              <w:rPr>
                <w:rFonts w:eastAsia="Times New Roman" w:cstheme="minorHAnsi"/>
                <w:b/>
                <w:color w:val="000000"/>
                <w:sz w:val="20"/>
                <w:szCs w:val="20"/>
              </w:rPr>
              <w:t>Séjours cibles</w:t>
            </w:r>
          </w:p>
        </w:tc>
        <w:tc>
          <w:tcPr>
            <w:tcW w:w="2434" w:type="dxa"/>
            <w:shd w:val="clear" w:color="auto" w:fill="auto"/>
          </w:tcPr>
          <w:p w14:paraId="239AB604" w14:textId="1D4F8975" w:rsidR="00BE363A" w:rsidRPr="00220E02" w:rsidRDefault="00BE363A" w:rsidP="00BE363A">
            <w:pPr>
              <w:rPr>
                <w:rFonts w:eastAsia="Times New Roman" w:cstheme="minorHAnsi"/>
                <w:b/>
                <w:strike/>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CIBLE_ETBT</w:t>
            </w:r>
          </w:p>
        </w:tc>
        <w:tc>
          <w:tcPr>
            <w:tcW w:w="4702" w:type="dxa"/>
            <w:gridSpan w:val="3"/>
          </w:tcPr>
          <w:p w14:paraId="01457220" w14:textId="68F3FBE6" w:rsidR="00BE363A" w:rsidRPr="00220E02" w:rsidRDefault="00BE363A" w:rsidP="00BE363A">
            <w:pPr>
              <w:rPr>
                <w:rFonts w:eastAsia="Times New Roman" w:cstheme="minorHAnsi"/>
                <w:strike/>
                <w:color w:val="000000"/>
                <w:sz w:val="20"/>
                <w:szCs w:val="20"/>
              </w:rPr>
            </w:pPr>
            <w:r w:rsidRPr="00220E02">
              <w:rPr>
                <w:rFonts w:eastAsia="Times New Roman" w:cstheme="minorHAnsi"/>
                <w:color w:val="000000"/>
                <w:sz w:val="20"/>
                <w:szCs w:val="20"/>
              </w:rPr>
              <w:t>Nombre de séjours cibles PT</w:t>
            </w:r>
            <w:r w:rsidR="00ED2682">
              <w:rPr>
                <w:rFonts w:eastAsia="Times New Roman" w:cstheme="minorHAnsi"/>
                <w:color w:val="000000"/>
                <w:sz w:val="20"/>
                <w:szCs w:val="20"/>
              </w:rPr>
              <w:t>.</w:t>
            </w:r>
          </w:p>
        </w:tc>
      </w:tr>
      <w:tr w:rsidR="00BE363A" w:rsidRPr="00FB1B01" w14:paraId="2F591BA2" w14:textId="77777777" w:rsidTr="00EC394A">
        <w:trPr>
          <w:cantSplit/>
        </w:trPr>
        <w:tc>
          <w:tcPr>
            <w:tcW w:w="2455" w:type="dxa"/>
            <w:vMerge w:val="restart"/>
          </w:tcPr>
          <w:p w14:paraId="5D40ED3F" w14:textId="2F1B0389" w:rsidR="00BE363A" w:rsidRPr="008F2719" w:rsidRDefault="00BE363A" w:rsidP="00BE363A">
            <w:pPr>
              <w:jc w:val="left"/>
              <w:rPr>
                <w:rFonts w:eastAsia="Times New Roman" w:cstheme="minorHAnsi"/>
                <w:b/>
                <w:strike/>
                <w:color w:val="000000"/>
                <w:sz w:val="20"/>
                <w:szCs w:val="20"/>
              </w:rPr>
            </w:pPr>
            <w:r w:rsidRPr="00FB1B01">
              <w:rPr>
                <w:rFonts w:eastAsia="Times New Roman" w:cstheme="minorHAnsi"/>
                <w:b/>
                <w:color w:val="000000"/>
                <w:sz w:val="20"/>
                <w:szCs w:val="20"/>
              </w:rPr>
              <w:t>Observé</w:t>
            </w:r>
          </w:p>
        </w:tc>
        <w:tc>
          <w:tcPr>
            <w:tcW w:w="2434" w:type="dxa"/>
            <w:shd w:val="clear" w:color="auto" w:fill="auto"/>
          </w:tcPr>
          <w:p w14:paraId="1EDA612E" w14:textId="5202C864" w:rsidR="00BE363A" w:rsidRPr="00220E02" w:rsidRDefault="00BE363A" w:rsidP="00BE363A">
            <w:pPr>
              <w:rPr>
                <w:rFonts w:eastAsia="Times New Roman" w:cstheme="minorHAnsi"/>
                <w:b/>
                <w:strike/>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OBS_ETBT</w:t>
            </w:r>
          </w:p>
        </w:tc>
        <w:tc>
          <w:tcPr>
            <w:tcW w:w="4702" w:type="dxa"/>
            <w:gridSpan w:val="3"/>
          </w:tcPr>
          <w:p w14:paraId="3ACEECA4" w14:textId="427CEA41" w:rsidR="00BE363A" w:rsidRPr="00D77310" w:rsidRDefault="00BE363A" w:rsidP="00BE363A">
            <w:pPr>
              <w:rPr>
                <w:rFonts w:eastAsia="Times New Roman" w:cstheme="minorHAnsi"/>
                <w:color w:val="000000"/>
                <w:sz w:val="20"/>
                <w:szCs w:val="20"/>
                <w:highlight w:val="green"/>
              </w:rPr>
            </w:pPr>
            <w:r w:rsidRPr="00FA60F6">
              <w:rPr>
                <w:rFonts w:eastAsia="Times New Roman" w:cstheme="minorHAnsi"/>
                <w:color w:val="000000"/>
                <w:sz w:val="20"/>
                <w:szCs w:val="20"/>
              </w:rPr>
              <w:t>Nombre observés total d’ISO</w:t>
            </w:r>
            <w:r w:rsidRPr="00D77310">
              <w:rPr>
                <w:rFonts w:eastAsia="Times New Roman" w:cstheme="minorHAnsi"/>
                <w:color w:val="000000"/>
                <w:sz w:val="20"/>
                <w:szCs w:val="20"/>
              </w:rPr>
              <w:t xml:space="preserve"> après PT</w:t>
            </w:r>
            <w:r w:rsidR="00ED2682">
              <w:rPr>
                <w:rFonts w:eastAsia="Times New Roman" w:cstheme="minorHAnsi"/>
                <w:color w:val="000000"/>
                <w:sz w:val="20"/>
                <w:szCs w:val="20"/>
              </w:rPr>
              <w:t>.</w:t>
            </w:r>
            <w:r w:rsidRPr="00D77310">
              <w:rPr>
                <w:rFonts w:eastAsia="Times New Roman" w:cstheme="minorHAnsi"/>
                <w:color w:val="000000"/>
                <w:sz w:val="20"/>
                <w:szCs w:val="20"/>
                <w:highlight w:val="yellow"/>
              </w:rPr>
              <w:t xml:space="preserve"> </w:t>
            </w:r>
          </w:p>
        </w:tc>
      </w:tr>
      <w:tr w:rsidR="00BE363A" w:rsidRPr="00FB1B01" w14:paraId="4F0E6028" w14:textId="77777777" w:rsidTr="00EC394A">
        <w:trPr>
          <w:cantSplit/>
        </w:trPr>
        <w:tc>
          <w:tcPr>
            <w:tcW w:w="2455" w:type="dxa"/>
            <w:vMerge/>
          </w:tcPr>
          <w:p w14:paraId="0885D758" w14:textId="77777777" w:rsidR="00BE363A" w:rsidRPr="00FB1B01" w:rsidRDefault="00BE363A" w:rsidP="00BE363A">
            <w:pPr>
              <w:jc w:val="left"/>
              <w:rPr>
                <w:rFonts w:eastAsia="Times New Roman" w:cstheme="minorHAnsi"/>
                <w:b/>
                <w:color w:val="000000"/>
                <w:sz w:val="20"/>
                <w:szCs w:val="20"/>
              </w:rPr>
            </w:pPr>
          </w:p>
        </w:tc>
        <w:tc>
          <w:tcPr>
            <w:tcW w:w="2434" w:type="dxa"/>
            <w:shd w:val="clear" w:color="auto" w:fill="auto"/>
          </w:tcPr>
          <w:p w14:paraId="11A2F502" w14:textId="50C37B1A" w:rsidR="00BE363A" w:rsidRPr="00220E02" w:rsidRDefault="00BE363A" w:rsidP="00BE363A">
            <w:pPr>
              <w:rPr>
                <w:rFonts w:eastAsia="Times New Roman" w:cstheme="minorHAnsi"/>
                <w:b/>
                <w:strike/>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TXOBS_ETBT</w:t>
            </w:r>
          </w:p>
        </w:tc>
        <w:tc>
          <w:tcPr>
            <w:tcW w:w="4702" w:type="dxa"/>
            <w:gridSpan w:val="3"/>
          </w:tcPr>
          <w:p w14:paraId="339DFD62" w14:textId="7047105B" w:rsidR="00BE363A" w:rsidRPr="00D77310" w:rsidRDefault="00BE363A" w:rsidP="00BE363A">
            <w:pPr>
              <w:rPr>
                <w:rFonts w:eastAsia="Times New Roman" w:cstheme="minorHAnsi"/>
                <w:strike/>
                <w:color w:val="000000"/>
                <w:sz w:val="20"/>
                <w:szCs w:val="20"/>
                <w:highlight w:val="yellow"/>
              </w:rPr>
            </w:pPr>
            <w:r w:rsidRPr="00D77310">
              <w:rPr>
                <w:rFonts w:eastAsia="Times New Roman" w:cstheme="minorHAnsi"/>
                <w:color w:val="000000"/>
                <w:sz w:val="20"/>
                <w:szCs w:val="20"/>
              </w:rPr>
              <w:t>Taux brut observé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w:t>
            </w:r>
          </w:p>
        </w:tc>
      </w:tr>
      <w:tr w:rsidR="00BE363A" w:rsidRPr="0082386C" w14:paraId="4880CDCA" w14:textId="77777777" w:rsidTr="00EC394A">
        <w:trPr>
          <w:cantSplit/>
        </w:trPr>
        <w:tc>
          <w:tcPr>
            <w:tcW w:w="2455" w:type="dxa"/>
            <w:vMerge/>
          </w:tcPr>
          <w:p w14:paraId="758BCA46" w14:textId="77777777" w:rsidR="00BE363A" w:rsidRPr="00285F50" w:rsidRDefault="00BE363A" w:rsidP="00BE363A">
            <w:pPr>
              <w:jc w:val="left"/>
              <w:rPr>
                <w:rFonts w:eastAsia="Times New Roman" w:cstheme="minorHAnsi"/>
                <w:b/>
                <w:color w:val="000000"/>
                <w:sz w:val="20"/>
                <w:szCs w:val="20"/>
                <w:highlight w:val="yellow"/>
              </w:rPr>
            </w:pPr>
          </w:p>
        </w:tc>
        <w:tc>
          <w:tcPr>
            <w:tcW w:w="2434" w:type="dxa"/>
            <w:shd w:val="clear" w:color="auto" w:fill="auto"/>
          </w:tcPr>
          <w:p w14:paraId="0EDBE747" w14:textId="17261A78" w:rsidR="00BE363A" w:rsidRPr="00220E02" w:rsidRDefault="00BE363A" w:rsidP="00BE363A">
            <w:pPr>
              <w:rPr>
                <w:rFonts w:eastAsia="Times New Roman" w:cstheme="minorHAnsi"/>
                <w:b/>
                <w:strike/>
                <w:color w:val="000000"/>
                <w:sz w:val="20"/>
                <w:szCs w:val="20"/>
                <w:lang w:val="pt-PT"/>
              </w:rPr>
            </w:pPr>
            <w:r w:rsidRPr="00220E02">
              <w:rPr>
                <w:rFonts w:eastAsia="Times New Roman" w:cstheme="minorHAnsi"/>
                <w:b/>
                <w:color w:val="000000"/>
                <w:sz w:val="20"/>
                <w:szCs w:val="20"/>
              </w:rPr>
              <w:t>NB_ISO</w:t>
            </w:r>
            <w:r w:rsidRPr="00220E02">
              <w:rPr>
                <w:rFonts w:eastAsia="Times New Roman" w:cstheme="minorHAnsi"/>
                <w:b/>
                <w:color w:val="000000"/>
                <w:sz w:val="20"/>
                <w:szCs w:val="20"/>
                <w:lang w:val="pt-PT"/>
              </w:rPr>
              <w:t>_MES_ETBT</w:t>
            </w:r>
          </w:p>
        </w:tc>
        <w:tc>
          <w:tcPr>
            <w:tcW w:w="4702" w:type="dxa"/>
            <w:gridSpan w:val="3"/>
          </w:tcPr>
          <w:p w14:paraId="25444E69" w14:textId="7607A94B" w:rsidR="00BE363A" w:rsidRPr="00D77310" w:rsidRDefault="00BE363A" w:rsidP="00BE363A">
            <w:pPr>
              <w:rPr>
                <w:rFonts w:eastAsia="Times New Roman" w:cstheme="minorHAnsi"/>
                <w:strike/>
                <w:color w:val="000000"/>
                <w:sz w:val="20"/>
                <w:szCs w:val="20"/>
                <w:highlight w:val="yellow"/>
              </w:rPr>
            </w:pPr>
            <w:r w:rsidRPr="00FA60F6">
              <w:rPr>
                <w:rFonts w:eastAsia="Times New Roman" w:cstheme="minorHAnsi"/>
                <w:color w:val="000000"/>
                <w:sz w:val="20"/>
                <w:szCs w:val="20"/>
              </w:rPr>
              <w:t>Nombre observé d’ISO dans l’ES où a eu lieu la pose de PT</w:t>
            </w:r>
            <w:r w:rsidR="00ED2682">
              <w:rPr>
                <w:rFonts w:eastAsia="Times New Roman" w:cstheme="minorHAnsi"/>
                <w:color w:val="000000"/>
                <w:sz w:val="20"/>
                <w:szCs w:val="20"/>
              </w:rPr>
              <w:t>.</w:t>
            </w:r>
            <w:r w:rsidRPr="00FA60F6">
              <w:rPr>
                <w:rFonts w:eastAsia="Times New Roman" w:cstheme="minorHAnsi"/>
                <w:color w:val="000000"/>
                <w:sz w:val="20"/>
                <w:szCs w:val="20"/>
              </w:rPr>
              <w:t xml:space="preserve"> (séjour cible et/ou réhospitalisation)</w:t>
            </w:r>
          </w:p>
        </w:tc>
      </w:tr>
      <w:tr w:rsidR="00BE363A" w:rsidRPr="0082386C" w14:paraId="5ED451BA" w14:textId="77777777" w:rsidTr="00EC394A">
        <w:trPr>
          <w:cantSplit/>
        </w:trPr>
        <w:tc>
          <w:tcPr>
            <w:tcW w:w="2455" w:type="dxa"/>
            <w:vMerge/>
          </w:tcPr>
          <w:p w14:paraId="10638857" w14:textId="77777777" w:rsidR="00BE363A" w:rsidRPr="00285F50" w:rsidRDefault="00BE363A" w:rsidP="00BE363A">
            <w:pPr>
              <w:jc w:val="left"/>
              <w:rPr>
                <w:rFonts w:eastAsia="Times New Roman" w:cstheme="minorHAnsi"/>
                <w:b/>
                <w:color w:val="000000"/>
                <w:sz w:val="20"/>
                <w:szCs w:val="20"/>
                <w:highlight w:val="yellow"/>
              </w:rPr>
            </w:pPr>
          </w:p>
        </w:tc>
        <w:tc>
          <w:tcPr>
            <w:tcW w:w="2434" w:type="dxa"/>
            <w:shd w:val="clear" w:color="auto" w:fill="auto"/>
          </w:tcPr>
          <w:p w14:paraId="55722FCC" w14:textId="6E629940" w:rsidR="00BE363A" w:rsidRPr="00220E02" w:rsidRDefault="00BE363A" w:rsidP="00BE363A">
            <w:pPr>
              <w:rPr>
                <w:rFonts w:eastAsia="Times New Roman" w:cstheme="minorHAnsi"/>
                <w:b/>
                <w:strike/>
                <w:color w:val="000000"/>
                <w:sz w:val="20"/>
                <w:szCs w:val="20"/>
                <w:lang w:val="pt-PT"/>
              </w:rPr>
            </w:pPr>
            <w:r w:rsidRPr="00220E02">
              <w:rPr>
                <w:rFonts w:eastAsia="Times New Roman" w:cstheme="minorHAnsi"/>
                <w:b/>
                <w:color w:val="000000"/>
                <w:sz w:val="20"/>
                <w:szCs w:val="20"/>
                <w:lang w:val="pt-PT"/>
              </w:rPr>
              <w:t>NB_ISO_SEJ_POSE_E</w:t>
            </w:r>
            <w:r>
              <w:rPr>
                <w:rFonts w:eastAsia="Times New Roman" w:cstheme="minorHAnsi"/>
                <w:b/>
                <w:color w:val="000000"/>
                <w:sz w:val="20"/>
                <w:szCs w:val="20"/>
                <w:lang w:val="pt-PT"/>
              </w:rPr>
              <w:t>T</w:t>
            </w:r>
            <w:r w:rsidRPr="00220E02">
              <w:rPr>
                <w:rFonts w:eastAsia="Times New Roman" w:cstheme="minorHAnsi"/>
                <w:b/>
                <w:color w:val="000000"/>
                <w:sz w:val="20"/>
                <w:szCs w:val="20"/>
                <w:lang w:val="pt-PT"/>
              </w:rPr>
              <w:t>BT</w:t>
            </w:r>
          </w:p>
        </w:tc>
        <w:tc>
          <w:tcPr>
            <w:tcW w:w="4702" w:type="dxa"/>
            <w:gridSpan w:val="3"/>
          </w:tcPr>
          <w:p w14:paraId="18A075CF" w14:textId="686BE422" w:rsidR="00BE363A" w:rsidRPr="00D77310" w:rsidRDefault="00BE363A" w:rsidP="00BE363A">
            <w:pPr>
              <w:rPr>
                <w:rFonts w:eastAsia="Times New Roman" w:cstheme="minorHAnsi"/>
                <w:strike/>
                <w:color w:val="000000"/>
                <w:sz w:val="20"/>
                <w:szCs w:val="20"/>
                <w:highlight w:val="yellow"/>
              </w:rPr>
            </w:pPr>
            <w:r w:rsidRPr="00D77310">
              <w:rPr>
                <w:rFonts w:eastAsia="Times New Roman" w:cstheme="minorHAnsi"/>
                <w:color w:val="000000"/>
                <w:sz w:val="20"/>
                <w:szCs w:val="20"/>
              </w:rPr>
              <w:t xml:space="preserve">Nombre observés d’ISO dans le séjour de </w:t>
            </w:r>
            <w:r w:rsidRPr="00220E02">
              <w:rPr>
                <w:rFonts w:eastAsia="Times New Roman" w:cstheme="minorHAnsi"/>
                <w:color w:val="000000"/>
                <w:sz w:val="20"/>
                <w:szCs w:val="20"/>
              </w:rPr>
              <w:t>pose de PT</w:t>
            </w:r>
            <w:r w:rsidR="00ED2682">
              <w:rPr>
                <w:rFonts w:eastAsia="Times New Roman" w:cstheme="minorHAnsi"/>
                <w:color w:val="000000"/>
                <w:sz w:val="20"/>
                <w:szCs w:val="20"/>
              </w:rPr>
              <w:t>.</w:t>
            </w:r>
          </w:p>
        </w:tc>
      </w:tr>
      <w:tr w:rsidR="00BE363A" w:rsidRPr="00FB1B01" w14:paraId="029A0D63" w14:textId="77777777" w:rsidTr="00EC394A">
        <w:trPr>
          <w:cantSplit/>
        </w:trPr>
        <w:tc>
          <w:tcPr>
            <w:tcW w:w="2455" w:type="dxa"/>
            <w:vMerge w:val="restart"/>
          </w:tcPr>
          <w:p w14:paraId="39735D76" w14:textId="7D1C89A7" w:rsidR="00BE363A" w:rsidRDefault="00BE363A" w:rsidP="00BE363A">
            <w:pPr>
              <w:jc w:val="left"/>
              <w:rPr>
                <w:rFonts w:eastAsia="Times New Roman" w:cstheme="minorHAnsi"/>
                <w:b/>
                <w:color w:val="000000"/>
                <w:sz w:val="20"/>
                <w:szCs w:val="20"/>
              </w:rPr>
            </w:pPr>
            <w:r w:rsidRPr="00294EBD">
              <w:rPr>
                <w:rFonts w:eastAsia="Times New Roman" w:cstheme="minorHAnsi"/>
                <w:b/>
                <w:color w:val="000000"/>
                <w:sz w:val="20"/>
                <w:szCs w:val="20"/>
              </w:rPr>
              <w:t>Attendu</w:t>
            </w:r>
          </w:p>
          <w:p w14:paraId="12502A02" w14:textId="16B98DF8" w:rsidR="00BE363A" w:rsidRPr="00FB1B01" w:rsidRDefault="00BE363A" w:rsidP="00BE363A">
            <w:pPr>
              <w:jc w:val="left"/>
              <w:rPr>
                <w:rFonts w:eastAsia="Times New Roman" w:cstheme="minorHAnsi"/>
                <w:b/>
                <w:color w:val="000000"/>
                <w:sz w:val="20"/>
                <w:szCs w:val="20"/>
              </w:rPr>
            </w:pPr>
          </w:p>
        </w:tc>
        <w:tc>
          <w:tcPr>
            <w:tcW w:w="2434" w:type="dxa"/>
            <w:shd w:val="clear" w:color="auto" w:fill="auto"/>
          </w:tcPr>
          <w:p w14:paraId="2868559C" w14:textId="72E61402" w:rsidR="00BE363A" w:rsidRPr="00220E02" w:rsidRDefault="00BE363A" w:rsidP="00BE363A">
            <w:pPr>
              <w:rPr>
                <w:rFonts w:eastAsia="Times New Roman" w:cstheme="minorHAnsi"/>
                <w:b/>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ATT_ETBT</w:t>
            </w:r>
          </w:p>
        </w:tc>
        <w:tc>
          <w:tcPr>
            <w:tcW w:w="4702" w:type="dxa"/>
            <w:gridSpan w:val="3"/>
          </w:tcPr>
          <w:p w14:paraId="45A91511" w14:textId="5DED70AC" w:rsidR="00BE363A" w:rsidRPr="00D77310" w:rsidRDefault="00BE363A" w:rsidP="00BE363A">
            <w:pPr>
              <w:rPr>
                <w:rFonts w:eastAsia="Times New Roman" w:cstheme="minorHAnsi"/>
                <w:color w:val="000000"/>
                <w:sz w:val="20"/>
                <w:szCs w:val="20"/>
              </w:rPr>
            </w:pPr>
            <w:r w:rsidRPr="00D77310">
              <w:rPr>
                <w:rFonts w:eastAsia="Times New Roman" w:cstheme="minorHAnsi"/>
                <w:color w:val="000000"/>
                <w:sz w:val="20"/>
                <w:szCs w:val="20"/>
              </w:rPr>
              <w:t>Nombre de séjours attendu d’ISO après PT</w:t>
            </w:r>
            <w:r w:rsidR="00ED2682">
              <w:rPr>
                <w:rFonts w:eastAsia="Times New Roman" w:cstheme="minorHAnsi"/>
                <w:color w:val="000000"/>
                <w:sz w:val="20"/>
                <w:szCs w:val="20"/>
              </w:rPr>
              <w:t>.</w:t>
            </w:r>
          </w:p>
        </w:tc>
      </w:tr>
      <w:tr w:rsidR="00BE363A" w:rsidRPr="00FB1B01" w14:paraId="32437F7F" w14:textId="77777777" w:rsidTr="00EC394A">
        <w:trPr>
          <w:cantSplit/>
        </w:trPr>
        <w:tc>
          <w:tcPr>
            <w:tcW w:w="2455" w:type="dxa"/>
            <w:vMerge/>
          </w:tcPr>
          <w:p w14:paraId="6B004B21" w14:textId="77777777" w:rsidR="00BE363A" w:rsidRPr="00FB1B01" w:rsidRDefault="00BE363A" w:rsidP="00BE363A">
            <w:pPr>
              <w:jc w:val="left"/>
              <w:rPr>
                <w:rFonts w:eastAsia="Times New Roman" w:cstheme="minorHAnsi"/>
                <w:b/>
                <w:color w:val="000000"/>
                <w:sz w:val="20"/>
                <w:szCs w:val="20"/>
              </w:rPr>
            </w:pPr>
          </w:p>
        </w:tc>
        <w:tc>
          <w:tcPr>
            <w:tcW w:w="2434" w:type="dxa"/>
            <w:shd w:val="clear" w:color="auto" w:fill="auto"/>
          </w:tcPr>
          <w:p w14:paraId="054F2BBA" w14:textId="50C2D44D" w:rsidR="00BE363A" w:rsidRPr="00220E02" w:rsidRDefault="00BE363A" w:rsidP="00BE363A">
            <w:pPr>
              <w:rPr>
                <w:rFonts w:eastAsia="Times New Roman" w:cstheme="minorHAnsi"/>
                <w:b/>
                <w:color w:val="000000"/>
                <w:sz w:val="20"/>
                <w:szCs w:val="20"/>
              </w:rPr>
            </w:pPr>
            <w:r w:rsidRPr="00220E02">
              <w:rPr>
                <w:rFonts w:eastAsia="Times New Roman" w:cstheme="minorHAnsi"/>
                <w:b/>
                <w:color w:val="000000"/>
                <w:sz w:val="20"/>
                <w:szCs w:val="20"/>
              </w:rPr>
              <w:t xml:space="preserve">ISO_ </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TXATT_ETBT</w:t>
            </w:r>
          </w:p>
        </w:tc>
        <w:tc>
          <w:tcPr>
            <w:tcW w:w="4702" w:type="dxa"/>
            <w:gridSpan w:val="3"/>
          </w:tcPr>
          <w:p w14:paraId="494D36FE" w14:textId="535F5F63" w:rsidR="00BE363A" w:rsidRPr="00D77310" w:rsidRDefault="00BE363A" w:rsidP="00BE363A">
            <w:pPr>
              <w:rPr>
                <w:rFonts w:eastAsia="Times New Roman" w:cstheme="minorHAnsi"/>
                <w:color w:val="000000"/>
                <w:sz w:val="20"/>
                <w:szCs w:val="20"/>
              </w:rPr>
            </w:pPr>
            <w:r w:rsidRPr="00D77310">
              <w:rPr>
                <w:rFonts w:eastAsia="Times New Roman" w:cstheme="minorHAnsi"/>
                <w:color w:val="000000"/>
                <w:sz w:val="20"/>
                <w:szCs w:val="20"/>
              </w:rPr>
              <w:t>Taux attendu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w:t>
            </w:r>
          </w:p>
        </w:tc>
      </w:tr>
      <w:tr w:rsidR="007744CA" w:rsidRPr="00FB1B01" w14:paraId="251959F1" w14:textId="77777777" w:rsidTr="00EC394A">
        <w:trPr>
          <w:cantSplit/>
        </w:trPr>
        <w:tc>
          <w:tcPr>
            <w:tcW w:w="2455" w:type="dxa"/>
            <w:vMerge w:val="restart"/>
          </w:tcPr>
          <w:p w14:paraId="627F0114" w14:textId="59CECD23" w:rsidR="007744CA" w:rsidRPr="0020229F" w:rsidRDefault="007744CA" w:rsidP="00BE363A">
            <w:pPr>
              <w:jc w:val="left"/>
              <w:rPr>
                <w:rFonts w:eastAsia="Times New Roman" w:cstheme="minorHAnsi"/>
                <w:b/>
                <w:strike/>
                <w:color w:val="000000"/>
                <w:sz w:val="20"/>
                <w:szCs w:val="20"/>
                <w:highlight w:val="yellow"/>
              </w:rPr>
            </w:pPr>
            <w:r w:rsidRPr="00FB1B01">
              <w:rPr>
                <w:rFonts w:eastAsia="Times New Roman" w:cstheme="minorHAnsi"/>
                <w:b/>
                <w:color w:val="000000"/>
                <w:sz w:val="20"/>
                <w:szCs w:val="20"/>
              </w:rPr>
              <w:t>Résultat de l’indicateur</w:t>
            </w:r>
          </w:p>
        </w:tc>
        <w:tc>
          <w:tcPr>
            <w:tcW w:w="2434" w:type="dxa"/>
          </w:tcPr>
          <w:p w14:paraId="3D594338" w14:textId="7C3F335A" w:rsidR="007744CA" w:rsidRPr="00220E02" w:rsidRDefault="007744CA" w:rsidP="00BE363A">
            <w:pPr>
              <w:rPr>
                <w:rFonts w:eastAsia="Times New Roman" w:cstheme="minorHAnsi"/>
                <w:b/>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ETBT</w:t>
            </w:r>
          </w:p>
        </w:tc>
        <w:tc>
          <w:tcPr>
            <w:tcW w:w="4702" w:type="dxa"/>
            <w:gridSpan w:val="3"/>
          </w:tcPr>
          <w:p w14:paraId="247484DA" w14:textId="7B54D138" w:rsidR="007744CA" w:rsidRPr="00D77310" w:rsidRDefault="007744CA" w:rsidP="00BE363A">
            <w:pPr>
              <w:rPr>
                <w:rFonts w:eastAsia="Times New Roman" w:cstheme="minorHAnsi"/>
                <w:color w:val="000000"/>
                <w:sz w:val="20"/>
                <w:szCs w:val="20"/>
              </w:rPr>
            </w:pPr>
            <w:r w:rsidRPr="00D77310">
              <w:rPr>
                <w:rFonts w:eastAsia="Times New Roman" w:cstheme="minorHAnsi"/>
                <w:color w:val="000000"/>
                <w:sz w:val="20"/>
                <w:szCs w:val="20"/>
              </w:rPr>
              <w:t xml:space="preserve">Ratio observé / attendu </w:t>
            </w:r>
            <w:r w:rsidRPr="00220E02">
              <w:rPr>
                <w:rFonts w:eastAsia="Times New Roman" w:cstheme="minorHAnsi"/>
                <w:color w:val="000000"/>
                <w:sz w:val="20"/>
                <w:szCs w:val="20"/>
              </w:rPr>
              <w:t>d’ISO après PT</w:t>
            </w:r>
            <w:r w:rsidR="00ED2682">
              <w:rPr>
                <w:rFonts w:eastAsia="Times New Roman" w:cstheme="minorHAnsi"/>
                <w:color w:val="000000"/>
                <w:sz w:val="20"/>
                <w:szCs w:val="20"/>
              </w:rPr>
              <w:t>.</w:t>
            </w:r>
            <w:r w:rsidRPr="00220E02">
              <w:rPr>
                <w:rFonts w:eastAsia="Times New Roman" w:cstheme="minorHAnsi"/>
                <w:color w:val="000000"/>
                <w:sz w:val="20"/>
                <w:szCs w:val="20"/>
              </w:rPr>
              <w:t xml:space="preserve"> (résultat de l’indicateur)</w:t>
            </w:r>
          </w:p>
        </w:tc>
      </w:tr>
      <w:tr w:rsidR="007744CA" w:rsidRPr="00FB1B01" w14:paraId="68B59BFC" w14:textId="77777777" w:rsidTr="00EC394A">
        <w:trPr>
          <w:cantSplit/>
        </w:trPr>
        <w:tc>
          <w:tcPr>
            <w:tcW w:w="2455" w:type="dxa"/>
            <w:vMerge/>
          </w:tcPr>
          <w:p w14:paraId="589C359C"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6DC424D0" w14:textId="26C9D14D" w:rsidR="007744CA" w:rsidRPr="00220E02" w:rsidRDefault="007744CA" w:rsidP="00BE363A">
            <w:pPr>
              <w:rPr>
                <w:rFonts w:eastAsia="Times New Roman" w:cstheme="minorHAnsi"/>
                <w:b/>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TXAJUST_ETBT</w:t>
            </w:r>
          </w:p>
          <w:p w14:paraId="7BC19150" w14:textId="0E6708BC" w:rsidR="007744CA" w:rsidRPr="00220E02" w:rsidRDefault="007744CA" w:rsidP="00BE363A">
            <w:pPr>
              <w:jc w:val="left"/>
              <w:rPr>
                <w:rFonts w:eastAsia="Times New Roman" w:cstheme="minorHAnsi"/>
                <w:b/>
                <w:color w:val="000000"/>
                <w:sz w:val="20"/>
                <w:szCs w:val="20"/>
              </w:rPr>
            </w:pPr>
          </w:p>
        </w:tc>
        <w:tc>
          <w:tcPr>
            <w:tcW w:w="4702" w:type="dxa"/>
            <w:gridSpan w:val="3"/>
          </w:tcPr>
          <w:p w14:paraId="4BF09CA1" w14:textId="01FA75BB" w:rsidR="007744CA" w:rsidRPr="00D77310" w:rsidRDefault="007744CA" w:rsidP="00BE363A">
            <w:pPr>
              <w:rPr>
                <w:rFonts w:eastAsia="Times New Roman" w:cstheme="minorHAnsi"/>
                <w:color w:val="000000"/>
                <w:sz w:val="20"/>
                <w:szCs w:val="20"/>
              </w:rPr>
            </w:pPr>
            <w:r w:rsidRPr="00D77310">
              <w:rPr>
                <w:rFonts w:eastAsia="Times New Roman" w:cstheme="minorHAnsi"/>
                <w:color w:val="000000"/>
                <w:sz w:val="20"/>
                <w:szCs w:val="20"/>
              </w:rPr>
              <w:t xml:space="preserve">Ratio </w:t>
            </w:r>
            <w:r w:rsidRPr="00D77310">
              <w:rPr>
                <w:rFonts w:ascii="Calibri" w:eastAsia="Times New Roman" w:hAnsi="Calibri" w:cstheme="minorHAnsi"/>
                <w:color w:val="000000"/>
                <w:sz w:val="20"/>
                <w:szCs w:val="20"/>
              </w:rPr>
              <w:t>×</w:t>
            </w:r>
            <w:r w:rsidRPr="00D77310">
              <w:rPr>
                <w:rFonts w:eastAsia="Times New Roman" w:cstheme="minorHAnsi"/>
                <w:color w:val="000000"/>
                <w:sz w:val="20"/>
                <w:szCs w:val="20"/>
              </w:rPr>
              <w:t xml:space="preserve"> Taux national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w:t>
            </w:r>
          </w:p>
        </w:tc>
      </w:tr>
      <w:tr w:rsidR="007744CA" w:rsidRPr="004321F3" w14:paraId="7458CC80" w14:textId="77777777" w:rsidTr="00EC394A">
        <w:trPr>
          <w:cantSplit/>
        </w:trPr>
        <w:tc>
          <w:tcPr>
            <w:tcW w:w="2455" w:type="dxa"/>
            <w:vMerge/>
          </w:tcPr>
          <w:p w14:paraId="1A2E0809"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72F713EA" w14:textId="72CFC080" w:rsidR="007744CA" w:rsidRPr="00220E02" w:rsidRDefault="007744CA" w:rsidP="00BE363A">
            <w:pPr>
              <w:rPr>
                <w:rFonts w:eastAsia="Times New Roman" w:cstheme="minorHAnsi"/>
                <w:b/>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CIBLE_NAT </w:t>
            </w:r>
          </w:p>
        </w:tc>
        <w:tc>
          <w:tcPr>
            <w:tcW w:w="4702" w:type="dxa"/>
            <w:gridSpan w:val="3"/>
          </w:tcPr>
          <w:p w14:paraId="0BC3DF43" w14:textId="4519E32E" w:rsidR="007744CA" w:rsidRPr="00D77310" w:rsidRDefault="007744CA" w:rsidP="00BE363A">
            <w:pPr>
              <w:rPr>
                <w:rFonts w:eastAsia="Times New Roman" w:cstheme="minorHAnsi"/>
                <w:color w:val="000000"/>
                <w:sz w:val="20"/>
                <w:szCs w:val="20"/>
              </w:rPr>
            </w:pPr>
            <w:r w:rsidRPr="00D77310">
              <w:rPr>
                <w:rFonts w:eastAsia="Times New Roman" w:cstheme="minorHAnsi"/>
                <w:color w:val="000000"/>
                <w:sz w:val="20"/>
                <w:szCs w:val="20"/>
              </w:rPr>
              <w:t xml:space="preserve">Nombre de séjours </w:t>
            </w:r>
            <w:r w:rsidRPr="00220E02">
              <w:rPr>
                <w:rFonts w:eastAsia="Times New Roman" w:cstheme="minorHAnsi"/>
                <w:color w:val="000000"/>
                <w:sz w:val="20"/>
                <w:szCs w:val="20"/>
              </w:rPr>
              <w:t>cibles PT</w:t>
            </w:r>
            <w:r w:rsidR="00ED2682">
              <w:rPr>
                <w:rFonts w:eastAsia="Times New Roman" w:cstheme="minorHAnsi"/>
                <w:color w:val="000000"/>
                <w:sz w:val="20"/>
                <w:szCs w:val="20"/>
              </w:rPr>
              <w:t>.</w:t>
            </w:r>
            <w:r w:rsidRPr="00220E02">
              <w:rPr>
                <w:rFonts w:eastAsia="Times New Roman" w:cstheme="minorHAnsi"/>
                <w:color w:val="000000"/>
                <w:sz w:val="20"/>
                <w:szCs w:val="20"/>
              </w:rPr>
              <w:t xml:space="preserve"> nationaux</w:t>
            </w:r>
          </w:p>
        </w:tc>
      </w:tr>
      <w:tr w:rsidR="007744CA" w:rsidRPr="004321F3" w14:paraId="538DE1AC" w14:textId="77777777" w:rsidTr="00EC394A">
        <w:trPr>
          <w:cantSplit/>
        </w:trPr>
        <w:tc>
          <w:tcPr>
            <w:tcW w:w="2455" w:type="dxa"/>
            <w:vMerge/>
          </w:tcPr>
          <w:p w14:paraId="0DAA4F6D"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59B5C510" w14:textId="0281A174" w:rsidR="007744CA" w:rsidRPr="00220E02" w:rsidRDefault="007744CA" w:rsidP="00BE363A">
            <w:pPr>
              <w:rPr>
                <w:rFonts w:eastAsia="Times New Roman" w:cstheme="minorHAnsi"/>
                <w:b/>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OBS_NAT</w:t>
            </w:r>
          </w:p>
        </w:tc>
        <w:tc>
          <w:tcPr>
            <w:tcW w:w="4702" w:type="dxa"/>
            <w:gridSpan w:val="3"/>
          </w:tcPr>
          <w:p w14:paraId="2D55E70E" w14:textId="1C9C8135" w:rsidR="007744CA" w:rsidRPr="00D77310" w:rsidRDefault="007744CA" w:rsidP="00BE363A">
            <w:pPr>
              <w:rPr>
                <w:rFonts w:eastAsia="Times New Roman" w:cstheme="minorHAnsi"/>
                <w:color w:val="000000"/>
                <w:sz w:val="20"/>
                <w:szCs w:val="20"/>
              </w:rPr>
            </w:pPr>
            <w:r w:rsidRPr="00D77310">
              <w:rPr>
                <w:rFonts w:eastAsia="Times New Roman" w:cstheme="minorHAnsi"/>
                <w:color w:val="000000"/>
                <w:sz w:val="20"/>
                <w:szCs w:val="20"/>
              </w:rPr>
              <w:t>Nombre de séjours observés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nationaux</w:t>
            </w:r>
          </w:p>
        </w:tc>
      </w:tr>
      <w:tr w:rsidR="007744CA" w:rsidRPr="00FB1B01" w14:paraId="22FAE8CA" w14:textId="77777777" w:rsidTr="00EC394A">
        <w:trPr>
          <w:cantSplit/>
        </w:trPr>
        <w:tc>
          <w:tcPr>
            <w:tcW w:w="2455" w:type="dxa"/>
            <w:vMerge/>
          </w:tcPr>
          <w:p w14:paraId="0517584F"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6BA3737D" w14:textId="389D9483" w:rsidR="007744CA" w:rsidRPr="00220E02" w:rsidRDefault="007744CA" w:rsidP="00BE363A">
            <w:pPr>
              <w:rPr>
                <w:rFonts w:eastAsia="Times New Roman" w:cstheme="minorHAnsi"/>
                <w:b/>
                <w:strike/>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TXOBS_NAT</w:t>
            </w:r>
          </w:p>
        </w:tc>
        <w:tc>
          <w:tcPr>
            <w:tcW w:w="4702" w:type="dxa"/>
            <w:gridSpan w:val="3"/>
          </w:tcPr>
          <w:p w14:paraId="7892635D" w14:textId="474644C1" w:rsidR="007744CA" w:rsidRPr="00D77310" w:rsidRDefault="007744CA" w:rsidP="00BE363A">
            <w:pPr>
              <w:rPr>
                <w:rFonts w:eastAsia="Times New Roman" w:cstheme="minorHAnsi"/>
                <w:strike/>
                <w:color w:val="000000"/>
                <w:sz w:val="20"/>
                <w:szCs w:val="20"/>
                <w:highlight w:val="yellow"/>
              </w:rPr>
            </w:pPr>
            <w:r w:rsidRPr="00D77310">
              <w:rPr>
                <w:rFonts w:eastAsia="Times New Roman" w:cstheme="minorHAnsi"/>
                <w:color w:val="000000"/>
                <w:sz w:val="20"/>
                <w:szCs w:val="20"/>
              </w:rPr>
              <w:t>Taux national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w:t>
            </w:r>
          </w:p>
        </w:tc>
      </w:tr>
      <w:tr w:rsidR="007744CA" w:rsidRPr="000E54A8" w14:paraId="61CA6D90" w14:textId="77777777" w:rsidTr="00EC394A">
        <w:trPr>
          <w:cantSplit/>
        </w:trPr>
        <w:tc>
          <w:tcPr>
            <w:tcW w:w="2455" w:type="dxa"/>
            <w:vMerge/>
          </w:tcPr>
          <w:p w14:paraId="0EC1468E"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58E8BEAB" w14:textId="405FC747" w:rsidR="007744CA" w:rsidRPr="00220E02" w:rsidRDefault="007744CA" w:rsidP="00BE363A">
            <w:pPr>
              <w:rPr>
                <w:rFonts w:eastAsia="Times New Roman" w:cstheme="minorHAnsi"/>
                <w:b/>
                <w:color w:val="000000"/>
                <w:sz w:val="20"/>
                <w:szCs w:val="20"/>
                <w:lang w:val="pt-PT"/>
              </w:rPr>
            </w:pPr>
            <w:r w:rsidRPr="00220E02">
              <w:rPr>
                <w:rFonts w:eastAsia="Times New Roman" w:cstheme="minorHAnsi"/>
                <w:b/>
                <w:color w:val="000000"/>
                <w:sz w:val="20"/>
                <w:szCs w:val="20"/>
                <w:lang w:val="pt-PT"/>
              </w:rPr>
              <w:t>ISO_</w:t>
            </w:r>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lang w:val="pt-PT"/>
              </w:rPr>
              <w:t>_POS_SEUIL_ETBT</w:t>
            </w:r>
          </w:p>
          <w:p w14:paraId="27BC7FC4" w14:textId="28CED5E5" w:rsidR="007744CA" w:rsidRPr="00220E02" w:rsidRDefault="007744CA" w:rsidP="00BE363A">
            <w:pPr>
              <w:rPr>
                <w:rFonts w:eastAsia="Times New Roman" w:cstheme="minorHAnsi"/>
                <w:b/>
                <w:color w:val="000000"/>
                <w:sz w:val="20"/>
                <w:szCs w:val="20"/>
                <w:lang w:val="pt-PT"/>
              </w:rPr>
            </w:pPr>
          </w:p>
        </w:tc>
        <w:tc>
          <w:tcPr>
            <w:tcW w:w="4702" w:type="dxa"/>
            <w:gridSpan w:val="3"/>
          </w:tcPr>
          <w:p w14:paraId="057E554D" w14:textId="77777777" w:rsidR="007744CA" w:rsidRPr="000E54A8" w:rsidRDefault="007744CA" w:rsidP="00BE363A">
            <w:pPr>
              <w:jc w:val="left"/>
              <w:rPr>
                <w:rFonts w:eastAsia="Times New Roman" w:cstheme="minorHAnsi"/>
                <w:color w:val="000000"/>
                <w:sz w:val="20"/>
                <w:szCs w:val="20"/>
              </w:rPr>
            </w:pPr>
            <w:r w:rsidRPr="000E54A8">
              <w:rPr>
                <w:rFonts w:eastAsia="Times New Roman" w:cstheme="minorHAnsi"/>
                <w:color w:val="000000"/>
                <w:sz w:val="20"/>
                <w:szCs w:val="20"/>
              </w:rPr>
              <w:t>C si +3DS&lt;Ratio</w:t>
            </w:r>
          </w:p>
          <w:p w14:paraId="5A9B2F4E" w14:textId="77777777" w:rsidR="007744CA" w:rsidRPr="000E54A8" w:rsidRDefault="007744CA" w:rsidP="00BE363A">
            <w:pPr>
              <w:jc w:val="left"/>
              <w:rPr>
                <w:rFonts w:eastAsia="Times New Roman" w:cstheme="minorHAnsi"/>
                <w:color w:val="000000"/>
                <w:sz w:val="20"/>
                <w:szCs w:val="20"/>
              </w:rPr>
            </w:pPr>
            <w:r w:rsidRPr="000E54A8">
              <w:rPr>
                <w:rFonts w:eastAsia="Times New Roman" w:cstheme="minorHAnsi"/>
                <w:color w:val="000000"/>
                <w:sz w:val="20"/>
                <w:szCs w:val="20"/>
              </w:rPr>
              <w:t>B si -3DS</w:t>
            </w:r>
            <w:r w:rsidRPr="000E54A8">
              <w:rPr>
                <w:rFonts w:ascii="Calibri" w:eastAsia="Times New Roman" w:hAnsi="Calibri" w:cstheme="minorHAnsi"/>
                <w:color w:val="000000"/>
                <w:sz w:val="20"/>
                <w:szCs w:val="20"/>
              </w:rPr>
              <w:t>≤</w:t>
            </w:r>
            <w:r w:rsidRPr="000E54A8">
              <w:rPr>
                <w:rFonts w:eastAsia="Times New Roman" w:cstheme="minorHAnsi"/>
                <w:color w:val="000000"/>
                <w:sz w:val="20"/>
                <w:szCs w:val="20"/>
              </w:rPr>
              <w:t xml:space="preserve">Ratio&lt;+3DS </w:t>
            </w:r>
          </w:p>
          <w:p w14:paraId="0E72B65B" w14:textId="77777777" w:rsidR="007744CA" w:rsidRPr="000E54A8" w:rsidRDefault="007744CA" w:rsidP="00BE363A">
            <w:pPr>
              <w:jc w:val="left"/>
              <w:rPr>
                <w:rFonts w:eastAsia="Times New Roman" w:cstheme="minorHAnsi"/>
                <w:color w:val="000000"/>
                <w:sz w:val="20"/>
                <w:szCs w:val="20"/>
              </w:rPr>
            </w:pPr>
            <w:r w:rsidRPr="000E54A8">
              <w:rPr>
                <w:rFonts w:eastAsia="Times New Roman" w:cstheme="minorHAnsi"/>
                <w:color w:val="000000"/>
                <w:sz w:val="20"/>
                <w:szCs w:val="20"/>
              </w:rPr>
              <w:t>A si Ratio&lt;-3DS</w:t>
            </w:r>
          </w:p>
        </w:tc>
      </w:tr>
      <w:tr w:rsidR="007744CA" w:rsidRPr="000E54A8" w14:paraId="37EAEB43" w14:textId="77777777" w:rsidTr="00EC394A">
        <w:trPr>
          <w:cantSplit/>
        </w:trPr>
        <w:tc>
          <w:tcPr>
            <w:tcW w:w="2455" w:type="dxa"/>
            <w:vMerge/>
          </w:tcPr>
          <w:p w14:paraId="2DDA2978"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18351C2D" w14:textId="2776D641" w:rsidR="007744CA" w:rsidRPr="00220E02" w:rsidRDefault="007744CA" w:rsidP="00BE363A">
            <w:pPr>
              <w:rPr>
                <w:rFonts w:eastAsia="Times New Roman" w:cstheme="minorHAnsi"/>
                <w:b/>
                <w:color w:val="000000"/>
                <w:sz w:val="20"/>
                <w:szCs w:val="20"/>
                <w:lang w:val="pt-PT"/>
              </w:rPr>
            </w:pPr>
            <w:r w:rsidRPr="00220E02">
              <w:rPr>
                <w:rFonts w:eastAsia="Times New Roman" w:cstheme="minorHAnsi"/>
                <w:b/>
                <w:color w:val="000000"/>
                <w:sz w:val="20"/>
                <w:szCs w:val="20"/>
                <w:lang w:val="pt-PT"/>
              </w:rPr>
              <w:t>ISO_</w:t>
            </w:r>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lang w:val="pt-PT"/>
              </w:rPr>
              <w:t>_2DS_ETBT</w:t>
            </w:r>
          </w:p>
          <w:p w14:paraId="2575B99C" w14:textId="21F07E52" w:rsidR="007744CA" w:rsidRPr="00220E02" w:rsidRDefault="007744CA" w:rsidP="00BE363A">
            <w:pPr>
              <w:rPr>
                <w:rFonts w:eastAsia="Times New Roman" w:cstheme="minorHAnsi"/>
                <w:b/>
                <w:color w:val="000000"/>
                <w:sz w:val="20"/>
                <w:szCs w:val="20"/>
                <w:lang w:val="pt-PT"/>
              </w:rPr>
            </w:pPr>
          </w:p>
        </w:tc>
        <w:tc>
          <w:tcPr>
            <w:tcW w:w="4702" w:type="dxa"/>
            <w:gridSpan w:val="3"/>
          </w:tcPr>
          <w:p w14:paraId="305E676C" w14:textId="77777777" w:rsidR="007744CA" w:rsidRPr="00EB6E02" w:rsidRDefault="007744CA" w:rsidP="00BE363A">
            <w:pPr>
              <w:jc w:val="left"/>
              <w:rPr>
                <w:rFonts w:eastAsia="Times New Roman" w:cstheme="minorHAnsi"/>
                <w:color w:val="000000"/>
                <w:sz w:val="20"/>
                <w:szCs w:val="20"/>
              </w:rPr>
            </w:pPr>
            <w:r w:rsidRPr="00EB6E02">
              <w:rPr>
                <w:rFonts w:eastAsia="Times New Roman" w:cstheme="minorHAnsi"/>
                <w:color w:val="000000"/>
                <w:sz w:val="20"/>
                <w:szCs w:val="20"/>
              </w:rPr>
              <w:t>C si +2DS&lt;Ratio</w:t>
            </w:r>
          </w:p>
          <w:p w14:paraId="30B2543B" w14:textId="77777777" w:rsidR="007744CA" w:rsidRPr="00EB6E02" w:rsidRDefault="007744CA" w:rsidP="00BE363A">
            <w:pPr>
              <w:jc w:val="left"/>
              <w:rPr>
                <w:rFonts w:eastAsia="Times New Roman" w:cstheme="minorHAnsi"/>
                <w:color w:val="000000"/>
                <w:sz w:val="20"/>
                <w:szCs w:val="20"/>
              </w:rPr>
            </w:pPr>
            <w:r w:rsidRPr="00EB6E02">
              <w:rPr>
                <w:rFonts w:eastAsia="Times New Roman" w:cstheme="minorHAnsi"/>
                <w:color w:val="000000"/>
                <w:sz w:val="20"/>
                <w:szCs w:val="20"/>
              </w:rPr>
              <w:t>B si -2DS</w:t>
            </w:r>
            <w:r w:rsidRPr="00EB6E02">
              <w:rPr>
                <w:rFonts w:ascii="Calibri" w:eastAsia="Times New Roman" w:hAnsi="Calibri" w:cstheme="minorHAnsi"/>
                <w:color w:val="000000"/>
                <w:sz w:val="20"/>
                <w:szCs w:val="20"/>
              </w:rPr>
              <w:t>≤</w:t>
            </w:r>
            <w:r w:rsidRPr="00EB6E02">
              <w:rPr>
                <w:rFonts w:eastAsia="Times New Roman" w:cstheme="minorHAnsi"/>
                <w:color w:val="000000"/>
                <w:sz w:val="20"/>
                <w:szCs w:val="20"/>
              </w:rPr>
              <w:t xml:space="preserve">Ratio&lt;+2DS </w:t>
            </w:r>
          </w:p>
          <w:p w14:paraId="4456258A" w14:textId="77777777" w:rsidR="007744CA" w:rsidRPr="00EB6E02" w:rsidRDefault="007744CA" w:rsidP="00BE363A">
            <w:pPr>
              <w:jc w:val="left"/>
              <w:rPr>
                <w:rFonts w:eastAsia="Times New Roman" w:cstheme="minorHAnsi"/>
                <w:color w:val="000000"/>
                <w:sz w:val="20"/>
                <w:szCs w:val="20"/>
              </w:rPr>
            </w:pPr>
            <w:r w:rsidRPr="00EB6E02">
              <w:rPr>
                <w:rFonts w:eastAsia="Times New Roman" w:cstheme="minorHAnsi"/>
                <w:color w:val="000000"/>
                <w:sz w:val="20"/>
                <w:szCs w:val="20"/>
              </w:rPr>
              <w:t>A si Ratio&lt;-2DS</w:t>
            </w:r>
          </w:p>
        </w:tc>
      </w:tr>
      <w:tr w:rsidR="002F3514" w:rsidRPr="000E54A8" w14:paraId="4D62866F" w14:textId="77777777" w:rsidTr="00EC394A">
        <w:trPr>
          <w:cantSplit/>
          <w:trHeight w:val="60"/>
        </w:trPr>
        <w:tc>
          <w:tcPr>
            <w:tcW w:w="2455" w:type="dxa"/>
            <w:vMerge/>
          </w:tcPr>
          <w:p w14:paraId="01EEFC69"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val="restart"/>
          </w:tcPr>
          <w:p w14:paraId="61F94401" w14:textId="297D14B3" w:rsidR="002F3514" w:rsidRPr="008D4C18" w:rsidRDefault="002F3514" w:rsidP="002F3514">
            <w:pPr>
              <w:rPr>
                <w:rFonts w:eastAsia="Times New Roman" w:cstheme="minorHAnsi"/>
                <w:b/>
                <w:color w:val="000000"/>
                <w:sz w:val="20"/>
                <w:szCs w:val="20"/>
                <w:lang w:val="pt-PT"/>
              </w:rPr>
            </w:pPr>
            <w:r w:rsidRPr="008D4C18">
              <w:rPr>
                <w:rFonts w:eastAsia="Times New Roman" w:cstheme="minorHAnsi"/>
                <w:b/>
                <w:color w:val="000000"/>
                <w:sz w:val="20"/>
                <w:szCs w:val="20"/>
                <w:lang w:val="pt-PT"/>
              </w:rPr>
              <w:t>ISO_</w:t>
            </w:r>
            <w:r w:rsidRPr="008D4C18">
              <w:rPr>
                <w:rFonts w:eastAsia="Times New Roman" w:cstheme="minorHAnsi"/>
                <w:b/>
                <w:color w:val="000000"/>
                <w:sz w:val="20"/>
                <w:szCs w:val="20"/>
              </w:rPr>
              <w:t>PT</w:t>
            </w:r>
            <w:r w:rsidR="00ED2682">
              <w:rPr>
                <w:rFonts w:eastAsia="Times New Roman" w:cstheme="minorHAnsi"/>
                <w:b/>
                <w:color w:val="000000"/>
                <w:sz w:val="20"/>
                <w:szCs w:val="20"/>
              </w:rPr>
              <w:t>.</w:t>
            </w:r>
            <w:r w:rsidRPr="008D4C18">
              <w:rPr>
                <w:rFonts w:eastAsia="Times New Roman" w:cstheme="minorHAnsi"/>
                <w:b/>
                <w:color w:val="000000"/>
                <w:sz w:val="20"/>
                <w:szCs w:val="20"/>
                <w:lang w:val="pt-PT"/>
              </w:rPr>
              <w:t>_2DS_3DS_ETBT</w:t>
            </w:r>
          </w:p>
          <w:p w14:paraId="4855F913" w14:textId="77777777" w:rsidR="002F3514" w:rsidRPr="008D4C18" w:rsidRDefault="002F3514" w:rsidP="002F3514">
            <w:pPr>
              <w:rPr>
                <w:rFonts w:eastAsia="Times New Roman" w:cstheme="minorHAnsi"/>
                <w:b/>
                <w:color w:val="000000"/>
                <w:sz w:val="20"/>
                <w:szCs w:val="20"/>
                <w:lang w:val="pt-PT"/>
              </w:rPr>
            </w:pPr>
          </w:p>
        </w:tc>
        <w:tc>
          <w:tcPr>
            <w:tcW w:w="1348" w:type="dxa"/>
          </w:tcPr>
          <w:p w14:paraId="5DAD804D" w14:textId="59278453"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 xml:space="preserve">Position </w:t>
            </w:r>
          </w:p>
        </w:tc>
        <w:tc>
          <w:tcPr>
            <w:tcW w:w="2033" w:type="dxa"/>
          </w:tcPr>
          <w:p w14:paraId="641FDF9D" w14:textId="5C0C379F"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Algorithme</w:t>
            </w:r>
          </w:p>
        </w:tc>
        <w:tc>
          <w:tcPr>
            <w:tcW w:w="1321" w:type="dxa"/>
          </w:tcPr>
          <w:p w14:paraId="254118D6" w14:textId="5BBEB5F0"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 xml:space="preserve">Modalités </w:t>
            </w:r>
          </w:p>
        </w:tc>
      </w:tr>
      <w:tr w:rsidR="002F3514" w:rsidRPr="000E54A8" w14:paraId="6FAC77FD" w14:textId="77777777" w:rsidTr="00EC394A">
        <w:trPr>
          <w:cantSplit/>
          <w:trHeight w:val="59"/>
        </w:trPr>
        <w:tc>
          <w:tcPr>
            <w:tcW w:w="2455" w:type="dxa"/>
            <w:vMerge/>
          </w:tcPr>
          <w:p w14:paraId="48B52AF5"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693DDF81" w14:textId="77777777" w:rsidR="002F3514" w:rsidRPr="008D4C18" w:rsidRDefault="002F3514" w:rsidP="002F3514">
            <w:pPr>
              <w:rPr>
                <w:rFonts w:eastAsia="Times New Roman" w:cstheme="minorHAnsi"/>
                <w:b/>
                <w:color w:val="000000"/>
                <w:sz w:val="20"/>
                <w:szCs w:val="20"/>
                <w:lang w:val="pt-PT"/>
              </w:rPr>
            </w:pPr>
          </w:p>
        </w:tc>
        <w:tc>
          <w:tcPr>
            <w:tcW w:w="1348" w:type="dxa"/>
          </w:tcPr>
          <w:p w14:paraId="1838B3B9" w14:textId="4C30C35B"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Au-dessus de +3D</w:t>
            </w:r>
          </w:p>
        </w:tc>
        <w:tc>
          <w:tcPr>
            <w:tcW w:w="2033" w:type="dxa"/>
          </w:tcPr>
          <w:p w14:paraId="52538E6E" w14:textId="3368C2B3"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_POS_SEUIL_ETBT = C</w:t>
            </w:r>
          </w:p>
        </w:tc>
        <w:tc>
          <w:tcPr>
            <w:tcW w:w="1321" w:type="dxa"/>
          </w:tcPr>
          <w:p w14:paraId="05B4444A" w14:textId="75B776BB"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5</w:t>
            </w:r>
          </w:p>
        </w:tc>
      </w:tr>
      <w:tr w:rsidR="002F3514" w:rsidRPr="000E54A8" w14:paraId="075D6356" w14:textId="77777777" w:rsidTr="00EC394A">
        <w:trPr>
          <w:cantSplit/>
          <w:trHeight w:val="59"/>
        </w:trPr>
        <w:tc>
          <w:tcPr>
            <w:tcW w:w="2455" w:type="dxa"/>
            <w:vMerge/>
          </w:tcPr>
          <w:p w14:paraId="46840C16"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52D0867A" w14:textId="77777777" w:rsidR="002F3514" w:rsidRPr="008D4C18" w:rsidRDefault="002F3514" w:rsidP="002F3514">
            <w:pPr>
              <w:rPr>
                <w:rFonts w:eastAsia="Times New Roman" w:cstheme="minorHAnsi"/>
                <w:b/>
                <w:color w:val="000000"/>
                <w:sz w:val="20"/>
                <w:szCs w:val="20"/>
                <w:lang w:val="pt-PT"/>
              </w:rPr>
            </w:pPr>
          </w:p>
        </w:tc>
        <w:tc>
          <w:tcPr>
            <w:tcW w:w="1348" w:type="dxa"/>
          </w:tcPr>
          <w:p w14:paraId="63C7B632" w14:textId="28E7AA1B"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Entre +2DS et +3DS</w:t>
            </w:r>
          </w:p>
        </w:tc>
        <w:tc>
          <w:tcPr>
            <w:tcW w:w="2033" w:type="dxa"/>
          </w:tcPr>
          <w:p w14:paraId="7FA57CF8" w14:textId="7D944BE8"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_POS_SEUIL_ETBT = B Et 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_2DS_ETBT = C</w:t>
            </w:r>
          </w:p>
        </w:tc>
        <w:tc>
          <w:tcPr>
            <w:tcW w:w="1321" w:type="dxa"/>
          </w:tcPr>
          <w:p w14:paraId="24C3D209" w14:textId="6EDE3AC7"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4</w:t>
            </w:r>
          </w:p>
        </w:tc>
      </w:tr>
      <w:tr w:rsidR="002F3514" w:rsidRPr="000E54A8" w14:paraId="2A5C4FA0" w14:textId="77777777" w:rsidTr="00EC394A">
        <w:trPr>
          <w:cantSplit/>
          <w:trHeight w:val="59"/>
        </w:trPr>
        <w:tc>
          <w:tcPr>
            <w:tcW w:w="2455" w:type="dxa"/>
            <w:vMerge/>
          </w:tcPr>
          <w:p w14:paraId="24B89955"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58DF2978" w14:textId="77777777" w:rsidR="002F3514" w:rsidRPr="008D4C18" w:rsidRDefault="002F3514" w:rsidP="002F3514">
            <w:pPr>
              <w:rPr>
                <w:rFonts w:eastAsia="Times New Roman" w:cstheme="minorHAnsi"/>
                <w:b/>
                <w:color w:val="000000"/>
                <w:sz w:val="20"/>
                <w:szCs w:val="20"/>
                <w:lang w:val="pt-PT"/>
              </w:rPr>
            </w:pPr>
          </w:p>
        </w:tc>
        <w:tc>
          <w:tcPr>
            <w:tcW w:w="1348" w:type="dxa"/>
          </w:tcPr>
          <w:p w14:paraId="1F1EA655" w14:textId="542C6030"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Entre -2DS et +2DS</w:t>
            </w:r>
          </w:p>
        </w:tc>
        <w:tc>
          <w:tcPr>
            <w:tcW w:w="2033" w:type="dxa"/>
          </w:tcPr>
          <w:p w14:paraId="75DFCB64" w14:textId="19CA5B8B"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_2DS_ETBT = B</w:t>
            </w:r>
          </w:p>
        </w:tc>
        <w:tc>
          <w:tcPr>
            <w:tcW w:w="1321" w:type="dxa"/>
          </w:tcPr>
          <w:p w14:paraId="0446C766" w14:textId="05C35F37"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3</w:t>
            </w:r>
          </w:p>
        </w:tc>
      </w:tr>
      <w:tr w:rsidR="002F3514" w:rsidRPr="000E54A8" w14:paraId="174D4895" w14:textId="77777777" w:rsidTr="00EC394A">
        <w:trPr>
          <w:cantSplit/>
          <w:trHeight w:val="59"/>
        </w:trPr>
        <w:tc>
          <w:tcPr>
            <w:tcW w:w="2455" w:type="dxa"/>
            <w:vMerge/>
          </w:tcPr>
          <w:p w14:paraId="3267701D"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4544CAD9" w14:textId="77777777" w:rsidR="002F3514" w:rsidRPr="008D4C18" w:rsidRDefault="002F3514" w:rsidP="002F3514">
            <w:pPr>
              <w:rPr>
                <w:rFonts w:eastAsia="Times New Roman" w:cstheme="minorHAnsi"/>
                <w:b/>
                <w:color w:val="000000"/>
                <w:sz w:val="20"/>
                <w:szCs w:val="20"/>
                <w:lang w:val="pt-PT"/>
              </w:rPr>
            </w:pPr>
          </w:p>
        </w:tc>
        <w:tc>
          <w:tcPr>
            <w:tcW w:w="1348" w:type="dxa"/>
          </w:tcPr>
          <w:p w14:paraId="5AE4E762" w14:textId="3AAB6447"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Entre -3DS et -2DS</w:t>
            </w:r>
          </w:p>
        </w:tc>
        <w:tc>
          <w:tcPr>
            <w:tcW w:w="2033" w:type="dxa"/>
          </w:tcPr>
          <w:p w14:paraId="1A8D8A3F" w14:textId="575410C4"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_2DS_ETBT = A Et 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_POS_SEUIL_ETBT = B</w:t>
            </w:r>
          </w:p>
        </w:tc>
        <w:tc>
          <w:tcPr>
            <w:tcW w:w="1321" w:type="dxa"/>
          </w:tcPr>
          <w:p w14:paraId="7B26B727" w14:textId="4572FFF5"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2</w:t>
            </w:r>
          </w:p>
        </w:tc>
      </w:tr>
      <w:tr w:rsidR="002F3514" w:rsidRPr="000E54A8" w14:paraId="0F33C354" w14:textId="77777777" w:rsidTr="00EC394A">
        <w:trPr>
          <w:cantSplit/>
          <w:trHeight w:val="59"/>
        </w:trPr>
        <w:tc>
          <w:tcPr>
            <w:tcW w:w="2455" w:type="dxa"/>
            <w:vMerge/>
          </w:tcPr>
          <w:p w14:paraId="0AE647E3"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3F607514" w14:textId="77777777" w:rsidR="002F3514" w:rsidRPr="008D4C18" w:rsidRDefault="002F3514" w:rsidP="002F3514">
            <w:pPr>
              <w:rPr>
                <w:rFonts w:eastAsia="Times New Roman" w:cstheme="minorHAnsi"/>
                <w:b/>
                <w:color w:val="000000"/>
                <w:sz w:val="20"/>
                <w:szCs w:val="20"/>
                <w:lang w:val="pt-PT"/>
              </w:rPr>
            </w:pPr>
          </w:p>
        </w:tc>
        <w:tc>
          <w:tcPr>
            <w:tcW w:w="1348" w:type="dxa"/>
          </w:tcPr>
          <w:p w14:paraId="32406760" w14:textId="0D69A1F6"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En-dessous de -3DS</w:t>
            </w:r>
          </w:p>
        </w:tc>
        <w:tc>
          <w:tcPr>
            <w:tcW w:w="2033" w:type="dxa"/>
          </w:tcPr>
          <w:p w14:paraId="6BCA8A57" w14:textId="50BF84BE"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_POS_SEUIL_ETBT = A</w:t>
            </w:r>
          </w:p>
        </w:tc>
        <w:tc>
          <w:tcPr>
            <w:tcW w:w="1321" w:type="dxa"/>
          </w:tcPr>
          <w:p w14:paraId="72786125" w14:textId="5C32D1A1"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1</w:t>
            </w:r>
          </w:p>
        </w:tc>
      </w:tr>
      <w:tr w:rsidR="00BE363A" w14:paraId="1AF1CB85" w14:textId="77777777" w:rsidTr="00EC394A">
        <w:trPr>
          <w:cantSplit/>
        </w:trPr>
        <w:tc>
          <w:tcPr>
            <w:tcW w:w="2455" w:type="dxa"/>
            <w:vMerge w:val="restart"/>
          </w:tcPr>
          <w:p w14:paraId="2C387A4F" w14:textId="77777777" w:rsidR="00BE363A" w:rsidRPr="000F3358" w:rsidRDefault="00BE363A" w:rsidP="00BE363A">
            <w:pPr>
              <w:jc w:val="left"/>
              <w:rPr>
                <w:rFonts w:eastAsia="Times New Roman" w:cstheme="minorHAnsi"/>
                <w:b/>
                <w:color w:val="000000"/>
                <w:sz w:val="20"/>
                <w:szCs w:val="20"/>
              </w:rPr>
            </w:pPr>
            <w:r>
              <w:rPr>
                <w:rFonts w:eastAsia="Times New Roman" w:cstheme="minorHAnsi"/>
                <w:b/>
                <w:color w:val="000000"/>
                <w:sz w:val="20"/>
                <w:szCs w:val="20"/>
              </w:rPr>
              <w:t>Traçage du funnel plot</w:t>
            </w:r>
          </w:p>
        </w:tc>
        <w:tc>
          <w:tcPr>
            <w:tcW w:w="2434" w:type="dxa"/>
          </w:tcPr>
          <w:p w14:paraId="0DB8F761" w14:textId="77777777" w:rsidR="00BE363A" w:rsidRPr="00EB6E02" w:rsidRDefault="00BE363A" w:rsidP="00BE363A">
            <w:pPr>
              <w:rPr>
                <w:rFonts w:eastAsia="Times New Roman" w:cstheme="minorHAnsi"/>
                <w:b/>
                <w:color w:val="000000"/>
                <w:sz w:val="20"/>
                <w:szCs w:val="20"/>
              </w:rPr>
            </w:pPr>
            <w:r w:rsidRPr="00EB6E02">
              <w:rPr>
                <w:rFonts w:eastAsia="Times New Roman" w:cstheme="minorHAnsi"/>
                <w:b/>
                <w:color w:val="000000"/>
                <w:sz w:val="20"/>
                <w:szCs w:val="20"/>
              </w:rPr>
              <w:t>LIMITE_BASSE</w:t>
            </w:r>
          </w:p>
        </w:tc>
        <w:tc>
          <w:tcPr>
            <w:tcW w:w="4702" w:type="dxa"/>
            <w:gridSpan w:val="3"/>
          </w:tcPr>
          <w:p w14:paraId="0BF6ED14" w14:textId="307521FE" w:rsidR="00BE363A" w:rsidRPr="00EB6E02" w:rsidRDefault="00BE363A" w:rsidP="00BE363A">
            <w:pPr>
              <w:rPr>
                <w:rFonts w:eastAsia="Times New Roman" w:cstheme="minorHAnsi"/>
                <w:color w:val="000000"/>
                <w:sz w:val="20"/>
                <w:szCs w:val="20"/>
              </w:rPr>
            </w:pPr>
            <w:r w:rsidRPr="00EB6E02">
              <w:rPr>
                <w:rFonts w:eastAsia="Times New Roman" w:cstheme="minorHAnsi"/>
                <w:color w:val="000000"/>
                <w:sz w:val="20"/>
                <w:szCs w:val="20"/>
              </w:rPr>
              <w:t>Limite basse pour le funnel plot à -3DS</w:t>
            </w:r>
          </w:p>
        </w:tc>
      </w:tr>
      <w:tr w:rsidR="00BE363A" w14:paraId="7B9290C8" w14:textId="77777777" w:rsidTr="00EC394A">
        <w:trPr>
          <w:cantSplit/>
        </w:trPr>
        <w:tc>
          <w:tcPr>
            <w:tcW w:w="2455" w:type="dxa"/>
            <w:vMerge/>
          </w:tcPr>
          <w:p w14:paraId="49196A15" w14:textId="77777777" w:rsidR="00BE363A" w:rsidRDefault="00BE363A" w:rsidP="00BE363A">
            <w:pPr>
              <w:jc w:val="left"/>
              <w:rPr>
                <w:rFonts w:eastAsia="Times New Roman" w:cstheme="minorHAnsi"/>
                <w:b/>
                <w:color w:val="000000"/>
                <w:sz w:val="20"/>
                <w:szCs w:val="20"/>
              </w:rPr>
            </w:pPr>
          </w:p>
        </w:tc>
        <w:tc>
          <w:tcPr>
            <w:tcW w:w="2434" w:type="dxa"/>
          </w:tcPr>
          <w:p w14:paraId="6F078D61" w14:textId="77777777" w:rsidR="00BE363A" w:rsidRPr="00EB6E02" w:rsidRDefault="00BE363A" w:rsidP="00BE363A">
            <w:pPr>
              <w:rPr>
                <w:rFonts w:eastAsia="Times New Roman" w:cstheme="minorHAnsi"/>
                <w:b/>
                <w:color w:val="000000"/>
                <w:sz w:val="20"/>
                <w:szCs w:val="20"/>
              </w:rPr>
            </w:pPr>
            <w:r w:rsidRPr="00EB6E02">
              <w:rPr>
                <w:rFonts w:eastAsia="Times New Roman" w:cstheme="minorHAnsi"/>
                <w:b/>
                <w:color w:val="000000"/>
                <w:sz w:val="20"/>
                <w:szCs w:val="20"/>
              </w:rPr>
              <w:t>LIMITE_HAUTE</w:t>
            </w:r>
          </w:p>
        </w:tc>
        <w:tc>
          <w:tcPr>
            <w:tcW w:w="4702" w:type="dxa"/>
            <w:gridSpan w:val="3"/>
          </w:tcPr>
          <w:p w14:paraId="0FC7B5B5" w14:textId="18A5E40B" w:rsidR="00BE363A" w:rsidRPr="00EB6E02" w:rsidRDefault="00BE363A" w:rsidP="00BE363A">
            <w:pPr>
              <w:rPr>
                <w:rFonts w:eastAsia="Times New Roman" w:cstheme="minorHAnsi"/>
                <w:color w:val="000000"/>
                <w:sz w:val="20"/>
                <w:szCs w:val="20"/>
              </w:rPr>
            </w:pPr>
            <w:r w:rsidRPr="00EB6E02">
              <w:rPr>
                <w:rFonts w:eastAsia="Times New Roman" w:cstheme="minorHAnsi"/>
                <w:color w:val="000000"/>
                <w:sz w:val="20"/>
                <w:szCs w:val="20"/>
              </w:rPr>
              <w:t>Limite haute pour le funnel plot à +3DS</w:t>
            </w:r>
          </w:p>
        </w:tc>
      </w:tr>
      <w:tr w:rsidR="007F16F7" w14:paraId="49F07987" w14:textId="77777777" w:rsidTr="008D4C18">
        <w:tc>
          <w:tcPr>
            <w:tcW w:w="2455" w:type="dxa"/>
            <w:vMerge w:val="restart"/>
            <w:shd w:val="clear" w:color="auto" w:fill="auto"/>
          </w:tcPr>
          <w:p w14:paraId="357AADE8" w14:textId="77777777" w:rsidR="007F16F7" w:rsidRPr="008D4C18" w:rsidRDefault="007F16F7" w:rsidP="00280BB8">
            <w:pPr>
              <w:jc w:val="left"/>
              <w:rPr>
                <w:rFonts w:eastAsia="Times New Roman" w:cstheme="minorHAnsi"/>
                <w:b/>
                <w:color w:val="000000"/>
                <w:sz w:val="20"/>
                <w:szCs w:val="20"/>
              </w:rPr>
            </w:pPr>
            <w:r w:rsidRPr="008D4C18">
              <w:rPr>
                <w:rFonts w:eastAsia="Times New Roman" w:cstheme="minorHAnsi"/>
                <w:b/>
                <w:color w:val="000000"/>
                <w:sz w:val="20"/>
                <w:szCs w:val="20"/>
              </w:rPr>
              <w:lastRenderedPageBreak/>
              <w:t>Variables complémentaires</w:t>
            </w:r>
          </w:p>
        </w:tc>
        <w:tc>
          <w:tcPr>
            <w:tcW w:w="2434" w:type="dxa"/>
            <w:shd w:val="clear" w:color="auto" w:fill="auto"/>
          </w:tcPr>
          <w:p w14:paraId="3E6E7B04" w14:textId="77777777" w:rsidR="007F16F7" w:rsidRPr="008D4C18" w:rsidRDefault="007F16F7" w:rsidP="00280BB8">
            <w:pPr>
              <w:rPr>
                <w:rFonts w:eastAsia="Times New Roman" w:cstheme="minorHAnsi"/>
                <w:b/>
                <w:color w:val="000000"/>
                <w:sz w:val="20"/>
                <w:szCs w:val="20"/>
              </w:rPr>
            </w:pPr>
            <w:r w:rsidRPr="008D4C18">
              <w:rPr>
                <w:rFonts w:eastAsia="Times New Roman" w:cstheme="minorHAnsi"/>
                <w:b/>
                <w:color w:val="000000"/>
                <w:sz w:val="20"/>
                <w:szCs w:val="20"/>
              </w:rPr>
              <w:t>NB_RAAC_ETBT</w:t>
            </w:r>
          </w:p>
        </w:tc>
        <w:tc>
          <w:tcPr>
            <w:tcW w:w="4702" w:type="dxa"/>
            <w:gridSpan w:val="3"/>
            <w:shd w:val="clear" w:color="auto" w:fill="auto"/>
          </w:tcPr>
          <w:p w14:paraId="2F722B36" w14:textId="62D8F653" w:rsidR="007F16F7" w:rsidRPr="008D4C18" w:rsidRDefault="007F16F7" w:rsidP="00280BB8">
            <w:pPr>
              <w:rPr>
                <w:rFonts w:eastAsia="Times New Roman" w:cstheme="minorHAnsi"/>
                <w:sz w:val="20"/>
                <w:szCs w:val="20"/>
              </w:rPr>
            </w:pPr>
            <w:r w:rsidRPr="008D4C18">
              <w:rPr>
                <w:rFonts w:eastAsia="Times New Roman" w:cstheme="minorHAnsi"/>
                <w:sz w:val="20"/>
                <w:szCs w:val="20"/>
              </w:rPr>
              <w:t>Nombre de séjours cibles PT</w:t>
            </w:r>
            <w:r w:rsidR="00ED2682">
              <w:rPr>
                <w:rFonts w:eastAsia="Times New Roman" w:cstheme="minorHAnsi"/>
                <w:sz w:val="20"/>
                <w:szCs w:val="20"/>
              </w:rPr>
              <w:t>.</w:t>
            </w:r>
            <w:r w:rsidRPr="008D4C18">
              <w:rPr>
                <w:rFonts w:eastAsia="Times New Roman" w:cstheme="minorHAnsi"/>
                <w:sz w:val="20"/>
                <w:szCs w:val="20"/>
              </w:rPr>
              <w:t xml:space="preserve"> avec récupération améliorée après chirurgie</w:t>
            </w:r>
          </w:p>
        </w:tc>
      </w:tr>
      <w:tr w:rsidR="007F16F7" w14:paraId="1CB7E24F" w14:textId="77777777" w:rsidTr="008D4C18">
        <w:tc>
          <w:tcPr>
            <w:tcW w:w="2455" w:type="dxa"/>
            <w:vMerge/>
            <w:shd w:val="clear" w:color="auto" w:fill="auto"/>
          </w:tcPr>
          <w:p w14:paraId="297311C0" w14:textId="77777777" w:rsidR="007F16F7" w:rsidRPr="008D4C18" w:rsidRDefault="007F16F7" w:rsidP="00280BB8">
            <w:pPr>
              <w:jc w:val="left"/>
              <w:rPr>
                <w:rFonts w:eastAsia="Times New Roman" w:cstheme="minorHAnsi"/>
                <w:b/>
                <w:color w:val="000000"/>
                <w:sz w:val="20"/>
                <w:szCs w:val="20"/>
              </w:rPr>
            </w:pPr>
          </w:p>
        </w:tc>
        <w:tc>
          <w:tcPr>
            <w:tcW w:w="2434" w:type="dxa"/>
            <w:shd w:val="clear" w:color="auto" w:fill="auto"/>
          </w:tcPr>
          <w:p w14:paraId="3E7CC732" w14:textId="77777777" w:rsidR="007F16F7" w:rsidRPr="008D4C18" w:rsidRDefault="007F16F7" w:rsidP="00280BB8">
            <w:pPr>
              <w:rPr>
                <w:rFonts w:eastAsia="Times New Roman" w:cstheme="minorHAnsi"/>
                <w:b/>
                <w:color w:val="000000"/>
                <w:sz w:val="20"/>
                <w:szCs w:val="20"/>
              </w:rPr>
            </w:pPr>
            <w:r w:rsidRPr="008D4C18">
              <w:rPr>
                <w:rFonts w:eastAsia="Times New Roman" w:cstheme="minorHAnsi"/>
                <w:b/>
                <w:color w:val="000000"/>
                <w:sz w:val="20"/>
                <w:szCs w:val="20"/>
              </w:rPr>
              <w:t>PCT_RAAC_ETBT</w:t>
            </w:r>
          </w:p>
        </w:tc>
        <w:tc>
          <w:tcPr>
            <w:tcW w:w="4702" w:type="dxa"/>
            <w:gridSpan w:val="3"/>
            <w:shd w:val="clear" w:color="auto" w:fill="auto"/>
          </w:tcPr>
          <w:p w14:paraId="53F297D6" w14:textId="0BECC1E2" w:rsidR="007F16F7" w:rsidRPr="008D4C18" w:rsidRDefault="007F16F7" w:rsidP="00280BB8">
            <w:pPr>
              <w:rPr>
                <w:rFonts w:eastAsia="Times New Roman" w:cstheme="minorHAnsi"/>
                <w:sz w:val="20"/>
                <w:szCs w:val="20"/>
              </w:rPr>
            </w:pPr>
            <w:r w:rsidRPr="008D4C18">
              <w:rPr>
                <w:rFonts w:eastAsia="Times New Roman" w:cstheme="minorHAnsi"/>
                <w:sz w:val="20"/>
                <w:szCs w:val="20"/>
              </w:rPr>
              <w:t>Taux de séjours cibles PT</w:t>
            </w:r>
            <w:r w:rsidR="00ED2682">
              <w:rPr>
                <w:rFonts w:eastAsia="Times New Roman" w:cstheme="minorHAnsi"/>
                <w:sz w:val="20"/>
                <w:szCs w:val="20"/>
              </w:rPr>
              <w:t>.</w:t>
            </w:r>
            <w:r w:rsidRPr="008D4C18">
              <w:rPr>
                <w:rFonts w:eastAsia="Times New Roman" w:cstheme="minorHAnsi"/>
                <w:sz w:val="20"/>
                <w:szCs w:val="20"/>
              </w:rPr>
              <w:t xml:space="preserve"> avec récupération améliorée après </w:t>
            </w:r>
            <w:proofErr w:type="gramStart"/>
            <w:r w:rsidRPr="008D4C18">
              <w:rPr>
                <w:rFonts w:eastAsia="Times New Roman" w:cstheme="minorHAnsi"/>
                <w:sz w:val="20"/>
                <w:szCs w:val="20"/>
              </w:rPr>
              <w:t>chirurgie</w:t>
            </w:r>
            <w:r w:rsidR="00D27422" w:rsidRPr="008D4C18">
              <w:rPr>
                <w:rFonts w:eastAsia="Times New Roman" w:cstheme="minorHAnsi"/>
                <w:sz w:val="20"/>
                <w:szCs w:val="20"/>
              </w:rPr>
              <w:t xml:space="preserve">  (</w:t>
            </w:r>
            <w:proofErr w:type="gramEnd"/>
            <w:r w:rsidR="00D27422" w:rsidRPr="008D4C18">
              <w:rPr>
                <w:rFonts w:eastAsia="Times New Roman" w:cstheme="minorHAnsi"/>
                <w:sz w:val="20"/>
                <w:szCs w:val="20"/>
              </w:rPr>
              <w:t>%)</w:t>
            </w:r>
          </w:p>
        </w:tc>
      </w:tr>
      <w:tr w:rsidR="007F16F7" w14:paraId="2CDAA7DF" w14:textId="77777777" w:rsidTr="008D4C18">
        <w:tc>
          <w:tcPr>
            <w:tcW w:w="2455" w:type="dxa"/>
            <w:vMerge/>
            <w:shd w:val="clear" w:color="auto" w:fill="auto"/>
          </w:tcPr>
          <w:p w14:paraId="5571A3F3" w14:textId="77777777" w:rsidR="007F16F7" w:rsidRPr="008D4C18" w:rsidRDefault="007F16F7" w:rsidP="00280BB8">
            <w:pPr>
              <w:jc w:val="left"/>
              <w:rPr>
                <w:rFonts w:eastAsia="Times New Roman" w:cstheme="minorHAnsi"/>
                <w:b/>
                <w:color w:val="000000"/>
                <w:sz w:val="20"/>
                <w:szCs w:val="20"/>
              </w:rPr>
            </w:pPr>
          </w:p>
        </w:tc>
        <w:tc>
          <w:tcPr>
            <w:tcW w:w="2434" w:type="dxa"/>
            <w:shd w:val="clear" w:color="auto" w:fill="auto"/>
          </w:tcPr>
          <w:p w14:paraId="03AB8469" w14:textId="77777777" w:rsidR="007F16F7" w:rsidRPr="008D4C18" w:rsidRDefault="007F16F7" w:rsidP="00280BB8">
            <w:pPr>
              <w:rPr>
                <w:rFonts w:eastAsia="Times New Roman" w:cstheme="minorHAnsi"/>
                <w:b/>
                <w:sz w:val="20"/>
                <w:szCs w:val="20"/>
              </w:rPr>
            </w:pPr>
            <w:r w:rsidRPr="008D4C18">
              <w:rPr>
                <w:rFonts w:eastAsia="Times New Roman" w:cstheme="minorHAnsi"/>
                <w:b/>
                <w:sz w:val="20"/>
                <w:szCs w:val="20"/>
              </w:rPr>
              <w:t>NB_RAAC_NAT</w:t>
            </w:r>
          </w:p>
        </w:tc>
        <w:tc>
          <w:tcPr>
            <w:tcW w:w="4702" w:type="dxa"/>
            <w:gridSpan w:val="3"/>
            <w:shd w:val="clear" w:color="auto" w:fill="auto"/>
          </w:tcPr>
          <w:p w14:paraId="66036F88" w14:textId="0C334716" w:rsidR="007F16F7" w:rsidRPr="008D4C18" w:rsidRDefault="007F16F7" w:rsidP="00280BB8">
            <w:pPr>
              <w:rPr>
                <w:rFonts w:eastAsia="Times New Roman" w:cstheme="minorHAnsi"/>
                <w:sz w:val="20"/>
                <w:szCs w:val="20"/>
              </w:rPr>
            </w:pPr>
            <w:r w:rsidRPr="008D4C18">
              <w:rPr>
                <w:rFonts w:eastAsia="Times New Roman" w:cstheme="minorHAnsi"/>
                <w:sz w:val="20"/>
                <w:szCs w:val="20"/>
              </w:rPr>
              <w:t>Nombre total au national de séjours cibles PT</w:t>
            </w:r>
            <w:r w:rsidR="00ED2682">
              <w:rPr>
                <w:rFonts w:eastAsia="Times New Roman" w:cstheme="minorHAnsi"/>
                <w:sz w:val="20"/>
                <w:szCs w:val="20"/>
              </w:rPr>
              <w:t>.</w:t>
            </w:r>
            <w:r w:rsidRPr="008D4C18">
              <w:rPr>
                <w:rFonts w:eastAsia="Times New Roman" w:cstheme="minorHAnsi"/>
                <w:sz w:val="20"/>
                <w:szCs w:val="20"/>
              </w:rPr>
              <w:t xml:space="preserve"> avec récupération améliorée après chirurgie</w:t>
            </w:r>
          </w:p>
        </w:tc>
      </w:tr>
      <w:tr w:rsidR="007F16F7" w14:paraId="583D8154" w14:textId="77777777" w:rsidTr="008D4C18">
        <w:tc>
          <w:tcPr>
            <w:tcW w:w="2455" w:type="dxa"/>
            <w:vMerge/>
            <w:shd w:val="clear" w:color="auto" w:fill="auto"/>
          </w:tcPr>
          <w:p w14:paraId="5B66EC54" w14:textId="77777777" w:rsidR="007F16F7" w:rsidRPr="008D4C18" w:rsidRDefault="007F16F7" w:rsidP="00280BB8">
            <w:pPr>
              <w:jc w:val="left"/>
              <w:rPr>
                <w:rFonts w:eastAsia="Times New Roman" w:cstheme="minorHAnsi"/>
                <w:b/>
                <w:color w:val="000000"/>
                <w:sz w:val="20"/>
                <w:szCs w:val="20"/>
              </w:rPr>
            </w:pPr>
          </w:p>
        </w:tc>
        <w:tc>
          <w:tcPr>
            <w:tcW w:w="2434" w:type="dxa"/>
            <w:shd w:val="clear" w:color="auto" w:fill="auto"/>
          </w:tcPr>
          <w:p w14:paraId="168535F3" w14:textId="77777777" w:rsidR="007F16F7" w:rsidRPr="008D4C18" w:rsidRDefault="007F16F7" w:rsidP="00280BB8">
            <w:pPr>
              <w:rPr>
                <w:rFonts w:eastAsia="Times New Roman" w:cstheme="minorHAnsi"/>
                <w:b/>
                <w:sz w:val="20"/>
                <w:szCs w:val="20"/>
              </w:rPr>
            </w:pPr>
            <w:r w:rsidRPr="008D4C18">
              <w:rPr>
                <w:rFonts w:eastAsia="Times New Roman" w:cstheme="minorHAnsi"/>
                <w:b/>
                <w:sz w:val="20"/>
                <w:szCs w:val="20"/>
              </w:rPr>
              <w:t>PCT_RAAC_NAT</w:t>
            </w:r>
          </w:p>
        </w:tc>
        <w:tc>
          <w:tcPr>
            <w:tcW w:w="4702" w:type="dxa"/>
            <w:gridSpan w:val="3"/>
            <w:shd w:val="clear" w:color="auto" w:fill="auto"/>
          </w:tcPr>
          <w:p w14:paraId="0F73602E" w14:textId="49EDBECF" w:rsidR="007F16F7" w:rsidRPr="008D4C18" w:rsidRDefault="007F16F7" w:rsidP="00280BB8">
            <w:pPr>
              <w:rPr>
                <w:rFonts w:eastAsia="Times New Roman" w:cstheme="minorHAnsi"/>
                <w:sz w:val="20"/>
                <w:szCs w:val="20"/>
              </w:rPr>
            </w:pPr>
            <w:r w:rsidRPr="008D4C18">
              <w:rPr>
                <w:rFonts w:eastAsia="Times New Roman" w:cstheme="minorHAnsi"/>
                <w:sz w:val="20"/>
                <w:szCs w:val="20"/>
              </w:rPr>
              <w:t>Taux national de séjours cibles PT</w:t>
            </w:r>
            <w:r w:rsidR="00ED2682">
              <w:rPr>
                <w:rFonts w:eastAsia="Times New Roman" w:cstheme="minorHAnsi"/>
                <w:sz w:val="20"/>
                <w:szCs w:val="20"/>
              </w:rPr>
              <w:t xml:space="preserve">. </w:t>
            </w:r>
            <w:r w:rsidRPr="008D4C18">
              <w:rPr>
                <w:rFonts w:eastAsia="Times New Roman" w:cstheme="minorHAnsi"/>
                <w:sz w:val="20"/>
                <w:szCs w:val="20"/>
              </w:rPr>
              <w:t>avec récupération améliorée après chirurgie (%)</w:t>
            </w:r>
          </w:p>
        </w:tc>
      </w:tr>
    </w:tbl>
    <w:p w14:paraId="4B09C4D2" w14:textId="4820E7CA" w:rsidR="003F4294" w:rsidRDefault="003F4294" w:rsidP="00C91D89">
      <w:pPr>
        <w:pStyle w:val="Titre2"/>
      </w:pPr>
      <w:bookmarkStart w:id="41" w:name="_Toc137634847"/>
      <w:r>
        <w:t xml:space="preserve">Rendu n°4 – Base de données des </w:t>
      </w:r>
      <w:r w:rsidR="00921026">
        <w:t>diagrammes de flux par ES</w:t>
      </w:r>
      <w:bookmarkEnd w:id="41"/>
      <w:r w:rsidR="737454E6">
        <w:t xml:space="preserve"> </w:t>
      </w:r>
    </w:p>
    <w:tbl>
      <w:tblPr>
        <w:tblStyle w:val="Grilledutableau"/>
        <w:tblW w:w="0" w:type="auto"/>
        <w:tblLook w:val="04A0" w:firstRow="1" w:lastRow="0" w:firstColumn="1" w:lastColumn="0" w:noHBand="0" w:noVBand="1"/>
      </w:tblPr>
      <w:tblGrid>
        <w:gridCol w:w="2486"/>
        <w:gridCol w:w="2769"/>
        <w:gridCol w:w="3807"/>
      </w:tblGrid>
      <w:tr w:rsidR="00B201FF" w14:paraId="70DE70E6" w14:textId="77777777" w:rsidTr="00220E02">
        <w:trPr>
          <w:cantSplit/>
          <w:tblHeader/>
        </w:trPr>
        <w:tc>
          <w:tcPr>
            <w:tcW w:w="2486" w:type="dxa"/>
            <w:shd w:val="clear" w:color="auto" w:fill="D9D9D9" w:themeFill="background1" w:themeFillShade="D9"/>
          </w:tcPr>
          <w:p w14:paraId="2DA6AF1D" w14:textId="50647E2A" w:rsidR="00B201FF" w:rsidRPr="00220E02" w:rsidRDefault="00486DFD" w:rsidP="00E460D5">
            <w:pPr>
              <w:rPr>
                <w:rFonts w:eastAsia="Times New Roman" w:cstheme="minorHAnsi"/>
                <w:b/>
                <w:color w:val="000000"/>
                <w:sz w:val="20"/>
                <w:szCs w:val="20"/>
              </w:rPr>
            </w:pPr>
            <w:r w:rsidRPr="00220E02">
              <w:rPr>
                <w:rFonts w:eastAsia="Times New Roman" w:cstheme="minorHAnsi"/>
                <w:b/>
                <w:color w:val="000000"/>
                <w:sz w:val="20"/>
                <w:szCs w:val="20"/>
              </w:rPr>
              <w:t>T</w:t>
            </w:r>
            <w:r w:rsidR="00B201FF" w:rsidRPr="00220E02">
              <w:rPr>
                <w:rFonts w:eastAsia="Times New Roman" w:cstheme="minorHAnsi"/>
                <w:b/>
                <w:color w:val="000000"/>
                <w:sz w:val="20"/>
                <w:szCs w:val="20"/>
              </w:rPr>
              <w:t>_</w:t>
            </w:r>
            <w:r w:rsidR="00E83A8D" w:rsidRPr="00220E02">
              <w:rPr>
                <w:rFonts w:eastAsia="Times New Roman" w:cstheme="minorHAnsi"/>
                <w:b/>
                <w:color w:val="000000"/>
                <w:sz w:val="20"/>
                <w:szCs w:val="20"/>
              </w:rPr>
              <w:t>PART_</w:t>
            </w:r>
            <w:r w:rsidRPr="00220E02">
              <w:rPr>
                <w:rFonts w:eastAsia="Times New Roman" w:cstheme="minorHAnsi"/>
                <w:b/>
                <w:color w:val="000000"/>
                <w:sz w:val="20"/>
                <w:szCs w:val="20"/>
              </w:rPr>
              <w:t>ISO_</w:t>
            </w:r>
            <w:proofErr w:type="gramStart"/>
            <w:r w:rsidR="006D4FA7" w:rsidRPr="00220E02">
              <w:rPr>
                <w:rFonts w:eastAsia="Times New Roman" w:cstheme="minorHAnsi"/>
                <w:b/>
                <w:color w:val="000000"/>
                <w:sz w:val="20"/>
                <w:szCs w:val="20"/>
              </w:rPr>
              <w:t>PT</w:t>
            </w:r>
            <w:r w:rsidR="00ED2682">
              <w:rPr>
                <w:rFonts w:eastAsia="Times New Roman" w:cstheme="minorHAnsi"/>
                <w:b/>
                <w:color w:val="000000"/>
                <w:sz w:val="20"/>
                <w:szCs w:val="20"/>
              </w:rPr>
              <w:t>.</w:t>
            </w:r>
            <w:r w:rsidR="00B201FF" w:rsidRPr="00220E02">
              <w:rPr>
                <w:rFonts w:eastAsia="Times New Roman" w:cstheme="minorHAnsi"/>
                <w:b/>
                <w:color w:val="000000"/>
                <w:sz w:val="20"/>
                <w:szCs w:val="20"/>
              </w:rPr>
              <w:t>_</w:t>
            </w:r>
            <w:proofErr w:type="gramEnd"/>
            <w:r w:rsidR="00E83A8D" w:rsidRPr="00220E02">
              <w:rPr>
                <w:rFonts w:eastAsia="Times New Roman" w:cstheme="minorHAnsi"/>
                <w:b/>
                <w:color w:val="000000"/>
                <w:sz w:val="20"/>
                <w:szCs w:val="20"/>
              </w:rPr>
              <w:t>MCO</w:t>
            </w:r>
            <w:r w:rsidR="00E83A8D" w:rsidRPr="008D4C18">
              <w:rPr>
                <w:rFonts w:eastAsia="Times New Roman" w:cstheme="minorHAnsi"/>
                <w:b/>
                <w:color w:val="000000"/>
                <w:sz w:val="20"/>
                <w:szCs w:val="20"/>
              </w:rPr>
              <w:t>_2</w:t>
            </w:r>
            <w:r w:rsidR="001A1450" w:rsidRPr="008D4C18">
              <w:rPr>
                <w:rFonts w:eastAsia="Times New Roman" w:cstheme="minorHAnsi"/>
                <w:b/>
                <w:color w:val="000000"/>
                <w:sz w:val="20"/>
                <w:szCs w:val="20"/>
              </w:rPr>
              <w:t>1</w:t>
            </w:r>
          </w:p>
        </w:tc>
        <w:tc>
          <w:tcPr>
            <w:tcW w:w="2769" w:type="dxa"/>
            <w:shd w:val="clear" w:color="auto" w:fill="D9D9D9" w:themeFill="background1" w:themeFillShade="D9"/>
          </w:tcPr>
          <w:p w14:paraId="6E98C020" w14:textId="77777777" w:rsidR="00B201FF" w:rsidRPr="00220E02" w:rsidRDefault="00B201FF" w:rsidP="00E460D5">
            <w:pPr>
              <w:rPr>
                <w:rFonts w:eastAsia="Times New Roman" w:cstheme="minorHAnsi"/>
                <w:b/>
                <w:color w:val="000000"/>
                <w:sz w:val="20"/>
                <w:szCs w:val="20"/>
              </w:rPr>
            </w:pPr>
            <w:r w:rsidRPr="00220E02">
              <w:rPr>
                <w:rFonts w:eastAsia="Times New Roman" w:cstheme="minorHAnsi"/>
                <w:b/>
                <w:color w:val="000000"/>
                <w:sz w:val="20"/>
                <w:szCs w:val="20"/>
              </w:rPr>
              <w:t>Nom de la variable</w:t>
            </w:r>
          </w:p>
        </w:tc>
        <w:tc>
          <w:tcPr>
            <w:tcW w:w="3807" w:type="dxa"/>
            <w:shd w:val="clear" w:color="auto" w:fill="D9D9D9" w:themeFill="background1" w:themeFillShade="D9"/>
          </w:tcPr>
          <w:p w14:paraId="750F8E99" w14:textId="77777777" w:rsidR="00B201FF" w:rsidRPr="00220E02" w:rsidRDefault="00B201FF" w:rsidP="00E460D5">
            <w:pPr>
              <w:rPr>
                <w:rFonts w:eastAsia="Times New Roman" w:cstheme="minorHAnsi"/>
                <w:b/>
                <w:color w:val="000000"/>
                <w:sz w:val="20"/>
                <w:szCs w:val="20"/>
              </w:rPr>
            </w:pPr>
            <w:r w:rsidRPr="00220E02">
              <w:rPr>
                <w:rFonts w:eastAsia="Times New Roman" w:cstheme="minorHAnsi"/>
                <w:b/>
                <w:color w:val="000000"/>
                <w:sz w:val="20"/>
                <w:szCs w:val="20"/>
              </w:rPr>
              <w:t>Libellé</w:t>
            </w:r>
          </w:p>
        </w:tc>
      </w:tr>
      <w:tr w:rsidR="006050D7" w14:paraId="6DE27E0D" w14:textId="77777777" w:rsidTr="00220E02">
        <w:trPr>
          <w:cantSplit/>
        </w:trPr>
        <w:tc>
          <w:tcPr>
            <w:tcW w:w="2486" w:type="dxa"/>
            <w:vMerge w:val="restart"/>
          </w:tcPr>
          <w:p w14:paraId="209E285C" w14:textId="77777777" w:rsidR="006050D7" w:rsidRPr="00220E02" w:rsidRDefault="006050D7" w:rsidP="00E460D5">
            <w:pPr>
              <w:jc w:val="left"/>
              <w:rPr>
                <w:rFonts w:eastAsia="Times New Roman" w:cstheme="minorHAnsi"/>
                <w:b/>
                <w:color w:val="000000"/>
                <w:sz w:val="20"/>
                <w:szCs w:val="20"/>
              </w:rPr>
            </w:pPr>
            <w:r w:rsidRPr="00220E02">
              <w:rPr>
                <w:rFonts w:eastAsia="Times New Roman" w:cstheme="minorHAnsi"/>
                <w:b/>
                <w:color w:val="000000"/>
                <w:sz w:val="20"/>
                <w:szCs w:val="20"/>
              </w:rPr>
              <w:t>Caractéristiques de l’établissement</w:t>
            </w:r>
          </w:p>
        </w:tc>
        <w:tc>
          <w:tcPr>
            <w:tcW w:w="2769" w:type="dxa"/>
          </w:tcPr>
          <w:p w14:paraId="6E7F0E30" w14:textId="77777777" w:rsidR="006050D7" w:rsidRPr="00220E02" w:rsidRDefault="006050D7" w:rsidP="00E460D5">
            <w:pPr>
              <w:rPr>
                <w:rFonts w:eastAsia="Times New Roman" w:cstheme="minorHAnsi"/>
                <w:b/>
                <w:color w:val="000000"/>
                <w:sz w:val="20"/>
                <w:szCs w:val="20"/>
              </w:rPr>
            </w:pPr>
            <w:r w:rsidRPr="00220E02">
              <w:rPr>
                <w:rFonts w:eastAsia="Times New Roman" w:cstheme="minorHAnsi"/>
                <w:b/>
                <w:color w:val="000000"/>
                <w:sz w:val="20"/>
                <w:szCs w:val="20"/>
              </w:rPr>
              <w:t>IPE</w:t>
            </w:r>
          </w:p>
        </w:tc>
        <w:tc>
          <w:tcPr>
            <w:tcW w:w="3807" w:type="dxa"/>
          </w:tcPr>
          <w:p w14:paraId="1B502D31" w14:textId="77777777" w:rsidR="006050D7" w:rsidRPr="00220E02" w:rsidRDefault="006050D7" w:rsidP="00E460D5">
            <w:pPr>
              <w:rPr>
                <w:rFonts w:eastAsia="Times New Roman" w:cstheme="minorHAnsi"/>
                <w:color w:val="000000"/>
                <w:sz w:val="20"/>
                <w:szCs w:val="20"/>
              </w:rPr>
            </w:pPr>
            <w:r w:rsidRPr="00220E02">
              <w:rPr>
                <w:rFonts w:eastAsia="Times New Roman" w:cstheme="minorHAnsi"/>
                <w:color w:val="000000"/>
                <w:sz w:val="20"/>
                <w:szCs w:val="20"/>
              </w:rPr>
              <w:t>Identifiant Permanent Etablissement</w:t>
            </w:r>
          </w:p>
        </w:tc>
      </w:tr>
      <w:tr w:rsidR="006050D7" w:rsidRPr="009E695A" w14:paraId="2A2F39A7" w14:textId="77777777" w:rsidTr="00220E02">
        <w:trPr>
          <w:cantSplit/>
        </w:trPr>
        <w:tc>
          <w:tcPr>
            <w:tcW w:w="2486" w:type="dxa"/>
            <w:vMerge/>
          </w:tcPr>
          <w:p w14:paraId="0BB43349" w14:textId="77777777" w:rsidR="006050D7" w:rsidRPr="00220E02" w:rsidRDefault="006050D7" w:rsidP="006050D7">
            <w:pPr>
              <w:jc w:val="left"/>
              <w:rPr>
                <w:rFonts w:eastAsia="Times New Roman" w:cstheme="minorHAnsi"/>
                <w:b/>
                <w:color w:val="000000"/>
                <w:sz w:val="20"/>
                <w:szCs w:val="20"/>
              </w:rPr>
            </w:pPr>
          </w:p>
        </w:tc>
        <w:tc>
          <w:tcPr>
            <w:tcW w:w="2769" w:type="dxa"/>
          </w:tcPr>
          <w:p w14:paraId="1B202B4C" w14:textId="71DD82E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IPE_Geo</w:t>
            </w:r>
          </w:p>
        </w:tc>
        <w:tc>
          <w:tcPr>
            <w:tcW w:w="3807" w:type="dxa"/>
          </w:tcPr>
          <w:p w14:paraId="3C29C9CB" w14:textId="59F3DE43"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Identifiant Permanent Etablissement géographique </w:t>
            </w:r>
            <w:r w:rsidRPr="00220E02">
              <w:rPr>
                <w:rFonts w:eastAsia="Times New Roman" w:cstheme="minorHAnsi"/>
                <w:i/>
                <w:iCs/>
                <w:color w:val="000000"/>
                <w:sz w:val="18"/>
                <w:szCs w:val="18"/>
              </w:rPr>
              <w:t>(laisser le champ vide si l’établissement enqueté est un établissement public)</w:t>
            </w:r>
          </w:p>
        </w:tc>
      </w:tr>
      <w:tr w:rsidR="006050D7" w14:paraId="058EF862" w14:textId="77777777" w:rsidTr="00220E02">
        <w:trPr>
          <w:cantSplit/>
        </w:trPr>
        <w:tc>
          <w:tcPr>
            <w:tcW w:w="2486" w:type="dxa"/>
            <w:vMerge/>
          </w:tcPr>
          <w:p w14:paraId="250A9CFB" w14:textId="77777777" w:rsidR="006050D7" w:rsidRPr="00220E02" w:rsidRDefault="006050D7" w:rsidP="006050D7">
            <w:pPr>
              <w:jc w:val="left"/>
              <w:rPr>
                <w:rFonts w:eastAsia="Times New Roman" w:cstheme="minorHAnsi"/>
                <w:b/>
                <w:color w:val="000000"/>
                <w:sz w:val="20"/>
                <w:szCs w:val="20"/>
              </w:rPr>
            </w:pPr>
          </w:p>
        </w:tc>
        <w:tc>
          <w:tcPr>
            <w:tcW w:w="2769" w:type="dxa"/>
          </w:tcPr>
          <w:p w14:paraId="2334FE29" w14:textId="001C962C"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Finess</w:t>
            </w:r>
          </w:p>
        </w:tc>
        <w:tc>
          <w:tcPr>
            <w:tcW w:w="3807" w:type="dxa"/>
          </w:tcPr>
          <w:p w14:paraId="43072E7B" w14:textId="63B9D1A0"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Finess géographique du séjour de pose</w:t>
            </w:r>
          </w:p>
        </w:tc>
      </w:tr>
      <w:tr w:rsidR="006050D7" w14:paraId="687FEE5C" w14:textId="77777777" w:rsidTr="00220E02">
        <w:trPr>
          <w:cantSplit/>
        </w:trPr>
        <w:tc>
          <w:tcPr>
            <w:tcW w:w="2486" w:type="dxa"/>
            <w:vMerge/>
          </w:tcPr>
          <w:p w14:paraId="4FABCB3D" w14:textId="77777777" w:rsidR="006050D7" w:rsidRPr="00220E02" w:rsidRDefault="006050D7" w:rsidP="006050D7">
            <w:pPr>
              <w:jc w:val="left"/>
              <w:rPr>
                <w:rFonts w:eastAsia="Times New Roman" w:cstheme="minorHAnsi"/>
                <w:b/>
                <w:color w:val="000000"/>
                <w:sz w:val="20"/>
                <w:szCs w:val="20"/>
              </w:rPr>
            </w:pPr>
          </w:p>
        </w:tc>
        <w:tc>
          <w:tcPr>
            <w:tcW w:w="2769" w:type="dxa"/>
          </w:tcPr>
          <w:p w14:paraId="0CA0C385" w14:textId="7CA23D2A"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Finess_PM</w:t>
            </w:r>
            <w:r w:rsidR="00BD1922" w:rsidRPr="00220E02">
              <w:rPr>
                <w:rFonts w:eastAsia="Times New Roman" w:cstheme="minorHAnsi"/>
                <w:b/>
                <w:color w:val="000000"/>
                <w:sz w:val="20"/>
                <w:szCs w:val="20"/>
              </w:rPr>
              <w:t>S</w:t>
            </w:r>
            <w:r w:rsidRPr="00220E02">
              <w:rPr>
                <w:rFonts w:eastAsia="Times New Roman" w:cstheme="minorHAnsi"/>
                <w:b/>
                <w:color w:val="000000"/>
                <w:sz w:val="20"/>
                <w:szCs w:val="20"/>
              </w:rPr>
              <w:t>I</w:t>
            </w:r>
          </w:p>
        </w:tc>
        <w:tc>
          <w:tcPr>
            <w:tcW w:w="3807" w:type="dxa"/>
          </w:tcPr>
          <w:p w14:paraId="0E798F6D" w14:textId="790C7752"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Finess PMSI du séjour de pose </w:t>
            </w:r>
            <w:r w:rsidRPr="00220E02">
              <w:rPr>
                <w:rFonts w:eastAsia="Times New Roman" w:cstheme="minorHAnsi"/>
                <w:i/>
                <w:color w:val="000000"/>
                <w:sz w:val="20"/>
                <w:szCs w:val="20"/>
              </w:rPr>
              <w:t>(Finess géographique pour les AP)</w:t>
            </w:r>
          </w:p>
        </w:tc>
      </w:tr>
      <w:tr w:rsidR="006050D7" w14:paraId="36B507FD" w14:textId="77777777" w:rsidTr="00220E02">
        <w:trPr>
          <w:cantSplit/>
        </w:trPr>
        <w:tc>
          <w:tcPr>
            <w:tcW w:w="2486" w:type="dxa"/>
            <w:vMerge/>
          </w:tcPr>
          <w:p w14:paraId="58DB76F4" w14:textId="77777777" w:rsidR="006050D7" w:rsidRPr="00220E02" w:rsidRDefault="006050D7" w:rsidP="006050D7">
            <w:pPr>
              <w:jc w:val="left"/>
              <w:rPr>
                <w:rFonts w:eastAsia="Times New Roman" w:cstheme="minorHAnsi"/>
                <w:b/>
                <w:color w:val="000000"/>
                <w:sz w:val="20"/>
                <w:szCs w:val="20"/>
              </w:rPr>
            </w:pPr>
          </w:p>
        </w:tc>
        <w:tc>
          <w:tcPr>
            <w:tcW w:w="2769" w:type="dxa"/>
          </w:tcPr>
          <w:p w14:paraId="766F670C" w14:textId="6AABE2F1"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RS_FINESS</w:t>
            </w:r>
          </w:p>
        </w:tc>
        <w:tc>
          <w:tcPr>
            <w:tcW w:w="3807" w:type="dxa"/>
          </w:tcPr>
          <w:p w14:paraId="2AD13398" w14:textId="5F2E16A2"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Raison sociale du Finess géographique</w:t>
            </w:r>
          </w:p>
        </w:tc>
      </w:tr>
      <w:tr w:rsidR="006050D7" w14:paraId="4A34E7C7" w14:textId="77777777" w:rsidTr="00220E02">
        <w:trPr>
          <w:cantSplit/>
        </w:trPr>
        <w:tc>
          <w:tcPr>
            <w:tcW w:w="2486" w:type="dxa"/>
            <w:vMerge/>
          </w:tcPr>
          <w:p w14:paraId="0610C4D7" w14:textId="77777777" w:rsidR="006050D7" w:rsidRPr="00220E02" w:rsidRDefault="006050D7" w:rsidP="006050D7">
            <w:pPr>
              <w:jc w:val="left"/>
              <w:rPr>
                <w:rFonts w:eastAsia="Times New Roman" w:cstheme="minorHAnsi"/>
                <w:b/>
                <w:color w:val="000000"/>
                <w:sz w:val="20"/>
                <w:szCs w:val="20"/>
              </w:rPr>
            </w:pPr>
          </w:p>
        </w:tc>
        <w:tc>
          <w:tcPr>
            <w:tcW w:w="2769" w:type="dxa"/>
          </w:tcPr>
          <w:p w14:paraId="4C5C2EB7" w14:textId="1DD3EF0F"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RS_FINESS_PMSI</w:t>
            </w:r>
          </w:p>
        </w:tc>
        <w:tc>
          <w:tcPr>
            <w:tcW w:w="3807" w:type="dxa"/>
          </w:tcPr>
          <w:p w14:paraId="07790EAE" w14:textId="6686E671"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Raison sociale du Finess PMSI</w:t>
            </w:r>
          </w:p>
        </w:tc>
      </w:tr>
      <w:tr w:rsidR="006050D7" w14:paraId="09CFFA04" w14:textId="77777777" w:rsidTr="00220E02">
        <w:trPr>
          <w:cantSplit/>
        </w:trPr>
        <w:tc>
          <w:tcPr>
            <w:tcW w:w="2486" w:type="dxa"/>
            <w:vMerge/>
          </w:tcPr>
          <w:p w14:paraId="5A005079" w14:textId="77777777" w:rsidR="006050D7" w:rsidRPr="00220E02" w:rsidRDefault="006050D7" w:rsidP="006050D7">
            <w:pPr>
              <w:jc w:val="left"/>
              <w:rPr>
                <w:rFonts w:eastAsia="Times New Roman" w:cstheme="minorHAnsi"/>
                <w:b/>
                <w:color w:val="000000"/>
                <w:sz w:val="20"/>
                <w:szCs w:val="20"/>
              </w:rPr>
            </w:pPr>
          </w:p>
        </w:tc>
        <w:tc>
          <w:tcPr>
            <w:tcW w:w="2769" w:type="dxa"/>
          </w:tcPr>
          <w:p w14:paraId="591C0A72" w14:textId="7777777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Categ_PMSI</w:t>
            </w:r>
          </w:p>
        </w:tc>
        <w:tc>
          <w:tcPr>
            <w:tcW w:w="3807" w:type="dxa"/>
          </w:tcPr>
          <w:p w14:paraId="23C9A51C"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Catégorie </w:t>
            </w:r>
          </w:p>
        </w:tc>
      </w:tr>
      <w:tr w:rsidR="006050D7" w14:paraId="32AC6C63" w14:textId="77777777" w:rsidTr="00220E02">
        <w:trPr>
          <w:cantSplit/>
        </w:trPr>
        <w:tc>
          <w:tcPr>
            <w:tcW w:w="2486" w:type="dxa"/>
            <w:vMerge/>
          </w:tcPr>
          <w:p w14:paraId="0AB732F0" w14:textId="77777777" w:rsidR="006050D7" w:rsidRPr="00220E02" w:rsidRDefault="006050D7" w:rsidP="006050D7">
            <w:pPr>
              <w:jc w:val="left"/>
              <w:rPr>
                <w:rFonts w:eastAsia="Times New Roman" w:cstheme="minorHAnsi"/>
                <w:b/>
                <w:color w:val="000000"/>
                <w:sz w:val="20"/>
                <w:szCs w:val="20"/>
              </w:rPr>
            </w:pPr>
          </w:p>
        </w:tc>
        <w:tc>
          <w:tcPr>
            <w:tcW w:w="2769" w:type="dxa"/>
          </w:tcPr>
          <w:p w14:paraId="3129DF9B" w14:textId="7777777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Secteur_PMSI</w:t>
            </w:r>
          </w:p>
        </w:tc>
        <w:tc>
          <w:tcPr>
            <w:tcW w:w="3807" w:type="dxa"/>
          </w:tcPr>
          <w:p w14:paraId="2E73FC8D"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Secteur</w:t>
            </w:r>
          </w:p>
        </w:tc>
      </w:tr>
      <w:tr w:rsidR="006050D7" w14:paraId="1BDA8367" w14:textId="77777777" w:rsidTr="00220E02">
        <w:trPr>
          <w:cantSplit/>
        </w:trPr>
        <w:tc>
          <w:tcPr>
            <w:tcW w:w="2486" w:type="dxa"/>
            <w:vMerge/>
          </w:tcPr>
          <w:p w14:paraId="1BC6F087" w14:textId="77777777" w:rsidR="006050D7" w:rsidRPr="00220E02" w:rsidRDefault="006050D7" w:rsidP="006050D7">
            <w:pPr>
              <w:jc w:val="left"/>
              <w:rPr>
                <w:rFonts w:eastAsia="Times New Roman" w:cstheme="minorHAnsi"/>
                <w:b/>
                <w:color w:val="000000"/>
                <w:sz w:val="20"/>
                <w:szCs w:val="20"/>
              </w:rPr>
            </w:pPr>
          </w:p>
        </w:tc>
        <w:tc>
          <w:tcPr>
            <w:tcW w:w="2769" w:type="dxa"/>
          </w:tcPr>
          <w:p w14:paraId="3A06275C" w14:textId="7777777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Region</w:t>
            </w:r>
          </w:p>
        </w:tc>
        <w:tc>
          <w:tcPr>
            <w:tcW w:w="3807" w:type="dxa"/>
          </w:tcPr>
          <w:p w14:paraId="1920D6BB"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Région du Finess </w:t>
            </w:r>
          </w:p>
        </w:tc>
      </w:tr>
      <w:tr w:rsidR="006050D7" w14:paraId="60FB51DA" w14:textId="77777777" w:rsidTr="00220E02">
        <w:trPr>
          <w:cantSplit/>
        </w:trPr>
        <w:tc>
          <w:tcPr>
            <w:tcW w:w="2486" w:type="dxa"/>
            <w:vMerge/>
          </w:tcPr>
          <w:p w14:paraId="3B582044" w14:textId="77777777" w:rsidR="006050D7" w:rsidRPr="00220E02" w:rsidRDefault="006050D7" w:rsidP="006050D7">
            <w:pPr>
              <w:jc w:val="left"/>
              <w:rPr>
                <w:rFonts w:eastAsia="Times New Roman" w:cstheme="minorHAnsi"/>
                <w:b/>
                <w:color w:val="000000"/>
                <w:sz w:val="20"/>
                <w:szCs w:val="20"/>
              </w:rPr>
            </w:pPr>
          </w:p>
        </w:tc>
        <w:tc>
          <w:tcPr>
            <w:tcW w:w="2769" w:type="dxa"/>
          </w:tcPr>
          <w:p w14:paraId="3EDAA898" w14:textId="65697FE1"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Code_Reg</w:t>
            </w:r>
          </w:p>
        </w:tc>
        <w:tc>
          <w:tcPr>
            <w:tcW w:w="3807" w:type="dxa"/>
          </w:tcPr>
          <w:p w14:paraId="6582AB87" w14:textId="1B5BD6F9"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Code de la région du Finess</w:t>
            </w:r>
          </w:p>
        </w:tc>
      </w:tr>
      <w:tr w:rsidR="006050D7" w14:paraId="61E1A575" w14:textId="77777777" w:rsidTr="00220E02">
        <w:trPr>
          <w:cantSplit/>
        </w:trPr>
        <w:tc>
          <w:tcPr>
            <w:tcW w:w="2486" w:type="dxa"/>
            <w:vMerge w:val="restart"/>
          </w:tcPr>
          <w:p w14:paraId="28EFB420" w14:textId="77777777" w:rsidR="006050D7" w:rsidRPr="00220E02" w:rsidRDefault="006050D7" w:rsidP="006050D7">
            <w:pPr>
              <w:jc w:val="left"/>
              <w:rPr>
                <w:rFonts w:eastAsia="Times New Roman" w:cstheme="minorHAnsi"/>
                <w:b/>
                <w:color w:val="000000"/>
                <w:sz w:val="20"/>
                <w:szCs w:val="20"/>
              </w:rPr>
            </w:pPr>
            <w:bookmarkStart w:id="42" w:name="_Hlk40456735"/>
            <w:r w:rsidRPr="00220E02">
              <w:rPr>
                <w:rFonts w:eastAsia="Times New Roman" w:cstheme="minorHAnsi"/>
                <w:b/>
                <w:color w:val="000000"/>
                <w:sz w:val="20"/>
                <w:szCs w:val="20"/>
              </w:rPr>
              <w:t>Diagramme de flux</w:t>
            </w:r>
          </w:p>
        </w:tc>
        <w:tc>
          <w:tcPr>
            <w:tcW w:w="2769" w:type="dxa"/>
          </w:tcPr>
          <w:p w14:paraId="0BE16737" w14:textId="4B66C968" w:rsidR="006050D7" w:rsidRPr="00220E02" w:rsidRDefault="006050D7" w:rsidP="006050D7">
            <w:pPr>
              <w:rPr>
                <w:rFonts w:eastAsia="Times New Roman" w:cstheme="minorHAnsi"/>
                <w:b/>
                <w:strike/>
                <w:color w:val="000000"/>
                <w:sz w:val="20"/>
                <w:szCs w:val="20"/>
              </w:rPr>
            </w:pPr>
            <w:r w:rsidRPr="00220E02">
              <w:rPr>
                <w:rFonts w:eastAsia="Times New Roman" w:cstheme="minorHAnsi"/>
                <w:b/>
                <w:color w:val="000000"/>
                <w:sz w:val="20"/>
                <w:szCs w:val="20"/>
              </w:rPr>
              <w:t>NbSej_PT</w:t>
            </w:r>
            <w:r w:rsidR="004E3508">
              <w:rPr>
                <w:rFonts w:eastAsia="Times New Roman" w:cstheme="minorHAnsi"/>
                <w:b/>
                <w:color w:val="000000"/>
                <w:sz w:val="20"/>
                <w:szCs w:val="20"/>
              </w:rPr>
              <w:t>.</w:t>
            </w:r>
          </w:p>
          <w:p w14:paraId="0EDE01D3" w14:textId="0A9CAC21" w:rsidR="006050D7" w:rsidRPr="00220E02" w:rsidRDefault="006050D7" w:rsidP="006050D7">
            <w:pPr>
              <w:rPr>
                <w:rFonts w:eastAsia="Times New Roman" w:cstheme="minorHAnsi"/>
                <w:b/>
                <w:color w:val="000000"/>
                <w:sz w:val="20"/>
                <w:szCs w:val="20"/>
              </w:rPr>
            </w:pPr>
          </w:p>
        </w:tc>
        <w:tc>
          <w:tcPr>
            <w:tcW w:w="3807" w:type="dxa"/>
          </w:tcPr>
          <w:p w14:paraId="75F8B917" w14:textId="3D338518"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Nombre de </w:t>
            </w:r>
            <w:r w:rsidR="005F4BD4">
              <w:rPr>
                <w:rFonts w:eastAsia="Times New Roman" w:cstheme="minorHAnsi"/>
                <w:color w:val="000000"/>
                <w:sz w:val="20"/>
                <w:szCs w:val="20"/>
              </w:rPr>
              <w:t>séjours</w:t>
            </w:r>
            <w:r w:rsidRPr="00220E02">
              <w:rPr>
                <w:rFonts w:eastAsia="Times New Roman" w:cstheme="minorHAnsi"/>
                <w:color w:val="000000"/>
                <w:sz w:val="20"/>
                <w:szCs w:val="20"/>
              </w:rPr>
              <w:t xml:space="preserve"> avec au moins un acte de PT</w:t>
            </w:r>
            <w:r w:rsidR="004E3508">
              <w:rPr>
                <w:rFonts w:eastAsia="Times New Roman" w:cstheme="minorHAnsi"/>
                <w:color w:val="000000"/>
                <w:sz w:val="20"/>
                <w:szCs w:val="20"/>
              </w:rPr>
              <w:t>.</w:t>
            </w:r>
            <w:r w:rsidRPr="00220E02">
              <w:rPr>
                <w:rFonts w:eastAsia="Times New Roman" w:cstheme="minorHAnsi"/>
                <w:color w:val="000000"/>
                <w:sz w:val="20"/>
                <w:szCs w:val="20"/>
              </w:rPr>
              <w:t xml:space="preserve"> </w:t>
            </w:r>
          </w:p>
        </w:tc>
      </w:tr>
      <w:tr w:rsidR="006050D7" w14:paraId="3F0D6551" w14:textId="77777777" w:rsidTr="00220E02">
        <w:trPr>
          <w:cantSplit/>
        </w:trPr>
        <w:tc>
          <w:tcPr>
            <w:tcW w:w="2486" w:type="dxa"/>
            <w:vMerge/>
          </w:tcPr>
          <w:p w14:paraId="28956E52" w14:textId="77777777" w:rsidR="006050D7" w:rsidRPr="00220E02" w:rsidRDefault="006050D7" w:rsidP="006050D7">
            <w:pPr>
              <w:jc w:val="left"/>
              <w:rPr>
                <w:rFonts w:eastAsia="Times New Roman" w:cstheme="minorHAnsi"/>
                <w:b/>
                <w:color w:val="000000"/>
                <w:sz w:val="20"/>
                <w:szCs w:val="20"/>
              </w:rPr>
            </w:pPr>
          </w:p>
        </w:tc>
        <w:tc>
          <w:tcPr>
            <w:tcW w:w="2769" w:type="dxa"/>
          </w:tcPr>
          <w:p w14:paraId="07B5FA16" w14:textId="7777777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NbSej_Erreur</w:t>
            </w:r>
          </w:p>
        </w:tc>
        <w:tc>
          <w:tcPr>
            <w:tcW w:w="3807" w:type="dxa"/>
          </w:tcPr>
          <w:p w14:paraId="6B47DD9B"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en CMD 90 et/ou en erreur de chainage et/ou de la CMD 14 ou 15</w:t>
            </w:r>
          </w:p>
        </w:tc>
      </w:tr>
      <w:tr w:rsidR="006050D7" w14:paraId="14F917B0" w14:textId="77777777" w:rsidTr="00220E02">
        <w:trPr>
          <w:cantSplit/>
        </w:trPr>
        <w:tc>
          <w:tcPr>
            <w:tcW w:w="2486" w:type="dxa"/>
            <w:vMerge/>
          </w:tcPr>
          <w:p w14:paraId="7FF49E60" w14:textId="77777777" w:rsidR="006050D7" w:rsidRPr="00220E02" w:rsidRDefault="006050D7" w:rsidP="006050D7">
            <w:pPr>
              <w:jc w:val="left"/>
              <w:rPr>
                <w:rFonts w:eastAsia="Times New Roman" w:cstheme="minorHAnsi"/>
                <w:b/>
                <w:color w:val="000000"/>
                <w:sz w:val="20"/>
                <w:szCs w:val="20"/>
              </w:rPr>
            </w:pPr>
          </w:p>
        </w:tc>
        <w:tc>
          <w:tcPr>
            <w:tcW w:w="2769" w:type="dxa"/>
          </w:tcPr>
          <w:p w14:paraId="666CD3CA" w14:textId="7777777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NbSej_Moins_18ans</w:t>
            </w:r>
          </w:p>
        </w:tc>
        <w:tc>
          <w:tcPr>
            <w:tcW w:w="3807" w:type="dxa"/>
          </w:tcPr>
          <w:p w14:paraId="7805E397"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de patients de moins de 18 ans</w:t>
            </w:r>
          </w:p>
        </w:tc>
      </w:tr>
      <w:tr w:rsidR="006050D7" w14:paraId="4F336781" w14:textId="77777777" w:rsidTr="00220E02">
        <w:trPr>
          <w:cantSplit/>
        </w:trPr>
        <w:tc>
          <w:tcPr>
            <w:tcW w:w="2486" w:type="dxa"/>
            <w:vMerge/>
          </w:tcPr>
          <w:p w14:paraId="330E69EB" w14:textId="77777777" w:rsidR="006050D7" w:rsidRPr="00220E02" w:rsidRDefault="006050D7" w:rsidP="006050D7">
            <w:pPr>
              <w:jc w:val="left"/>
              <w:rPr>
                <w:rFonts w:eastAsia="Times New Roman" w:cstheme="minorHAnsi"/>
                <w:b/>
                <w:color w:val="000000"/>
                <w:sz w:val="20"/>
                <w:szCs w:val="20"/>
              </w:rPr>
            </w:pPr>
          </w:p>
        </w:tc>
        <w:tc>
          <w:tcPr>
            <w:tcW w:w="2769" w:type="dxa"/>
          </w:tcPr>
          <w:p w14:paraId="4B0231F0" w14:textId="5E57F481" w:rsidR="006050D7" w:rsidRPr="00220E02" w:rsidRDefault="00045216" w:rsidP="006050D7">
            <w:pPr>
              <w:rPr>
                <w:rFonts w:eastAsia="Times New Roman" w:cstheme="minorHAnsi"/>
                <w:b/>
                <w:color w:val="000000"/>
                <w:sz w:val="20"/>
                <w:szCs w:val="20"/>
              </w:rPr>
            </w:pPr>
            <w:r w:rsidRPr="00220E02">
              <w:rPr>
                <w:rFonts w:eastAsia="Times New Roman" w:cstheme="minorHAnsi"/>
                <w:b/>
                <w:color w:val="000000"/>
                <w:sz w:val="20"/>
                <w:szCs w:val="20"/>
              </w:rPr>
              <w:t>NbSej_Etude</w:t>
            </w:r>
          </w:p>
        </w:tc>
        <w:tc>
          <w:tcPr>
            <w:tcW w:w="3807" w:type="dxa"/>
          </w:tcPr>
          <w:p w14:paraId="2E42AEA9" w14:textId="50580FA1" w:rsidR="006050D7" w:rsidRPr="00220E02" w:rsidRDefault="00B6748A" w:rsidP="006050D7">
            <w:pPr>
              <w:rPr>
                <w:rFonts w:eastAsia="Times New Roman" w:cstheme="minorHAnsi"/>
                <w:color w:val="000000"/>
                <w:sz w:val="20"/>
                <w:szCs w:val="20"/>
              </w:rPr>
            </w:pPr>
            <w:r w:rsidRPr="00220E02">
              <w:rPr>
                <w:rFonts w:eastAsia="Times New Roman" w:cstheme="minorHAnsi"/>
                <w:color w:val="000000"/>
                <w:sz w:val="20"/>
                <w:szCs w:val="20"/>
              </w:rPr>
              <w:t>Nombre de séjours de la population d’étude</w:t>
            </w:r>
          </w:p>
        </w:tc>
      </w:tr>
      <w:tr w:rsidR="00DC6E44" w14:paraId="5EB1389B" w14:textId="77777777" w:rsidTr="00220E02">
        <w:trPr>
          <w:cantSplit/>
        </w:trPr>
        <w:tc>
          <w:tcPr>
            <w:tcW w:w="2486" w:type="dxa"/>
            <w:vMerge/>
          </w:tcPr>
          <w:p w14:paraId="4B37D95C" w14:textId="77777777" w:rsidR="00DC6E44" w:rsidRPr="00220E02" w:rsidRDefault="00DC6E44" w:rsidP="00DC6E44">
            <w:pPr>
              <w:jc w:val="left"/>
              <w:rPr>
                <w:rFonts w:eastAsia="Times New Roman" w:cstheme="minorHAnsi"/>
                <w:b/>
                <w:color w:val="000000"/>
                <w:sz w:val="20"/>
                <w:szCs w:val="20"/>
              </w:rPr>
            </w:pPr>
          </w:p>
        </w:tc>
        <w:tc>
          <w:tcPr>
            <w:tcW w:w="2769" w:type="dxa"/>
          </w:tcPr>
          <w:p w14:paraId="389A7DA8" w14:textId="4B74E937" w:rsidR="00DC6E44" w:rsidRPr="00220E02" w:rsidRDefault="00DC6E44" w:rsidP="00DC6E44">
            <w:pPr>
              <w:rPr>
                <w:rFonts w:eastAsia="Times New Roman" w:cstheme="minorHAnsi"/>
                <w:b/>
                <w:color w:val="000000"/>
                <w:sz w:val="20"/>
                <w:szCs w:val="20"/>
              </w:rPr>
            </w:pPr>
            <w:r w:rsidRPr="00220E02">
              <w:rPr>
                <w:rFonts w:eastAsia="Times New Roman" w:cstheme="minorHAnsi"/>
                <w:b/>
                <w:color w:val="000000"/>
                <w:sz w:val="20"/>
                <w:szCs w:val="20"/>
              </w:rPr>
              <w:t>Nb_ISO_Etude</w:t>
            </w:r>
          </w:p>
        </w:tc>
        <w:tc>
          <w:tcPr>
            <w:tcW w:w="3807" w:type="dxa"/>
          </w:tcPr>
          <w:p w14:paraId="19D36AB4" w14:textId="2F236B94" w:rsidR="00DC6E44" w:rsidRPr="00220E02" w:rsidRDefault="00DC6E44" w:rsidP="00DC6E44">
            <w:pPr>
              <w:rPr>
                <w:rFonts w:eastAsia="Times New Roman" w:cstheme="minorHAnsi"/>
                <w:color w:val="000000"/>
                <w:sz w:val="20"/>
                <w:szCs w:val="20"/>
              </w:rPr>
            </w:pPr>
            <w:r w:rsidRPr="00220E02">
              <w:rPr>
                <w:rFonts w:eastAsia="Times New Roman" w:cstheme="minorHAnsi"/>
                <w:color w:val="000000"/>
                <w:sz w:val="20"/>
                <w:szCs w:val="20"/>
              </w:rPr>
              <w:t>Nombre de séjours de la population d’étude avec ISO détectée dans les 3 mois</w:t>
            </w:r>
          </w:p>
        </w:tc>
      </w:tr>
      <w:tr w:rsidR="006050D7" w14:paraId="158581B9" w14:textId="77777777" w:rsidTr="00220E02">
        <w:trPr>
          <w:cantSplit/>
        </w:trPr>
        <w:tc>
          <w:tcPr>
            <w:tcW w:w="2486" w:type="dxa"/>
            <w:vMerge/>
          </w:tcPr>
          <w:p w14:paraId="02169F1A" w14:textId="77777777" w:rsidR="006050D7" w:rsidRPr="00220E02" w:rsidRDefault="006050D7" w:rsidP="006050D7">
            <w:pPr>
              <w:jc w:val="left"/>
              <w:rPr>
                <w:rFonts w:eastAsia="Times New Roman" w:cstheme="minorHAnsi"/>
                <w:b/>
                <w:color w:val="000000"/>
                <w:sz w:val="20"/>
                <w:szCs w:val="20"/>
              </w:rPr>
            </w:pPr>
          </w:p>
        </w:tc>
        <w:tc>
          <w:tcPr>
            <w:tcW w:w="2769" w:type="dxa"/>
          </w:tcPr>
          <w:p w14:paraId="38E256C0" w14:textId="2E041891"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NbSej_DP_ISO_V2</w:t>
            </w:r>
          </w:p>
        </w:tc>
        <w:tc>
          <w:tcPr>
            <w:tcW w:w="3807" w:type="dxa"/>
          </w:tcPr>
          <w:p w14:paraId="5E26E755"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un DP de 1</w:t>
            </w:r>
            <w:r w:rsidRPr="00220E02">
              <w:rPr>
                <w:rFonts w:eastAsia="Times New Roman" w:cstheme="minorHAnsi"/>
                <w:color w:val="000000"/>
                <w:sz w:val="20"/>
                <w:szCs w:val="20"/>
                <w:vertAlign w:val="superscript"/>
              </w:rPr>
              <w:t>er</w:t>
            </w:r>
            <w:r w:rsidRPr="00220E02">
              <w:rPr>
                <w:rFonts w:eastAsia="Times New Roman" w:cstheme="minorHAnsi"/>
                <w:color w:val="000000"/>
                <w:sz w:val="20"/>
                <w:szCs w:val="20"/>
              </w:rPr>
              <w:t xml:space="preserve"> RUM d’ISO ou un DP de séjour ISO</w:t>
            </w:r>
          </w:p>
        </w:tc>
      </w:tr>
      <w:tr w:rsidR="006050D7" w14:paraId="60587C1A" w14:textId="77777777" w:rsidTr="00220E02">
        <w:trPr>
          <w:cantSplit/>
        </w:trPr>
        <w:tc>
          <w:tcPr>
            <w:tcW w:w="2486" w:type="dxa"/>
            <w:vMerge/>
          </w:tcPr>
          <w:p w14:paraId="638A0DA0" w14:textId="77777777" w:rsidR="006050D7" w:rsidRPr="00220E02" w:rsidRDefault="006050D7" w:rsidP="006050D7">
            <w:pPr>
              <w:jc w:val="left"/>
              <w:rPr>
                <w:rFonts w:eastAsia="Times New Roman" w:cstheme="minorHAnsi"/>
                <w:b/>
                <w:color w:val="000000"/>
                <w:sz w:val="20"/>
                <w:szCs w:val="20"/>
              </w:rPr>
            </w:pPr>
          </w:p>
        </w:tc>
        <w:tc>
          <w:tcPr>
            <w:tcW w:w="2769" w:type="dxa"/>
          </w:tcPr>
          <w:p w14:paraId="4239AC49" w14:textId="2702DAB9"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NbSej_T846_7</w:t>
            </w:r>
          </w:p>
        </w:tc>
        <w:tc>
          <w:tcPr>
            <w:tcW w:w="3807" w:type="dxa"/>
          </w:tcPr>
          <w:p w14:paraId="39933B58" w14:textId="487DED4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au moins un DAS correspondant à un code T de complication infectieuse orthopédique hors prothèse articulaire (T84.6 ou T84.7)</w:t>
            </w:r>
          </w:p>
        </w:tc>
      </w:tr>
      <w:tr w:rsidR="006050D7" w14:paraId="5BAC8228" w14:textId="77777777" w:rsidTr="00220E02">
        <w:trPr>
          <w:cantSplit/>
        </w:trPr>
        <w:tc>
          <w:tcPr>
            <w:tcW w:w="2486" w:type="dxa"/>
            <w:vMerge/>
          </w:tcPr>
          <w:p w14:paraId="15120C66" w14:textId="77777777" w:rsidR="006050D7" w:rsidRPr="00220E02" w:rsidRDefault="006050D7" w:rsidP="006050D7">
            <w:pPr>
              <w:jc w:val="left"/>
              <w:rPr>
                <w:rFonts w:eastAsia="Times New Roman" w:cstheme="minorHAnsi"/>
                <w:b/>
                <w:color w:val="000000"/>
                <w:sz w:val="20"/>
                <w:szCs w:val="20"/>
              </w:rPr>
            </w:pPr>
          </w:p>
        </w:tc>
        <w:tc>
          <w:tcPr>
            <w:tcW w:w="2769" w:type="dxa"/>
          </w:tcPr>
          <w:p w14:paraId="707265F1" w14:textId="5FFB5878"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NbSej_T840_1</w:t>
            </w:r>
          </w:p>
        </w:tc>
        <w:tc>
          <w:tcPr>
            <w:tcW w:w="3807" w:type="dxa"/>
          </w:tcPr>
          <w:p w14:paraId="6FBDB3ED" w14:textId="57AA17DD"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au moins un DAS de code T de complication mécanique (T84.0 ou T84.1)</w:t>
            </w:r>
          </w:p>
        </w:tc>
      </w:tr>
      <w:tr w:rsidR="006050D7" w14:paraId="3C843DEB" w14:textId="77777777" w:rsidTr="00220E02">
        <w:trPr>
          <w:cantSplit/>
        </w:trPr>
        <w:tc>
          <w:tcPr>
            <w:tcW w:w="2486" w:type="dxa"/>
            <w:vMerge/>
          </w:tcPr>
          <w:p w14:paraId="3DCE4184" w14:textId="77777777" w:rsidR="006050D7" w:rsidRPr="00220E02" w:rsidRDefault="006050D7" w:rsidP="006050D7">
            <w:pPr>
              <w:jc w:val="left"/>
              <w:rPr>
                <w:rFonts w:eastAsia="Times New Roman" w:cstheme="minorHAnsi"/>
                <w:b/>
                <w:color w:val="000000"/>
                <w:sz w:val="20"/>
                <w:szCs w:val="20"/>
              </w:rPr>
            </w:pPr>
          </w:p>
        </w:tc>
        <w:tc>
          <w:tcPr>
            <w:tcW w:w="2769" w:type="dxa"/>
          </w:tcPr>
          <w:p w14:paraId="2CB43E58" w14:textId="6E2F3CED" w:rsidR="006050D7" w:rsidRPr="004E3508" w:rsidRDefault="006050D7" w:rsidP="006050D7">
            <w:pPr>
              <w:rPr>
                <w:rFonts w:eastAsia="Times New Roman" w:cstheme="minorHAnsi"/>
                <w:b/>
                <w:color w:val="9BBB59" w:themeColor="accent3"/>
                <w:sz w:val="20"/>
                <w:szCs w:val="20"/>
              </w:rPr>
            </w:pPr>
            <w:r w:rsidRPr="004E3508">
              <w:rPr>
                <w:rFonts w:eastAsia="Times New Roman" w:cstheme="minorHAnsi"/>
                <w:b/>
                <w:color w:val="9BBB59" w:themeColor="accent3"/>
                <w:sz w:val="20"/>
                <w:szCs w:val="20"/>
              </w:rPr>
              <w:t>NbSej_fract_V2</w:t>
            </w:r>
          </w:p>
        </w:tc>
        <w:tc>
          <w:tcPr>
            <w:tcW w:w="3807" w:type="dxa"/>
          </w:tcPr>
          <w:p w14:paraId="19C88432" w14:textId="6B51ABF7" w:rsidR="006050D7" w:rsidRPr="004E3508" w:rsidRDefault="006050D7" w:rsidP="006050D7">
            <w:pPr>
              <w:rPr>
                <w:rFonts w:eastAsia="Times New Roman" w:cstheme="minorHAnsi"/>
                <w:color w:val="9BBB59" w:themeColor="accent3"/>
                <w:sz w:val="20"/>
                <w:szCs w:val="20"/>
              </w:rPr>
            </w:pPr>
            <w:r w:rsidRPr="004E3508">
              <w:rPr>
                <w:rFonts w:eastAsia="Times New Roman" w:cstheme="minorHAnsi"/>
                <w:color w:val="9BBB59" w:themeColor="accent3"/>
                <w:sz w:val="20"/>
                <w:szCs w:val="20"/>
              </w:rPr>
              <w:t>Nombre de séjour</w:t>
            </w:r>
            <w:r w:rsidR="00945B75" w:rsidRPr="004E3508">
              <w:rPr>
                <w:rFonts w:eastAsia="Times New Roman" w:cstheme="minorHAnsi"/>
                <w:color w:val="9BBB59" w:themeColor="accent3"/>
                <w:sz w:val="20"/>
                <w:szCs w:val="20"/>
              </w:rPr>
              <w:t>s</w:t>
            </w:r>
            <w:r w:rsidRPr="004E3508">
              <w:rPr>
                <w:rFonts w:eastAsia="Times New Roman" w:cstheme="minorHAnsi"/>
                <w:color w:val="9BBB59" w:themeColor="accent3"/>
                <w:sz w:val="20"/>
                <w:szCs w:val="20"/>
              </w:rPr>
              <w:t xml:space="preserve"> de PTH avec fracture de la hanche</w:t>
            </w:r>
          </w:p>
        </w:tc>
      </w:tr>
      <w:tr w:rsidR="006050D7" w14:paraId="7D6C9924" w14:textId="77777777" w:rsidTr="00220E02">
        <w:trPr>
          <w:cantSplit/>
        </w:trPr>
        <w:tc>
          <w:tcPr>
            <w:tcW w:w="2486" w:type="dxa"/>
            <w:vMerge/>
          </w:tcPr>
          <w:p w14:paraId="38482C59" w14:textId="77777777" w:rsidR="006050D7" w:rsidRPr="00220E02" w:rsidRDefault="006050D7" w:rsidP="006050D7">
            <w:pPr>
              <w:jc w:val="left"/>
              <w:rPr>
                <w:rFonts w:eastAsia="Times New Roman" w:cstheme="minorHAnsi"/>
                <w:b/>
                <w:color w:val="000000"/>
                <w:sz w:val="20"/>
                <w:szCs w:val="20"/>
              </w:rPr>
            </w:pPr>
          </w:p>
        </w:tc>
        <w:tc>
          <w:tcPr>
            <w:tcW w:w="2769" w:type="dxa"/>
          </w:tcPr>
          <w:p w14:paraId="43DA3337" w14:textId="2541508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NbSej_urgence_V2</w:t>
            </w:r>
          </w:p>
        </w:tc>
        <w:tc>
          <w:tcPr>
            <w:tcW w:w="3807" w:type="dxa"/>
          </w:tcPr>
          <w:p w14:paraId="24EB9980"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de patients provenant des urgences</w:t>
            </w:r>
          </w:p>
        </w:tc>
      </w:tr>
      <w:tr w:rsidR="006050D7" w14:paraId="210C7AFF" w14:textId="77777777" w:rsidTr="00220E02">
        <w:trPr>
          <w:cantSplit/>
        </w:trPr>
        <w:tc>
          <w:tcPr>
            <w:tcW w:w="2486" w:type="dxa"/>
            <w:vMerge/>
          </w:tcPr>
          <w:p w14:paraId="4A3BEB85" w14:textId="77777777" w:rsidR="006050D7" w:rsidRPr="00220E02" w:rsidRDefault="006050D7" w:rsidP="006050D7">
            <w:pPr>
              <w:jc w:val="left"/>
              <w:rPr>
                <w:rFonts w:eastAsia="Times New Roman" w:cstheme="minorHAnsi"/>
                <w:b/>
                <w:color w:val="000000"/>
                <w:sz w:val="20"/>
                <w:szCs w:val="20"/>
              </w:rPr>
            </w:pPr>
          </w:p>
        </w:tc>
        <w:tc>
          <w:tcPr>
            <w:tcW w:w="2769" w:type="dxa"/>
          </w:tcPr>
          <w:p w14:paraId="77C72774" w14:textId="7777777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NbSej_multi_pose</w:t>
            </w:r>
          </w:p>
        </w:tc>
        <w:tc>
          <w:tcPr>
            <w:tcW w:w="3807" w:type="dxa"/>
          </w:tcPr>
          <w:p w14:paraId="2E417AB0" w14:textId="09A32F38"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au moins un 2</w:t>
            </w:r>
            <w:r w:rsidR="008D1FFE" w:rsidRPr="00220E02">
              <w:rPr>
                <w:rFonts w:eastAsia="Times New Roman" w:cstheme="minorHAnsi"/>
                <w:color w:val="000000"/>
                <w:sz w:val="20"/>
                <w:szCs w:val="20"/>
              </w:rPr>
              <w:t>è</w:t>
            </w:r>
            <w:r w:rsidRPr="00220E02">
              <w:rPr>
                <w:rFonts w:eastAsia="Times New Roman" w:cstheme="minorHAnsi"/>
                <w:color w:val="000000"/>
                <w:sz w:val="20"/>
                <w:szCs w:val="20"/>
              </w:rPr>
              <w:t xml:space="preserve">me acte de </w:t>
            </w:r>
            <w:r w:rsidR="0052536E">
              <w:rPr>
                <w:rFonts w:eastAsia="Times New Roman" w:cstheme="minorHAnsi"/>
                <w:color w:val="000000"/>
                <w:sz w:val="20"/>
                <w:szCs w:val="20"/>
              </w:rPr>
              <w:t>PT.</w:t>
            </w:r>
            <w:r w:rsidRPr="00220E02">
              <w:rPr>
                <w:rFonts w:eastAsia="Times New Roman" w:cstheme="minorHAnsi"/>
                <w:color w:val="000000"/>
                <w:sz w:val="20"/>
                <w:szCs w:val="20"/>
              </w:rPr>
              <w:t xml:space="preserve"> ou </w:t>
            </w:r>
            <w:r w:rsidR="000377F4" w:rsidRPr="00220E02">
              <w:rPr>
                <w:rFonts w:eastAsia="Times New Roman" w:cstheme="minorHAnsi"/>
                <w:color w:val="000000"/>
                <w:sz w:val="20"/>
                <w:szCs w:val="20"/>
              </w:rPr>
              <w:t>un acte de</w:t>
            </w:r>
            <w:r w:rsidRPr="00220E02">
              <w:rPr>
                <w:rFonts w:eastAsia="Times New Roman" w:cstheme="minorHAnsi"/>
                <w:color w:val="000000"/>
                <w:sz w:val="20"/>
                <w:szCs w:val="20"/>
              </w:rPr>
              <w:t xml:space="preserve"> </w:t>
            </w:r>
            <w:r w:rsidR="002C0795">
              <w:rPr>
                <w:rFonts w:eastAsia="Times New Roman" w:cstheme="minorHAnsi"/>
                <w:color w:val="000000"/>
                <w:sz w:val="20"/>
                <w:szCs w:val="20"/>
              </w:rPr>
              <w:t>PT.</w:t>
            </w:r>
          </w:p>
        </w:tc>
      </w:tr>
      <w:tr w:rsidR="006050D7" w14:paraId="5F75EA60" w14:textId="77777777" w:rsidTr="00220E02">
        <w:trPr>
          <w:cantSplit/>
        </w:trPr>
        <w:tc>
          <w:tcPr>
            <w:tcW w:w="2486" w:type="dxa"/>
            <w:vMerge/>
          </w:tcPr>
          <w:p w14:paraId="76D73FEE" w14:textId="77777777" w:rsidR="006050D7" w:rsidRPr="00220E02" w:rsidRDefault="006050D7" w:rsidP="006050D7">
            <w:pPr>
              <w:jc w:val="left"/>
              <w:rPr>
                <w:rFonts w:eastAsia="Times New Roman" w:cstheme="minorHAnsi"/>
                <w:b/>
                <w:color w:val="000000"/>
                <w:sz w:val="20"/>
                <w:szCs w:val="20"/>
              </w:rPr>
            </w:pPr>
          </w:p>
        </w:tc>
        <w:tc>
          <w:tcPr>
            <w:tcW w:w="2769" w:type="dxa"/>
          </w:tcPr>
          <w:p w14:paraId="3ABC8F9D" w14:textId="5490FF13"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NbSej_Multi_autre_V2</w:t>
            </w:r>
          </w:p>
        </w:tc>
        <w:tc>
          <w:tcPr>
            <w:tcW w:w="3807" w:type="dxa"/>
          </w:tcPr>
          <w:p w14:paraId="6EDE4124" w14:textId="3FCED0FF"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reposes, changements ou ablation de PTH ou PTG</w:t>
            </w:r>
          </w:p>
        </w:tc>
      </w:tr>
      <w:tr w:rsidR="006050D7" w14:paraId="752AC4C4" w14:textId="77777777" w:rsidTr="00220E02">
        <w:trPr>
          <w:cantSplit/>
        </w:trPr>
        <w:tc>
          <w:tcPr>
            <w:tcW w:w="2486" w:type="dxa"/>
            <w:vMerge/>
          </w:tcPr>
          <w:p w14:paraId="49AD5F15" w14:textId="77777777" w:rsidR="006050D7" w:rsidRPr="00220E02" w:rsidRDefault="006050D7" w:rsidP="006050D7">
            <w:pPr>
              <w:jc w:val="left"/>
              <w:rPr>
                <w:rFonts w:eastAsia="Times New Roman" w:cstheme="minorHAnsi"/>
                <w:b/>
                <w:color w:val="000000"/>
                <w:sz w:val="20"/>
                <w:szCs w:val="20"/>
              </w:rPr>
            </w:pPr>
          </w:p>
        </w:tc>
        <w:tc>
          <w:tcPr>
            <w:tcW w:w="2769" w:type="dxa"/>
          </w:tcPr>
          <w:p w14:paraId="1B258C49" w14:textId="7777777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NbSej_ModeEntree</w:t>
            </w:r>
          </w:p>
        </w:tc>
        <w:tc>
          <w:tcPr>
            <w:tcW w:w="3807" w:type="dxa"/>
          </w:tcPr>
          <w:p w14:paraId="0A839654"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de patients provenant d’un ES par mutation, transfert ou prestation inter-ES</w:t>
            </w:r>
          </w:p>
        </w:tc>
      </w:tr>
      <w:tr w:rsidR="006050D7" w14:paraId="1EBB0417" w14:textId="77777777" w:rsidTr="00220E02">
        <w:trPr>
          <w:cantSplit/>
        </w:trPr>
        <w:tc>
          <w:tcPr>
            <w:tcW w:w="2486" w:type="dxa"/>
            <w:vMerge/>
          </w:tcPr>
          <w:p w14:paraId="04CB9283" w14:textId="77777777" w:rsidR="006050D7" w:rsidRDefault="006050D7" w:rsidP="006050D7">
            <w:pPr>
              <w:jc w:val="left"/>
              <w:rPr>
                <w:rFonts w:eastAsia="Times New Roman" w:cstheme="minorHAnsi"/>
                <w:b/>
                <w:color w:val="000000"/>
                <w:sz w:val="20"/>
                <w:szCs w:val="20"/>
              </w:rPr>
            </w:pPr>
          </w:p>
        </w:tc>
        <w:tc>
          <w:tcPr>
            <w:tcW w:w="2769" w:type="dxa"/>
          </w:tcPr>
          <w:p w14:paraId="10C05015" w14:textId="59964FBF" w:rsidR="006050D7" w:rsidRPr="000E2C57" w:rsidRDefault="006050D7" w:rsidP="006050D7">
            <w:pPr>
              <w:rPr>
                <w:rFonts w:eastAsia="Times New Roman" w:cstheme="minorHAnsi"/>
                <w:b/>
                <w:color w:val="000000"/>
                <w:sz w:val="20"/>
                <w:szCs w:val="20"/>
              </w:rPr>
            </w:pPr>
            <w:r w:rsidRPr="000E2C57">
              <w:rPr>
                <w:rFonts w:eastAsia="Times New Roman" w:cstheme="minorHAnsi"/>
                <w:b/>
                <w:color w:val="000000"/>
                <w:sz w:val="20"/>
                <w:szCs w:val="20"/>
              </w:rPr>
              <w:t>NbSej_Chir_Suivi</w:t>
            </w:r>
            <w:r w:rsidRPr="0082386C">
              <w:rPr>
                <w:rFonts w:eastAsia="Times New Roman" w:cstheme="minorHAnsi"/>
                <w:b/>
                <w:color w:val="000000"/>
                <w:sz w:val="20"/>
                <w:szCs w:val="20"/>
              </w:rPr>
              <w:t>_V2</w:t>
            </w:r>
          </w:p>
        </w:tc>
        <w:tc>
          <w:tcPr>
            <w:tcW w:w="3807" w:type="dxa"/>
          </w:tcPr>
          <w:p w14:paraId="3CCCFAB7" w14:textId="385D0B5E" w:rsidR="006050D7" w:rsidRPr="00FA60F6" w:rsidRDefault="006050D7" w:rsidP="006050D7">
            <w:pPr>
              <w:rPr>
                <w:rFonts w:eastAsia="Times New Roman" w:cstheme="minorHAnsi"/>
                <w:color w:val="000000"/>
                <w:sz w:val="20"/>
                <w:szCs w:val="20"/>
              </w:rPr>
            </w:pPr>
            <w:r w:rsidRPr="00FA60F6">
              <w:rPr>
                <w:rFonts w:eastAsia="Times New Roman" w:cstheme="minorHAnsi"/>
                <w:color w:val="000000"/>
                <w:sz w:val="20"/>
                <w:szCs w:val="20"/>
              </w:rPr>
              <w:t>Nombre de séjours de pose suivi d’au moins 1 séjour de chirurgie sur la hanche ou le genou</w:t>
            </w:r>
            <w:r w:rsidR="00FB7D16" w:rsidRPr="00FA60F6">
              <w:rPr>
                <w:rFonts w:eastAsia="Times New Roman" w:cstheme="minorHAnsi"/>
                <w:color w:val="000000"/>
                <w:sz w:val="20"/>
                <w:szCs w:val="20"/>
              </w:rPr>
              <w:t xml:space="preserve"> </w:t>
            </w:r>
            <w:r w:rsidRPr="00FA60F6">
              <w:rPr>
                <w:rFonts w:eastAsia="Times New Roman" w:cstheme="minorHAnsi"/>
                <w:color w:val="000000"/>
                <w:sz w:val="20"/>
                <w:szCs w:val="20"/>
              </w:rPr>
              <w:t>entre le séjour de pose et le séjour de réhospitalisation pour ISO</w:t>
            </w:r>
          </w:p>
        </w:tc>
      </w:tr>
      <w:tr w:rsidR="006050D7" w14:paraId="63790203" w14:textId="77777777" w:rsidTr="00220E02">
        <w:trPr>
          <w:cantSplit/>
        </w:trPr>
        <w:tc>
          <w:tcPr>
            <w:tcW w:w="2486" w:type="dxa"/>
            <w:vMerge/>
          </w:tcPr>
          <w:p w14:paraId="0798B662" w14:textId="77777777" w:rsidR="006050D7" w:rsidRDefault="006050D7" w:rsidP="006050D7">
            <w:pPr>
              <w:jc w:val="left"/>
              <w:rPr>
                <w:rFonts w:eastAsia="Times New Roman" w:cstheme="minorHAnsi"/>
                <w:b/>
                <w:color w:val="000000"/>
                <w:sz w:val="20"/>
                <w:szCs w:val="20"/>
              </w:rPr>
            </w:pPr>
          </w:p>
        </w:tc>
        <w:tc>
          <w:tcPr>
            <w:tcW w:w="2769" w:type="dxa"/>
          </w:tcPr>
          <w:p w14:paraId="089980C8" w14:textId="767E360A" w:rsidR="006050D7" w:rsidRPr="000E2C57" w:rsidRDefault="006050D7" w:rsidP="006050D7">
            <w:pPr>
              <w:rPr>
                <w:rFonts w:eastAsia="Times New Roman" w:cstheme="minorHAnsi"/>
                <w:b/>
                <w:color w:val="000000"/>
                <w:sz w:val="20"/>
                <w:szCs w:val="20"/>
              </w:rPr>
            </w:pPr>
            <w:r w:rsidRPr="000E2C57">
              <w:rPr>
                <w:rFonts w:eastAsia="Times New Roman" w:cstheme="minorHAnsi"/>
                <w:b/>
                <w:color w:val="000000"/>
                <w:sz w:val="20"/>
                <w:szCs w:val="20"/>
              </w:rPr>
              <w:t>NbSej_ATCD</w:t>
            </w:r>
            <w:r w:rsidRPr="0082386C">
              <w:rPr>
                <w:rFonts w:eastAsia="Times New Roman" w:cstheme="minorHAnsi"/>
                <w:b/>
                <w:color w:val="000000"/>
                <w:sz w:val="20"/>
                <w:szCs w:val="20"/>
              </w:rPr>
              <w:t>_V2</w:t>
            </w:r>
          </w:p>
        </w:tc>
        <w:tc>
          <w:tcPr>
            <w:tcW w:w="3807" w:type="dxa"/>
          </w:tcPr>
          <w:p w14:paraId="03EE2E75" w14:textId="61B86478" w:rsidR="006050D7" w:rsidRPr="00FA60F6" w:rsidRDefault="006050D7" w:rsidP="006050D7">
            <w:pPr>
              <w:rPr>
                <w:rFonts w:eastAsia="Times New Roman" w:cstheme="minorHAnsi"/>
                <w:color w:val="000000"/>
                <w:sz w:val="20"/>
                <w:szCs w:val="20"/>
              </w:rPr>
            </w:pPr>
            <w:r w:rsidRPr="00FA60F6">
              <w:rPr>
                <w:rFonts w:eastAsia="Times New Roman" w:cstheme="minorHAnsi"/>
                <w:color w:val="000000"/>
                <w:sz w:val="20"/>
                <w:szCs w:val="20"/>
              </w:rPr>
              <w:t>Nombre de séjours de patients avec ATCD d’hospitalisation pour chirurgie sur la hanche ou le genou dans les 3 mois précédent le séjour de pose</w:t>
            </w:r>
          </w:p>
        </w:tc>
      </w:tr>
      <w:tr w:rsidR="006050D7" w14:paraId="4EC1E295" w14:textId="77777777" w:rsidTr="00220E02">
        <w:trPr>
          <w:cantSplit/>
        </w:trPr>
        <w:tc>
          <w:tcPr>
            <w:tcW w:w="2486" w:type="dxa"/>
            <w:vMerge/>
          </w:tcPr>
          <w:p w14:paraId="344F202E" w14:textId="77777777" w:rsidR="006050D7" w:rsidRDefault="006050D7" w:rsidP="006050D7">
            <w:pPr>
              <w:jc w:val="left"/>
              <w:rPr>
                <w:rFonts w:eastAsia="Times New Roman" w:cstheme="minorHAnsi"/>
                <w:b/>
                <w:color w:val="000000"/>
                <w:sz w:val="20"/>
                <w:szCs w:val="20"/>
              </w:rPr>
            </w:pPr>
          </w:p>
        </w:tc>
        <w:tc>
          <w:tcPr>
            <w:tcW w:w="2769" w:type="dxa"/>
          </w:tcPr>
          <w:p w14:paraId="5A925E8C" w14:textId="77777777" w:rsidR="006050D7" w:rsidRPr="000E2C57" w:rsidRDefault="006050D7" w:rsidP="006050D7">
            <w:pPr>
              <w:rPr>
                <w:rFonts w:eastAsia="Times New Roman" w:cstheme="minorHAnsi"/>
                <w:b/>
                <w:color w:val="000000"/>
                <w:sz w:val="20"/>
                <w:szCs w:val="20"/>
              </w:rPr>
            </w:pPr>
            <w:r w:rsidRPr="000E2C57">
              <w:rPr>
                <w:rFonts w:eastAsia="Times New Roman" w:cstheme="minorHAnsi"/>
                <w:b/>
                <w:color w:val="000000"/>
                <w:sz w:val="20"/>
                <w:szCs w:val="20"/>
              </w:rPr>
              <w:t>NbSej_SP</w:t>
            </w:r>
          </w:p>
        </w:tc>
        <w:tc>
          <w:tcPr>
            <w:tcW w:w="3807" w:type="dxa"/>
          </w:tcPr>
          <w:p w14:paraId="3C4218E5" w14:textId="77777777"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séjours de patients ayant eu au moins 1 séjour en soins palliatifs durant le suivi</w:t>
            </w:r>
          </w:p>
        </w:tc>
      </w:tr>
      <w:tr w:rsidR="006050D7" w14:paraId="1A5B7400" w14:textId="77777777" w:rsidTr="00220E02">
        <w:trPr>
          <w:cantSplit/>
        </w:trPr>
        <w:tc>
          <w:tcPr>
            <w:tcW w:w="2486" w:type="dxa"/>
            <w:vMerge/>
          </w:tcPr>
          <w:p w14:paraId="07F65F48" w14:textId="77777777" w:rsidR="006050D7" w:rsidRDefault="006050D7" w:rsidP="006050D7">
            <w:pPr>
              <w:jc w:val="left"/>
              <w:rPr>
                <w:rFonts w:eastAsia="Times New Roman" w:cstheme="minorHAnsi"/>
                <w:b/>
                <w:color w:val="000000"/>
                <w:sz w:val="20"/>
                <w:szCs w:val="20"/>
              </w:rPr>
            </w:pPr>
          </w:p>
        </w:tc>
        <w:tc>
          <w:tcPr>
            <w:tcW w:w="2769" w:type="dxa"/>
          </w:tcPr>
          <w:p w14:paraId="11B20BA6" w14:textId="019CB573" w:rsidR="006050D7" w:rsidRPr="0082386C" w:rsidRDefault="006050D7" w:rsidP="006050D7">
            <w:pPr>
              <w:rPr>
                <w:rFonts w:eastAsia="Times New Roman" w:cstheme="minorHAnsi"/>
                <w:b/>
                <w:color w:val="000000"/>
                <w:sz w:val="20"/>
                <w:szCs w:val="20"/>
              </w:rPr>
            </w:pPr>
            <w:r w:rsidRPr="0082386C">
              <w:rPr>
                <w:rFonts w:eastAsia="Times New Roman" w:cstheme="minorHAnsi"/>
                <w:b/>
                <w:color w:val="000000"/>
                <w:sz w:val="20"/>
                <w:szCs w:val="20"/>
              </w:rPr>
              <w:t>NbSej_infec_complexe</w:t>
            </w:r>
          </w:p>
        </w:tc>
        <w:tc>
          <w:tcPr>
            <w:tcW w:w="3807" w:type="dxa"/>
          </w:tcPr>
          <w:p w14:paraId="7675A582" w14:textId="2D647301" w:rsidR="006050D7" w:rsidRPr="00285F50" w:rsidRDefault="006050D7" w:rsidP="006050D7">
            <w:pPr>
              <w:rPr>
                <w:rFonts w:eastAsia="Times New Roman" w:cstheme="minorHAnsi"/>
                <w:color w:val="000000"/>
                <w:sz w:val="20"/>
                <w:szCs w:val="20"/>
                <w:highlight w:val="yellow"/>
              </w:rPr>
            </w:pPr>
            <w:r w:rsidRPr="000E54A8">
              <w:rPr>
                <w:rFonts w:eastAsia="Times New Roman" w:cstheme="minorHAnsi"/>
                <w:color w:val="000000"/>
                <w:sz w:val="20"/>
                <w:szCs w:val="20"/>
              </w:rPr>
              <w:t>Nombre de séjours de patients avec ATDC d’infection ostéo-articulaire complexe</w:t>
            </w:r>
          </w:p>
        </w:tc>
      </w:tr>
      <w:tr w:rsidR="006050D7" w14:paraId="6C34B3E2" w14:textId="77777777" w:rsidTr="00220E02">
        <w:trPr>
          <w:cantSplit/>
        </w:trPr>
        <w:tc>
          <w:tcPr>
            <w:tcW w:w="2486" w:type="dxa"/>
            <w:vMerge/>
          </w:tcPr>
          <w:p w14:paraId="7F1E3C5A" w14:textId="77777777" w:rsidR="006050D7" w:rsidRDefault="006050D7" w:rsidP="006050D7">
            <w:pPr>
              <w:jc w:val="left"/>
              <w:rPr>
                <w:rFonts w:eastAsia="Times New Roman" w:cstheme="minorHAnsi"/>
                <w:b/>
                <w:color w:val="000000"/>
                <w:sz w:val="20"/>
                <w:szCs w:val="20"/>
              </w:rPr>
            </w:pPr>
          </w:p>
        </w:tc>
        <w:tc>
          <w:tcPr>
            <w:tcW w:w="2769" w:type="dxa"/>
          </w:tcPr>
          <w:p w14:paraId="45FE3AD0" w14:textId="77777777" w:rsidR="006050D7" w:rsidRDefault="006050D7" w:rsidP="006050D7">
            <w:pPr>
              <w:rPr>
                <w:rFonts w:eastAsia="Times New Roman" w:cstheme="minorHAnsi"/>
                <w:b/>
                <w:color w:val="000000"/>
                <w:sz w:val="20"/>
                <w:szCs w:val="20"/>
              </w:rPr>
            </w:pPr>
            <w:r>
              <w:rPr>
                <w:rFonts w:eastAsia="Times New Roman" w:cstheme="minorHAnsi"/>
                <w:b/>
                <w:color w:val="000000"/>
                <w:sz w:val="20"/>
                <w:szCs w:val="20"/>
              </w:rPr>
              <w:t>NbSej_etranger</w:t>
            </w:r>
          </w:p>
        </w:tc>
        <w:tc>
          <w:tcPr>
            <w:tcW w:w="3807" w:type="dxa"/>
          </w:tcPr>
          <w:p w14:paraId="4523099D" w14:textId="373F03FD"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w:t>
            </w:r>
            <w:r w:rsidR="00945B75">
              <w:rPr>
                <w:rFonts w:eastAsia="Times New Roman" w:cstheme="minorHAnsi"/>
                <w:color w:val="000000"/>
                <w:sz w:val="20"/>
                <w:szCs w:val="20"/>
              </w:rPr>
              <w:t>s</w:t>
            </w:r>
            <w:r>
              <w:rPr>
                <w:rFonts w:eastAsia="Times New Roman" w:cstheme="minorHAnsi"/>
                <w:color w:val="000000"/>
                <w:sz w:val="20"/>
                <w:szCs w:val="20"/>
              </w:rPr>
              <w:t xml:space="preserve"> de patients résidant hors France</w:t>
            </w:r>
          </w:p>
        </w:tc>
      </w:tr>
      <w:tr w:rsidR="006050D7" w14:paraId="17D09678" w14:textId="77777777" w:rsidTr="00220E02">
        <w:trPr>
          <w:cantSplit/>
        </w:trPr>
        <w:tc>
          <w:tcPr>
            <w:tcW w:w="2486" w:type="dxa"/>
            <w:vMerge/>
          </w:tcPr>
          <w:p w14:paraId="3CE5DBDD" w14:textId="77777777" w:rsidR="006050D7" w:rsidRDefault="006050D7" w:rsidP="006050D7">
            <w:pPr>
              <w:jc w:val="left"/>
              <w:rPr>
                <w:rFonts w:eastAsia="Times New Roman" w:cstheme="minorHAnsi"/>
                <w:b/>
                <w:color w:val="000000"/>
                <w:sz w:val="20"/>
                <w:szCs w:val="20"/>
              </w:rPr>
            </w:pPr>
          </w:p>
        </w:tc>
        <w:tc>
          <w:tcPr>
            <w:tcW w:w="2769" w:type="dxa"/>
          </w:tcPr>
          <w:p w14:paraId="59308360" w14:textId="77777777" w:rsidR="006050D7" w:rsidRDefault="006050D7" w:rsidP="006050D7">
            <w:pPr>
              <w:rPr>
                <w:rFonts w:eastAsia="Times New Roman" w:cstheme="minorHAnsi"/>
                <w:b/>
                <w:color w:val="000000"/>
                <w:sz w:val="20"/>
                <w:szCs w:val="20"/>
              </w:rPr>
            </w:pPr>
            <w:r>
              <w:rPr>
                <w:rFonts w:eastAsia="Times New Roman" w:cstheme="minorHAnsi"/>
                <w:b/>
                <w:color w:val="000000"/>
                <w:sz w:val="20"/>
                <w:szCs w:val="20"/>
              </w:rPr>
              <w:t>NbSej_deces</w:t>
            </w:r>
          </w:p>
        </w:tc>
        <w:tc>
          <w:tcPr>
            <w:tcW w:w="3807" w:type="dxa"/>
          </w:tcPr>
          <w:p w14:paraId="352CEEC4" w14:textId="77777777"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séjours de patients décédés durant le séjour de pose sans ISO codée</w:t>
            </w:r>
          </w:p>
        </w:tc>
      </w:tr>
      <w:tr w:rsidR="006050D7" w14:paraId="78ECB2A5" w14:textId="77777777" w:rsidTr="00220E02">
        <w:trPr>
          <w:cantSplit/>
        </w:trPr>
        <w:tc>
          <w:tcPr>
            <w:tcW w:w="2486" w:type="dxa"/>
            <w:vMerge/>
          </w:tcPr>
          <w:p w14:paraId="38293516" w14:textId="77777777" w:rsidR="006050D7" w:rsidRDefault="006050D7" w:rsidP="006050D7">
            <w:pPr>
              <w:jc w:val="left"/>
              <w:rPr>
                <w:rFonts w:eastAsia="Times New Roman" w:cstheme="minorHAnsi"/>
                <w:b/>
                <w:color w:val="000000"/>
                <w:sz w:val="20"/>
                <w:szCs w:val="20"/>
              </w:rPr>
            </w:pPr>
          </w:p>
        </w:tc>
        <w:tc>
          <w:tcPr>
            <w:tcW w:w="2769" w:type="dxa"/>
          </w:tcPr>
          <w:p w14:paraId="1FE66F60" w14:textId="28B3FCBD" w:rsidR="006050D7" w:rsidRDefault="006050D7" w:rsidP="006050D7">
            <w:pPr>
              <w:rPr>
                <w:rFonts w:eastAsia="Times New Roman" w:cstheme="minorHAnsi"/>
                <w:b/>
                <w:color w:val="000000"/>
                <w:sz w:val="20"/>
                <w:szCs w:val="20"/>
              </w:rPr>
            </w:pPr>
            <w:r>
              <w:rPr>
                <w:rFonts w:eastAsia="Times New Roman" w:cstheme="minorHAnsi"/>
                <w:b/>
                <w:color w:val="000000"/>
                <w:sz w:val="20"/>
                <w:szCs w:val="20"/>
              </w:rPr>
              <w:t>NbSej_90j</w:t>
            </w:r>
          </w:p>
        </w:tc>
        <w:tc>
          <w:tcPr>
            <w:tcW w:w="3807" w:type="dxa"/>
          </w:tcPr>
          <w:p w14:paraId="664B7C4E" w14:textId="1BF3A0C0"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séjours de plus de 90 jours</w:t>
            </w:r>
          </w:p>
        </w:tc>
      </w:tr>
      <w:tr w:rsidR="006050D7" w14:paraId="5153886F" w14:textId="77777777" w:rsidTr="00220E02">
        <w:trPr>
          <w:cantSplit/>
        </w:trPr>
        <w:tc>
          <w:tcPr>
            <w:tcW w:w="2486" w:type="dxa"/>
            <w:vMerge/>
          </w:tcPr>
          <w:p w14:paraId="2B8E5CE1" w14:textId="77777777" w:rsidR="006050D7" w:rsidRDefault="006050D7" w:rsidP="006050D7">
            <w:pPr>
              <w:jc w:val="left"/>
              <w:rPr>
                <w:rFonts w:eastAsia="Times New Roman" w:cstheme="minorHAnsi"/>
                <w:b/>
                <w:color w:val="000000"/>
                <w:sz w:val="20"/>
                <w:szCs w:val="20"/>
              </w:rPr>
            </w:pPr>
          </w:p>
        </w:tc>
        <w:tc>
          <w:tcPr>
            <w:tcW w:w="2769" w:type="dxa"/>
          </w:tcPr>
          <w:p w14:paraId="0F8DDDD0" w14:textId="77777777" w:rsidR="006050D7" w:rsidRDefault="006050D7" w:rsidP="006050D7">
            <w:pPr>
              <w:rPr>
                <w:rFonts w:eastAsia="Times New Roman" w:cstheme="minorHAnsi"/>
                <w:b/>
                <w:color w:val="000000"/>
                <w:sz w:val="20"/>
                <w:szCs w:val="20"/>
              </w:rPr>
            </w:pPr>
            <w:r>
              <w:rPr>
                <w:rFonts w:eastAsia="Times New Roman" w:cstheme="minorHAnsi"/>
                <w:b/>
                <w:color w:val="000000"/>
                <w:sz w:val="20"/>
                <w:szCs w:val="20"/>
              </w:rPr>
              <w:t>NbSej_fuite</w:t>
            </w:r>
          </w:p>
        </w:tc>
        <w:tc>
          <w:tcPr>
            <w:tcW w:w="3807" w:type="dxa"/>
          </w:tcPr>
          <w:p w14:paraId="50831F45" w14:textId="6251763B" w:rsidR="006050D7" w:rsidRDefault="006050D7" w:rsidP="006050D7">
            <w:pPr>
              <w:rPr>
                <w:rFonts w:eastAsia="Times New Roman" w:cstheme="minorHAnsi"/>
                <w:color w:val="000000"/>
                <w:sz w:val="20"/>
                <w:szCs w:val="20"/>
              </w:rPr>
            </w:pPr>
            <w:r>
              <w:rPr>
                <w:rFonts w:eastAsia="Times New Roman" w:cstheme="minorHAnsi"/>
                <w:color w:val="000000"/>
                <w:sz w:val="20"/>
                <w:szCs w:val="20"/>
              </w:rPr>
              <w:t xml:space="preserve">Nombre de </w:t>
            </w:r>
            <w:r w:rsidR="00945B75">
              <w:rPr>
                <w:rFonts w:eastAsia="Times New Roman" w:cstheme="minorHAnsi"/>
                <w:color w:val="000000"/>
                <w:sz w:val="20"/>
                <w:szCs w:val="20"/>
              </w:rPr>
              <w:t>séjours de patients</w:t>
            </w:r>
            <w:r>
              <w:rPr>
                <w:rFonts w:eastAsia="Times New Roman" w:cstheme="minorHAnsi"/>
                <w:color w:val="000000"/>
                <w:sz w:val="20"/>
                <w:szCs w:val="20"/>
              </w:rPr>
              <w:t xml:space="preserve"> sortis contre avis médical ou par fuite</w:t>
            </w:r>
          </w:p>
        </w:tc>
      </w:tr>
      <w:tr w:rsidR="006050D7" w14:paraId="623ECA35" w14:textId="77777777" w:rsidTr="00220E02">
        <w:trPr>
          <w:cantSplit/>
        </w:trPr>
        <w:tc>
          <w:tcPr>
            <w:tcW w:w="2486" w:type="dxa"/>
            <w:vMerge/>
          </w:tcPr>
          <w:p w14:paraId="0CA5F985" w14:textId="77777777" w:rsidR="006050D7" w:rsidRDefault="006050D7" w:rsidP="006050D7">
            <w:pPr>
              <w:jc w:val="left"/>
              <w:rPr>
                <w:rFonts w:eastAsia="Times New Roman" w:cstheme="minorHAnsi"/>
                <w:b/>
                <w:color w:val="000000"/>
                <w:sz w:val="20"/>
                <w:szCs w:val="20"/>
              </w:rPr>
            </w:pPr>
          </w:p>
        </w:tc>
        <w:tc>
          <w:tcPr>
            <w:tcW w:w="2769" w:type="dxa"/>
          </w:tcPr>
          <w:p w14:paraId="56622C12" w14:textId="77777777" w:rsidR="006050D7" w:rsidRDefault="006050D7" w:rsidP="006050D7">
            <w:pPr>
              <w:rPr>
                <w:rFonts w:eastAsia="Times New Roman" w:cstheme="minorHAnsi"/>
                <w:b/>
                <w:color w:val="000000"/>
                <w:sz w:val="20"/>
                <w:szCs w:val="20"/>
              </w:rPr>
            </w:pPr>
            <w:r>
              <w:rPr>
                <w:rFonts w:eastAsia="Times New Roman" w:cstheme="minorHAnsi"/>
                <w:b/>
                <w:color w:val="000000"/>
                <w:sz w:val="20"/>
                <w:szCs w:val="20"/>
              </w:rPr>
              <w:t>NbSej_Exclus</w:t>
            </w:r>
          </w:p>
        </w:tc>
        <w:tc>
          <w:tcPr>
            <w:tcW w:w="3807" w:type="dxa"/>
          </w:tcPr>
          <w:p w14:paraId="0F4196B1" w14:textId="77777777"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séjours exclus</w:t>
            </w:r>
          </w:p>
        </w:tc>
      </w:tr>
      <w:tr w:rsidR="006050D7" w14:paraId="74685DEF" w14:textId="77777777" w:rsidTr="00220E02">
        <w:trPr>
          <w:cantSplit/>
          <w:trHeight w:val="332"/>
        </w:trPr>
        <w:tc>
          <w:tcPr>
            <w:tcW w:w="2486" w:type="dxa"/>
            <w:vMerge/>
          </w:tcPr>
          <w:p w14:paraId="1DE03F27" w14:textId="77777777" w:rsidR="006050D7" w:rsidRDefault="006050D7" w:rsidP="006050D7">
            <w:pPr>
              <w:jc w:val="left"/>
              <w:rPr>
                <w:rFonts w:eastAsia="Times New Roman" w:cstheme="minorHAnsi"/>
                <w:b/>
                <w:color w:val="000000"/>
                <w:sz w:val="20"/>
                <w:szCs w:val="20"/>
              </w:rPr>
            </w:pPr>
          </w:p>
        </w:tc>
        <w:tc>
          <w:tcPr>
            <w:tcW w:w="2769" w:type="dxa"/>
          </w:tcPr>
          <w:p w14:paraId="3EE38439" w14:textId="77777777" w:rsidR="006050D7" w:rsidRDefault="006050D7" w:rsidP="006050D7">
            <w:pPr>
              <w:rPr>
                <w:rFonts w:eastAsia="Times New Roman" w:cstheme="minorHAnsi"/>
                <w:b/>
                <w:color w:val="000000"/>
                <w:sz w:val="20"/>
                <w:szCs w:val="20"/>
              </w:rPr>
            </w:pPr>
            <w:r>
              <w:rPr>
                <w:rFonts w:eastAsia="Times New Roman" w:cstheme="minorHAnsi"/>
                <w:b/>
                <w:color w:val="000000"/>
                <w:sz w:val="20"/>
                <w:szCs w:val="20"/>
              </w:rPr>
              <w:t>PctSej_Exclus</w:t>
            </w:r>
          </w:p>
        </w:tc>
        <w:tc>
          <w:tcPr>
            <w:tcW w:w="3807" w:type="dxa"/>
          </w:tcPr>
          <w:p w14:paraId="39545C5E" w14:textId="7FC44936" w:rsidR="006050D7" w:rsidRDefault="006050D7" w:rsidP="006050D7">
            <w:pPr>
              <w:rPr>
                <w:rFonts w:eastAsia="Times New Roman" w:cstheme="minorHAnsi"/>
                <w:color w:val="000000"/>
                <w:sz w:val="20"/>
                <w:szCs w:val="20"/>
              </w:rPr>
            </w:pPr>
            <w:r>
              <w:rPr>
                <w:rFonts w:eastAsia="Times New Roman" w:cstheme="minorHAnsi"/>
                <w:color w:val="000000"/>
                <w:sz w:val="20"/>
                <w:szCs w:val="20"/>
              </w:rPr>
              <w:t>Pourcentage de séjours exclus (</w:t>
            </w:r>
            <w:r w:rsidRPr="00905FC6">
              <w:rPr>
                <w:rFonts w:eastAsia="Times New Roman" w:cstheme="minorHAnsi"/>
                <w:color w:val="000000"/>
                <w:sz w:val="20"/>
                <w:szCs w:val="20"/>
              </w:rPr>
              <w:t>%</w:t>
            </w:r>
            <w:r>
              <w:rPr>
                <w:rFonts w:eastAsia="Times New Roman" w:cstheme="minorHAnsi"/>
                <w:color w:val="000000"/>
                <w:sz w:val="20"/>
                <w:szCs w:val="20"/>
              </w:rPr>
              <w:t>)</w:t>
            </w:r>
          </w:p>
        </w:tc>
      </w:tr>
      <w:tr w:rsidR="00480940" w:rsidRPr="00671923" w14:paraId="090012D9" w14:textId="77777777" w:rsidTr="00220E02">
        <w:trPr>
          <w:cantSplit/>
        </w:trPr>
        <w:tc>
          <w:tcPr>
            <w:tcW w:w="2486" w:type="dxa"/>
            <w:vMerge/>
          </w:tcPr>
          <w:p w14:paraId="62E88738" w14:textId="77777777" w:rsidR="00480940" w:rsidRPr="00671923" w:rsidRDefault="00480940" w:rsidP="00480940">
            <w:pPr>
              <w:jc w:val="left"/>
              <w:rPr>
                <w:rFonts w:eastAsia="Times New Roman" w:cstheme="minorHAnsi"/>
                <w:b/>
                <w:strike/>
                <w:color w:val="000000"/>
                <w:sz w:val="20"/>
                <w:szCs w:val="20"/>
              </w:rPr>
            </w:pPr>
          </w:p>
        </w:tc>
        <w:tc>
          <w:tcPr>
            <w:tcW w:w="2769" w:type="dxa"/>
          </w:tcPr>
          <w:p w14:paraId="0D9850AE" w14:textId="3189C3AF" w:rsidR="00480940" w:rsidRPr="00220E02" w:rsidRDefault="00480940" w:rsidP="00480940">
            <w:pPr>
              <w:rPr>
                <w:rFonts w:eastAsia="Times New Roman" w:cstheme="minorHAnsi"/>
                <w:b/>
                <w:strike/>
                <w:color w:val="000000"/>
                <w:sz w:val="20"/>
                <w:szCs w:val="20"/>
              </w:rPr>
            </w:pPr>
            <w:r w:rsidRPr="00220E02">
              <w:rPr>
                <w:rFonts w:eastAsia="Times New Roman" w:cstheme="minorHAnsi"/>
                <w:b/>
                <w:color w:val="000000"/>
                <w:sz w:val="20"/>
                <w:szCs w:val="20"/>
              </w:rPr>
              <w:t>ISO_</w:t>
            </w:r>
            <w:proofErr w:type="gramStart"/>
            <w:r w:rsidRPr="00220E02">
              <w:rPr>
                <w:rFonts w:eastAsia="Times New Roman" w:cstheme="minorHAnsi"/>
                <w:b/>
                <w:color w:val="000000"/>
                <w:sz w:val="20"/>
                <w:szCs w:val="20"/>
              </w:rPr>
              <w:t>PT</w:t>
            </w:r>
            <w:r w:rsidR="004E3508">
              <w:rPr>
                <w:rFonts w:eastAsia="Times New Roman" w:cstheme="minorHAnsi"/>
                <w:b/>
                <w:color w:val="000000"/>
                <w:sz w:val="20"/>
                <w:szCs w:val="20"/>
              </w:rPr>
              <w:t>.</w:t>
            </w:r>
            <w:r w:rsidRPr="00220E02">
              <w:rPr>
                <w:rFonts w:eastAsia="Times New Roman" w:cstheme="minorHAnsi"/>
                <w:b/>
                <w:color w:val="000000"/>
                <w:sz w:val="20"/>
                <w:szCs w:val="20"/>
              </w:rPr>
              <w:t>_</w:t>
            </w:r>
            <w:proofErr w:type="gramEnd"/>
            <w:r w:rsidRPr="00220E02">
              <w:rPr>
                <w:rFonts w:eastAsia="Times New Roman" w:cstheme="minorHAnsi"/>
                <w:b/>
                <w:color w:val="000000"/>
                <w:sz w:val="20"/>
                <w:szCs w:val="20"/>
              </w:rPr>
              <w:t>CIBLE_ETBT</w:t>
            </w:r>
          </w:p>
        </w:tc>
        <w:tc>
          <w:tcPr>
            <w:tcW w:w="3807" w:type="dxa"/>
          </w:tcPr>
          <w:p w14:paraId="275BD4D1" w14:textId="5B5600C8" w:rsidR="00480940" w:rsidRPr="00220E02" w:rsidRDefault="00480940" w:rsidP="00480940">
            <w:pPr>
              <w:rPr>
                <w:rFonts w:eastAsia="Times New Roman" w:cstheme="minorHAnsi"/>
                <w:strike/>
                <w:color w:val="000000"/>
                <w:sz w:val="20"/>
                <w:szCs w:val="20"/>
              </w:rPr>
            </w:pPr>
            <w:r w:rsidRPr="00220E02">
              <w:rPr>
                <w:rFonts w:eastAsia="Times New Roman" w:cstheme="minorHAnsi"/>
                <w:color w:val="000000"/>
                <w:sz w:val="20"/>
                <w:szCs w:val="20"/>
              </w:rPr>
              <w:t>Nombre de séjours cibles PT</w:t>
            </w:r>
            <w:r w:rsidR="004E3508">
              <w:rPr>
                <w:rFonts w:eastAsia="Times New Roman" w:cstheme="minorHAnsi"/>
                <w:color w:val="000000"/>
                <w:sz w:val="20"/>
                <w:szCs w:val="20"/>
              </w:rPr>
              <w:t>.</w:t>
            </w:r>
          </w:p>
        </w:tc>
      </w:tr>
      <w:bookmarkEnd w:id="42"/>
    </w:tbl>
    <w:p w14:paraId="03EA3542" w14:textId="6C6AA12A" w:rsidR="003F4294" w:rsidRPr="00021215" w:rsidRDefault="003F4294">
      <w:pPr>
        <w:jc w:val="left"/>
        <w:rPr>
          <w:rFonts w:asciiTheme="majorHAnsi" w:eastAsiaTheme="majorEastAsia" w:hAnsiTheme="majorHAnsi" w:cstheme="majorBidi"/>
          <w:b/>
          <w:bCs/>
          <w:color w:val="4F81BD" w:themeColor="accent1"/>
          <w:sz w:val="26"/>
          <w:szCs w:val="26"/>
        </w:rPr>
      </w:pPr>
    </w:p>
    <w:p w14:paraId="461485D3" w14:textId="77777777" w:rsidR="00285F50" w:rsidRDefault="00285F50">
      <w:pPr>
        <w:jc w:val="left"/>
        <w:rPr>
          <w:rFonts w:asciiTheme="majorHAnsi" w:eastAsiaTheme="majorEastAsia" w:hAnsiTheme="majorHAnsi" w:cstheme="majorBidi"/>
          <w:b/>
          <w:bCs/>
          <w:color w:val="4F81BD" w:themeColor="accent1"/>
          <w:sz w:val="26"/>
          <w:szCs w:val="26"/>
        </w:rPr>
      </w:pPr>
      <w:r>
        <w:br w:type="page"/>
      </w:r>
    </w:p>
    <w:p w14:paraId="75EDD425" w14:textId="0D74A75A" w:rsidR="002F5102" w:rsidRPr="002F5102" w:rsidRDefault="006231C8" w:rsidP="002F5102">
      <w:pPr>
        <w:pStyle w:val="Titre2"/>
      </w:pPr>
      <w:bookmarkStart w:id="43" w:name="_Toc137634848"/>
      <w:r>
        <w:lastRenderedPageBreak/>
        <w:t>Rendu n°5</w:t>
      </w:r>
      <w:r w:rsidRPr="00921026">
        <w:t xml:space="preserve"> – </w:t>
      </w:r>
      <w:r w:rsidR="002F5102" w:rsidRPr="00E3571C">
        <w:t>Base de données permettant l’affichage dans QualHAS</w:t>
      </w:r>
      <w:bookmarkEnd w:id="43"/>
      <w:r w:rsidR="00AB7563">
        <w:t xml:space="preserve"> </w:t>
      </w:r>
    </w:p>
    <w:p w14:paraId="082840AF" w14:textId="0E4FA72A" w:rsidR="002F5102" w:rsidRDefault="002F5102" w:rsidP="002F5102">
      <w:pPr>
        <w:spacing w:after="0"/>
      </w:pPr>
      <w:r>
        <w:t>Remarque : Certaines informations affiché</w:t>
      </w:r>
      <w:r w:rsidR="003B0BA1">
        <w:t>e</w:t>
      </w:r>
      <w:r>
        <w:t>s dans QualHAS nécessite</w:t>
      </w:r>
      <w:r w:rsidR="003B0BA1">
        <w:t>nt</w:t>
      </w:r>
      <w:r>
        <w:t xml:space="preserve"> un recalcul dans QualHAS à partir de la base AFFICHAGE_</w:t>
      </w:r>
      <w:r w:rsidRPr="002F5A16">
        <w:t>QUALHAS</w:t>
      </w:r>
      <w:r w:rsidR="00541582" w:rsidRPr="002F5A16">
        <w:t xml:space="preserve"> selon l’algorithme ci-après</w:t>
      </w:r>
      <w:r w:rsidRPr="002F5A16">
        <w:t>. Il s’agit des informations</w:t>
      </w:r>
      <w:r>
        <w:t xml:space="preserve"> suivantes présentées sur la page des résultats nationaux :</w:t>
      </w:r>
    </w:p>
    <w:p w14:paraId="0B462E7A" w14:textId="77777777" w:rsidR="002F5102" w:rsidRDefault="002F5102" w:rsidP="00F91C4F">
      <w:pPr>
        <w:pStyle w:val="Paragraphedeliste"/>
        <w:numPr>
          <w:ilvl w:val="0"/>
          <w:numId w:val="8"/>
        </w:numPr>
      </w:pPr>
      <w:r>
        <w:t>Nombre et pourcentage d’ES avec au moins 10 séjours cibles</w:t>
      </w:r>
    </w:p>
    <w:p w14:paraId="127954C2" w14:textId="29E19C7B" w:rsidR="004139D0" w:rsidRDefault="004139D0" w:rsidP="00F91C4F">
      <w:pPr>
        <w:pStyle w:val="Paragraphedeliste"/>
        <w:numPr>
          <w:ilvl w:val="0"/>
          <w:numId w:val="8"/>
        </w:numPr>
      </w:pPr>
      <w:r>
        <w:t>Nombre et pourcentage d’ES avec un ratio entre +2DS et</w:t>
      </w:r>
      <w:r w:rsidR="00C76ADB">
        <w:t xml:space="preserve"> </w:t>
      </w:r>
      <w:r>
        <w:t>+3DS</w:t>
      </w:r>
    </w:p>
    <w:p w14:paraId="0C1D6102" w14:textId="331BE7AD" w:rsidR="002F5102" w:rsidRDefault="002F5102" w:rsidP="00F91C4F">
      <w:pPr>
        <w:pStyle w:val="Paragraphedeliste"/>
        <w:numPr>
          <w:ilvl w:val="0"/>
          <w:numId w:val="8"/>
        </w:numPr>
      </w:pPr>
      <w:r>
        <w:t>Nombre et pourcentage d’ES avec un ratio &gt;+</w:t>
      </w:r>
      <w:r w:rsidR="004139D0">
        <w:t>3DS</w:t>
      </w:r>
    </w:p>
    <w:p w14:paraId="6292CF4D" w14:textId="70D6A657" w:rsidR="009E6CC3" w:rsidRDefault="009E6CC3" w:rsidP="00F91C4F">
      <w:pPr>
        <w:pStyle w:val="Paragraphedeliste"/>
        <w:numPr>
          <w:ilvl w:val="0"/>
          <w:numId w:val="8"/>
        </w:numPr>
      </w:pPr>
      <w:r>
        <w:t>Nombre et pourcentage d’ES avec un ratio entre -3DS et</w:t>
      </w:r>
      <w:r w:rsidR="00C76ADB">
        <w:t xml:space="preserve"> </w:t>
      </w:r>
      <w:r>
        <w:t>+3DS</w:t>
      </w:r>
    </w:p>
    <w:p w14:paraId="484987A8" w14:textId="76A0193D" w:rsidR="009E6CC3" w:rsidRDefault="009E6CC3" w:rsidP="00F91C4F">
      <w:pPr>
        <w:pStyle w:val="Paragraphedeliste"/>
        <w:numPr>
          <w:ilvl w:val="0"/>
          <w:numId w:val="8"/>
        </w:numPr>
      </w:pPr>
      <w:r>
        <w:t xml:space="preserve">Nombre et pourcentage d’ES avec un ratio &lt;-3DS </w:t>
      </w:r>
    </w:p>
    <w:tbl>
      <w:tblPr>
        <w:tblW w:w="0" w:type="auto"/>
        <w:tblCellMar>
          <w:left w:w="0" w:type="dxa"/>
          <w:right w:w="0" w:type="dxa"/>
        </w:tblCellMar>
        <w:tblLook w:val="04A0" w:firstRow="1" w:lastRow="0" w:firstColumn="1" w:lastColumn="0" w:noHBand="0" w:noVBand="1"/>
      </w:tblPr>
      <w:tblGrid>
        <w:gridCol w:w="3251"/>
        <w:gridCol w:w="5801"/>
      </w:tblGrid>
      <w:tr w:rsidR="00B93E11" w:rsidRPr="00B93E11" w14:paraId="16A103E3" w14:textId="77777777" w:rsidTr="00B93E11">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546592" w14:textId="77777777" w:rsidR="00B93E11" w:rsidRPr="002F5A16" w:rsidRDefault="00B93E11" w:rsidP="00B93E11">
            <w:pPr>
              <w:spacing w:after="0" w:line="240" w:lineRule="auto"/>
              <w:jc w:val="left"/>
              <w:rPr>
                <w:rFonts w:ascii="Calibri" w:eastAsia="Calibri" w:hAnsi="Calibri" w:cs="Calibri"/>
                <w:b/>
                <w:bCs/>
                <w:lang w:eastAsia="en-US"/>
              </w:rPr>
            </w:pPr>
            <w:r w:rsidRPr="002F5A16">
              <w:rPr>
                <w:rFonts w:ascii="Calibri" w:eastAsia="Calibri" w:hAnsi="Calibri" w:cs="Calibri"/>
                <w:b/>
                <w:bCs/>
                <w:lang w:eastAsia="en-US"/>
              </w:rPr>
              <w:t>Position ES</w:t>
            </w:r>
          </w:p>
        </w:tc>
        <w:tc>
          <w:tcPr>
            <w:tcW w:w="58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C96E80" w14:textId="77777777" w:rsidR="00B93E11" w:rsidRPr="002F5A16" w:rsidRDefault="00B93E11" w:rsidP="00B93E11">
            <w:pPr>
              <w:spacing w:after="0" w:line="240" w:lineRule="auto"/>
              <w:jc w:val="left"/>
              <w:rPr>
                <w:rFonts w:ascii="Calibri" w:eastAsia="Calibri" w:hAnsi="Calibri" w:cs="Calibri"/>
                <w:b/>
                <w:bCs/>
                <w:lang w:eastAsia="en-US"/>
              </w:rPr>
            </w:pPr>
            <w:r w:rsidRPr="002F5A16">
              <w:rPr>
                <w:rFonts w:ascii="Calibri" w:eastAsia="Calibri" w:hAnsi="Calibri" w:cs="Calibri"/>
                <w:b/>
                <w:bCs/>
                <w:lang w:eastAsia="en-US"/>
              </w:rPr>
              <w:t>Algorithme</w:t>
            </w:r>
          </w:p>
        </w:tc>
      </w:tr>
      <w:tr w:rsidR="00B93E11" w:rsidRPr="00B93E11" w14:paraId="37CA5A4E" w14:textId="77777777" w:rsidTr="00B93E11">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1ED7B5" w14:textId="09C334C3" w:rsidR="00B93E11" w:rsidRPr="002F5A16" w:rsidRDefault="00B93E11" w:rsidP="00B93E11">
            <w:pPr>
              <w:spacing w:after="0" w:line="240" w:lineRule="auto"/>
              <w:jc w:val="left"/>
              <w:rPr>
                <w:rFonts w:ascii="Calibri" w:eastAsia="Calibri" w:hAnsi="Calibri" w:cs="Calibri"/>
                <w:lang w:eastAsia="en-US"/>
              </w:rPr>
            </w:pPr>
            <w:r w:rsidRPr="002F5A16">
              <w:rPr>
                <w:rFonts w:ascii="Calibri" w:eastAsia="Calibri" w:hAnsi="Calibri" w:cs="Calibri"/>
                <w:lang w:eastAsia="en-US"/>
              </w:rPr>
              <w:t>Au-dessus de +3D</w:t>
            </w:r>
          </w:p>
        </w:tc>
        <w:tc>
          <w:tcPr>
            <w:tcW w:w="5801" w:type="dxa"/>
            <w:tcBorders>
              <w:top w:val="nil"/>
              <w:left w:val="nil"/>
              <w:bottom w:val="single" w:sz="8" w:space="0" w:color="auto"/>
              <w:right w:val="single" w:sz="8" w:space="0" w:color="auto"/>
            </w:tcBorders>
            <w:tcMar>
              <w:top w:w="0" w:type="dxa"/>
              <w:left w:w="108" w:type="dxa"/>
              <w:bottom w:w="0" w:type="dxa"/>
              <w:right w:w="108" w:type="dxa"/>
            </w:tcMar>
            <w:hideMark/>
          </w:tcPr>
          <w:p w14:paraId="4C461617" w14:textId="7DFB1C01" w:rsidR="00B93E11" w:rsidRPr="00220E02" w:rsidRDefault="00B93E11" w:rsidP="00B93E11">
            <w:pPr>
              <w:spacing w:after="0" w:line="240" w:lineRule="auto"/>
              <w:jc w:val="left"/>
              <w:rPr>
                <w:rFonts w:ascii="Calibri" w:eastAsia="Calibri" w:hAnsi="Calibri" w:cs="Calibri"/>
                <w:lang w:eastAsia="en-US"/>
              </w:rPr>
            </w:pPr>
            <w:r w:rsidRPr="00220E02">
              <w:rPr>
                <w:rFonts w:ascii="Calibri" w:eastAsia="Calibri" w:hAnsi="Calibri" w:cs="Calibri"/>
                <w:color w:val="000000"/>
                <w:sz w:val="20"/>
                <w:szCs w:val="20"/>
                <w:lang w:val="pt-PT" w:eastAsia="en-US"/>
              </w:rPr>
              <w:t>ISO_</w:t>
            </w:r>
            <w:r w:rsidR="0052536E">
              <w:rPr>
                <w:rFonts w:ascii="Calibri" w:eastAsia="Calibri" w:hAnsi="Calibri" w:cs="Calibri"/>
                <w:color w:val="000000"/>
                <w:sz w:val="20"/>
                <w:szCs w:val="20"/>
                <w:lang w:val="pt-PT" w:eastAsia="en-US"/>
              </w:rPr>
              <w:t>PT.</w:t>
            </w:r>
            <w:r w:rsidRPr="00220E02">
              <w:rPr>
                <w:rFonts w:ascii="Calibri" w:eastAsia="Calibri" w:hAnsi="Calibri" w:cs="Calibri"/>
                <w:color w:val="000000"/>
                <w:sz w:val="20"/>
                <w:szCs w:val="20"/>
                <w:lang w:val="pt-PT" w:eastAsia="en-US"/>
              </w:rPr>
              <w:t>_POS_SEUIL_ETBT</w:t>
            </w:r>
            <w:r w:rsidRPr="00220E02">
              <w:rPr>
                <w:rFonts w:ascii="Calibri" w:eastAsia="Calibri" w:hAnsi="Calibri" w:cs="Calibri"/>
                <w:color w:val="000000"/>
                <w:lang w:val="pt-PT" w:eastAsia="en-US"/>
              </w:rPr>
              <w:t xml:space="preserve"> = C</w:t>
            </w:r>
          </w:p>
        </w:tc>
      </w:tr>
      <w:tr w:rsidR="00B93E11" w:rsidRPr="00B93E11" w14:paraId="3B651A2C" w14:textId="77777777" w:rsidTr="00B93E11">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F73607" w14:textId="20CBC83A" w:rsidR="00B93E11" w:rsidRPr="002F5A16" w:rsidRDefault="00B93E11" w:rsidP="00B93E11">
            <w:pPr>
              <w:spacing w:after="0" w:line="240" w:lineRule="auto"/>
              <w:jc w:val="left"/>
              <w:rPr>
                <w:rFonts w:ascii="Calibri" w:eastAsia="Calibri" w:hAnsi="Calibri" w:cs="Calibri"/>
                <w:lang w:eastAsia="en-US"/>
              </w:rPr>
            </w:pPr>
            <w:r w:rsidRPr="002F5A16">
              <w:rPr>
                <w:rFonts w:ascii="Calibri" w:eastAsia="Calibri" w:hAnsi="Calibri" w:cs="Calibri"/>
                <w:lang w:eastAsia="en-US"/>
              </w:rPr>
              <w:t>Entre +2DS et +3DS</w:t>
            </w:r>
          </w:p>
        </w:tc>
        <w:tc>
          <w:tcPr>
            <w:tcW w:w="5801" w:type="dxa"/>
            <w:tcBorders>
              <w:top w:val="nil"/>
              <w:left w:val="nil"/>
              <w:bottom w:val="single" w:sz="8" w:space="0" w:color="auto"/>
              <w:right w:val="single" w:sz="8" w:space="0" w:color="auto"/>
            </w:tcBorders>
            <w:tcMar>
              <w:top w:w="0" w:type="dxa"/>
              <w:left w:w="108" w:type="dxa"/>
              <w:bottom w:w="0" w:type="dxa"/>
              <w:right w:w="108" w:type="dxa"/>
            </w:tcMar>
            <w:hideMark/>
          </w:tcPr>
          <w:p w14:paraId="6EE0A69F" w14:textId="12B90A5D" w:rsidR="00B93E11" w:rsidRPr="00220E02" w:rsidRDefault="00B93E11" w:rsidP="00B93E11">
            <w:pPr>
              <w:spacing w:after="0" w:line="240" w:lineRule="auto"/>
              <w:jc w:val="left"/>
              <w:rPr>
                <w:rFonts w:ascii="Calibri" w:eastAsia="Calibri" w:hAnsi="Calibri" w:cs="Calibri"/>
                <w:lang w:eastAsia="en-US"/>
              </w:rPr>
            </w:pPr>
            <w:r w:rsidRPr="00220E02">
              <w:rPr>
                <w:rFonts w:ascii="Calibri" w:eastAsia="Calibri" w:hAnsi="Calibri" w:cs="Calibri"/>
                <w:color w:val="000000"/>
                <w:sz w:val="20"/>
                <w:szCs w:val="20"/>
                <w:lang w:val="pt-PT" w:eastAsia="en-US"/>
              </w:rPr>
              <w:t>ISO_</w:t>
            </w:r>
            <w:r w:rsidR="0052536E">
              <w:rPr>
                <w:rFonts w:ascii="Calibri" w:eastAsia="Calibri" w:hAnsi="Calibri" w:cs="Calibri"/>
                <w:color w:val="000000"/>
                <w:sz w:val="20"/>
                <w:szCs w:val="20"/>
                <w:lang w:val="pt-PT" w:eastAsia="en-US"/>
              </w:rPr>
              <w:t>PT.</w:t>
            </w:r>
            <w:r w:rsidRPr="00220E02">
              <w:rPr>
                <w:rFonts w:ascii="Calibri" w:eastAsia="Calibri" w:hAnsi="Calibri" w:cs="Calibri"/>
                <w:color w:val="000000"/>
                <w:sz w:val="20"/>
                <w:szCs w:val="20"/>
                <w:lang w:val="pt-PT" w:eastAsia="en-US"/>
              </w:rPr>
              <w:t>_POS_SEUIL_ETBT</w:t>
            </w:r>
            <w:r w:rsidRPr="00220E02">
              <w:rPr>
                <w:rFonts w:ascii="Calibri" w:eastAsia="Calibri" w:hAnsi="Calibri" w:cs="Calibri"/>
                <w:color w:val="000000"/>
                <w:lang w:val="pt-PT" w:eastAsia="en-US"/>
              </w:rPr>
              <w:t xml:space="preserve"> = B Et </w:t>
            </w:r>
            <w:r w:rsidRPr="00220E02">
              <w:rPr>
                <w:rFonts w:ascii="Calibri" w:eastAsia="Calibri" w:hAnsi="Calibri" w:cs="Calibri"/>
                <w:color w:val="000000"/>
                <w:sz w:val="20"/>
                <w:szCs w:val="20"/>
                <w:lang w:val="pt-PT" w:eastAsia="en-US"/>
              </w:rPr>
              <w:t>ISO_</w:t>
            </w:r>
            <w:r w:rsidR="0052536E">
              <w:rPr>
                <w:rFonts w:ascii="Calibri" w:eastAsia="Calibri" w:hAnsi="Calibri" w:cs="Calibri"/>
                <w:color w:val="000000"/>
                <w:sz w:val="20"/>
                <w:szCs w:val="20"/>
                <w:lang w:val="pt-PT" w:eastAsia="en-US"/>
              </w:rPr>
              <w:t>PT.</w:t>
            </w:r>
            <w:r w:rsidRPr="00220E02">
              <w:rPr>
                <w:rFonts w:ascii="Calibri" w:eastAsia="Calibri" w:hAnsi="Calibri" w:cs="Calibri"/>
                <w:color w:val="000000"/>
                <w:sz w:val="20"/>
                <w:szCs w:val="20"/>
                <w:lang w:val="pt-PT" w:eastAsia="en-US"/>
              </w:rPr>
              <w:t>_2DS_ETBT = C</w:t>
            </w:r>
          </w:p>
        </w:tc>
      </w:tr>
      <w:tr w:rsidR="00B93E11" w:rsidRPr="004455D9" w14:paraId="2B8AB23B" w14:textId="77777777" w:rsidTr="00B93E11">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A9DFEE" w14:textId="44CD1311" w:rsidR="00B93E11" w:rsidRPr="002F5A16" w:rsidRDefault="00B93E11" w:rsidP="00B93E11">
            <w:pPr>
              <w:spacing w:after="0" w:line="240" w:lineRule="auto"/>
              <w:jc w:val="left"/>
              <w:rPr>
                <w:rFonts w:ascii="Calibri" w:eastAsia="Calibri" w:hAnsi="Calibri" w:cs="Calibri"/>
                <w:lang w:eastAsia="en-US"/>
              </w:rPr>
            </w:pPr>
            <w:r w:rsidRPr="002F5A16">
              <w:rPr>
                <w:rFonts w:ascii="Calibri" w:eastAsia="Calibri" w:hAnsi="Calibri" w:cs="Calibri"/>
                <w:lang w:eastAsia="en-US"/>
              </w:rPr>
              <w:t>Entre -2DS et +2DS</w:t>
            </w:r>
          </w:p>
        </w:tc>
        <w:tc>
          <w:tcPr>
            <w:tcW w:w="5801" w:type="dxa"/>
            <w:tcBorders>
              <w:top w:val="nil"/>
              <w:left w:val="nil"/>
              <w:bottom w:val="single" w:sz="8" w:space="0" w:color="auto"/>
              <w:right w:val="single" w:sz="8" w:space="0" w:color="auto"/>
            </w:tcBorders>
            <w:tcMar>
              <w:top w:w="0" w:type="dxa"/>
              <w:left w:w="108" w:type="dxa"/>
              <w:bottom w:w="0" w:type="dxa"/>
              <w:right w:w="108" w:type="dxa"/>
            </w:tcMar>
            <w:hideMark/>
          </w:tcPr>
          <w:p w14:paraId="00006E0E" w14:textId="2E6D03D5" w:rsidR="00B93E11" w:rsidRPr="0052536E" w:rsidRDefault="00B93E11" w:rsidP="00B93E11">
            <w:pPr>
              <w:spacing w:after="0" w:line="240" w:lineRule="auto"/>
              <w:jc w:val="left"/>
              <w:rPr>
                <w:rFonts w:ascii="Calibri" w:eastAsia="Calibri" w:hAnsi="Calibri" w:cs="Calibri"/>
                <w:lang w:eastAsia="en-US"/>
              </w:rPr>
            </w:pPr>
            <w:r w:rsidRPr="00220E02">
              <w:rPr>
                <w:rFonts w:ascii="Calibri" w:eastAsia="Calibri" w:hAnsi="Calibri" w:cs="Calibri"/>
                <w:color w:val="000000"/>
                <w:sz w:val="20"/>
                <w:szCs w:val="20"/>
                <w:lang w:val="pt-PT" w:eastAsia="en-US"/>
              </w:rPr>
              <w:t>ISO_</w:t>
            </w:r>
            <w:r w:rsidR="0052536E">
              <w:rPr>
                <w:rFonts w:ascii="Calibri" w:eastAsia="Calibri" w:hAnsi="Calibri" w:cs="Calibri"/>
                <w:color w:val="000000"/>
                <w:sz w:val="20"/>
                <w:szCs w:val="20"/>
                <w:lang w:val="pt-PT" w:eastAsia="en-US"/>
              </w:rPr>
              <w:t>PT.</w:t>
            </w:r>
            <w:r w:rsidRPr="00220E02">
              <w:rPr>
                <w:rFonts w:ascii="Calibri" w:eastAsia="Calibri" w:hAnsi="Calibri" w:cs="Calibri"/>
                <w:color w:val="000000"/>
                <w:sz w:val="20"/>
                <w:szCs w:val="20"/>
                <w:lang w:val="pt-PT" w:eastAsia="en-US"/>
              </w:rPr>
              <w:t>_2DS_ETBT = B</w:t>
            </w:r>
          </w:p>
        </w:tc>
      </w:tr>
      <w:tr w:rsidR="00B93E11" w:rsidRPr="00B93E11" w14:paraId="67A8246A" w14:textId="77777777" w:rsidTr="00B93E11">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E43C2F" w14:textId="664F1BF9" w:rsidR="00B93E11" w:rsidRPr="002F5A16" w:rsidRDefault="00B93E11" w:rsidP="00B93E11">
            <w:pPr>
              <w:spacing w:after="0" w:line="240" w:lineRule="auto"/>
              <w:jc w:val="left"/>
              <w:rPr>
                <w:rFonts w:ascii="Calibri" w:eastAsia="Calibri" w:hAnsi="Calibri" w:cs="Calibri"/>
                <w:lang w:eastAsia="en-US"/>
              </w:rPr>
            </w:pPr>
            <w:r w:rsidRPr="002F5A16">
              <w:rPr>
                <w:rFonts w:ascii="Calibri" w:eastAsia="Calibri" w:hAnsi="Calibri" w:cs="Calibri"/>
                <w:lang w:eastAsia="en-US"/>
              </w:rPr>
              <w:t xml:space="preserve">Entre -3DS et </w:t>
            </w:r>
            <w:r w:rsidR="00CC1DB6">
              <w:rPr>
                <w:rFonts w:ascii="Calibri" w:eastAsia="Calibri" w:hAnsi="Calibri" w:cs="Calibri"/>
                <w:lang w:eastAsia="en-US"/>
              </w:rPr>
              <w:t>-</w:t>
            </w:r>
            <w:r w:rsidRPr="002F5A16">
              <w:rPr>
                <w:rFonts w:ascii="Calibri" w:eastAsia="Calibri" w:hAnsi="Calibri" w:cs="Calibri"/>
                <w:lang w:eastAsia="en-US"/>
              </w:rPr>
              <w:t>2DS</w:t>
            </w:r>
          </w:p>
        </w:tc>
        <w:tc>
          <w:tcPr>
            <w:tcW w:w="5801" w:type="dxa"/>
            <w:tcBorders>
              <w:top w:val="nil"/>
              <w:left w:val="nil"/>
              <w:bottom w:val="single" w:sz="8" w:space="0" w:color="auto"/>
              <w:right w:val="single" w:sz="8" w:space="0" w:color="auto"/>
            </w:tcBorders>
            <w:tcMar>
              <w:top w:w="0" w:type="dxa"/>
              <w:left w:w="108" w:type="dxa"/>
              <w:bottom w:w="0" w:type="dxa"/>
              <w:right w:w="108" w:type="dxa"/>
            </w:tcMar>
            <w:hideMark/>
          </w:tcPr>
          <w:p w14:paraId="08E58190" w14:textId="7202D663" w:rsidR="00B93E11" w:rsidRPr="00220E02" w:rsidRDefault="00B93E11" w:rsidP="00B93E11">
            <w:pPr>
              <w:spacing w:after="0" w:line="240" w:lineRule="auto"/>
              <w:jc w:val="left"/>
              <w:rPr>
                <w:rFonts w:ascii="Calibri" w:eastAsia="Calibri" w:hAnsi="Calibri" w:cs="Calibri"/>
                <w:lang w:eastAsia="en-US"/>
              </w:rPr>
            </w:pPr>
            <w:r w:rsidRPr="00220E02">
              <w:rPr>
                <w:rFonts w:ascii="Calibri" w:eastAsia="Calibri" w:hAnsi="Calibri" w:cs="Calibri"/>
                <w:color w:val="000000"/>
                <w:sz w:val="20"/>
                <w:szCs w:val="20"/>
                <w:lang w:val="pt-PT" w:eastAsia="en-US"/>
              </w:rPr>
              <w:t>ISO_</w:t>
            </w:r>
            <w:r w:rsidR="0052536E">
              <w:rPr>
                <w:rFonts w:ascii="Calibri" w:eastAsia="Calibri" w:hAnsi="Calibri" w:cs="Calibri"/>
                <w:color w:val="000000"/>
                <w:sz w:val="20"/>
                <w:szCs w:val="20"/>
                <w:lang w:val="pt-PT" w:eastAsia="en-US"/>
              </w:rPr>
              <w:t>PT.</w:t>
            </w:r>
            <w:r w:rsidRPr="00220E02">
              <w:rPr>
                <w:rFonts w:ascii="Calibri" w:eastAsia="Calibri" w:hAnsi="Calibri" w:cs="Calibri"/>
                <w:color w:val="000000"/>
                <w:sz w:val="20"/>
                <w:szCs w:val="20"/>
                <w:lang w:val="pt-PT" w:eastAsia="en-US"/>
              </w:rPr>
              <w:t>_2DS_ETBT = A Et ISO_</w:t>
            </w:r>
            <w:r w:rsidR="0052536E">
              <w:rPr>
                <w:rFonts w:ascii="Calibri" w:eastAsia="Calibri" w:hAnsi="Calibri" w:cs="Calibri"/>
                <w:color w:val="000000"/>
                <w:sz w:val="20"/>
                <w:szCs w:val="20"/>
                <w:lang w:val="pt-PT" w:eastAsia="en-US"/>
              </w:rPr>
              <w:t>PT.</w:t>
            </w:r>
            <w:r w:rsidRPr="00220E02">
              <w:rPr>
                <w:rFonts w:ascii="Calibri" w:eastAsia="Calibri" w:hAnsi="Calibri" w:cs="Calibri"/>
                <w:color w:val="000000"/>
                <w:sz w:val="20"/>
                <w:szCs w:val="20"/>
                <w:lang w:val="pt-PT" w:eastAsia="en-US"/>
              </w:rPr>
              <w:t>_POS_SEUIL_ETBT</w:t>
            </w:r>
            <w:r w:rsidRPr="00220E02">
              <w:rPr>
                <w:rFonts w:ascii="Calibri" w:eastAsia="Calibri" w:hAnsi="Calibri" w:cs="Calibri"/>
                <w:color w:val="000000"/>
                <w:lang w:val="pt-PT" w:eastAsia="en-US"/>
              </w:rPr>
              <w:t xml:space="preserve"> = B</w:t>
            </w:r>
          </w:p>
        </w:tc>
      </w:tr>
      <w:tr w:rsidR="00B93E11" w:rsidRPr="00B93E11" w14:paraId="23DB4DC8" w14:textId="77777777" w:rsidTr="00B93E11">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89E2B2" w14:textId="3F35FE52" w:rsidR="00B93E11" w:rsidRPr="002F5A16" w:rsidRDefault="00B93E11" w:rsidP="00B93E11">
            <w:pPr>
              <w:spacing w:after="0" w:line="240" w:lineRule="auto"/>
              <w:jc w:val="left"/>
              <w:rPr>
                <w:rFonts w:ascii="Calibri" w:eastAsia="Calibri" w:hAnsi="Calibri" w:cs="Calibri"/>
                <w:lang w:eastAsia="en-US"/>
              </w:rPr>
            </w:pPr>
            <w:r w:rsidRPr="002F5A16">
              <w:rPr>
                <w:rFonts w:ascii="Calibri" w:eastAsia="Calibri" w:hAnsi="Calibri" w:cs="Calibri"/>
                <w:lang w:eastAsia="en-US"/>
              </w:rPr>
              <w:t>En-dessous de moins -</w:t>
            </w:r>
            <w:r w:rsidR="00A5637D" w:rsidRPr="002F5A16">
              <w:rPr>
                <w:rFonts w:ascii="Calibri" w:eastAsia="Calibri" w:hAnsi="Calibri" w:cs="Calibri"/>
                <w:lang w:eastAsia="en-US"/>
              </w:rPr>
              <w:t>3</w:t>
            </w:r>
            <w:r w:rsidRPr="002F5A16">
              <w:rPr>
                <w:rFonts w:ascii="Calibri" w:eastAsia="Calibri" w:hAnsi="Calibri" w:cs="Calibri"/>
                <w:lang w:eastAsia="en-US"/>
              </w:rPr>
              <w:t>DS</w:t>
            </w:r>
          </w:p>
        </w:tc>
        <w:tc>
          <w:tcPr>
            <w:tcW w:w="5801" w:type="dxa"/>
            <w:tcBorders>
              <w:top w:val="nil"/>
              <w:left w:val="nil"/>
              <w:bottom w:val="single" w:sz="8" w:space="0" w:color="auto"/>
              <w:right w:val="single" w:sz="8" w:space="0" w:color="auto"/>
            </w:tcBorders>
            <w:tcMar>
              <w:top w:w="0" w:type="dxa"/>
              <w:left w:w="108" w:type="dxa"/>
              <w:bottom w:w="0" w:type="dxa"/>
              <w:right w:w="108" w:type="dxa"/>
            </w:tcMar>
            <w:hideMark/>
          </w:tcPr>
          <w:p w14:paraId="1CCA9C4F" w14:textId="5A297E71" w:rsidR="00B93E11" w:rsidRPr="00220E02" w:rsidRDefault="00B93E11" w:rsidP="00B93E11">
            <w:pPr>
              <w:spacing w:after="0" w:line="240" w:lineRule="auto"/>
              <w:jc w:val="left"/>
              <w:rPr>
                <w:rFonts w:ascii="Calibri" w:eastAsia="Calibri" w:hAnsi="Calibri" w:cs="Calibri"/>
                <w:lang w:eastAsia="en-US"/>
              </w:rPr>
            </w:pPr>
            <w:r w:rsidRPr="00220E02">
              <w:rPr>
                <w:rFonts w:ascii="Calibri" w:eastAsia="Calibri" w:hAnsi="Calibri" w:cs="Calibri"/>
                <w:color w:val="000000"/>
                <w:sz w:val="20"/>
                <w:szCs w:val="20"/>
                <w:lang w:val="pt-PT" w:eastAsia="en-US"/>
              </w:rPr>
              <w:t>ISO_</w:t>
            </w:r>
            <w:r w:rsidR="0052536E">
              <w:rPr>
                <w:rFonts w:ascii="Calibri" w:eastAsia="Calibri" w:hAnsi="Calibri" w:cs="Calibri"/>
                <w:color w:val="000000"/>
                <w:sz w:val="20"/>
                <w:szCs w:val="20"/>
                <w:lang w:val="pt-PT" w:eastAsia="en-US"/>
              </w:rPr>
              <w:t>PT.</w:t>
            </w:r>
            <w:r w:rsidRPr="00220E02">
              <w:rPr>
                <w:rFonts w:ascii="Calibri" w:eastAsia="Calibri" w:hAnsi="Calibri" w:cs="Calibri"/>
                <w:color w:val="000000"/>
                <w:sz w:val="20"/>
                <w:szCs w:val="20"/>
                <w:lang w:val="pt-PT" w:eastAsia="en-US"/>
              </w:rPr>
              <w:t>_POS_SEUIL_ETBT</w:t>
            </w:r>
            <w:r w:rsidRPr="00220E02">
              <w:rPr>
                <w:rFonts w:ascii="Calibri" w:eastAsia="Calibri" w:hAnsi="Calibri" w:cs="Calibri"/>
                <w:color w:val="000000"/>
                <w:lang w:val="pt-PT" w:eastAsia="en-US"/>
              </w:rPr>
              <w:t xml:space="preserve"> = A</w:t>
            </w:r>
          </w:p>
        </w:tc>
      </w:tr>
    </w:tbl>
    <w:p w14:paraId="09BF41BF" w14:textId="362DA989" w:rsidR="00B93E11" w:rsidRDefault="00B93E11" w:rsidP="00B93E11"/>
    <w:tbl>
      <w:tblPr>
        <w:tblStyle w:val="Grilledutableau"/>
        <w:tblW w:w="5000" w:type="pct"/>
        <w:tblLook w:val="04A0" w:firstRow="1" w:lastRow="0" w:firstColumn="1" w:lastColumn="0" w:noHBand="0" w:noVBand="1"/>
      </w:tblPr>
      <w:tblGrid>
        <w:gridCol w:w="3126"/>
        <w:gridCol w:w="32"/>
        <w:gridCol w:w="2046"/>
        <w:gridCol w:w="32"/>
        <w:gridCol w:w="832"/>
        <w:gridCol w:w="2013"/>
        <w:gridCol w:w="981"/>
      </w:tblGrid>
      <w:tr w:rsidR="001F244A" w:rsidRPr="00E3571C" w14:paraId="787FEC32" w14:textId="77777777" w:rsidTr="004B1E36">
        <w:trPr>
          <w:cantSplit/>
          <w:tblHeader/>
        </w:trPr>
        <w:tc>
          <w:tcPr>
            <w:tcW w:w="1734" w:type="pct"/>
            <w:shd w:val="clear" w:color="auto" w:fill="D9D9D9" w:themeFill="background1" w:themeFillShade="D9"/>
          </w:tcPr>
          <w:p w14:paraId="79ABF0C6" w14:textId="0DF4EF0C"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AFFICHAGE_QUALHAS</w:t>
            </w:r>
            <w:r w:rsidR="00D97A4E" w:rsidRPr="0012016A">
              <w:rPr>
                <w:rFonts w:eastAsia="Times New Roman" w:cstheme="minorHAnsi"/>
                <w:b/>
                <w:color w:val="000000"/>
                <w:sz w:val="20"/>
                <w:szCs w:val="20"/>
              </w:rPr>
              <w:t>_ISO_</w:t>
            </w:r>
            <w:proofErr w:type="gramStart"/>
            <w:r w:rsidR="00D97A4E" w:rsidRPr="0012016A">
              <w:rPr>
                <w:rFonts w:eastAsia="Times New Roman" w:cstheme="minorHAnsi"/>
                <w:b/>
                <w:color w:val="000000"/>
                <w:sz w:val="20"/>
                <w:szCs w:val="20"/>
              </w:rPr>
              <w:t>PT</w:t>
            </w:r>
            <w:r w:rsidR="004E3508">
              <w:rPr>
                <w:rFonts w:eastAsia="Times New Roman" w:cstheme="minorHAnsi"/>
                <w:b/>
                <w:color w:val="000000"/>
                <w:sz w:val="20"/>
                <w:szCs w:val="20"/>
              </w:rPr>
              <w:t>.</w:t>
            </w:r>
            <w:r w:rsidR="00D97A4E" w:rsidRPr="0012016A">
              <w:rPr>
                <w:rFonts w:eastAsia="Times New Roman" w:cstheme="minorHAnsi"/>
                <w:b/>
                <w:color w:val="000000"/>
                <w:sz w:val="20"/>
                <w:szCs w:val="20"/>
              </w:rPr>
              <w:t>_</w:t>
            </w:r>
            <w:proofErr w:type="gramEnd"/>
            <w:r w:rsidR="00D97A4E" w:rsidRPr="0012016A">
              <w:rPr>
                <w:rFonts w:eastAsia="Times New Roman" w:cstheme="minorHAnsi"/>
                <w:b/>
                <w:color w:val="000000"/>
                <w:sz w:val="20"/>
                <w:szCs w:val="20"/>
              </w:rPr>
              <w:t>MCO</w:t>
            </w:r>
            <w:r w:rsidR="00D97A4E" w:rsidRPr="008D4C18">
              <w:rPr>
                <w:rFonts w:eastAsia="Times New Roman" w:cstheme="minorHAnsi"/>
                <w:b/>
                <w:color w:val="000000"/>
                <w:sz w:val="20"/>
                <w:szCs w:val="20"/>
              </w:rPr>
              <w:t>_2</w:t>
            </w:r>
            <w:r w:rsidR="00A658EC" w:rsidRPr="008D4C18">
              <w:rPr>
                <w:rFonts w:eastAsia="Times New Roman" w:cstheme="minorHAnsi"/>
                <w:b/>
                <w:color w:val="000000"/>
                <w:sz w:val="20"/>
                <w:szCs w:val="20"/>
              </w:rPr>
              <w:t>1</w:t>
            </w:r>
          </w:p>
        </w:tc>
        <w:tc>
          <w:tcPr>
            <w:tcW w:w="1147" w:type="pct"/>
            <w:gridSpan w:val="2"/>
            <w:shd w:val="clear" w:color="auto" w:fill="D9D9D9" w:themeFill="background1" w:themeFillShade="D9"/>
          </w:tcPr>
          <w:p w14:paraId="5440C308"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Nom de la variable</w:t>
            </w:r>
          </w:p>
        </w:tc>
        <w:tc>
          <w:tcPr>
            <w:tcW w:w="2119" w:type="pct"/>
            <w:gridSpan w:val="4"/>
            <w:shd w:val="clear" w:color="auto" w:fill="D9D9D9" w:themeFill="background1" w:themeFillShade="D9"/>
          </w:tcPr>
          <w:p w14:paraId="5386E159" w14:textId="27928C33"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Libellé</w:t>
            </w:r>
          </w:p>
        </w:tc>
      </w:tr>
      <w:tr w:rsidR="001F244A" w:rsidRPr="00E3571C" w14:paraId="6CCD1DB6" w14:textId="77777777" w:rsidTr="004B1E36">
        <w:trPr>
          <w:cantSplit/>
        </w:trPr>
        <w:tc>
          <w:tcPr>
            <w:tcW w:w="1734" w:type="pct"/>
            <w:vMerge w:val="restart"/>
          </w:tcPr>
          <w:p w14:paraId="5E952456"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Caractéristiques de l’établissement</w:t>
            </w:r>
          </w:p>
        </w:tc>
        <w:tc>
          <w:tcPr>
            <w:tcW w:w="1147" w:type="pct"/>
            <w:gridSpan w:val="2"/>
          </w:tcPr>
          <w:p w14:paraId="1A9FDFEB"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IPE</w:t>
            </w:r>
          </w:p>
        </w:tc>
        <w:tc>
          <w:tcPr>
            <w:tcW w:w="2119" w:type="pct"/>
            <w:gridSpan w:val="4"/>
          </w:tcPr>
          <w:p w14:paraId="025E0AB3"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Identifiant permanent établissement</w:t>
            </w:r>
          </w:p>
        </w:tc>
      </w:tr>
      <w:tr w:rsidR="001F244A" w:rsidRPr="00E3571C" w14:paraId="59FC8834" w14:textId="77777777" w:rsidTr="004B1E36">
        <w:trPr>
          <w:cantSplit/>
        </w:trPr>
        <w:tc>
          <w:tcPr>
            <w:tcW w:w="1734" w:type="pct"/>
            <w:vMerge/>
          </w:tcPr>
          <w:p w14:paraId="13F9C12A" w14:textId="77777777" w:rsidR="001F244A" w:rsidRPr="0012016A" w:rsidRDefault="001F244A" w:rsidP="000D1156">
            <w:pPr>
              <w:rPr>
                <w:rFonts w:eastAsia="Times New Roman" w:cstheme="minorHAnsi"/>
                <w:b/>
                <w:color w:val="000000"/>
                <w:sz w:val="20"/>
                <w:szCs w:val="20"/>
              </w:rPr>
            </w:pPr>
          </w:p>
        </w:tc>
        <w:tc>
          <w:tcPr>
            <w:tcW w:w="1147" w:type="pct"/>
            <w:gridSpan w:val="2"/>
          </w:tcPr>
          <w:p w14:paraId="6F741DFB"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IPE_Geo</w:t>
            </w:r>
          </w:p>
        </w:tc>
        <w:tc>
          <w:tcPr>
            <w:tcW w:w="2119" w:type="pct"/>
            <w:gridSpan w:val="4"/>
          </w:tcPr>
          <w:p w14:paraId="54AF0917"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 xml:space="preserve">Identifiant Permanent Etablissement géographique </w:t>
            </w:r>
            <w:r w:rsidRPr="0012016A">
              <w:rPr>
                <w:rFonts w:eastAsia="Times New Roman" w:cstheme="minorHAnsi"/>
                <w:i/>
                <w:iCs/>
                <w:color w:val="000000"/>
                <w:sz w:val="18"/>
                <w:szCs w:val="18"/>
              </w:rPr>
              <w:t>(laisser le champ vide si l’établissement enqueté est un établissement public)</w:t>
            </w:r>
          </w:p>
        </w:tc>
      </w:tr>
      <w:tr w:rsidR="001F244A" w:rsidRPr="00E3571C" w14:paraId="09CD023E" w14:textId="77777777" w:rsidTr="004B1E36">
        <w:trPr>
          <w:cantSplit/>
        </w:trPr>
        <w:tc>
          <w:tcPr>
            <w:tcW w:w="1734" w:type="pct"/>
            <w:vMerge/>
          </w:tcPr>
          <w:p w14:paraId="48020C5B" w14:textId="77777777" w:rsidR="001F244A" w:rsidRPr="0012016A" w:rsidRDefault="001F244A" w:rsidP="000D1156">
            <w:pPr>
              <w:rPr>
                <w:rFonts w:eastAsia="Times New Roman" w:cstheme="minorHAnsi"/>
                <w:b/>
                <w:color w:val="000000"/>
                <w:sz w:val="20"/>
                <w:szCs w:val="20"/>
              </w:rPr>
            </w:pPr>
          </w:p>
        </w:tc>
        <w:tc>
          <w:tcPr>
            <w:tcW w:w="1147" w:type="pct"/>
            <w:gridSpan w:val="2"/>
          </w:tcPr>
          <w:p w14:paraId="11A0D441"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Finess</w:t>
            </w:r>
          </w:p>
        </w:tc>
        <w:tc>
          <w:tcPr>
            <w:tcW w:w="2119" w:type="pct"/>
            <w:gridSpan w:val="4"/>
          </w:tcPr>
          <w:p w14:paraId="61FB893E"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Finess géographique du séjour de pose</w:t>
            </w:r>
          </w:p>
        </w:tc>
      </w:tr>
      <w:tr w:rsidR="001F244A" w:rsidRPr="00E3571C" w14:paraId="3D3A8D21" w14:textId="77777777" w:rsidTr="004B1E36">
        <w:trPr>
          <w:cantSplit/>
        </w:trPr>
        <w:tc>
          <w:tcPr>
            <w:tcW w:w="1734" w:type="pct"/>
            <w:vMerge/>
          </w:tcPr>
          <w:p w14:paraId="18DBBB86" w14:textId="77777777" w:rsidR="001F244A" w:rsidRPr="0012016A" w:rsidRDefault="001F244A" w:rsidP="000D1156">
            <w:pPr>
              <w:rPr>
                <w:rFonts w:eastAsia="Times New Roman" w:cstheme="minorHAnsi"/>
                <w:b/>
                <w:color w:val="000000"/>
                <w:sz w:val="20"/>
                <w:szCs w:val="20"/>
              </w:rPr>
            </w:pPr>
          </w:p>
        </w:tc>
        <w:tc>
          <w:tcPr>
            <w:tcW w:w="1147" w:type="pct"/>
            <w:gridSpan w:val="2"/>
          </w:tcPr>
          <w:p w14:paraId="40B5C398"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Finess_PMSI</w:t>
            </w:r>
          </w:p>
        </w:tc>
        <w:tc>
          <w:tcPr>
            <w:tcW w:w="2119" w:type="pct"/>
            <w:gridSpan w:val="4"/>
          </w:tcPr>
          <w:p w14:paraId="181D75BD"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 xml:space="preserve">Finess PMSI du séjour de pose </w:t>
            </w:r>
            <w:r w:rsidRPr="0012016A">
              <w:rPr>
                <w:rFonts w:eastAsia="Times New Roman" w:cstheme="minorHAnsi"/>
                <w:i/>
                <w:color w:val="000000"/>
                <w:sz w:val="20"/>
                <w:szCs w:val="20"/>
              </w:rPr>
              <w:t>(Finess géographique pour les AP)</w:t>
            </w:r>
          </w:p>
        </w:tc>
      </w:tr>
      <w:tr w:rsidR="001F244A" w:rsidRPr="00E3571C" w14:paraId="799F04CA" w14:textId="77777777" w:rsidTr="004B1E36">
        <w:trPr>
          <w:cantSplit/>
        </w:trPr>
        <w:tc>
          <w:tcPr>
            <w:tcW w:w="1734" w:type="pct"/>
            <w:vMerge/>
          </w:tcPr>
          <w:p w14:paraId="0A45110B" w14:textId="77777777" w:rsidR="001F244A" w:rsidRPr="0012016A" w:rsidRDefault="001F244A" w:rsidP="000D1156">
            <w:pPr>
              <w:rPr>
                <w:rFonts w:eastAsia="Times New Roman" w:cstheme="minorHAnsi"/>
                <w:b/>
                <w:color w:val="000000"/>
                <w:sz w:val="20"/>
                <w:szCs w:val="20"/>
              </w:rPr>
            </w:pPr>
          </w:p>
        </w:tc>
        <w:tc>
          <w:tcPr>
            <w:tcW w:w="1147" w:type="pct"/>
            <w:gridSpan w:val="2"/>
          </w:tcPr>
          <w:p w14:paraId="16AB959C"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RS_FINESS</w:t>
            </w:r>
          </w:p>
        </w:tc>
        <w:tc>
          <w:tcPr>
            <w:tcW w:w="2119" w:type="pct"/>
            <w:gridSpan w:val="4"/>
          </w:tcPr>
          <w:p w14:paraId="4F974781"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Raison sociale du Finess géographique</w:t>
            </w:r>
          </w:p>
        </w:tc>
      </w:tr>
      <w:tr w:rsidR="001F244A" w:rsidRPr="00E3571C" w14:paraId="039EED0C" w14:textId="77777777" w:rsidTr="004B1E36">
        <w:trPr>
          <w:cantSplit/>
        </w:trPr>
        <w:tc>
          <w:tcPr>
            <w:tcW w:w="1734" w:type="pct"/>
            <w:vMerge/>
          </w:tcPr>
          <w:p w14:paraId="6487ACEC" w14:textId="77777777" w:rsidR="001F244A" w:rsidRPr="0012016A" w:rsidRDefault="001F244A" w:rsidP="000D1156">
            <w:pPr>
              <w:rPr>
                <w:rFonts w:eastAsia="Times New Roman" w:cstheme="minorHAnsi"/>
                <w:b/>
                <w:color w:val="000000"/>
                <w:sz w:val="20"/>
                <w:szCs w:val="20"/>
              </w:rPr>
            </w:pPr>
          </w:p>
        </w:tc>
        <w:tc>
          <w:tcPr>
            <w:tcW w:w="1147" w:type="pct"/>
            <w:gridSpan w:val="2"/>
          </w:tcPr>
          <w:p w14:paraId="4401B72C"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RS_FINESS_PMSI</w:t>
            </w:r>
          </w:p>
        </w:tc>
        <w:tc>
          <w:tcPr>
            <w:tcW w:w="2119" w:type="pct"/>
            <w:gridSpan w:val="4"/>
          </w:tcPr>
          <w:p w14:paraId="10DCD9DF"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Raison sociale du Finess PMSI</w:t>
            </w:r>
          </w:p>
        </w:tc>
      </w:tr>
      <w:tr w:rsidR="001F244A" w:rsidRPr="00E3571C" w14:paraId="35282005" w14:textId="77777777" w:rsidTr="004B1E36">
        <w:trPr>
          <w:cantSplit/>
        </w:trPr>
        <w:tc>
          <w:tcPr>
            <w:tcW w:w="1734" w:type="pct"/>
            <w:vMerge/>
          </w:tcPr>
          <w:p w14:paraId="02F89F35" w14:textId="77777777" w:rsidR="001F244A" w:rsidRPr="0012016A" w:rsidRDefault="001F244A" w:rsidP="000D1156">
            <w:pPr>
              <w:rPr>
                <w:rFonts w:eastAsia="Times New Roman" w:cstheme="minorHAnsi"/>
                <w:b/>
                <w:color w:val="000000"/>
                <w:sz w:val="20"/>
                <w:szCs w:val="20"/>
              </w:rPr>
            </w:pPr>
          </w:p>
        </w:tc>
        <w:tc>
          <w:tcPr>
            <w:tcW w:w="1147" w:type="pct"/>
            <w:gridSpan w:val="2"/>
          </w:tcPr>
          <w:p w14:paraId="1700706D"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Categ_PMSI</w:t>
            </w:r>
          </w:p>
        </w:tc>
        <w:tc>
          <w:tcPr>
            <w:tcW w:w="2119" w:type="pct"/>
            <w:gridSpan w:val="4"/>
          </w:tcPr>
          <w:p w14:paraId="06E5B39C"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 xml:space="preserve">Catégorie </w:t>
            </w:r>
          </w:p>
        </w:tc>
      </w:tr>
      <w:tr w:rsidR="001F244A" w:rsidRPr="00E3571C" w14:paraId="5F9571B4" w14:textId="77777777" w:rsidTr="004B1E36">
        <w:trPr>
          <w:cantSplit/>
        </w:trPr>
        <w:tc>
          <w:tcPr>
            <w:tcW w:w="1734" w:type="pct"/>
            <w:vMerge/>
          </w:tcPr>
          <w:p w14:paraId="5F612A12" w14:textId="77777777" w:rsidR="001F244A" w:rsidRPr="0012016A" w:rsidRDefault="001F244A" w:rsidP="000D1156">
            <w:pPr>
              <w:rPr>
                <w:rFonts w:eastAsia="Times New Roman" w:cstheme="minorHAnsi"/>
                <w:b/>
                <w:color w:val="000000"/>
                <w:sz w:val="20"/>
                <w:szCs w:val="20"/>
              </w:rPr>
            </w:pPr>
          </w:p>
        </w:tc>
        <w:tc>
          <w:tcPr>
            <w:tcW w:w="1147" w:type="pct"/>
            <w:gridSpan w:val="2"/>
          </w:tcPr>
          <w:p w14:paraId="2D97CE9B"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Region</w:t>
            </w:r>
          </w:p>
        </w:tc>
        <w:tc>
          <w:tcPr>
            <w:tcW w:w="2119" w:type="pct"/>
            <w:gridSpan w:val="4"/>
          </w:tcPr>
          <w:p w14:paraId="33DDD086"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 xml:space="preserve">Région du Finess </w:t>
            </w:r>
          </w:p>
        </w:tc>
      </w:tr>
      <w:tr w:rsidR="001F244A" w:rsidRPr="00E3571C" w14:paraId="6CF8572F" w14:textId="77777777" w:rsidTr="004B1E36">
        <w:trPr>
          <w:cantSplit/>
        </w:trPr>
        <w:tc>
          <w:tcPr>
            <w:tcW w:w="1734" w:type="pct"/>
            <w:vMerge/>
          </w:tcPr>
          <w:p w14:paraId="0337FC1B" w14:textId="77777777" w:rsidR="001F244A" w:rsidRPr="0012016A" w:rsidRDefault="001F244A" w:rsidP="000D1156">
            <w:pPr>
              <w:rPr>
                <w:rFonts w:eastAsia="Times New Roman" w:cstheme="minorHAnsi"/>
                <w:b/>
                <w:color w:val="000000"/>
                <w:sz w:val="20"/>
                <w:szCs w:val="20"/>
              </w:rPr>
            </w:pPr>
          </w:p>
        </w:tc>
        <w:tc>
          <w:tcPr>
            <w:tcW w:w="1147" w:type="pct"/>
            <w:gridSpan w:val="2"/>
          </w:tcPr>
          <w:p w14:paraId="15CF5900"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Code_Reg</w:t>
            </w:r>
          </w:p>
        </w:tc>
        <w:tc>
          <w:tcPr>
            <w:tcW w:w="2119" w:type="pct"/>
            <w:gridSpan w:val="4"/>
          </w:tcPr>
          <w:p w14:paraId="4E960987"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Code de la région du Finess</w:t>
            </w:r>
          </w:p>
        </w:tc>
      </w:tr>
      <w:tr w:rsidR="001F244A" w:rsidRPr="00E3571C" w14:paraId="4E6E28B4" w14:textId="77777777" w:rsidTr="004B1E36">
        <w:trPr>
          <w:cantSplit/>
        </w:trPr>
        <w:tc>
          <w:tcPr>
            <w:tcW w:w="1734" w:type="pct"/>
            <w:vMerge w:val="restart"/>
          </w:tcPr>
          <w:p w14:paraId="0E35896F"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Niveau ES</w:t>
            </w:r>
          </w:p>
        </w:tc>
        <w:tc>
          <w:tcPr>
            <w:tcW w:w="1147" w:type="pct"/>
            <w:gridSpan w:val="2"/>
          </w:tcPr>
          <w:p w14:paraId="36E61568" w14:textId="31F962CF"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ISO_</w:t>
            </w:r>
            <w:proofErr w:type="gramStart"/>
            <w:r w:rsidR="004E3508">
              <w:rPr>
                <w:rFonts w:eastAsia="Times New Roman" w:cstheme="minorHAnsi"/>
                <w:b/>
                <w:color w:val="000000"/>
                <w:sz w:val="20"/>
                <w:szCs w:val="20"/>
              </w:rPr>
              <w:t>PT.</w:t>
            </w:r>
            <w:r w:rsidRPr="0012016A">
              <w:rPr>
                <w:rFonts w:eastAsia="Times New Roman" w:cstheme="minorHAnsi"/>
                <w:b/>
                <w:color w:val="000000"/>
                <w:sz w:val="20"/>
                <w:szCs w:val="20"/>
              </w:rPr>
              <w:t>_</w:t>
            </w:r>
            <w:proofErr w:type="gramEnd"/>
            <w:r w:rsidRPr="0012016A">
              <w:rPr>
                <w:rFonts w:eastAsia="Times New Roman" w:cstheme="minorHAnsi"/>
                <w:b/>
                <w:color w:val="000000"/>
                <w:sz w:val="20"/>
                <w:szCs w:val="20"/>
              </w:rPr>
              <w:t>CIBLE_ETBT</w:t>
            </w:r>
          </w:p>
        </w:tc>
        <w:tc>
          <w:tcPr>
            <w:tcW w:w="2119" w:type="pct"/>
            <w:gridSpan w:val="4"/>
          </w:tcPr>
          <w:p w14:paraId="33D00575" w14:textId="7648BA6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 xml:space="preserve">Nombre de séjours cibles </w:t>
            </w:r>
            <w:r w:rsidR="004E3508">
              <w:rPr>
                <w:rFonts w:eastAsia="Times New Roman" w:cstheme="minorHAnsi"/>
                <w:color w:val="000000"/>
                <w:sz w:val="20"/>
                <w:szCs w:val="20"/>
              </w:rPr>
              <w:t>PT.</w:t>
            </w:r>
          </w:p>
        </w:tc>
      </w:tr>
      <w:tr w:rsidR="001F244A" w:rsidRPr="00E3571C" w14:paraId="28C00B04" w14:textId="77777777" w:rsidTr="004B1E36">
        <w:trPr>
          <w:cantSplit/>
        </w:trPr>
        <w:tc>
          <w:tcPr>
            <w:tcW w:w="1734" w:type="pct"/>
            <w:vMerge/>
          </w:tcPr>
          <w:p w14:paraId="731C5B01" w14:textId="77777777" w:rsidR="001F244A" w:rsidRPr="0012016A" w:rsidRDefault="001F244A" w:rsidP="000D1156">
            <w:pPr>
              <w:rPr>
                <w:rFonts w:eastAsia="Times New Roman" w:cstheme="minorHAnsi"/>
                <w:b/>
                <w:color w:val="000000"/>
                <w:sz w:val="20"/>
                <w:szCs w:val="20"/>
              </w:rPr>
            </w:pPr>
          </w:p>
        </w:tc>
        <w:tc>
          <w:tcPr>
            <w:tcW w:w="1147" w:type="pct"/>
            <w:gridSpan w:val="2"/>
          </w:tcPr>
          <w:p w14:paraId="21DC187F" w14:textId="03FA3B8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ISO_</w:t>
            </w:r>
            <w:proofErr w:type="gramStart"/>
            <w:r w:rsidR="004E3508">
              <w:rPr>
                <w:rFonts w:eastAsia="Times New Roman" w:cstheme="minorHAnsi"/>
                <w:b/>
                <w:color w:val="000000"/>
                <w:sz w:val="20"/>
                <w:szCs w:val="20"/>
              </w:rPr>
              <w:t>PT.</w:t>
            </w:r>
            <w:r w:rsidRPr="0012016A">
              <w:rPr>
                <w:rFonts w:eastAsia="Times New Roman" w:cstheme="minorHAnsi"/>
                <w:b/>
                <w:color w:val="000000"/>
                <w:sz w:val="20"/>
                <w:szCs w:val="20"/>
              </w:rPr>
              <w:t>_</w:t>
            </w:r>
            <w:proofErr w:type="gramEnd"/>
            <w:r w:rsidRPr="0012016A">
              <w:rPr>
                <w:rFonts w:eastAsia="Times New Roman" w:cstheme="minorHAnsi"/>
                <w:b/>
                <w:color w:val="000000"/>
                <w:sz w:val="20"/>
                <w:szCs w:val="20"/>
              </w:rPr>
              <w:t>OBS_ETBT</w:t>
            </w:r>
          </w:p>
        </w:tc>
        <w:tc>
          <w:tcPr>
            <w:tcW w:w="2119" w:type="pct"/>
            <w:gridSpan w:val="4"/>
          </w:tcPr>
          <w:p w14:paraId="13A47F9B" w14:textId="3D91D08C"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 xml:space="preserve">Nombre </w:t>
            </w:r>
            <w:r w:rsidR="00370625" w:rsidRPr="0012016A">
              <w:rPr>
                <w:rFonts w:eastAsia="Times New Roman" w:cstheme="minorHAnsi"/>
                <w:color w:val="000000"/>
                <w:sz w:val="20"/>
                <w:szCs w:val="20"/>
              </w:rPr>
              <w:t>o</w:t>
            </w:r>
            <w:r w:rsidRPr="0012016A">
              <w:rPr>
                <w:rFonts w:eastAsia="Times New Roman" w:cstheme="minorHAnsi"/>
                <w:color w:val="000000"/>
                <w:sz w:val="20"/>
                <w:szCs w:val="20"/>
              </w:rPr>
              <w:t xml:space="preserve">bservés d’ISO après </w:t>
            </w:r>
            <w:r w:rsidR="004E3508">
              <w:rPr>
                <w:rFonts w:eastAsia="Times New Roman" w:cstheme="minorHAnsi"/>
                <w:color w:val="000000"/>
                <w:sz w:val="20"/>
                <w:szCs w:val="20"/>
              </w:rPr>
              <w:t>PT.</w:t>
            </w:r>
          </w:p>
        </w:tc>
      </w:tr>
      <w:tr w:rsidR="001F244A" w:rsidRPr="00E3571C" w14:paraId="03221A63" w14:textId="77777777" w:rsidTr="004B1E36">
        <w:trPr>
          <w:cantSplit/>
        </w:trPr>
        <w:tc>
          <w:tcPr>
            <w:tcW w:w="1734" w:type="pct"/>
            <w:vMerge/>
          </w:tcPr>
          <w:p w14:paraId="6A736AA6" w14:textId="77777777" w:rsidR="001F244A" w:rsidRPr="0012016A" w:rsidRDefault="001F244A" w:rsidP="000D1156">
            <w:pPr>
              <w:rPr>
                <w:rFonts w:eastAsia="Times New Roman" w:cstheme="minorHAnsi"/>
                <w:b/>
                <w:color w:val="000000"/>
                <w:sz w:val="20"/>
                <w:szCs w:val="20"/>
              </w:rPr>
            </w:pPr>
          </w:p>
        </w:tc>
        <w:tc>
          <w:tcPr>
            <w:tcW w:w="1147" w:type="pct"/>
            <w:gridSpan w:val="2"/>
          </w:tcPr>
          <w:p w14:paraId="68CF461B" w14:textId="28272D86"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ISO_</w:t>
            </w:r>
            <w:proofErr w:type="gramStart"/>
            <w:r w:rsidR="004E3508">
              <w:rPr>
                <w:rFonts w:eastAsia="Times New Roman" w:cstheme="minorHAnsi"/>
                <w:b/>
                <w:color w:val="000000"/>
                <w:sz w:val="20"/>
                <w:szCs w:val="20"/>
              </w:rPr>
              <w:t>PT.</w:t>
            </w:r>
            <w:r w:rsidRPr="0012016A">
              <w:rPr>
                <w:rFonts w:eastAsia="Times New Roman" w:cstheme="minorHAnsi"/>
                <w:b/>
                <w:color w:val="000000"/>
                <w:sz w:val="20"/>
                <w:szCs w:val="20"/>
              </w:rPr>
              <w:t>_</w:t>
            </w:r>
            <w:proofErr w:type="gramEnd"/>
            <w:r w:rsidRPr="0012016A">
              <w:rPr>
                <w:rFonts w:eastAsia="Times New Roman" w:cstheme="minorHAnsi"/>
                <w:b/>
                <w:color w:val="000000"/>
                <w:sz w:val="20"/>
                <w:szCs w:val="20"/>
              </w:rPr>
              <w:t>ATT_ETBT</w:t>
            </w:r>
          </w:p>
        </w:tc>
        <w:tc>
          <w:tcPr>
            <w:tcW w:w="2119" w:type="pct"/>
            <w:gridSpan w:val="4"/>
          </w:tcPr>
          <w:p w14:paraId="72C177E9" w14:textId="5B479A73"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 xml:space="preserve">Nombre de séjours attendu d’ISO après </w:t>
            </w:r>
            <w:r w:rsidR="004E3508">
              <w:rPr>
                <w:rFonts w:eastAsia="Times New Roman" w:cstheme="minorHAnsi"/>
                <w:color w:val="000000"/>
                <w:sz w:val="20"/>
                <w:szCs w:val="20"/>
              </w:rPr>
              <w:t>PT.</w:t>
            </w:r>
          </w:p>
        </w:tc>
      </w:tr>
      <w:tr w:rsidR="001F244A" w:rsidRPr="00E3571C" w14:paraId="7FF9E51A" w14:textId="77777777" w:rsidTr="004B1E36">
        <w:trPr>
          <w:cantSplit/>
        </w:trPr>
        <w:tc>
          <w:tcPr>
            <w:tcW w:w="1734" w:type="pct"/>
            <w:vMerge/>
          </w:tcPr>
          <w:p w14:paraId="4E5AFB71" w14:textId="77777777" w:rsidR="001F244A" w:rsidRPr="0012016A" w:rsidRDefault="001F244A" w:rsidP="000D1156">
            <w:pPr>
              <w:rPr>
                <w:rFonts w:eastAsia="Times New Roman" w:cstheme="minorHAnsi"/>
                <w:b/>
                <w:color w:val="000000"/>
                <w:sz w:val="20"/>
                <w:szCs w:val="20"/>
              </w:rPr>
            </w:pPr>
          </w:p>
        </w:tc>
        <w:tc>
          <w:tcPr>
            <w:tcW w:w="1147" w:type="pct"/>
            <w:gridSpan w:val="2"/>
          </w:tcPr>
          <w:p w14:paraId="136CEFBA" w14:textId="5C78A5C9"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ISO_</w:t>
            </w:r>
            <w:proofErr w:type="gramStart"/>
            <w:r w:rsidR="004E3508">
              <w:rPr>
                <w:rFonts w:eastAsia="Times New Roman" w:cstheme="minorHAnsi"/>
                <w:b/>
                <w:color w:val="000000"/>
                <w:sz w:val="20"/>
                <w:szCs w:val="20"/>
              </w:rPr>
              <w:t>PT.</w:t>
            </w:r>
            <w:r w:rsidRPr="0012016A">
              <w:rPr>
                <w:rFonts w:eastAsia="Times New Roman" w:cstheme="minorHAnsi"/>
                <w:b/>
                <w:color w:val="000000"/>
                <w:sz w:val="20"/>
                <w:szCs w:val="20"/>
              </w:rPr>
              <w:t>_</w:t>
            </w:r>
            <w:proofErr w:type="gramEnd"/>
            <w:r w:rsidRPr="0012016A">
              <w:rPr>
                <w:rFonts w:eastAsia="Times New Roman" w:cstheme="minorHAnsi"/>
                <w:b/>
                <w:color w:val="000000"/>
                <w:sz w:val="20"/>
                <w:szCs w:val="20"/>
              </w:rPr>
              <w:t>ETBT</w:t>
            </w:r>
          </w:p>
        </w:tc>
        <w:tc>
          <w:tcPr>
            <w:tcW w:w="2119" w:type="pct"/>
            <w:gridSpan w:val="4"/>
          </w:tcPr>
          <w:p w14:paraId="55357C99" w14:textId="22A2E8E8"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Ratio observé / attendu d’ISO</w:t>
            </w:r>
            <w:r w:rsidR="0012016A">
              <w:rPr>
                <w:rFonts w:eastAsia="Times New Roman" w:cstheme="minorHAnsi"/>
                <w:color w:val="000000"/>
                <w:sz w:val="20"/>
                <w:szCs w:val="20"/>
              </w:rPr>
              <w:t xml:space="preserve"> </w:t>
            </w:r>
            <w:r w:rsidRPr="0012016A">
              <w:rPr>
                <w:rFonts w:eastAsia="Times New Roman" w:cstheme="minorHAnsi"/>
                <w:color w:val="000000"/>
                <w:sz w:val="20"/>
                <w:szCs w:val="20"/>
              </w:rPr>
              <w:t>(résultat de l’indicateur)</w:t>
            </w:r>
            <w:r w:rsidR="007C744E" w:rsidRPr="0012016A">
              <w:rPr>
                <w:rFonts w:eastAsia="Times New Roman" w:cstheme="minorHAnsi"/>
                <w:color w:val="000000"/>
                <w:sz w:val="20"/>
                <w:szCs w:val="20"/>
              </w:rPr>
              <w:t xml:space="preserve"> après </w:t>
            </w:r>
            <w:r w:rsidR="004E3508">
              <w:rPr>
                <w:rFonts w:eastAsia="Times New Roman" w:cstheme="minorHAnsi"/>
                <w:color w:val="000000"/>
                <w:sz w:val="20"/>
                <w:szCs w:val="20"/>
              </w:rPr>
              <w:t>PT.</w:t>
            </w:r>
          </w:p>
        </w:tc>
      </w:tr>
      <w:tr w:rsidR="001F244A" w:rsidRPr="00D210F5" w14:paraId="127F40FC" w14:textId="77777777" w:rsidTr="004B1E36">
        <w:trPr>
          <w:cantSplit/>
        </w:trPr>
        <w:tc>
          <w:tcPr>
            <w:tcW w:w="1734" w:type="pct"/>
            <w:vMerge/>
          </w:tcPr>
          <w:p w14:paraId="30D70963" w14:textId="77777777" w:rsidR="001F244A" w:rsidRPr="0012016A" w:rsidRDefault="001F244A" w:rsidP="000D1156">
            <w:pPr>
              <w:rPr>
                <w:rFonts w:eastAsia="Times New Roman" w:cstheme="minorHAnsi"/>
                <w:b/>
                <w:color w:val="000000"/>
                <w:sz w:val="20"/>
                <w:szCs w:val="20"/>
              </w:rPr>
            </w:pPr>
          </w:p>
        </w:tc>
        <w:tc>
          <w:tcPr>
            <w:tcW w:w="1147" w:type="pct"/>
            <w:gridSpan w:val="2"/>
          </w:tcPr>
          <w:p w14:paraId="448FE704" w14:textId="17C375D2" w:rsidR="001F244A" w:rsidRPr="0012016A" w:rsidRDefault="001F244A" w:rsidP="000D1156">
            <w:pPr>
              <w:rPr>
                <w:rFonts w:eastAsia="Times New Roman" w:cstheme="minorHAnsi"/>
                <w:b/>
                <w:color w:val="000000"/>
                <w:sz w:val="20"/>
                <w:szCs w:val="20"/>
                <w:lang w:val="pt-PT"/>
              </w:rPr>
            </w:pPr>
            <w:r w:rsidRPr="0012016A">
              <w:rPr>
                <w:rFonts w:eastAsia="Times New Roman" w:cstheme="minorHAnsi"/>
                <w:b/>
                <w:color w:val="000000"/>
                <w:sz w:val="20"/>
                <w:szCs w:val="20"/>
                <w:lang w:val="pt-PT"/>
              </w:rPr>
              <w:t>ISO_</w:t>
            </w:r>
            <w:r w:rsidR="004E3508">
              <w:rPr>
                <w:rFonts w:eastAsia="Times New Roman" w:cstheme="minorHAnsi"/>
                <w:b/>
                <w:color w:val="000000"/>
                <w:sz w:val="20"/>
                <w:szCs w:val="20"/>
              </w:rPr>
              <w:t>PT.</w:t>
            </w:r>
            <w:r w:rsidRPr="0012016A">
              <w:rPr>
                <w:rFonts w:eastAsia="Times New Roman" w:cstheme="minorHAnsi"/>
                <w:b/>
                <w:color w:val="000000"/>
                <w:sz w:val="20"/>
                <w:szCs w:val="20"/>
                <w:lang w:val="pt-PT"/>
              </w:rPr>
              <w:t>_POS_SEUIL_ETBT</w:t>
            </w:r>
          </w:p>
        </w:tc>
        <w:tc>
          <w:tcPr>
            <w:tcW w:w="2119" w:type="pct"/>
            <w:gridSpan w:val="4"/>
          </w:tcPr>
          <w:p w14:paraId="5F9E6C4D"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C +3DS&gt;Ratio</w:t>
            </w:r>
          </w:p>
          <w:p w14:paraId="5BADBCBC"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B si -3DS</w:t>
            </w:r>
            <w:r w:rsidRPr="0012016A">
              <w:rPr>
                <w:rFonts w:ascii="Calibri" w:eastAsia="Times New Roman" w:hAnsi="Calibri" w:cstheme="minorHAnsi"/>
                <w:color w:val="000000"/>
                <w:sz w:val="20"/>
                <w:szCs w:val="20"/>
              </w:rPr>
              <w:t>≤</w:t>
            </w:r>
            <w:r w:rsidRPr="0012016A">
              <w:rPr>
                <w:rFonts w:eastAsia="Times New Roman" w:cstheme="minorHAnsi"/>
                <w:color w:val="000000"/>
                <w:sz w:val="20"/>
                <w:szCs w:val="20"/>
              </w:rPr>
              <w:t xml:space="preserve">Ratio&lt;+3DS </w:t>
            </w:r>
          </w:p>
          <w:p w14:paraId="332E4E51"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A si Ratio&lt;-3DS</w:t>
            </w:r>
          </w:p>
        </w:tc>
      </w:tr>
      <w:tr w:rsidR="001F244A" w:rsidRPr="00D210F5" w14:paraId="10764434" w14:textId="77777777" w:rsidTr="004B1E36">
        <w:trPr>
          <w:cantSplit/>
          <w:trHeight w:val="58"/>
        </w:trPr>
        <w:tc>
          <w:tcPr>
            <w:tcW w:w="1734" w:type="pct"/>
            <w:vMerge/>
          </w:tcPr>
          <w:p w14:paraId="36ECC8EE" w14:textId="77777777" w:rsidR="001F244A" w:rsidRPr="0012016A" w:rsidRDefault="001F244A" w:rsidP="000D1156">
            <w:pPr>
              <w:rPr>
                <w:rFonts w:eastAsia="Times New Roman" w:cstheme="minorHAnsi"/>
                <w:b/>
                <w:color w:val="000000"/>
                <w:sz w:val="20"/>
                <w:szCs w:val="20"/>
              </w:rPr>
            </w:pPr>
          </w:p>
        </w:tc>
        <w:tc>
          <w:tcPr>
            <w:tcW w:w="1147" w:type="pct"/>
            <w:gridSpan w:val="2"/>
          </w:tcPr>
          <w:p w14:paraId="34E533F2" w14:textId="4CD9858F" w:rsidR="001F244A" w:rsidRPr="0012016A" w:rsidRDefault="001F244A" w:rsidP="000D1156">
            <w:pPr>
              <w:rPr>
                <w:rFonts w:eastAsia="Times New Roman" w:cstheme="minorHAnsi"/>
                <w:b/>
                <w:color w:val="000000"/>
                <w:sz w:val="20"/>
                <w:szCs w:val="20"/>
                <w:lang w:val="pt-PT"/>
              </w:rPr>
            </w:pPr>
            <w:r w:rsidRPr="0012016A">
              <w:rPr>
                <w:rFonts w:eastAsia="Times New Roman" w:cstheme="minorHAnsi"/>
                <w:b/>
                <w:color w:val="000000"/>
                <w:sz w:val="20"/>
                <w:szCs w:val="20"/>
                <w:lang w:val="pt-PT"/>
              </w:rPr>
              <w:t>ISO_</w:t>
            </w:r>
            <w:r w:rsidR="004E3508">
              <w:rPr>
                <w:rFonts w:eastAsia="Times New Roman" w:cstheme="minorHAnsi"/>
                <w:b/>
                <w:color w:val="000000"/>
                <w:sz w:val="20"/>
                <w:szCs w:val="20"/>
              </w:rPr>
              <w:t>PT.</w:t>
            </w:r>
            <w:r w:rsidRPr="0012016A">
              <w:rPr>
                <w:rFonts w:eastAsia="Times New Roman" w:cstheme="minorHAnsi"/>
                <w:b/>
                <w:color w:val="000000"/>
                <w:sz w:val="20"/>
                <w:szCs w:val="20"/>
                <w:lang w:val="pt-PT"/>
              </w:rPr>
              <w:t>_2DS_ETBT</w:t>
            </w:r>
          </w:p>
        </w:tc>
        <w:tc>
          <w:tcPr>
            <w:tcW w:w="2119" w:type="pct"/>
            <w:gridSpan w:val="4"/>
          </w:tcPr>
          <w:p w14:paraId="58068A74" w14:textId="77777777" w:rsidR="001F244A" w:rsidRPr="0012016A" w:rsidRDefault="001F244A" w:rsidP="000D1156">
            <w:pPr>
              <w:jc w:val="left"/>
              <w:rPr>
                <w:rFonts w:eastAsia="Times New Roman" w:cstheme="minorHAnsi"/>
                <w:color w:val="000000"/>
                <w:sz w:val="20"/>
                <w:szCs w:val="20"/>
              </w:rPr>
            </w:pPr>
            <w:r w:rsidRPr="0012016A">
              <w:rPr>
                <w:rFonts w:eastAsia="Times New Roman" w:cstheme="minorHAnsi"/>
                <w:color w:val="000000"/>
                <w:sz w:val="20"/>
                <w:szCs w:val="20"/>
              </w:rPr>
              <w:t>C_2DS si +2DS&lt;Ratio</w:t>
            </w:r>
          </w:p>
          <w:p w14:paraId="0DFA5F2F" w14:textId="77777777" w:rsidR="001F244A" w:rsidRPr="0012016A" w:rsidRDefault="001F244A" w:rsidP="000D1156">
            <w:pPr>
              <w:jc w:val="left"/>
              <w:rPr>
                <w:rFonts w:eastAsia="Times New Roman" w:cstheme="minorHAnsi"/>
                <w:color w:val="000000"/>
                <w:sz w:val="20"/>
                <w:szCs w:val="20"/>
              </w:rPr>
            </w:pPr>
            <w:r w:rsidRPr="0012016A">
              <w:rPr>
                <w:rFonts w:eastAsia="Times New Roman" w:cstheme="minorHAnsi"/>
                <w:color w:val="000000"/>
                <w:sz w:val="20"/>
                <w:szCs w:val="20"/>
              </w:rPr>
              <w:t>B_2DS si -2DS</w:t>
            </w:r>
            <w:r w:rsidRPr="0012016A">
              <w:rPr>
                <w:rFonts w:ascii="Calibri" w:eastAsia="Times New Roman" w:hAnsi="Calibri" w:cstheme="minorHAnsi"/>
                <w:color w:val="000000"/>
                <w:sz w:val="20"/>
                <w:szCs w:val="20"/>
              </w:rPr>
              <w:t>≤</w:t>
            </w:r>
            <w:r w:rsidRPr="0012016A">
              <w:rPr>
                <w:rFonts w:eastAsia="Times New Roman" w:cstheme="minorHAnsi"/>
                <w:color w:val="000000"/>
                <w:sz w:val="20"/>
                <w:szCs w:val="20"/>
              </w:rPr>
              <w:t xml:space="preserve">Ratio&lt;+2DS </w:t>
            </w:r>
          </w:p>
          <w:p w14:paraId="592235C9" w14:textId="77777777" w:rsidR="001F244A" w:rsidRPr="0012016A" w:rsidRDefault="001F244A" w:rsidP="000D1156">
            <w:pPr>
              <w:rPr>
                <w:rFonts w:eastAsia="Times New Roman" w:cstheme="minorHAnsi"/>
                <w:color w:val="000000"/>
                <w:sz w:val="20"/>
                <w:szCs w:val="20"/>
              </w:rPr>
            </w:pPr>
            <w:r w:rsidRPr="0012016A">
              <w:rPr>
                <w:rFonts w:eastAsia="Times New Roman" w:cstheme="minorHAnsi"/>
                <w:color w:val="000000"/>
                <w:sz w:val="20"/>
                <w:szCs w:val="20"/>
              </w:rPr>
              <w:t>A_2DS si Ratio&lt;-2DS</w:t>
            </w:r>
          </w:p>
        </w:tc>
      </w:tr>
      <w:tr w:rsidR="00BB0E98" w:rsidRPr="00D210F5" w14:paraId="36AAA837" w14:textId="77777777" w:rsidTr="004B1E36">
        <w:trPr>
          <w:cantSplit/>
          <w:trHeight w:val="65"/>
        </w:trPr>
        <w:tc>
          <w:tcPr>
            <w:tcW w:w="1734" w:type="pct"/>
            <w:gridSpan w:val="2"/>
          </w:tcPr>
          <w:p w14:paraId="0CD90B54" w14:textId="77777777" w:rsidR="00BB0E98" w:rsidRPr="008D4C18" w:rsidRDefault="00BB0E98" w:rsidP="00BB0E98">
            <w:pPr>
              <w:rPr>
                <w:rFonts w:eastAsia="Times New Roman" w:cstheme="minorHAnsi"/>
                <w:b/>
                <w:color w:val="000000"/>
                <w:sz w:val="20"/>
                <w:szCs w:val="20"/>
              </w:rPr>
            </w:pPr>
          </w:p>
        </w:tc>
        <w:tc>
          <w:tcPr>
            <w:tcW w:w="1147" w:type="pct"/>
            <w:gridSpan w:val="2"/>
            <w:vMerge w:val="restart"/>
          </w:tcPr>
          <w:p w14:paraId="74836CEC" w14:textId="380BF912" w:rsidR="00BB0E98" w:rsidRPr="008D4C18" w:rsidRDefault="00BB0E98" w:rsidP="00BB0E98">
            <w:pPr>
              <w:rPr>
                <w:rFonts w:eastAsia="Times New Roman" w:cstheme="minorHAnsi"/>
                <w:b/>
                <w:sz w:val="20"/>
                <w:szCs w:val="20"/>
                <w:lang w:val="pt-PT"/>
              </w:rPr>
            </w:pPr>
            <w:r w:rsidRPr="008D4C18">
              <w:rPr>
                <w:rFonts w:eastAsia="Times New Roman" w:cstheme="minorHAnsi"/>
                <w:b/>
                <w:sz w:val="20"/>
                <w:szCs w:val="20"/>
                <w:lang w:val="pt-PT"/>
              </w:rPr>
              <w:t>ISO_</w:t>
            </w:r>
            <w:r w:rsidR="004E3508">
              <w:rPr>
                <w:rFonts w:eastAsia="Times New Roman" w:cstheme="minorHAnsi"/>
                <w:b/>
                <w:sz w:val="20"/>
                <w:szCs w:val="20"/>
              </w:rPr>
              <w:t>PT.</w:t>
            </w:r>
            <w:r w:rsidRPr="008D4C18">
              <w:rPr>
                <w:rFonts w:eastAsia="Times New Roman" w:cstheme="minorHAnsi"/>
                <w:b/>
                <w:sz w:val="20"/>
                <w:szCs w:val="20"/>
                <w:lang w:val="pt-PT"/>
              </w:rPr>
              <w:t>_2DS_3DS_ETBT</w:t>
            </w:r>
          </w:p>
          <w:p w14:paraId="7D945AF9" w14:textId="77777777" w:rsidR="00BB0E98" w:rsidRPr="008D4C18" w:rsidRDefault="00BB0E98" w:rsidP="00BB0E98">
            <w:pPr>
              <w:rPr>
                <w:rFonts w:eastAsia="Times New Roman" w:cstheme="minorHAnsi"/>
                <w:b/>
                <w:color w:val="000000"/>
                <w:sz w:val="20"/>
                <w:szCs w:val="20"/>
                <w:lang w:val="pt-PT"/>
              </w:rPr>
            </w:pPr>
          </w:p>
        </w:tc>
        <w:tc>
          <w:tcPr>
            <w:tcW w:w="454" w:type="pct"/>
          </w:tcPr>
          <w:p w14:paraId="5E5D5E22" w14:textId="15E67D11"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lang w:eastAsia="en-US"/>
              </w:rPr>
              <w:t xml:space="preserve">Position </w:t>
            </w:r>
          </w:p>
        </w:tc>
        <w:tc>
          <w:tcPr>
            <w:tcW w:w="1131" w:type="pct"/>
          </w:tcPr>
          <w:p w14:paraId="3EF12E5F" w14:textId="4658B025"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lang w:eastAsia="en-US"/>
              </w:rPr>
              <w:t>Algorithme</w:t>
            </w:r>
          </w:p>
        </w:tc>
        <w:tc>
          <w:tcPr>
            <w:tcW w:w="535" w:type="pct"/>
          </w:tcPr>
          <w:p w14:paraId="3F72EAE8" w14:textId="536A5368"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lang w:eastAsia="en-US"/>
              </w:rPr>
              <w:t xml:space="preserve">Modalités </w:t>
            </w:r>
          </w:p>
        </w:tc>
      </w:tr>
      <w:tr w:rsidR="00BB0E98" w:rsidRPr="00D210F5" w14:paraId="3E46C5BC" w14:textId="77777777" w:rsidTr="004B1E36">
        <w:trPr>
          <w:cantSplit/>
          <w:trHeight w:val="63"/>
        </w:trPr>
        <w:tc>
          <w:tcPr>
            <w:tcW w:w="1734" w:type="pct"/>
            <w:gridSpan w:val="2"/>
          </w:tcPr>
          <w:p w14:paraId="4A16EC69" w14:textId="77777777" w:rsidR="00BB0E98" w:rsidRPr="008D4C18" w:rsidRDefault="00BB0E98" w:rsidP="00BB0E98">
            <w:pPr>
              <w:rPr>
                <w:rFonts w:eastAsia="Times New Roman" w:cstheme="minorHAnsi"/>
                <w:b/>
                <w:color w:val="000000"/>
                <w:sz w:val="20"/>
                <w:szCs w:val="20"/>
              </w:rPr>
            </w:pPr>
          </w:p>
        </w:tc>
        <w:tc>
          <w:tcPr>
            <w:tcW w:w="1147" w:type="pct"/>
            <w:gridSpan w:val="2"/>
            <w:vMerge/>
          </w:tcPr>
          <w:p w14:paraId="6C785CFF" w14:textId="77777777" w:rsidR="00BB0E98" w:rsidRPr="008D4C18" w:rsidRDefault="00BB0E98" w:rsidP="00BB0E98">
            <w:pPr>
              <w:rPr>
                <w:rFonts w:eastAsia="Times New Roman" w:cstheme="minorHAnsi"/>
                <w:b/>
                <w:sz w:val="20"/>
                <w:szCs w:val="20"/>
                <w:lang w:val="pt-PT"/>
              </w:rPr>
            </w:pPr>
          </w:p>
        </w:tc>
        <w:tc>
          <w:tcPr>
            <w:tcW w:w="454" w:type="pct"/>
          </w:tcPr>
          <w:p w14:paraId="0B6F5A9B" w14:textId="310EA010"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lang w:eastAsia="en-US"/>
              </w:rPr>
              <w:t>Au-dessus de +3D</w:t>
            </w:r>
          </w:p>
        </w:tc>
        <w:tc>
          <w:tcPr>
            <w:tcW w:w="1131" w:type="pct"/>
          </w:tcPr>
          <w:p w14:paraId="49F3A97D" w14:textId="5C324A04"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ISO_</w:t>
            </w:r>
            <w:r w:rsidR="004E3508">
              <w:rPr>
                <w:rFonts w:ascii="Calibri" w:eastAsia="Calibri" w:hAnsi="Calibri" w:cs="Calibri"/>
                <w:sz w:val="20"/>
                <w:szCs w:val="20"/>
                <w:lang w:val="pt-PT" w:eastAsia="en-US"/>
              </w:rPr>
              <w:t>PT.</w:t>
            </w:r>
            <w:r w:rsidRPr="008D4C18">
              <w:rPr>
                <w:rFonts w:ascii="Calibri" w:eastAsia="Calibri" w:hAnsi="Calibri" w:cs="Calibri"/>
                <w:sz w:val="20"/>
                <w:szCs w:val="20"/>
                <w:lang w:val="pt-PT" w:eastAsia="en-US"/>
              </w:rPr>
              <w:t>_POS_SEUIL_ETBT = C</w:t>
            </w:r>
          </w:p>
        </w:tc>
        <w:tc>
          <w:tcPr>
            <w:tcW w:w="535" w:type="pct"/>
          </w:tcPr>
          <w:p w14:paraId="60948F35" w14:textId="61C550EF"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5</w:t>
            </w:r>
          </w:p>
        </w:tc>
      </w:tr>
      <w:tr w:rsidR="00BB0E98" w:rsidRPr="00D210F5" w14:paraId="21A6F7EE" w14:textId="77777777" w:rsidTr="004B1E36">
        <w:trPr>
          <w:cantSplit/>
          <w:trHeight w:val="63"/>
        </w:trPr>
        <w:tc>
          <w:tcPr>
            <w:tcW w:w="1734" w:type="pct"/>
            <w:gridSpan w:val="2"/>
          </w:tcPr>
          <w:p w14:paraId="3C1CA333" w14:textId="77777777" w:rsidR="00BB0E98" w:rsidRPr="008D4C18" w:rsidRDefault="00BB0E98" w:rsidP="00BB0E98">
            <w:pPr>
              <w:rPr>
                <w:rFonts w:eastAsia="Times New Roman" w:cstheme="minorHAnsi"/>
                <w:b/>
                <w:color w:val="000000"/>
                <w:sz w:val="20"/>
                <w:szCs w:val="20"/>
              </w:rPr>
            </w:pPr>
          </w:p>
        </w:tc>
        <w:tc>
          <w:tcPr>
            <w:tcW w:w="1147" w:type="pct"/>
            <w:gridSpan w:val="2"/>
            <w:vMerge/>
          </w:tcPr>
          <w:p w14:paraId="31ADB691" w14:textId="77777777" w:rsidR="00BB0E98" w:rsidRPr="008D4C18" w:rsidRDefault="00BB0E98" w:rsidP="00BB0E98">
            <w:pPr>
              <w:rPr>
                <w:rFonts w:eastAsia="Times New Roman" w:cstheme="minorHAnsi"/>
                <w:b/>
                <w:sz w:val="20"/>
                <w:szCs w:val="20"/>
                <w:lang w:val="pt-PT"/>
              </w:rPr>
            </w:pPr>
          </w:p>
        </w:tc>
        <w:tc>
          <w:tcPr>
            <w:tcW w:w="454" w:type="pct"/>
          </w:tcPr>
          <w:p w14:paraId="744D59B8" w14:textId="69BEDE41"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lang w:eastAsia="en-US"/>
              </w:rPr>
              <w:t>Entre +2DS et +3DS</w:t>
            </w:r>
          </w:p>
        </w:tc>
        <w:tc>
          <w:tcPr>
            <w:tcW w:w="1131" w:type="pct"/>
          </w:tcPr>
          <w:p w14:paraId="5677E93E" w14:textId="5954E0E7"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ISO_</w:t>
            </w:r>
            <w:r w:rsidR="004E3508">
              <w:rPr>
                <w:rFonts w:ascii="Calibri" w:eastAsia="Calibri" w:hAnsi="Calibri" w:cs="Calibri"/>
                <w:sz w:val="20"/>
                <w:szCs w:val="20"/>
                <w:lang w:val="pt-PT" w:eastAsia="en-US"/>
              </w:rPr>
              <w:t>PT.</w:t>
            </w:r>
            <w:r w:rsidRPr="008D4C18">
              <w:rPr>
                <w:rFonts w:ascii="Calibri" w:eastAsia="Calibri" w:hAnsi="Calibri" w:cs="Calibri"/>
                <w:sz w:val="20"/>
                <w:szCs w:val="20"/>
                <w:lang w:val="pt-PT" w:eastAsia="en-US"/>
              </w:rPr>
              <w:t>_POS_SEUIL_ETBT = B Et ISO_</w:t>
            </w:r>
            <w:r w:rsidR="004E3508">
              <w:rPr>
                <w:rFonts w:ascii="Calibri" w:eastAsia="Calibri" w:hAnsi="Calibri" w:cs="Calibri"/>
                <w:sz w:val="20"/>
                <w:szCs w:val="20"/>
                <w:lang w:val="pt-PT" w:eastAsia="en-US"/>
              </w:rPr>
              <w:t>PT.</w:t>
            </w:r>
            <w:r w:rsidRPr="008D4C18">
              <w:rPr>
                <w:rFonts w:ascii="Calibri" w:eastAsia="Calibri" w:hAnsi="Calibri" w:cs="Calibri"/>
                <w:sz w:val="20"/>
                <w:szCs w:val="20"/>
                <w:lang w:val="pt-PT" w:eastAsia="en-US"/>
              </w:rPr>
              <w:t>_2DS_ETBT = C</w:t>
            </w:r>
          </w:p>
        </w:tc>
        <w:tc>
          <w:tcPr>
            <w:tcW w:w="535" w:type="pct"/>
          </w:tcPr>
          <w:p w14:paraId="7041A6C0" w14:textId="5FE1186A"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4</w:t>
            </w:r>
          </w:p>
        </w:tc>
      </w:tr>
      <w:tr w:rsidR="00BB0E98" w:rsidRPr="00D210F5" w14:paraId="7F947119" w14:textId="77777777" w:rsidTr="004B1E36">
        <w:trPr>
          <w:cantSplit/>
          <w:trHeight w:val="63"/>
        </w:trPr>
        <w:tc>
          <w:tcPr>
            <w:tcW w:w="1734" w:type="pct"/>
            <w:gridSpan w:val="2"/>
          </w:tcPr>
          <w:p w14:paraId="1D8239C2" w14:textId="77777777" w:rsidR="00BB0E98" w:rsidRPr="008D4C18" w:rsidRDefault="00BB0E98" w:rsidP="00BB0E98">
            <w:pPr>
              <w:rPr>
                <w:rFonts w:eastAsia="Times New Roman" w:cstheme="minorHAnsi"/>
                <w:b/>
                <w:color w:val="000000"/>
                <w:sz w:val="20"/>
                <w:szCs w:val="20"/>
              </w:rPr>
            </w:pPr>
          </w:p>
        </w:tc>
        <w:tc>
          <w:tcPr>
            <w:tcW w:w="1147" w:type="pct"/>
            <w:gridSpan w:val="2"/>
            <w:vMerge/>
          </w:tcPr>
          <w:p w14:paraId="27EE8837" w14:textId="77777777" w:rsidR="00BB0E98" w:rsidRPr="008D4C18" w:rsidRDefault="00BB0E98" w:rsidP="00BB0E98">
            <w:pPr>
              <w:rPr>
                <w:rFonts w:eastAsia="Times New Roman" w:cstheme="minorHAnsi"/>
                <w:b/>
                <w:sz w:val="20"/>
                <w:szCs w:val="20"/>
                <w:lang w:val="pt-PT"/>
              </w:rPr>
            </w:pPr>
          </w:p>
        </w:tc>
        <w:tc>
          <w:tcPr>
            <w:tcW w:w="454" w:type="pct"/>
          </w:tcPr>
          <w:p w14:paraId="5CEE2575" w14:textId="5972813C"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lang w:eastAsia="en-US"/>
              </w:rPr>
              <w:t>Entre -2DS et +2DS</w:t>
            </w:r>
          </w:p>
        </w:tc>
        <w:tc>
          <w:tcPr>
            <w:tcW w:w="1131" w:type="pct"/>
          </w:tcPr>
          <w:p w14:paraId="371FCF86" w14:textId="7615A820"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ISO_</w:t>
            </w:r>
            <w:r w:rsidR="004E3508">
              <w:rPr>
                <w:rFonts w:ascii="Calibri" w:eastAsia="Calibri" w:hAnsi="Calibri" w:cs="Calibri"/>
                <w:sz w:val="20"/>
                <w:szCs w:val="20"/>
                <w:lang w:val="pt-PT" w:eastAsia="en-US"/>
              </w:rPr>
              <w:t>PT.</w:t>
            </w:r>
            <w:r w:rsidRPr="008D4C18">
              <w:rPr>
                <w:rFonts w:ascii="Calibri" w:eastAsia="Calibri" w:hAnsi="Calibri" w:cs="Calibri"/>
                <w:sz w:val="20"/>
                <w:szCs w:val="20"/>
                <w:lang w:val="pt-PT" w:eastAsia="en-US"/>
              </w:rPr>
              <w:t>_2DS_ETBT = B</w:t>
            </w:r>
          </w:p>
        </w:tc>
        <w:tc>
          <w:tcPr>
            <w:tcW w:w="535" w:type="pct"/>
          </w:tcPr>
          <w:p w14:paraId="04EC7D6D" w14:textId="334DC0F3"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3</w:t>
            </w:r>
          </w:p>
        </w:tc>
      </w:tr>
      <w:tr w:rsidR="00BB0E98" w:rsidRPr="00D210F5" w14:paraId="2E696F40" w14:textId="77777777" w:rsidTr="004B1E36">
        <w:trPr>
          <w:cantSplit/>
          <w:trHeight w:val="63"/>
        </w:trPr>
        <w:tc>
          <w:tcPr>
            <w:tcW w:w="1734" w:type="pct"/>
            <w:gridSpan w:val="2"/>
          </w:tcPr>
          <w:p w14:paraId="7CC3B641" w14:textId="77777777" w:rsidR="00BB0E98" w:rsidRPr="008D4C18" w:rsidRDefault="00BB0E98" w:rsidP="00BB0E98">
            <w:pPr>
              <w:rPr>
                <w:rFonts w:eastAsia="Times New Roman" w:cstheme="minorHAnsi"/>
                <w:b/>
                <w:color w:val="000000"/>
                <w:sz w:val="20"/>
                <w:szCs w:val="20"/>
              </w:rPr>
            </w:pPr>
          </w:p>
        </w:tc>
        <w:tc>
          <w:tcPr>
            <w:tcW w:w="1147" w:type="pct"/>
            <w:gridSpan w:val="2"/>
            <w:vMerge/>
          </w:tcPr>
          <w:p w14:paraId="7B33C449" w14:textId="77777777" w:rsidR="00BB0E98" w:rsidRPr="008D4C18" w:rsidRDefault="00BB0E98" w:rsidP="00BB0E98">
            <w:pPr>
              <w:rPr>
                <w:rFonts w:eastAsia="Times New Roman" w:cstheme="minorHAnsi"/>
                <w:b/>
                <w:sz w:val="20"/>
                <w:szCs w:val="20"/>
                <w:lang w:val="pt-PT"/>
              </w:rPr>
            </w:pPr>
          </w:p>
        </w:tc>
        <w:tc>
          <w:tcPr>
            <w:tcW w:w="454" w:type="pct"/>
          </w:tcPr>
          <w:p w14:paraId="5E074503" w14:textId="48EFEC37"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lang w:eastAsia="en-US"/>
              </w:rPr>
              <w:t>Entre -3DS et -2DS</w:t>
            </w:r>
          </w:p>
        </w:tc>
        <w:tc>
          <w:tcPr>
            <w:tcW w:w="1131" w:type="pct"/>
          </w:tcPr>
          <w:p w14:paraId="57EF5B61" w14:textId="60C71AD7"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ISO_</w:t>
            </w:r>
            <w:r w:rsidR="004E3508">
              <w:rPr>
                <w:rFonts w:ascii="Calibri" w:eastAsia="Calibri" w:hAnsi="Calibri" w:cs="Calibri"/>
                <w:sz w:val="20"/>
                <w:szCs w:val="20"/>
                <w:lang w:val="pt-PT" w:eastAsia="en-US"/>
              </w:rPr>
              <w:t>PT.</w:t>
            </w:r>
            <w:r w:rsidRPr="008D4C18">
              <w:rPr>
                <w:rFonts w:ascii="Calibri" w:eastAsia="Calibri" w:hAnsi="Calibri" w:cs="Calibri"/>
                <w:sz w:val="20"/>
                <w:szCs w:val="20"/>
                <w:lang w:val="pt-PT" w:eastAsia="en-US"/>
              </w:rPr>
              <w:t>_2DS_ETBT = A Et ISO_</w:t>
            </w:r>
            <w:r w:rsidR="004E3508">
              <w:rPr>
                <w:rFonts w:ascii="Calibri" w:eastAsia="Calibri" w:hAnsi="Calibri" w:cs="Calibri"/>
                <w:sz w:val="20"/>
                <w:szCs w:val="20"/>
                <w:lang w:val="pt-PT" w:eastAsia="en-US"/>
              </w:rPr>
              <w:t>PT.</w:t>
            </w:r>
            <w:r w:rsidRPr="008D4C18">
              <w:rPr>
                <w:rFonts w:ascii="Calibri" w:eastAsia="Calibri" w:hAnsi="Calibri" w:cs="Calibri"/>
                <w:sz w:val="20"/>
                <w:szCs w:val="20"/>
                <w:lang w:val="pt-PT" w:eastAsia="en-US"/>
              </w:rPr>
              <w:t>_POS_SEUIL_ETBT = B</w:t>
            </w:r>
          </w:p>
        </w:tc>
        <w:tc>
          <w:tcPr>
            <w:tcW w:w="535" w:type="pct"/>
          </w:tcPr>
          <w:p w14:paraId="0BFE1B49" w14:textId="0BF5FB4F"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2</w:t>
            </w:r>
          </w:p>
        </w:tc>
      </w:tr>
      <w:tr w:rsidR="00BB0E98" w:rsidRPr="00D210F5" w14:paraId="6DA5B96E" w14:textId="77777777" w:rsidTr="004B1E36">
        <w:trPr>
          <w:cantSplit/>
          <w:trHeight w:val="63"/>
        </w:trPr>
        <w:tc>
          <w:tcPr>
            <w:tcW w:w="1734" w:type="pct"/>
            <w:gridSpan w:val="2"/>
          </w:tcPr>
          <w:p w14:paraId="1DDDB8C7" w14:textId="77777777" w:rsidR="00BB0E98" w:rsidRPr="008D4C18" w:rsidRDefault="00BB0E98" w:rsidP="00BB0E98">
            <w:pPr>
              <w:rPr>
                <w:rFonts w:eastAsia="Times New Roman" w:cstheme="minorHAnsi"/>
                <w:b/>
                <w:color w:val="000000"/>
                <w:sz w:val="20"/>
                <w:szCs w:val="20"/>
              </w:rPr>
            </w:pPr>
          </w:p>
        </w:tc>
        <w:tc>
          <w:tcPr>
            <w:tcW w:w="1147" w:type="pct"/>
            <w:gridSpan w:val="2"/>
            <w:vMerge/>
          </w:tcPr>
          <w:p w14:paraId="5E066B8E" w14:textId="77777777" w:rsidR="00BB0E98" w:rsidRPr="008D4C18" w:rsidRDefault="00BB0E98" w:rsidP="00BB0E98">
            <w:pPr>
              <w:rPr>
                <w:rFonts w:eastAsia="Times New Roman" w:cstheme="minorHAnsi"/>
                <w:b/>
                <w:sz w:val="20"/>
                <w:szCs w:val="20"/>
                <w:lang w:val="pt-PT"/>
              </w:rPr>
            </w:pPr>
          </w:p>
        </w:tc>
        <w:tc>
          <w:tcPr>
            <w:tcW w:w="454" w:type="pct"/>
          </w:tcPr>
          <w:p w14:paraId="0CD35191" w14:textId="76B6CF80"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lang w:eastAsia="en-US"/>
              </w:rPr>
              <w:t>En-dessous de -3DS</w:t>
            </w:r>
          </w:p>
        </w:tc>
        <w:tc>
          <w:tcPr>
            <w:tcW w:w="1131" w:type="pct"/>
          </w:tcPr>
          <w:p w14:paraId="21ECEFC2" w14:textId="10B1D201"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ISO_</w:t>
            </w:r>
            <w:r w:rsidR="004E3508">
              <w:rPr>
                <w:rFonts w:ascii="Calibri" w:eastAsia="Calibri" w:hAnsi="Calibri" w:cs="Calibri"/>
                <w:sz w:val="20"/>
                <w:szCs w:val="20"/>
                <w:lang w:val="pt-PT" w:eastAsia="en-US"/>
              </w:rPr>
              <w:t>PT.</w:t>
            </w:r>
            <w:r w:rsidRPr="008D4C18">
              <w:rPr>
                <w:rFonts w:ascii="Calibri" w:eastAsia="Calibri" w:hAnsi="Calibri" w:cs="Calibri"/>
                <w:sz w:val="20"/>
                <w:szCs w:val="20"/>
                <w:lang w:val="pt-PT" w:eastAsia="en-US"/>
              </w:rPr>
              <w:t>_POS_SEUIL_ETBT = A</w:t>
            </w:r>
          </w:p>
        </w:tc>
        <w:tc>
          <w:tcPr>
            <w:tcW w:w="535" w:type="pct"/>
          </w:tcPr>
          <w:p w14:paraId="37590871" w14:textId="598C6D9F" w:rsidR="00BB0E98" w:rsidRPr="008D4C18" w:rsidRDefault="00BB0E98" w:rsidP="00BB0E98">
            <w:pPr>
              <w:jc w:val="left"/>
              <w:rPr>
                <w:rFonts w:eastAsia="Times New Roman" w:cstheme="minorHAnsi"/>
                <w:color w:val="000000"/>
                <w:sz w:val="20"/>
                <w:szCs w:val="20"/>
              </w:rPr>
            </w:pPr>
            <w:r w:rsidRPr="008D4C18">
              <w:rPr>
                <w:rFonts w:ascii="Calibri" w:eastAsia="Calibri" w:hAnsi="Calibri" w:cs="Calibri"/>
                <w:sz w:val="20"/>
                <w:szCs w:val="20"/>
                <w:lang w:val="pt-PT" w:eastAsia="en-US"/>
              </w:rPr>
              <w:t>1</w:t>
            </w:r>
          </w:p>
        </w:tc>
      </w:tr>
      <w:tr w:rsidR="001F244A" w:rsidRPr="00D210F5" w14:paraId="7E552860" w14:textId="77777777" w:rsidTr="004B1E36">
        <w:trPr>
          <w:cantSplit/>
        </w:trPr>
        <w:tc>
          <w:tcPr>
            <w:tcW w:w="1734" w:type="pct"/>
          </w:tcPr>
          <w:p w14:paraId="24232CC0" w14:textId="77777777" w:rsidR="001F244A" w:rsidRPr="008D4C18" w:rsidRDefault="001F244A" w:rsidP="000D1156">
            <w:pPr>
              <w:rPr>
                <w:rFonts w:eastAsia="Times New Roman" w:cstheme="minorHAnsi"/>
                <w:b/>
                <w:color w:val="000000"/>
                <w:sz w:val="20"/>
                <w:szCs w:val="20"/>
              </w:rPr>
            </w:pPr>
          </w:p>
        </w:tc>
        <w:tc>
          <w:tcPr>
            <w:tcW w:w="1147" w:type="pct"/>
            <w:gridSpan w:val="2"/>
          </w:tcPr>
          <w:p w14:paraId="74787B84" w14:textId="77777777" w:rsidR="001F244A" w:rsidRPr="008D4C18" w:rsidRDefault="001F244A" w:rsidP="000D1156">
            <w:pPr>
              <w:rPr>
                <w:rFonts w:eastAsia="Times New Roman" w:cstheme="minorHAnsi"/>
                <w:b/>
                <w:color w:val="000000"/>
                <w:sz w:val="20"/>
                <w:szCs w:val="20"/>
                <w:lang w:val="pt-PT"/>
              </w:rPr>
            </w:pPr>
            <w:r w:rsidRPr="008D4C18">
              <w:rPr>
                <w:rFonts w:eastAsia="Times New Roman" w:cstheme="minorHAnsi"/>
                <w:b/>
                <w:color w:val="000000"/>
                <w:sz w:val="20"/>
                <w:szCs w:val="20"/>
              </w:rPr>
              <w:t>LIMITE_BASSE</w:t>
            </w:r>
          </w:p>
        </w:tc>
        <w:tc>
          <w:tcPr>
            <w:tcW w:w="2119" w:type="pct"/>
            <w:gridSpan w:val="4"/>
            <w:shd w:val="clear" w:color="auto" w:fill="auto"/>
          </w:tcPr>
          <w:p w14:paraId="4D2778E1" w14:textId="77777777"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Limite basse pour le funnel plot à -3DS</w:t>
            </w:r>
          </w:p>
        </w:tc>
      </w:tr>
      <w:tr w:rsidR="001F244A" w:rsidRPr="00D210F5" w14:paraId="56952A8D" w14:textId="77777777" w:rsidTr="004B1E36">
        <w:trPr>
          <w:cantSplit/>
        </w:trPr>
        <w:tc>
          <w:tcPr>
            <w:tcW w:w="1734" w:type="pct"/>
          </w:tcPr>
          <w:p w14:paraId="23FAE682" w14:textId="77777777" w:rsidR="001F244A" w:rsidRPr="0012016A" w:rsidRDefault="001F244A" w:rsidP="000D1156">
            <w:pPr>
              <w:rPr>
                <w:rFonts w:eastAsia="Times New Roman" w:cstheme="minorHAnsi"/>
                <w:b/>
                <w:color w:val="000000"/>
                <w:sz w:val="20"/>
                <w:szCs w:val="20"/>
              </w:rPr>
            </w:pPr>
          </w:p>
        </w:tc>
        <w:tc>
          <w:tcPr>
            <w:tcW w:w="1147" w:type="pct"/>
            <w:gridSpan w:val="2"/>
          </w:tcPr>
          <w:p w14:paraId="6B69D7F9" w14:textId="77777777" w:rsidR="001F244A" w:rsidRPr="008D4C18" w:rsidRDefault="001F244A" w:rsidP="000D1156">
            <w:pPr>
              <w:rPr>
                <w:rFonts w:eastAsia="Times New Roman" w:cstheme="minorHAnsi"/>
                <w:b/>
                <w:color w:val="000000"/>
                <w:sz w:val="20"/>
                <w:szCs w:val="20"/>
                <w:lang w:val="pt-PT"/>
              </w:rPr>
            </w:pPr>
            <w:r w:rsidRPr="008D4C18">
              <w:rPr>
                <w:rFonts w:eastAsia="Times New Roman" w:cstheme="minorHAnsi"/>
                <w:b/>
                <w:color w:val="000000"/>
                <w:sz w:val="20"/>
                <w:szCs w:val="20"/>
              </w:rPr>
              <w:t>LIMITE_HAUTE</w:t>
            </w:r>
          </w:p>
        </w:tc>
        <w:tc>
          <w:tcPr>
            <w:tcW w:w="2119" w:type="pct"/>
            <w:gridSpan w:val="4"/>
          </w:tcPr>
          <w:p w14:paraId="568F67FD" w14:textId="77777777"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Limite haute pour le funnel plot à +3 DS</w:t>
            </w:r>
          </w:p>
        </w:tc>
      </w:tr>
      <w:tr w:rsidR="001F244A" w:rsidRPr="00E3571C" w14:paraId="1ABF9CC9" w14:textId="77777777" w:rsidTr="004B1E36">
        <w:trPr>
          <w:cantSplit/>
        </w:trPr>
        <w:tc>
          <w:tcPr>
            <w:tcW w:w="1734" w:type="pct"/>
          </w:tcPr>
          <w:p w14:paraId="338E54AA" w14:textId="77777777" w:rsidR="001F244A" w:rsidRPr="0012016A" w:rsidRDefault="001F244A" w:rsidP="000D1156">
            <w:pPr>
              <w:rPr>
                <w:rFonts w:eastAsia="Times New Roman" w:cstheme="minorHAnsi"/>
                <w:b/>
                <w:color w:val="000000"/>
                <w:sz w:val="20"/>
                <w:szCs w:val="20"/>
              </w:rPr>
            </w:pPr>
          </w:p>
        </w:tc>
        <w:tc>
          <w:tcPr>
            <w:tcW w:w="1147" w:type="pct"/>
            <w:gridSpan w:val="2"/>
          </w:tcPr>
          <w:p w14:paraId="7652D7BE" w14:textId="77777777" w:rsidR="001F244A" w:rsidRPr="008D4C18" w:rsidRDefault="001F244A" w:rsidP="000D1156">
            <w:pPr>
              <w:rPr>
                <w:rFonts w:eastAsia="Times New Roman" w:cstheme="minorHAnsi"/>
                <w:b/>
                <w:color w:val="000000"/>
                <w:sz w:val="20"/>
                <w:szCs w:val="20"/>
              </w:rPr>
            </w:pPr>
            <w:r w:rsidRPr="008D4C18">
              <w:rPr>
                <w:rFonts w:eastAsia="Times New Roman" w:cstheme="minorHAnsi"/>
                <w:b/>
                <w:color w:val="000000"/>
                <w:sz w:val="20"/>
                <w:szCs w:val="20"/>
              </w:rPr>
              <w:t>MOY_AGE_CIBLE_ETBT</w:t>
            </w:r>
          </w:p>
        </w:tc>
        <w:tc>
          <w:tcPr>
            <w:tcW w:w="2119" w:type="pct"/>
            <w:gridSpan w:val="4"/>
          </w:tcPr>
          <w:p w14:paraId="632B99FE" w14:textId="6A95CB2D"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Age moyen des séjours cibles</w:t>
            </w:r>
            <w:r w:rsidR="001829C6" w:rsidRPr="008D4C18">
              <w:rPr>
                <w:rFonts w:eastAsia="Times New Roman" w:cstheme="minorHAnsi"/>
                <w:color w:val="000000"/>
                <w:sz w:val="20"/>
                <w:szCs w:val="20"/>
              </w:rPr>
              <w:t xml:space="preserve"> </w:t>
            </w:r>
            <w:r w:rsidR="004E3508">
              <w:rPr>
                <w:rFonts w:eastAsia="Times New Roman" w:cstheme="minorHAnsi"/>
                <w:color w:val="000000"/>
                <w:sz w:val="20"/>
                <w:szCs w:val="20"/>
              </w:rPr>
              <w:t>PT.</w:t>
            </w:r>
          </w:p>
        </w:tc>
      </w:tr>
      <w:tr w:rsidR="001F244A" w:rsidRPr="00E3571C" w14:paraId="6DBCE67E" w14:textId="77777777" w:rsidTr="004B1E36">
        <w:trPr>
          <w:cantSplit/>
        </w:trPr>
        <w:tc>
          <w:tcPr>
            <w:tcW w:w="1734" w:type="pct"/>
          </w:tcPr>
          <w:p w14:paraId="43EE99FE" w14:textId="77777777" w:rsidR="001F244A" w:rsidRPr="0012016A" w:rsidRDefault="001F244A" w:rsidP="000D1156">
            <w:pPr>
              <w:rPr>
                <w:rFonts w:eastAsia="Times New Roman" w:cstheme="minorHAnsi"/>
                <w:b/>
                <w:color w:val="000000"/>
                <w:sz w:val="20"/>
                <w:szCs w:val="20"/>
              </w:rPr>
            </w:pPr>
          </w:p>
        </w:tc>
        <w:tc>
          <w:tcPr>
            <w:tcW w:w="1147" w:type="pct"/>
            <w:gridSpan w:val="2"/>
          </w:tcPr>
          <w:p w14:paraId="33969059" w14:textId="77777777" w:rsidR="001F244A" w:rsidRPr="008D4C18" w:rsidRDefault="001F244A" w:rsidP="000D1156">
            <w:pPr>
              <w:rPr>
                <w:rFonts w:eastAsia="Times New Roman" w:cstheme="minorHAnsi"/>
                <w:b/>
                <w:color w:val="000000"/>
                <w:sz w:val="20"/>
                <w:szCs w:val="20"/>
              </w:rPr>
            </w:pPr>
            <w:r w:rsidRPr="008D4C18">
              <w:rPr>
                <w:rFonts w:eastAsia="Times New Roman" w:cstheme="minorHAnsi"/>
                <w:b/>
                <w:color w:val="000000"/>
                <w:sz w:val="20"/>
                <w:szCs w:val="20"/>
              </w:rPr>
              <w:t>PCT_H_CIBLE_ETBT</w:t>
            </w:r>
          </w:p>
        </w:tc>
        <w:tc>
          <w:tcPr>
            <w:tcW w:w="2119" w:type="pct"/>
            <w:gridSpan w:val="4"/>
          </w:tcPr>
          <w:p w14:paraId="322C6F77" w14:textId="1B4538AA"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 xml:space="preserve">Pourcentage d’hommes parmi les séjours cibles </w:t>
            </w:r>
            <w:r w:rsidR="004E3508">
              <w:rPr>
                <w:rFonts w:eastAsia="Times New Roman" w:cstheme="minorHAnsi"/>
                <w:color w:val="000000"/>
                <w:sz w:val="20"/>
                <w:szCs w:val="20"/>
              </w:rPr>
              <w:t>PT.</w:t>
            </w:r>
            <w:r w:rsidR="00843E23" w:rsidRPr="008D4C18">
              <w:rPr>
                <w:rFonts w:eastAsia="Times New Roman" w:cstheme="minorHAnsi"/>
                <w:color w:val="000000"/>
                <w:sz w:val="20"/>
                <w:szCs w:val="20"/>
              </w:rPr>
              <w:t xml:space="preserve"> </w:t>
            </w:r>
            <w:r w:rsidRPr="008D4C18">
              <w:rPr>
                <w:rFonts w:eastAsia="Times New Roman" w:cstheme="minorHAnsi"/>
                <w:color w:val="000000"/>
                <w:sz w:val="20"/>
                <w:szCs w:val="20"/>
              </w:rPr>
              <w:t>(%)</w:t>
            </w:r>
          </w:p>
        </w:tc>
      </w:tr>
      <w:tr w:rsidR="001F244A" w:rsidRPr="00E3571C" w14:paraId="140F9064" w14:textId="77777777" w:rsidTr="004B1E36">
        <w:trPr>
          <w:cantSplit/>
        </w:trPr>
        <w:tc>
          <w:tcPr>
            <w:tcW w:w="1734" w:type="pct"/>
          </w:tcPr>
          <w:p w14:paraId="02E36DCF" w14:textId="77777777" w:rsidR="001F244A" w:rsidRPr="0012016A" w:rsidRDefault="001F244A" w:rsidP="000D1156">
            <w:pPr>
              <w:rPr>
                <w:rFonts w:eastAsia="Times New Roman" w:cstheme="minorHAnsi"/>
                <w:b/>
                <w:color w:val="000000"/>
                <w:sz w:val="20"/>
                <w:szCs w:val="20"/>
              </w:rPr>
            </w:pPr>
          </w:p>
        </w:tc>
        <w:tc>
          <w:tcPr>
            <w:tcW w:w="1147" w:type="pct"/>
            <w:gridSpan w:val="2"/>
          </w:tcPr>
          <w:p w14:paraId="69F83F64" w14:textId="77777777" w:rsidR="001F244A" w:rsidRPr="008D4C18" w:rsidRDefault="001F244A" w:rsidP="000D1156">
            <w:pPr>
              <w:rPr>
                <w:rFonts w:eastAsia="Times New Roman" w:cstheme="minorHAnsi"/>
                <w:b/>
                <w:color w:val="000000"/>
                <w:sz w:val="20"/>
                <w:szCs w:val="20"/>
              </w:rPr>
            </w:pPr>
            <w:r w:rsidRPr="008D4C18">
              <w:rPr>
                <w:rFonts w:eastAsia="Times New Roman" w:cstheme="minorHAnsi"/>
                <w:b/>
                <w:color w:val="000000"/>
                <w:sz w:val="20"/>
                <w:szCs w:val="20"/>
              </w:rPr>
              <w:t>NB_ISO_MES_ETBT</w:t>
            </w:r>
          </w:p>
        </w:tc>
        <w:tc>
          <w:tcPr>
            <w:tcW w:w="2119" w:type="pct"/>
            <w:gridSpan w:val="4"/>
          </w:tcPr>
          <w:p w14:paraId="73A4CB13" w14:textId="7010AC6C"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 xml:space="preserve">Nombre observés d’ISO </w:t>
            </w:r>
            <w:r w:rsidR="00370625" w:rsidRPr="008D4C18">
              <w:rPr>
                <w:rFonts w:eastAsia="Times New Roman" w:cstheme="minorHAnsi"/>
                <w:color w:val="000000"/>
                <w:sz w:val="20"/>
                <w:szCs w:val="20"/>
              </w:rPr>
              <w:t xml:space="preserve">après </w:t>
            </w:r>
            <w:r w:rsidR="004E3508">
              <w:rPr>
                <w:rFonts w:eastAsia="Times New Roman" w:cstheme="minorHAnsi"/>
                <w:color w:val="000000"/>
                <w:sz w:val="20"/>
                <w:szCs w:val="20"/>
              </w:rPr>
              <w:t>PT.</w:t>
            </w:r>
            <w:r w:rsidR="00370625" w:rsidRPr="008D4C18">
              <w:rPr>
                <w:rFonts w:eastAsia="Times New Roman" w:cstheme="minorHAnsi"/>
                <w:color w:val="000000"/>
                <w:sz w:val="20"/>
                <w:szCs w:val="20"/>
              </w:rPr>
              <w:t xml:space="preserve"> </w:t>
            </w:r>
            <w:r w:rsidRPr="008D4C18">
              <w:rPr>
                <w:rFonts w:eastAsia="Times New Roman" w:cstheme="minorHAnsi"/>
                <w:color w:val="000000"/>
                <w:sz w:val="20"/>
                <w:szCs w:val="20"/>
              </w:rPr>
              <w:t>dans l’ES</w:t>
            </w:r>
            <w:r w:rsidR="00843E23" w:rsidRPr="008D4C18">
              <w:rPr>
                <w:rFonts w:eastAsia="Times New Roman" w:cstheme="minorHAnsi"/>
                <w:color w:val="000000"/>
                <w:sz w:val="20"/>
                <w:szCs w:val="20"/>
              </w:rPr>
              <w:t xml:space="preserve"> </w:t>
            </w:r>
          </w:p>
        </w:tc>
      </w:tr>
      <w:tr w:rsidR="001F244A" w:rsidRPr="00E3571C" w14:paraId="356BB2BC" w14:textId="77777777" w:rsidTr="004B1E36">
        <w:trPr>
          <w:cantSplit/>
        </w:trPr>
        <w:tc>
          <w:tcPr>
            <w:tcW w:w="1734" w:type="pct"/>
          </w:tcPr>
          <w:p w14:paraId="342302CD" w14:textId="77777777" w:rsidR="001F244A" w:rsidRPr="0012016A" w:rsidRDefault="001F244A" w:rsidP="000D1156">
            <w:pPr>
              <w:rPr>
                <w:rFonts w:eastAsia="Times New Roman" w:cstheme="minorHAnsi"/>
                <w:b/>
                <w:color w:val="000000"/>
                <w:sz w:val="20"/>
                <w:szCs w:val="20"/>
              </w:rPr>
            </w:pPr>
          </w:p>
        </w:tc>
        <w:tc>
          <w:tcPr>
            <w:tcW w:w="1147" w:type="pct"/>
            <w:gridSpan w:val="2"/>
          </w:tcPr>
          <w:p w14:paraId="3E2F4E56" w14:textId="77777777" w:rsidR="001F244A" w:rsidRPr="008D4C18" w:rsidRDefault="001F244A" w:rsidP="000D1156">
            <w:pPr>
              <w:rPr>
                <w:rFonts w:eastAsia="Times New Roman" w:cstheme="minorHAnsi"/>
                <w:b/>
                <w:color w:val="000000"/>
                <w:sz w:val="20"/>
                <w:szCs w:val="20"/>
                <w:lang w:val="en-US"/>
              </w:rPr>
            </w:pPr>
            <w:r w:rsidRPr="008D4C18">
              <w:rPr>
                <w:rFonts w:eastAsia="Times New Roman" w:cstheme="minorHAnsi"/>
                <w:b/>
                <w:color w:val="000000"/>
                <w:sz w:val="20"/>
                <w:szCs w:val="20"/>
                <w:lang w:val="en-US"/>
              </w:rPr>
              <w:t>NB_ISO_SEJ_POSE_ETBT</w:t>
            </w:r>
          </w:p>
        </w:tc>
        <w:tc>
          <w:tcPr>
            <w:tcW w:w="2119" w:type="pct"/>
            <w:gridSpan w:val="4"/>
          </w:tcPr>
          <w:p w14:paraId="37DD073E" w14:textId="65F64533"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Nombre observés d’ISO dans le séjour de pose</w:t>
            </w:r>
            <w:r w:rsidR="00843E23" w:rsidRPr="008D4C18">
              <w:rPr>
                <w:rFonts w:eastAsia="Times New Roman" w:cstheme="minorHAnsi"/>
                <w:color w:val="000000"/>
                <w:sz w:val="20"/>
                <w:szCs w:val="20"/>
              </w:rPr>
              <w:t xml:space="preserve"> </w:t>
            </w:r>
            <w:r w:rsidR="004E5479" w:rsidRPr="008D4C18">
              <w:rPr>
                <w:rFonts w:eastAsia="Times New Roman" w:cstheme="minorHAnsi"/>
                <w:color w:val="000000"/>
                <w:sz w:val="20"/>
                <w:szCs w:val="20"/>
              </w:rPr>
              <w:t xml:space="preserve">de </w:t>
            </w:r>
            <w:r w:rsidR="004E3508">
              <w:rPr>
                <w:rFonts w:eastAsia="Times New Roman" w:cstheme="minorHAnsi"/>
                <w:color w:val="000000"/>
                <w:sz w:val="20"/>
                <w:szCs w:val="20"/>
              </w:rPr>
              <w:t>PT.</w:t>
            </w:r>
          </w:p>
        </w:tc>
      </w:tr>
      <w:tr w:rsidR="001F244A" w:rsidRPr="00E3571C" w14:paraId="5DA77237" w14:textId="77777777" w:rsidTr="004B1E36">
        <w:trPr>
          <w:cantSplit/>
        </w:trPr>
        <w:tc>
          <w:tcPr>
            <w:tcW w:w="1734" w:type="pct"/>
          </w:tcPr>
          <w:p w14:paraId="18CE9C6A" w14:textId="77777777" w:rsidR="001F244A" w:rsidRPr="0012016A" w:rsidRDefault="001F244A" w:rsidP="000D1156">
            <w:pPr>
              <w:rPr>
                <w:rFonts w:eastAsia="Times New Roman" w:cstheme="minorHAnsi"/>
                <w:b/>
                <w:color w:val="000000"/>
                <w:sz w:val="20"/>
                <w:szCs w:val="20"/>
              </w:rPr>
            </w:pPr>
          </w:p>
        </w:tc>
        <w:tc>
          <w:tcPr>
            <w:tcW w:w="1147" w:type="pct"/>
            <w:gridSpan w:val="2"/>
          </w:tcPr>
          <w:p w14:paraId="49533EE9" w14:textId="58E0E00C" w:rsidR="001F244A" w:rsidRPr="008D4C18" w:rsidRDefault="001F244A" w:rsidP="000D1156">
            <w:pPr>
              <w:rPr>
                <w:rFonts w:eastAsia="Times New Roman" w:cstheme="minorHAnsi"/>
                <w:b/>
                <w:color w:val="000000"/>
                <w:sz w:val="20"/>
                <w:szCs w:val="20"/>
                <w:lang w:val="en-US"/>
              </w:rPr>
            </w:pPr>
            <w:r w:rsidRPr="008D4C18">
              <w:rPr>
                <w:rFonts w:eastAsia="Times New Roman" w:cstheme="minorHAnsi"/>
                <w:b/>
                <w:color w:val="000000"/>
                <w:sz w:val="20"/>
                <w:szCs w:val="20"/>
                <w:lang w:val="en-US"/>
              </w:rPr>
              <w:t>ISO_</w:t>
            </w:r>
            <w:r w:rsidR="004E3508">
              <w:rPr>
                <w:rFonts w:eastAsia="Times New Roman" w:cstheme="minorHAnsi"/>
                <w:b/>
                <w:color w:val="000000"/>
                <w:sz w:val="20"/>
                <w:szCs w:val="20"/>
                <w:lang w:val="en-US"/>
              </w:rPr>
              <w:t>PT.</w:t>
            </w:r>
            <w:r w:rsidR="00597A6A" w:rsidRPr="008D4C18">
              <w:rPr>
                <w:rFonts w:eastAsia="Times New Roman" w:cstheme="minorHAnsi"/>
                <w:b/>
                <w:color w:val="000000"/>
                <w:sz w:val="20"/>
                <w:szCs w:val="20"/>
                <w:lang w:val="en-US"/>
              </w:rPr>
              <w:t>_</w:t>
            </w:r>
            <w:r w:rsidRPr="008D4C18">
              <w:rPr>
                <w:rFonts w:eastAsia="Times New Roman" w:cstheme="minorHAnsi"/>
                <w:b/>
                <w:color w:val="000000"/>
                <w:sz w:val="20"/>
                <w:szCs w:val="20"/>
                <w:lang w:val="en-US"/>
              </w:rPr>
              <w:t>TXOBS</w:t>
            </w:r>
            <w:r w:rsidRPr="008D4C18">
              <w:rPr>
                <w:rFonts w:eastAsia="Times New Roman" w:cstheme="minorHAnsi"/>
                <w:b/>
                <w:color w:val="000000"/>
                <w:sz w:val="20"/>
                <w:szCs w:val="20"/>
                <w:lang w:val="pt-PT"/>
              </w:rPr>
              <w:t>_</w:t>
            </w:r>
            <w:r w:rsidRPr="008D4C18">
              <w:rPr>
                <w:rFonts w:eastAsia="Times New Roman" w:cstheme="minorHAnsi"/>
                <w:b/>
                <w:color w:val="000000"/>
                <w:sz w:val="20"/>
                <w:szCs w:val="20"/>
                <w:lang w:val="en-US"/>
              </w:rPr>
              <w:t>ETBT</w:t>
            </w:r>
          </w:p>
        </w:tc>
        <w:tc>
          <w:tcPr>
            <w:tcW w:w="2119" w:type="pct"/>
            <w:gridSpan w:val="4"/>
          </w:tcPr>
          <w:p w14:paraId="19A15786" w14:textId="0E4D5269"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 xml:space="preserve">Taux brut observé d’ISO après </w:t>
            </w:r>
            <w:r w:rsidR="004E3508">
              <w:rPr>
                <w:rFonts w:eastAsia="Times New Roman" w:cstheme="minorHAnsi"/>
                <w:color w:val="000000"/>
                <w:sz w:val="20"/>
                <w:szCs w:val="20"/>
              </w:rPr>
              <w:t>PT.</w:t>
            </w:r>
            <w:r w:rsidRPr="008D4C18">
              <w:rPr>
                <w:rFonts w:eastAsia="Times New Roman" w:cstheme="minorHAnsi"/>
                <w:color w:val="000000"/>
                <w:sz w:val="20"/>
                <w:szCs w:val="20"/>
              </w:rPr>
              <w:t xml:space="preserve"> (%)</w:t>
            </w:r>
          </w:p>
        </w:tc>
      </w:tr>
      <w:tr w:rsidR="001F244A" w:rsidRPr="00E3571C" w14:paraId="129ED3C3" w14:textId="77777777" w:rsidTr="004B1E36">
        <w:trPr>
          <w:cantSplit/>
        </w:trPr>
        <w:tc>
          <w:tcPr>
            <w:tcW w:w="1734" w:type="pct"/>
          </w:tcPr>
          <w:p w14:paraId="402B7D03" w14:textId="77777777" w:rsidR="001F244A" w:rsidRPr="0012016A" w:rsidRDefault="001F244A" w:rsidP="000D1156">
            <w:pPr>
              <w:rPr>
                <w:rFonts w:eastAsia="Times New Roman" w:cstheme="minorHAnsi"/>
                <w:b/>
                <w:color w:val="000000"/>
                <w:sz w:val="20"/>
                <w:szCs w:val="20"/>
              </w:rPr>
            </w:pPr>
          </w:p>
        </w:tc>
        <w:tc>
          <w:tcPr>
            <w:tcW w:w="1147" w:type="pct"/>
            <w:gridSpan w:val="2"/>
          </w:tcPr>
          <w:p w14:paraId="5F67B69A" w14:textId="2ED2D0AA" w:rsidR="001F244A" w:rsidRPr="008D4C18" w:rsidRDefault="001F244A" w:rsidP="000D1156">
            <w:pPr>
              <w:spacing w:after="200" w:line="276" w:lineRule="auto"/>
              <w:rPr>
                <w:rFonts w:eastAsia="Times New Roman" w:cstheme="minorHAnsi"/>
                <w:b/>
                <w:color w:val="000000"/>
                <w:sz w:val="20"/>
                <w:szCs w:val="20"/>
              </w:rPr>
            </w:pPr>
            <w:r w:rsidRPr="008D4C18">
              <w:rPr>
                <w:rFonts w:eastAsia="Times New Roman" w:cstheme="minorHAnsi"/>
                <w:b/>
                <w:color w:val="000000"/>
                <w:sz w:val="20"/>
                <w:szCs w:val="20"/>
              </w:rPr>
              <w:t>DMS_CIBLE_</w:t>
            </w:r>
            <w:proofErr w:type="gramStart"/>
            <w:r w:rsidR="004E3508">
              <w:rPr>
                <w:rFonts w:eastAsia="Times New Roman" w:cstheme="minorHAnsi"/>
                <w:b/>
                <w:color w:val="000000"/>
                <w:sz w:val="20"/>
                <w:szCs w:val="20"/>
              </w:rPr>
              <w:t>PT.</w:t>
            </w:r>
            <w:r w:rsidRPr="008D4C18">
              <w:rPr>
                <w:rFonts w:eastAsia="Times New Roman" w:cstheme="minorHAnsi"/>
                <w:b/>
                <w:color w:val="000000"/>
                <w:sz w:val="20"/>
                <w:szCs w:val="20"/>
              </w:rPr>
              <w:t>_</w:t>
            </w:r>
            <w:proofErr w:type="gramEnd"/>
            <w:r w:rsidRPr="008D4C18">
              <w:rPr>
                <w:rFonts w:eastAsia="Times New Roman" w:cstheme="minorHAnsi"/>
                <w:b/>
                <w:color w:val="000000"/>
                <w:sz w:val="20"/>
                <w:szCs w:val="20"/>
              </w:rPr>
              <w:t>ETBT</w:t>
            </w:r>
          </w:p>
        </w:tc>
        <w:tc>
          <w:tcPr>
            <w:tcW w:w="2119" w:type="pct"/>
            <w:gridSpan w:val="4"/>
          </w:tcPr>
          <w:p w14:paraId="28D51BF8" w14:textId="3B63C533"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 xml:space="preserve">Durée moyenne de séjour pour </w:t>
            </w:r>
            <w:r w:rsidR="004E3508">
              <w:rPr>
                <w:rFonts w:eastAsia="Times New Roman" w:cstheme="minorHAnsi"/>
                <w:color w:val="000000"/>
                <w:sz w:val="20"/>
                <w:szCs w:val="20"/>
              </w:rPr>
              <w:t>PT.</w:t>
            </w:r>
          </w:p>
        </w:tc>
      </w:tr>
      <w:tr w:rsidR="001F244A" w:rsidRPr="00E3571C" w14:paraId="676018AE" w14:textId="77777777" w:rsidTr="004B1E36">
        <w:trPr>
          <w:cantSplit/>
        </w:trPr>
        <w:tc>
          <w:tcPr>
            <w:tcW w:w="1734" w:type="pct"/>
            <w:vMerge w:val="restart"/>
          </w:tcPr>
          <w:p w14:paraId="0253F6CA" w14:textId="77777777" w:rsidR="001F244A" w:rsidRPr="0012016A" w:rsidRDefault="001F244A" w:rsidP="000D1156">
            <w:pPr>
              <w:rPr>
                <w:rFonts w:eastAsia="Times New Roman" w:cstheme="minorHAnsi"/>
                <w:b/>
                <w:color w:val="000000"/>
                <w:sz w:val="20"/>
                <w:szCs w:val="20"/>
              </w:rPr>
            </w:pPr>
            <w:r w:rsidRPr="0012016A">
              <w:rPr>
                <w:rFonts w:eastAsia="Times New Roman" w:cstheme="minorHAnsi"/>
                <w:b/>
                <w:color w:val="000000"/>
                <w:sz w:val="20"/>
                <w:szCs w:val="20"/>
              </w:rPr>
              <w:t>Niveau national</w:t>
            </w:r>
          </w:p>
        </w:tc>
        <w:tc>
          <w:tcPr>
            <w:tcW w:w="1147" w:type="pct"/>
            <w:gridSpan w:val="2"/>
          </w:tcPr>
          <w:p w14:paraId="6A2F6325" w14:textId="40ED7BFC" w:rsidR="001F244A" w:rsidRPr="008D4C18" w:rsidRDefault="001F244A" w:rsidP="000D1156">
            <w:pPr>
              <w:rPr>
                <w:rFonts w:eastAsia="Times New Roman" w:cstheme="minorHAnsi"/>
                <w:b/>
                <w:color w:val="000000"/>
                <w:sz w:val="20"/>
                <w:szCs w:val="20"/>
              </w:rPr>
            </w:pPr>
            <w:r w:rsidRPr="008D4C18">
              <w:rPr>
                <w:rFonts w:eastAsia="Times New Roman" w:cstheme="minorHAnsi"/>
                <w:b/>
                <w:color w:val="000000"/>
                <w:sz w:val="20"/>
                <w:szCs w:val="20"/>
              </w:rPr>
              <w:t>ISO_</w:t>
            </w:r>
            <w:proofErr w:type="gramStart"/>
            <w:r w:rsidR="004E3508">
              <w:rPr>
                <w:rFonts w:eastAsia="Times New Roman" w:cstheme="minorHAnsi"/>
                <w:b/>
                <w:color w:val="000000"/>
                <w:sz w:val="20"/>
                <w:szCs w:val="20"/>
              </w:rPr>
              <w:t>PT.</w:t>
            </w:r>
            <w:r w:rsidRPr="008D4C18">
              <w:rPr>
                <w:rFonts w:eastAsia="Times New Roman" w:cstheme="minorHAnsi"/>
                <w:b/>
                <w:color w:val="000000"/>
                <w:sz w:val="20"/>
                <w:szCs w:val="20"/>
              </w:rPr>
              <w:t>_</w:t>
            </w:r>
            <w:proofErr w:type="gramEnd"/>
            <w:r w:rsidRPr="008D4C18">
              <w:rPr>
                <w:rFonts w:eastAsia="Times New Roman" w:cstheme="minorHAnsi"/>
                <w:b/>
                <w:color w:val="000000"/>
                <w:sz w:val="20"/>
                <w:szCs w:val="20"/>
              </w:rPr>
              <w:t>CIBLE_NAT</w:t>
            </w:r>
          </w:p>
        </w:tc>
        <w:tc>
          <w:tcPr>
            <w:tcW w:w="2119" w:type="pct"/>
            <w:gridSpan w:val="4"/>
          </w:tcPr>
          <w:p w14:paraId="36FB7263" w14:textId="12D2067C"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Nombre de séjours cibles</w:t>
            </w:r>
            <w:r w:rsidR="00370625" w:rsidRPr="008D4C18">
              <w:rPr>
                <w:rFonts w:eastAsia="Times New Roman" w:cstheme="minorHAnsi"/>
                <w:color w:val="000000"/>
                <w:sz w:val="20"/>
                <w:szCs w:val="20"/>
              </w:rPr>
              <w:t xml:space="preserve"> </w:t>
            </w:r>
            <w:r w:rsidR="004E3508">
              <w:rPr>
                <w:rFonts w:eastAsia="Times New Roman" w:cstheme="minorHAnsi"/>
                <w:color w:val="000000"/>
                <w:sz w:val="20"/>
                <w:szCs w:val="20"/>
              </w:rPr>
              <w:t>PT.</w:t>
            </w:r>
            <w:r w:rsidRPr="008D4C18">
              <w:rPr>
                <w:rFonts w:eastAsia="Times New Roman" w:cstheme="minorHAnsi"/>
                <w:color w:val="000000"/>
                <w:sz w:val="20"/>
                <w:szCs w:val="20"/>
              </w:rPr>
              <w:t xml:space="preserve"> nationaux</w:t>
            </w:r>
            <w:r w:rsidR="000A7FB9" w:rsidRPr="008D4C18">
              <w:rPr>
                <w:rFonts w:eastAsia="Times New Roman" w:cstheme="minorHAnsi"/>
                <w:color w:val="000000"/>
                <w:sz w:val="20"/>
                <w:szCs w:val="20"/>
              </w:rPr>
              <w:t xml:space="preserve"> </w:t>
            </w:r>
          </w:p>
        </w:tc>
      </w:tr>
      <w:tr w:rsidR="001F244A" w:rsidRPr="00E3571C" w14:paraId="3D846316" w14:textId="77777777" w:rsidTr="004B1E36">
        <w:trPr>
          <w:cantSplit/>
        </w:trPr>
        <w:tc>
          <w:tcPr>
            <w:tcW w:w="1734" w:type="pct"/>
            <w:vMerge/>
          </w:tcPr>
          <w:p w14:paraId="6C9FA772" w14:textId="77777777" w:rsidR="001F244A" w:rsidRPr="0012016A" w:rsidRDefault="001F244A" w:rsidP="000D1156">
            <w:pPr>
              <w:rPr>
                <w:rFonts w:eastAsia="Times New Roman" w:cstheme="minorHAnsi"/>
                <w:b/>
                <w:color w:val="000000"/>
                <w:sz w:val="20"/>
                <w:szCs w:val="20"/>
              </w:rPr>
            </w:pPr>
          </w:p>
        </w:tc>
        <w:tc>
          <w:tcPr>
            <w:tcW w:w="1147" w:type="pct"/>
            <w:gridSpan w:val="2"/>
          </w:tcPr>
          <w:p w14:paraId="43E7B142" w14:textId="6B882D12" w:rsidR="001F244A" w:rsidRPr="008D4C18" w:rsidRDefault="001F244A" w:rsidP="000D1156">
            <w:pPr>
              <w:rPr>
                <w:rFonts w:eastAsia="Times New Roman" w:cstheme="minorHAnsi"/>
                <w:b/>
                <w:color w:val="000000"/>
                <w:sz w:val="20"/>
                <w:szCs w:val="20"/>
              </w:rPr>
            </w:pPr>
            <w:r w:rsidRPr="008D4C18">
              <w:rPr>
                <w:rFonts w:eastAsia="Times New Roman" w:cstheme="minorHAnsi"/>
                <w:b/>
                <w:color w:val="000000"/>
                <w:sz w:val="20"/>
                <w:szCs w:val="20"/>
              </w:rPr>
              <w:t>ISO_</w:t>
            </w:r>
            <w:proofErr w:type="gramStart"/>
            <w:r w:rsidR="004E3508">
              <w:rPr>
                <w:rFonts w:eastAsia="Times New Roman" w:cstheme="minorHAnsi"/>
                <w:b/>
                <w:color w:val="000000"/>
                <w:sz w:val="20"/>
                <w:szCs w:val="20"/>
              </w:rPr>
              <w:t>PT.</w:t>
            </w:r>
            <w:r w:rsidRPr="008D4C18">
              <w:rPr>
                <w:rFonts w:eastAsia="Times New Roman" w:cstheme="minorHAnsi"/>
                <w:b/>
                <w:color w:val="000000"/>
                <w:sz w:val="20"/>
                <w:szCs w:val="20"/>
              </w:rPr>
              <w:t>_</w:t>
            </w:r>
            <w:proofErr w:type="gramEnd"/>
            <w:r w:rsidRPr="008D4C18">
              <w:rPr>
                <w:rFonts w:eastAsia="Times New Roman" w:cstheme="minorHAnsi"/>
                <w:b/>
                <w:color w:val="000000"/>
                <w:sz w:val="20"/>
                <w:szCs w:val="20"/>
              </w:rPr>
              <w:t>TXOBS_NAT</w:t>
            </w:r>
          </w:p>
        </w:tc>
        <w:tc>
          <w:tcPr>
            <w:tcW w:w="2119" w:type="pct"/>
            <w:gridSpan w:val="4"/>
          </w:tcPr>
          <w:p w14:paraId="2A87F9BC" w14:textId="4C6DA0CA"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 xml:space="preserve">Taux national d’ISO après </w:t>
            </w:r>
            <w:r w:rsidR="004E3508">
              <w:rPr>
                <w:rFonts w:eastAsia="Times New Roman" w:cstheme="minorHAnsi"/>
                <w:color w:val="000000"/>
                <w:sz w:val="20"/>
                <w:szCs w:val="20"/>
              </w:rPr>
              <w:t>PT.</w:t>
            </w:r>
            <w:r w:rsidR="0012016A" w:rsidRPr="008D4C18">
              <w:rPr>
                <w:rFonts w:eastAsia="Times New Roman" w:cstheme="minorHAnsi"/>
                <w:color w:val="000000"/>
                <w:sz w:val="20"/>
                <w:szCs w:val="20"/>
              </w:rPr>
              <w:t xml:space="preserve"> </w:t>
            </w:r>
            <w:r w:rsidRPr="008D4C18">
              <w:rPr>
                <w:rFonts w:eastAsia="Times New Roman" w:cstheme="minorHAnsi"/>
                <w:color w:val="000000"/>
                <w:sz w:val="20"/>
                <w:szCs w:val="20"/>
              </w:rPr>
              <w:t>(%)</w:t>
            </w:r>
          </w:p>
        </w:tc>
      </w:tr>
      <w:tr w:rsidR="001F244A" w:rsidRPr="00E3571C" w14:paraId="1539DDD4" w14:textId="77777777" w:rsidTr="004B1E36">
        <w:trPr>
          <w:cantSplit/>
        </w:trPr>
        <w:tc>
          <w:tcPr>
            <w:tcW w:w="1734" w:type="pct"/>
            <w:vMerge/>
          </w:tcPr>
          <w:p w14:paraId="1ADA08E7" w14:textId="77777777" w:rsidR="001F244A" w:rsidRPr="0012016A" w:rsidRDefault="001F244A" w:rsidP="000D1156">
            <w:pPr>
              <w:rPr>
                <w:rFonts w:eastAsia="Times New Roman" w:cstheme="minorHAnsi"/>
                <w:b/>
                <w:color w:val="000000"/>
                <w:sz w:val="20"/>
                <w:szCs w:val="20"/>
              </w:rPr>
            </w:pPr>
          </w:p>
        </w:tc>
        <w:tc>
          <w:tcPr>
            <w:tcW w:w="1147" w:type="pct"/>
            <w:gridSpan w:val="2"/>
          </w:tcPr>
          <w:p w14:paraId="39944B74" w14:textId="77777777" w:rsidR="001F244A" w:rsidRPr="008D4C18" w:rsidRDefault="001F244A" w:rsidP="000D1156">
            <w:pPr>
              <w:spacing w:after="200" w:line="276" w:lineRule="auto"/>
              <w:rPr>
                <w:rFonts w:eastAsia="Times New Roman" w:cstheme="minorHAnsi"/>
                <w:b/>
                <w:color w:val="000000"/>
                <w:sz w:val="20"/>
                <w:szCs w:val="20"/>
              </w:rPr>
            </w:pPr>
            <w:r w:rsidRPr="008D4C18">
              <w:rPr>
                <w:rFonts w:eastAsia="Times New Roman" w:cstheme="minorHAnsi"/>
                <w:b/>
                <w:color w:val="000000"/>
                <w:sz w:val="20"/>
                <w:szCs w:val="20"/>
              </w:rPr>
              <w:t>MOY_AGE_CIBLE_NAT</w:t>
            </w:r>
          </w:p>
        </w:tc>
        <w:tc>
          <w:tcPr>
            <w:tcW w:w="2119" w:type="pct"/>
            <w:gridSpan w:val="4"/>
          </w:tcPr>
          <w:p w14:paraId="091F6A33" w14:textId="33388C1C"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 xml:space="preserve">Age moyen des séjours cibles </w:t>
            </w:r>
            <w:r w:rsidR="004E3508">
              <w:rPr>
                <w:rFonts w:eastAsia="Times New Roman" w:cstheme="minorHAnsi"/>
                <w:color w:val="000000"/>
                <w:sz w:val="20"/>
                <w:szCs w:val="20"/>
              </w:rPr>
              <w:t>PT.</w:t>
            </w:r>
            <w:r w:rsidR="00370625" w:rsidRPr="008D4C18">
              <w:rPr>
                <w:rFonts w:eastAsia="Times New Roman" w:cstheme="minorHAnsi"/>
                <w:color w:val="000000"/>
                <w:sz w:val="20"/>
                <w:szCs w:val="20"/>
              </w:rPr>
              <w:t xml:space="preserve"> </w:t>
            </w:r>
            <w:r w:rsidRPr="008D4C18">
              <w:rPr>
                <w:rFonts w:eastAsia="Times New Roman" w:cstheme="minorHAnsi"/>
                <w:color w:val="000000"/>
                <w:sz w:val="20"/>
                <w:szCs w:val="20"/>
              </w:rPr>
              <w:t>nationaux</w:t>
            </w:r>
            <w:r w:rsidR="00CB134D" w:rsidRPr="008D4C18">
              <w:rPr>
                <w:rFonts w:eastAsia="Times New Roman" w:cstheme="minorHAnsi"/>
                <w:color w:val="000000"/>
                <w:sz w:val="20"/>
                <w:szCs w:val="20"/>
              </w:rPr>
              <w:t xml:space="preserve"> </w:t>
            </w:r>
          </w:p>
        </w:tc>
      </w:tr>
      <w:tr w:rsidR="001F244A" w:rsidRPr="00E3571C" w14:paraId="65F09855" w14:textId="77777777" w:rsidTr="004B1E36">
        <w:trPr>
          <w:cantSplit/>
        </w:trPr>
        <w:tc>
          <w:tcPr>
            <w:tcW w:w="1734" w:type="pct"/>
            <w:vMerge/>
          </w:tcPr>
          <w:p w14:paraId="67FFC370" w14:textId="77777777" w:rsidR="001F244A" w:rsidRPr="0012016A" w:rsidRDefault="001F244A" w:rsidP="000D1156">
            <w:pPr>
              <w:rPr>
                <w:rFonts w:eastAsia="Times New Roman" w:cstheme="minorHAnsi"/>
                <w:b/>
                <w:color w:val="000000"/>
                <w:sz w:val="20"/>
                <w:szCs w:val="20"/>
              </w:rPr>
            </w:pPr>
          </w:p>
        </w:tc>
        <w:tc>
          <w:tcPr>
            <w:tcW w:w="1147" w:type="pct"/>
            <w:gridSpan w:val="2"/>
          </w:tcPr>
          <w:p w14:paraId="59F98D15" w14:textId="77777777" w:rsidR="001F244A" w:rsidRPr="008D4C18" w:rsidRDefault="001F244A" w:rsidP="000D1156">
            <w:pPr>
              <w:spacing w:after="200" w:line="276" w:lineRule="auto"/>
              <w:rPr>
                <w:rFonts w:eastAsia="Times New Roman" w:cstheme="minorHAnsi"/>
                <w:b/>
                <w:color w:val="000000"/>
                <w:sz w:val="20"/>
                <w:szCs w:val="20"/>
              </w:rPr>
            </w:pPr>
            <w:r w:rsidRPr="008D4C18">
              <w:rPr>
                <w:rFonts w:eastAsia="Times New Roman" w:cstheme="minorHAnsi"/>
                <w:b/>
                <w:color w:val="000000"/>
                <w:sz w:val="20"/>
                <w:szCs w:val="20"/>
              </w:rPr>
              <w:t>PCT_H_CIBLE_NAT</w:t>
            </w:r>
          </w:p>
        </w:tc>
        <w:tc>
          <w:tcPr>
            <w:tcW w:w="2119" w:type="pct"/>
            <w:gridSpan w:val="4"/>
          </w:tcPr>
          <w:p w14:paraId="55A63FF6" w14:textId="62AEADEC" w:rsidR="001F244A" w:rsidRPr="008D4C18" w:rsidRDefault="001F244A" w:rsidP="000D1156">
            <w:pPr>
              <w:rPr>
                <w:rFonts w:eastAsia="Times New Roman" w:cstheme="minorHAnsi"/>
                <w:color w:val="000000"/>
                <w:sz w:val="20"/>
                <w:szCs w:val="20"/>
              </w:rPr>
            </w:pPr>
            <w:r w:rsidRPr="008D4C18">
              <w:rPr>
                <w:rFonts w:eastAsia="Times New Roman" w:cstheme="minorHAnsi"/>
                <w:color w:val="000000"/>
                <w:sz w:val="20"/>
                <w:szCs w:val="20"/>
              </w:rPr>
              <w:t>Pourcentage d’hommes parmi les séjours cibles</w:t>
            </w:r>
            <w:r w:rsidR="00370625" w:rsidRPr="008D4C18">
              <w:rPr>
                <w:rFonts w:eastAsia="Times New Roman" w:cstheme="minorHAnsi"/>
                <w:color w:val="000000"/>
                <w:sz w:val="20"/>
                <w:szCs w:val="20"/>
              </w:rPr>
              <w:t xml:space="preserve"> </w:t>
            </w:r>
            <w:r w:rsidR="004E3508">
              <w:rPr>
                <w:rFonts w:eastAsia="Times New Roman" w:cstheme="minorHAnsi"/>
                <w:color w:val="000000"/>
                <w:sz w:val="20"/>
                <w:szCs w:val="20"/>
              </w:rPr>
              <w:t>PT.</w:t>
            </w:r>
            <w:r w:rsidRPr="008D4C18">
              <w:rPr>
                <w:rFonts w:eastAsia="Times New Roman" w:cstheme="minorHAnsi"/>
                <w:color w:val="000000"/>
                <w:sz w:val="20"/>
                <w:szCs w:val="20"/>
              </w:rPr>
              <w:t xml:space="preserve"> nationaux</w:t>
            </w:r>
            <w:r w:rsidR="000A7FB9" w:rsidRPr="008D4C18">
              <w:rPr>
                <w:rFonts w:eastAsia="Times New Roman" w:cstheme="minorHAnsi"/>
                <w:color w:val="000000"/>
                <w:sz w:val="20"/>
                <w:szCs w:val="20"/>
              </w:rPr>
              <w:t xml:space="preserve"> </w:t>
            </w:r>
            <w:r w:rsidRPr="008D4C18">
              <w:rPr>
                <w:rFonts w:eastAsia="Times New Roman" w:cstheme="minorHAnsi"/>
                <w:color w:val="000000"/>
                <w:sz w:val="20"/>
                <w:szCs w:val="20"/>
              </w:rPr>
              <w:t>(%)</w:t>
            </w:r>
          </w:p>
        </w:tc>
      </w:tr>
      <w:tr w:rsidR="004B1E36" w14:paraId="1701D91A" w14:textId="77777777" w:rsidTr="004B1E36">
        <w:tc>
          <w:tcPr>
            <w:tcW w:w="1734" w:type="pct"/>
            <w:gridSpan w:val="2"/>
            <w:vMerge w:val="restart"/>
          </w:tcPr>
          <w:p w14:paraId="7D9B5125" w14:textId="77777777" w:rsidR="004B1E36" w:rsidRPr="008D4C18" w:rsidRDefault="004B1E36" w:rsidP="00280BB8">
            <w:pPr>
              <w:jc w:val="left"/>
              <w:rPr>
                <w:rFonts w:eastAsia="Times New Roman" w:cstheme="minorHAnsi"/>
                <w:b/>
                <w:color w:val="000000"/>
                <w:sz w:val="20"/>
                <w:szCs w:val="20"/>
              </w:rPr>
            </w:pPr>
            <w:r w:rsidRPr="008D4C18">
              <w:rPr>
                <w:rFonts w:eastAsia="Times New Roman" w:cstheme="minorHAnsi"/>
                <w:b/>
                <w:color w:val="000000"/>
                <w:sz w:val="20"/>
                <w:szCs w:val="20"/>
              </w:rPr>
              <w:t>Variables complémentaires</w:t>
            </w:r>
          </w:p>
        </w:tc>
        <w:tc>
          <w:tcPr>
            <w:tcW w:w="1147" w:type="pct"/>
            <w:gridSpan w:val="2"/>
          </w:tcPr>
          <w:p w14:paraId="4A84E6F6" w14:textId="77777777" w:rsidR="004B1E36" w:rsidRPr="008D4C18" w:rsidRDefault="004B1E36" w:rsidP="00280BB8">
            <w:pPr>
              <w:rPr>
                <w:rFonts w:eastAsia="Times New Roman" w:cstheme="minorHAnsi"/>
                <w:b/>
                <w:color w:val="000000"/>
                <w:sz w:val="20"/>
                <w:szCs w:val="20"/>
              </w:rPr>
            </w:pPr>
            <w:r w:rsidRPr="008D4C18">
              <w:rPr>
                <w:rFonts w:eastAsia="Times New Roman" w:cstheme="minorHAnsi"/>
                <w:b/>
                <w:color w:val="000000"/>
                <w:sz w:val="20"/>
                <w:szCs w:val="20"/>
              </w:rPr>
              <w:t>NB_RAAC_ETBT</w:t>
            </w:r>
          </w:p>
        </w:tc>
        <w:tc>
          <w:tcPr>
            <w:tcW w:w="2119" w:type="pct"/>
            <w:gridSpan w:val="3"/>
          </w:tcPr>
          <w:p w14:paraId="679D4235" w14:textId="2D2D49D6" w:rsidR="004B1E36" w:rsidRPr="008D4C18" w:rsidRDefault="004B1E36" w:rsidP="00280BB8">
            <w:pPr>
              <w:rPr>
                <w:rFonts w:eastAsia="Times New Roman" w:cstheme="minorHAnsi"/>
                <w:sz w:val="20"/>
                <w:szCs w:val="20"/>
              </w:rPr>
            </w:pPr>
            <w:r w:rsidRPr="008D4C18">
              <w:rPr>
                <w:rFonts w:eastAsia="Times New Roman" w:cstheme="minorHAnsi"/>
                <w:sz w:val="20"/>
                <w:szCs w:val="20"/>
              </w:rPr>
              <w:t xml:space="preserve">Nombre de séjours cibles </w:t>
            </w:r>
            <w:r w:rsidR="004E3508">
              <w:rPr>
                <w:rFonts w:eastAsia="Times New Roman" w:cstheme="minorHAnsi"/>
                <w:sz w:val="20"/>
                <w:szCs w:val="20"/>
              </w:rPr>
              <w:t>PT.</w:t>
            </w:r>
            <w:r w:rsidRPr="008D4C18">
              <w:rPr>
                <w:rFonts w:eastAsia="Times New Roman" w:cstheme="minorHAnsi"/>
                <w:sz w:val="20"/>
                <w:szCs w:val="20"/>
              </w:rPr>
              <w:t xml:space="preserve"> avec récupération améliorée après chirurgie</w:t>
            </w:r>
          </w:p>
        </w:tc>
      </w:tr>
      <w:tr w:rsidR="004B1E36" w14:paraId="77D37ECF" w14:textId="77777777" w:rsidTr="004B1E36">
        <w:tc>
          <w:tcPr>
            <w:tcW w:w="1734" w:type="pct"/>
            <w:gridSpan w:val="2"/>
            <w:vMerge/>
          </w:tcPr>
          <w:p w14:paraId="3CF278DC" w14:textId="77777777" w:rsidR="004B1E36" w:rsidRPr="008D4C18" w:rsidRDefault="004B1E36" w:rsidP="00280BB8">
            <w:pPr>
              <w:jc w:val="left"/>
              <w:rPr>
                <w:rFonts w:eastAsia="Times New Roman" w:cstheme="minorHAnsi"/>
                <w:b/>
                <w:color w:val="000000"/>
                <w:sz w:val="20"/>
                <w:szCs w:val="20"/>
              </w:rPr>
            </w:pPr>
          </w:p>
        </w:tc>
        <w:tc>
          <w:tcPr>
            <w:tcW w:w="1147" w:type="pct"/>
            <w:gridSpan w:val="2"/>
          </w:tcPr>
          <w:p w14:paraId="3D137586" w14:textId="77777777" w:rsidR="004B1E36" w:rsidRPr="008D4C18" w:rsidRDefault="004B1E36" w:rsidP="00280BB8">
            <w:pPr>
              <w:rPr>
                <w:rFonts w:eastAsia="Times New Roman" w:cstheme="minorHAnsi"/>
                <w:b/>
                <w:color w:val="000000"/>
                <w:sz w:val="20"/>
                <w:szCs w:val="20"/>
              </w:rPr>
            </w:pPr>
            <w:r w:rsidRPr="008D4C18">
              <w:rPr>
                <w:rFonts w:eastAsia="Times New Roman" w:cstheme="minorHAnsi"/>
                <w:b/>
                <w:color w:val="000000"/>
                <w:sz w:val="20"/>
                <w:szCs w:val="20"/>
              </w:rPr>
              <w:t>PCT_RAAC_ETBT</w:t>
            </w:r>
          </w:p>
        </w:tc>
        <w:tc>
          <w:tcPr>
            <w:tcW w:w="2119" w:type="pct"/>
            <w:gridSpan w:val="3"/>
          </w:tcPr>
          <w:p w14:paraId="2E907B35" w14:textId="00AD99A1" w:rsidR="004B1E36" w:rsidRPr="008D4C18" w:rsidRDefault="004B1E36" w:rsidP="00280BB8">
            <w:pPr>
              <w:rPr>
                <w:rFonts w:eastAsia="Times New Roman" w:cstheme="minorHAnsi"/>
                <w:sz w:val="20"/>
                <w:szCs w:val="20"/>
              </w:rPr>
            </w:pPr>
            <w:r w:rsidRPr="008D4C18">
              <w:rPr>
                <w:rFonts w:eastAsia="Times New Roman" w:cstheme="minorHAnsi"/>
                <w:sz w:val="20"/>
                <w:szCs w:val="20"/>
              </w:rPr>
              <w:t xml:space="preserve">Taux de séjours cibles </w:t>
            </w:r>
            <w:r w:rsidR="004E3508">
              <w:rPr>
                <w:rFonts w:eastAsia="Times New Roman" w:cstheme="minorHAnsi"/>
                <w:sz w:val="20"/>
                <w:szCs w:val="20"/>
              </w:rPr>
              <w:t>PT.</w:t>
            </w:r>
            <w:r w:rsidRPr="008D4C18">
              <w:rPr>
                <w:rFonts w:eastAsia="Times New Roman" w:cstheme="minorHAnsi"/>
                <w:sz w:val="20"/>
                <w:szCs w:val="20"/>
              </w:rPr>
              <w:t xml:space="preserve"> avec récupération améliorée après chirurgie (%)</w:t>
            </w:r>
          </w:p>
        </w:tc>
      </w:tr>
      <w:tr w:rsidR="004B1E36" w14:paraId="28F60E6E" w14:textId="77777777" w:rsidTr="004B1E36">
        <w:tc>
          <w:tcPr>
            <w:tcW w:w="1734" w:type="pct"/>
            <w:gridSpan w:val="2"/>
            <w:vMerge/>
          </w:tcPr>
          <w:p w14:paraId="07B4D43F" w14:textId="77777777" w:rsidR="004B1E36" w:rsidRPr="008D4C18" w:rsidRDefault="004B1E36" w:rsidP="00280BB8">
            <w:pPr>
              <w:jc w:val="left"/>
              <w:rPr>
                <w:rFonts w:eastAsia="Times New Roman" w:cstheme="minorHAnsi"/>
                <w:b/>
                <w:color w:val="000000"/>
                <w:sz w:val="20"/>
                <w:szCs w:val="20"/>
              </w:rPr>
            </w:pPr>
          </w:p>
        </w:tc>
        <w:tc>
          <w:tcPr>
            <w:tcW w:w="1147" w:type="pct"/>
            <w:gridSpan w:val="2"/>
          </w:tcPr>
          <w:p w14:paraId="3F3F30E8" w14:textId="77777777" w:rsidR="004B1E36" w:rsidRPr="008D4C18" w:rsidRDefault="004B1E36" w:rsidP="00280BB8">
            <w:pPr>
              <w:rPr>
                <w:rFonts w:eastAsia="Times New Roman" w:cstheme="minorHAnsi"/>
                <w:b/>
                <w:sz w:val="20"/>
                <w:szCs w:val="20"/>
              </w:rPr>
            </w:pPr>
            <w:r w:rsidRPr="008D4C18">
              <w:rPr>
                <w:rFonts w:eastAsia="Times New Roman" w:cstheme="minorHAnsi"/>
                <w:b/>
                <w:sz w:val="20"/>
                <w:szCs w:val="20"/>
              </w:rPr>
              <w:t>NB_RAAC_NAT</w:t>
            </w:r>
          </w:p>
        </w:tc>
        <w:tc>
          <w:tcPr>
            <w:tcW w:w="2119" w:type="pct"/>
            <w:gridSpan w:val="3"/>
          </w:tcPr>
          <w:p w14:paraId="7643FAB6" w14:textId="46AE0E58" w:rsidR="004B1E36" w:rsidRPr="008D4C18" w:rsidRDefault="004B1E36" w:rsidP="00280BB8">
            <w:pPr>
              <w:rPr>
                <w:rFonts w:eastAsia="Times New Roman" w:cstheme="minorHAnsi"/>
                <w:sz w:val="20"/>
                <w:szCs w:val="20"/>
              </w:rPr>
            </w:pPr>
            <w:r w:rsidRPr="008D4C18">
              <w:rPr>
                <w:rFonts w:eastAsia="Times New Roman" w:cstheme="minorHAnsi"/>
                <w:sz w:val="20"/>
                <w:szCs w:val="20"/>
              </w:rPr>
              <w:t xml:space="preserve">Nombre total au national de séjours cibles </w:t>
            </w:r>
            <w:r w:rsidR="004E3508">
              <w:rPr>
                <w:rFonts w:eastAsia="Times New Roman" w:cstheme="minorHAnsi"/>
                <w:sz w:val="20"/>
                <w:szCs w:val="20"/>
              </w:rPr>
              <w:t>PT.</w:t>
            </w:r>
            <w:r w:rsidRPr="008D4C18">
              <w:rPr>
                <w:rFonts w:eastAsia="Times New Roman" w:cstheme="minorHAnsi"/>
                <w:sz w:val="20"/>
                <w:szCs w:val="20"/>
              </w:rPr>
              <w:t xml:space="preserve"> avec récupération améliorée après chirurgie</w:t>
            </w:r>
          </w:p>
        </w:tc>
      </w:tr>
      <w:tr w:rsidR="004B1E36" w14:paraId="10A48225" w14:textId="77777777" w:rsidTr="004B1E36">
        <w:tc>
          <w:tcPr>
            <w:tcW w:w="1734" w:type="pct"/>
            <w:gridSpan w:val="2"/>
            <w:vMerge/>
          </w:tcPr>
          <w:p w14:paraId="0294649C" w14:textId="77777777" w:rsidR="004B1E36" w:rsidRPr="008D4C18" w:rsidRDefault="004B1E36" w:rsidP="00280BB8">
            <w:pPr>
              <w:jc w:val="left"/>
              <w:rPr>
                <w:rFonts w:eastAsia="Times New Roman" w:cstheme="minorHAnsi"/>
                <w:b/>
                <w:color w:val="000000"/>
                <w:sz w:val="20"/>
                <w:szCs w:val="20"/>
              </w:rPr>
            </w:pPr>
          </w:p>
        </w:tc>
        <w:tc>
          <w:tcPr>
            <w:tcW w:w="1147" w:type="pct"/>
            <w:gridSpan w:val="2"/>
          </w:tcPr>
          <w:p w14:paraId="11E47590" w14:textId="77777777" w:rsidR="004B1E36" w:rsidRPr="008D4C18" w:rsidRDefault="004B1E36" w:rsidP="00280BB8">
            <w:pPr>
              <w:rPr>
                <w:rFonts w:eastAsia="Times New Roman" w:cstheme="minorHAnsi"/>
                <w:b/>
                <w:sz w:val="20"/>
                <w:szCs w:val="20"/>
              </w:rPr>
            </w:pPr>
            <w:r w:rsidRPr="008D4C18">
              <w:rPr>
                <w:rFonts w:eastAsia="Times New Roman" w:cstheme="minorHAnsi"/>
                <w:b/>
                <w:sz w:val="20"/>
                <w:szCs w:val="20"/>
              </w:rPr>
              <w:t>PCT_RAAC_NAT</w:t>
            </w:r>
          </w:p>
        </w:tc>
        <w:tc>
          <w:tcPr>
            <w:tcW w:w="2119" w:type="pct"/>
            <w:gridSpan w:val="3"/>
          </w:tcPr>
          <w:p w14:paraId="047ED455" w14:textId="440871F9" w:rsidR="004B1E36" w:rsidRPr="008D4C18" w:rsidRDefault="004B1E36" w:rsidP="00280BB8">
            <w:pPr>
              <w:rPr>
                <w:rFonts w:eastAsia="Times New Roman" w:cstheme="minorHAnsi"/>
                <w:sz w:val="20"/>
                <w:szCs w:val="20"/>
              </w:rPr>
            </w:pPr>
            <w:r w:rsidRPr="008D4C18">
              <w:rPr>
                <w:rFonts w:eastAsia="Times New Roman" w:cstheme="minorHAnsi"/>
                <w:sz w:val="20"/>
                <w:szCs w:val="20"/>
              </w:rPr>
              <w:t xml:space="preserve">Taux national de séjours cibles </w:t>
            </w:r>
            <w:r w:rsidR="004E3508">
              <w:rPr>
                <w:rFonts w:eastAsia="Times New Roman" w:cstheme="minorHAnsi"/>
                <w:sz w:val="20"/>
                <w:szCs w:val="20"/>
              </w:rPr>
              <w:t>PT.</w:t>
            </w:r>
            <w:r w:rsidRPr="008D4C18">
              <w:rPr>
                <w:rFonts w:eastAsia="Times New Roman" w:cstheme="minorHAnsi"/>
                <w:sz w:val="20"/>
                <w:szCs w:val="20"/>
              </w:rPr>
              <w:t xml:space="preserve"> avec récupération améliorée après chirurgie (%)</w:t>
            </w:r>
          </w:p>
        </w:tc>
      </w:tr>
    </w:tbl>
    <w:p w14:paraId="73C281F7" w14:textId="77777777" w:rsidR="00EA4275" w:rsidRDefault="00EA4275" w:rsidP="002F5102"/>
    <w:p w14:paraId="0FB652AE" w14:textId="77777777" w:rsidR="009277F1" w:rsidRDefault="009277F1">
      <w:pPr>
        <w:jc w:val="left"/>
        <w:rPr>
          <w:rFonts w:asciiTheme="majorHAnsi" w:eastAsiaTheme="majorEastAsia" w:hAnsiTheme="majorHAnsi" w:cstheme="majorBidi"/>
          <w:b/>
          <w:bCs/>
          <w:color w:val="4F81BD" w:themeColor="accent1"/>
          <w:sz w:val="26"/>
          <w:szCs w:val="26"/>
        </w:rPr>
      </w:pPr>
      <w:r>
        <w:br w:type="page"/>
      </w:r>
    </w:p>
    <w:p w14:paraId="3F9AAD82" w14:textId="12D53353" w:rsidR="0024607B" w:rsidRPr="0024607B" w:rsidRDefault="0024607B" w:rsidP="00FA2EAD">
      <w:pPr>
        <w:pStyle w:val="Titre2"/>
      </w:pPr>
      <w:bookmarkStart w:id="44" w:name="_Toc137634849"/>
      <w:bookmarkStart w:id="45" w:name="_Toc72840292"/>
      <w:r w:rsidRPr="0024607B">
        <w:lastRenderedPageBreak/>
        <w:t>Rendu n°6</w:t>
      </w:r>
      <w:r w:rsidR="00A7209E">
        <w:t xml:space="preserve"> </w:t>
      </w:r>
      <w:r w:rsidRPr="0024607B">
        <w:t>- Résultat du modèle de régression</w:t>
      </w:r>
      <w:bookmarkEnd w:id="44"/>
    </w:p>
    <w:p w14:paraId="2BFF2CF1" w14:textId="77777777" w:rsidR="0024607B" w:rsidRDefault="0024607B" w:rsidP="0024607B">
      <w:pPr>
        <w:pStyle w:val="NormalWeb"/>
        <w:spacing w:after="240" w:afterAutospacing="0"/>
      </w:pPr>
      <w:r>
        <w:t>La calibration (test d’Hosmer Lemeshow) et la capacité à discriminer (aire sous la courbe ROC) sont utilisées pour évaluer la performance du modèle d’ajustement. Les informations suivantes seront à remonter à la HAS.</w:t>
      </w:r>
    </w:p>
    <w:p w14:paraId="7B52EEB4" w14:textId="77777777" w:rsidR="001713FF" w:rsidRDefault="001713FF">
      <w:pPr>
        <w:jc w:val="left"/>
        <w:rPr>
          <w:rFonts w:asciiTheme="majorHAnsi" w:eastAsiaTheme="majorEastAsia" w:hAnsiTheme="majorHAnsi" w:cstheme="majorBidi"/>
          <w:b/>
          <w:bCs/>
          <w:color w:val="4F81BD" w:themeColor="accent1"/>
          <w:sz w:val="26"/>
          <w:szCs w:val="26"/>
        </w:rPr>
      </w:pPr>
      <w:r>
        <w:br w:type="page"/>
      </w:r>
    </w:p>
    <w:p w14:paraId="3EFF3BFF" w14:textId="5D9A1636" w:rsidR="0069330A" w:rsidRPr="00EA4275" w:rsidRDefault="0069330A" w:rsidP="0069330A">
      <w:pPr>
        <w:pStyle w:val="Titre2"/>
      </w:pPr>
      <w:bookmarkStart w:id="46" w:name="_Toc137634850"/>
      <w:r w:rsidRPr="0069330A">
        <w:lastRenderedPageBreak/>
        <w:t>Rendu n°7 – Résultat du modèle de régression : facteurs de risque</w:t>
      </w:r>
      <w:bookmarkEnd w:id="46"/>
      <w:r w:rsidRPr="0069330A">
        <w:t xml:space="preserve"> </w:t>
      </w:r>
      <w:bookmarkEnd w:id="45"/>
    </w:p>
    <w:tbl>
      <w:tblPr>
        <w:tblStyle w:val="Grilledutableau"/>
        <w:tblW w:w="5000" w:type="pct"/>
        <w:tblLook w:val="04A0" w:firstRow="1" w:lastRow="0" w:firstColumn="1" w:lastColumn="0" w:noHBand="0" w:noVBand="1"/>
      </w:tblPr>
      <w:tblGrid>
        <w:gridCol w:w="2895"/>
        <w:gridCol w:w="1700"/>
        <w:gridCol w:w="4467"/>
      </w:tblGrid>
      <w:tr w:rsidR="009277F1" w:rsidRPr="002255CF" w14:paraId="6BACBBDF" w14:textId="77777777" w:rsidTr="0056575A">
        <w:trPr>
          <w:cantSplit/>
          <w:tblHeader/>
        </w:trPr>
        <w:tc>
          <w:tcPr>
            <w:tcW w:w="1050" w:type="pct"/>
            <w:shd w:val="clear" w:color="auto" w:fill="D9D9D9" w:themeFill="background1" w:themeFillShade="D9"/>
          </w:tcPr>
          <w:p w14:paraId="09DBCE37" w14:textId="640E2B1B" w:rsidR="009277F1" w:rsidRPr="008D4C18" w:rsidRDefault="009277F1" w:rsidP="00E460D5">
            <w:pPr>
              <w:rPr>
                <w:rFonts w:eastAsia="Times New Roman" w:cstheme="minorHAnsi"/>
                <w:b/>
                <w:color w:val="000000"/>
                <w:sz w:val="20"/>
                <w:szCs w:val="20"/>
              </w:rPr>
            </w:pPr>
            <w:bookmarkStart w:id="47" w:name="_Hlk37781105"/>
            <w:r w:rsidRPr="008D4C18">
              <w:rPr>
                <w:rFonts w:eastAsia="Times New Roman" w:cstheme="minorHAnsi"/>
                <w:b/>
                <w:color w:val="000000"/>
                <w:sz w:val="20"/>
                <w:szCs w:val="20"/>
              </w:rPr>
              <w:t>FR_QUALHAS</w:t>
            </w:r>
            <w:r w:rsidR="00ED5D7E" w:rsidRPr="008D4C18">
              <w:rPr>
                <w:rFonts w:eastAsia="Times New Roman" w:cstheme="minorHAnsi"/>
                <w:b/>
                <w:color w:val="000000"/>
                <w:sz w:val="20"/>
                <w:szCs w:val="20"/>
              </w:rPr>
              <w:t>_</w:t>
            </w:r>
            <w:r w:rsidR="002121A0" w:rsidRPr="008D4C18">
              <w:rPr>
                <w:rFonts w:eastAsia="Times New Roman" w:cstheme="minorHAnsi"/>
                <w:b/>
                <w:color w:val="000000"/>
                <w:sz w:val="20"/>
                <w:szCs w:val="20"/>
              </w:rPr>
              <w:t>ISO_</w:t>
            </w:r>
            <w:proofErr w:type="gramStart"/>
            <w:r w:rsidR="004E3508">
              <w:rPr>
                <w:rFonts w:eastAsia="Times New Roman" w:cstheme="minorHAnsi"/>
                <w:b/>
                <w:color w:val="000000"/>
                <w:sz w:val="20"/>
                <w:szCs w:val="20"/>
              </w:rPr>
              <w:t>PT.</w:t>
            </w:r>
            <w:r w:rsidR="002121A0" w:rsidRPr="008D4C18">
              <w:rPr>
                <w:rFonts w:eastAsia="Times New Roman" w:cstheme="minorHAnsi"/>
                <w:b/>
                <w:color w:val="000000"/>
                <w:sz w:val="20"/>
                <w:szCs w:val="20"/>
              </w:rPr>
              <w:t>_</w:t>
            </w:r>
            <w:proofErr w:type="gramEnd"/>
            <w:r w:rsidR="002121A0" w:rsidRPr="008D4C18">
              <w:rPr>
                <w:rFonts w:eastAsia="Times New Roman" w:cstheme="minorHAnsi"/>
                <w:b/>
                <w:color w:val="000000"/>
                <w:sz w:val="20"/>
                <w:szCs w:val="20"/>
              </w:rPr>
              <w:t>MCO_2</w:t>
            </w:r>
            <w:r w:rsidR="00EC2C96" w:rsidRPr="008D4C18">
              <w:rPr>
                <w:rFonts w:eastAsia="Times New Roman" w:cstheme="minorHAnsi"/>
                <w:b/>
                <w:color w:val="000000"/>
                <w:sz w:val="20"/>
                <w:szCs w:val="20"/>
              </w:rPr>
              <w:t>1</w:t>
            </w:r>
          </w:p>
        </w:tc>
        <w:tc>
          <w:tcPr>
            <w:tcW w:w="1069" w:type="pct"/>
            <w:shd w:val="clear" w:color="auto" w:fill="D9D9D9" w:themeFill="background1" w:themeFillShade="D9"/>
          </w:tcPr>
          <w:p w14:paraId="5082DB3D" w14:textId="77777777" w:rsidR="009277F1" w:rsidRPr="0012016A" w:rsidRDefault="009277F1" w:rsidP="00E460D5">
            <w:pPr>
              <w:rPr>
                <w:rFonts w:eastAsia="Times New Roman" w:cstheme="minorHAnsi"/>
                <w:b/>
                <w:color w:val="000000"/>
                <w:sz w:val="20"/>
                <w:szCs w:val="20"/>
              </w:rPr>
            </w:pPr>
            <w:r w:rsidRPr="0012016A">
              <w:rPr>
                <w:rFonts w:eastAsia="Times New Roman" w:cstheme="minorHAnsi"/>
                <w:b/>
                <w:color w:val="000000"/>
                <w:sz w:val="20"/>
                <w:szCs w:val="20"/>
              </w:rPr>
              <w:t>Nom de la variable</w:t>
            </w:r>
          </w:p>
        </w:tc>
        <w:tc>
          <w:tcPr>
            <w:tcW w:w="2881" w:type="pct"/>
            <w:shd w:val="clear" w:color="auto" w:fill="D9D9D9" w:themeFill="background1" w:themeFillShade="D9"/>
          </w:tcPr>
          <w:p w14:paraId="47218309" w14:textId="77777777" w:rsidR="009277F1" w:rsidRPr="0012016A" w:rsidRDefault="009277F1" w:rsidP="00E460D5">
            <w:pPr>
              <w:rPr>
                <w:rFonts w:eastAsia="Times New Roman" w:cstheme="minorHAnsi"/>
                <w:b/>
                <w:color w:val="000000"/>
                <w:sz w:val="20"/>
                <w:szCs w:val="20"/>
              </w:rPr>
            </w:pPr>
            <w:r w:rsidRPr="0012016A">
              <w:rPr>
                <w:rFonts w:eastAsia="Times New Roman" w:cstheme="minorHAnsi"/>
                <w:b/>
                <w:color w:val="000000"/>
                <w:sz w:val="20"/>
                <w:szCs w:val="20"/>
              </w:rPr>
              <w:t>Libellé</w:t>
            </w:r>
          </w:p>
        </w:tc>
      </w:tr>
      <w:tr w:rsidR="00E221DA" w:rsidRPr="002255CF" w14:paraId="13D6BB9A" w14:textId="77777777" w:rsidTr="0056575A">
        <w:trPr>
          <w:cantSplit/>
        </w:trPr>
        <w:tc>
          <w:tcPr>
            <w:tcW w:w="1050" w:type="pct"/>
            <w:vMerge w:val="restart"/>
          </w:tcPr>
          <w:p w14:paraId="5CB03E6A" w14:textId="77777777" w:rsidR="00E221DA" w:rsidRPr="0012016A" w:rsidRDefault="00E221DA" w:rsidP="00E460D5">
            <w:pPr>
              <w:rPr>
                <w:rFonts w:eastAsia="Times New Roman" w:cstheme="minorHAnsi"/>
                <w:b/>
                <w:color w:val="000000"/>
                <w:sz w:val="20"/>
                <w:szCs w:val="20"/>
              </w:rPr>
            </w:pPr>
            <w:r w:rsidRPr="0012016A">
              <w:rPr>
                <w:rFonts w:eastAsia="Times New Roman" w:cstheme="minorHAnsi"/>
                <w:b/>
                <w:color w:val="000000"/>
                <w:sz w:val="20"/>
                <w:szCs w:val="20"/>
              </w:rPr>
              <w:t>Caractéristiques de l’établissement</w:t>
            </w:r>
          </w:p>
        </w:tc>
        <w:tc>
          <w:tcPr>
            <w:tcW w:w="1069" w:type="pct"/>
          </w:tcPr>
          <w:p w14:paraId="705751A1" w14:textId="77777777" w:rsidR="00E221DA" w:rsidRPr="0012016A" w:rsidRDefault="00E221DA" w:rsidP="00E460D5">
            <w:pPr>
              <w:rPr>
                <w:rFonts w:eastAsia="Times New Roman" w:cstheme="minorHAnsi"/>
                <w:b/>
                <w:color w:val="000000"/>
                <w:sz w:val="20"/>
                <w:szCs w:val="20"/>
              </w:rPr>
            </w:pPr>
            <w:r w:rsidRPr="0012016A">
              <w:rPr>
                <w:rFonts w:eastAsia="Times New Roman" w:cstheme="minorHAnsi"/>
                <w:b/>
                <w:color w:val="000000"/>
                <w:sz w:val="20"/>
                <w:szCs w:val="20"/>
              </w:rPr>
              <w:t>IPE</w:t>
            </w:r>
          </w:p>
        </w:tc>
        <w:tc>
          <w:tcPr>
            <w:tcW w:w="2881" w:type="pct"/>
          </w:tcPr>
          <w:p w14:paraId="60E3879F" w14:textId="77777777" w:rsidR="00E221DA" w:rsidRPr="0012016A" w:rsidRDefault="00E221DA" w:rsidP="00E460D5">
            <w:pPr>
              <w:rPr>
                <w:rFonts w:eastAsia="Times New Roman" w:cstheme="minorHAnsi"/>
                <w:color w:val="000000"/>
                <w:sz w:val="20"/>
                <w:szCs w:val="20"/>
              </w:rPr>
            </w:pPr>
            <w:r w:rsidRPr="0012016A">
              <w:rPr>
                <w:rFonts w:eastAsia="Times New Roman" w:cstheme="minorHAnsi"/>
                <w:color w:val="000000"/>
                <w:sz w:val="20"/>
                <w:szCs w:val="20"/>
              </w:rPr>
              <w:t>Identifiant permanent établissement</w:t>
            </w:r>
          </w:p>
        </w:tc>
      </w:tr>
      <w:tr w:rsidR="00E221DA" w:rsidRPr="002255CF" w14:paraId="0FA8DD77" w14:textId="77777777" w:rsidTr="0056575A">
        <w:trPr>
          <w:cantSplit/>
        </w:trPr>
        <w:tc>
          <w:tcPr>
            <w:tcW w:w="1050" w:type="pct"/>
            <w:vMerge/>
          </w:tcPr>
          <w:p w14:paraId="431A3A82" w14:textId="77777777" w:rsidR="00E221DA" w:rsidRPr="0012016A" w:rsidRDefault="00E221DA" w:rsidP="00E221DA">
            <w:pPr>
              <w:rPr>
                <w:rFonts w:eastAsia="Times New Roman" w:cstheme="minorHAnsi"/>
                <w:b/>
                <w:color w:val="000000"/>
                <w:sz w:val="20"/>
                <w:szCs w:val="20"/>
              </w:rPr>
            </w:pPr>
          </w:p>
        </w:tc>
        <w:tc>
          <w:tcPr>
            <w:tcW w:w="1069" w:type="pct"/>
          </w:tcPr>
          <w:p w14:paraId="6043712E" w14:textId="46974A6D" w:rsidR="00E221DA" w:rsidRPr="0012016A" w:rsidRDefault="00E221DA" w:rsidP="00E221DA">
            <w:pPr>
              <w:rPr>
                <w:rFonts w:eastAsia="Times New Roman" w:cstheme="minorHAnsi"/>
                <w:b/>
                <w:color w:val="000000"/>
                <w:sz w:val="20"/>
                <w:szCs w:val="20"/>
              </w:rPr>
            </w:pPr>
            <w:r w:rsidRPr="0012016A">
              <w:rPr>
                <w:rFonts w:eastAsia="Times New Roman" w:cstheme="minorHAnsi"/>
                <w:b/>
                <w:color w:val="000000"/>
                <w:sz w:val="20"/>
                <w:szCs w:val="20"/>
              </w:rPr>
              <w:t>IPE_Geo</w:t>
            </w:r>
          </w:p>
        </w:tc>
        <w:tc>
          <w:tcPr>
            <w:tcW w:w="2881" w:type="pct"/>
          </w:tcPr>
          <w:p w14:paraId="1659D764" w14:textId="350F1BC7" w:rsidR="00E221DA" w:rsidRPr="0012016A" w:rsidRDefault="00E221DA" w:rsidP="00E221DA">
            <w:pPr>
              <w:rPr>
                <w:rFonts w:eastAsia="Times New Roman" w:cstheme="minorHAnsi"/>
                <w:color w:val="000000"/>
                <w:sz w:val="20"/>
                <w:szCs w:val="20"/>
              </w:rPr>
            </w:pPr>
            <w:r w:rsidRPr="0012016A">
              <w:rPr>
                <w:rFonts w:eastAsia="Times New Roman" w:cstheme="minorHAnsi"/>
                <w:color w:val="000000"/>
                <w:sz w:val="20"/>
                <w:szCs w:val="20"/>
              </w:rPr>
              <w:t xml:space="preserve">Identifiant Permanent Etablissement géographique </w:t>
            </w:r>
            <w:r w:rsidRPr="0012016A">
              <w:rPr>
                <w:rFonts w:eastAsia="Times New Roman" w:cstheme="minorHAnsi"/>
                <w:i/>
                <w:iCs/>
                <w:color w:val="000000"/>
                <w:sz w:val="18"/>
                <w:szCs w:val="18"/>
              </w:rPr>
              <w:t>(laisser le champ vide si l’établissement enqueté est un établissement public)</w:t>
            </w:r>
          </w:p>
        </w:tc>
      </w:tr>
      <w:tr w:rsidR="00E221DA" w:rsidRPr="002255CF" w14:paraId="1048A130" w14:textId="77777777" w:rsidTr="0056575A">
        <w:trPr>
          <w:cantSplit/>
        </w:trPr>
        <w:tc>
          <w:tcPr>
            <w:tcW w:w="1050" w:type="pct"/>
            <w:vMerge/>
          </w:tcPr>
          <w:p w14:paraId="2FE7B872" w14:textId="77777777" w:rsidR="00E221DA" w:rsidRPr="0012016A" w:rsidRDefault="00E221DA" w:rsidP="00E221DA">
            <w:pPr>
              <w:rPr>
                <w:rFonts w:eastAsia="Times New Roman" w:cstheme="minorHAnsi"/>
                <w:b/>
                <w:color w:val="000000"/>
                <w:sz w:val="20"/>
                <w:szCs w:val="20"/>
              </w:rPr>
            </w:pPr>
          </w:p>
        </w:tc>
        <w:tc>
          <w:tcPr>
            <w:tcW w:w="1069" w:type="pct"/>
          </w:tcPr>
          <w:p w14:paraId="679BBB6A" w14:textId="262C4E2E" w:rsidR="00E221DA" w:rsidRPr="0012016A" w:rsidRDefault="00E221DA" w:rsidP="00E221DA">
            <w:pPr>
              <w:rPr>
                <w:rFonts w:eastAsia="Times New Roman" w:cstheme="minorHAnsi"/>
                <w:b/>
                <w:color w:val="000000"/>
                <w:sz w:val="20"/>
                <w:szCs w:val="20"/>
              </w:rPr>
            </w:pPr>
            <w:r w:rsidRPr="0012016A">
              <w:rPr>
                <w:rFonts w:eastAsia="Times New Roman" w:cstheme="minorHAnsi"/>
                <w:b/>
                <w:color w:val="000000"/>
                <w:sz w:val="20"/>
                <w:szCs w:val="20"/>
              </w:rPr>
              <w:t>Finess</w:t>
            </w:r>
          </w:p>
        </w:tc>
        <w:tc>
          <w:tcPr>
            <w:tcW w:w="2881" w:type="pct"/>
          </w:tcPr>
          <w:p w14:paraId="5C71AEB8" w14:textId="0CBFFF93" w:rsidR="00E221DA" w:rsidRPr="0012016A" w:rsidRDefault="00E221DA" w:rsidP="00E221DA">
            <w:pPr>
              <w:rPr>
                <w:rFonts w:eastAsia="Times New Roman" w:cstheme="minorHAnsi"/>
                <w:color w:val="000000"/>
                <w:sz w:val="20"/>
                <w:szCs w:val="20"/>
              </w:rPr>
            </w:pPr>
            <w:r w:rsidRPr="0012016A">
              <w:rPr>
                <w:rFonts w:eastAsia="Times New Roman" w:cstheme="minorHAnsi"/>
                <w:color w:val="000000"/>
                <w:sz w:val="20"/>
                <w:szCs w:val="20"/>
              </w:rPr>
              <w:t>Finess géographique du séjour de pose</w:t>
            </w:r>
          </w:p>
        </w:tc>
      </w:tr>
      <w:tr w:rsidR="00E221DA" w:rsidRPr="002255CF" w14:paraId="0977A97C" w14:textId="77777777" w:rsidTr="0056575A">
        <w:trPr>
          <w:cantSplit/>
        </w:trPr>
        <w:tc>
          <w:tcPr>
            <w:tcW w:w="1050" w:type="pct"/>
            <w:vMerge/>
          </w:tcPr>
          <w:p w14:paraId="6EF1186F" w14:textId="77777777" w:rsidR="00E221DA" w:rsidRPr="0012016A" w:rsidRDefault="00E221DA" w:rsidP="00E221DA">
            <w:pPr>
              <w:rPr>
                <w:rFonts w:eastAsia="Times New Roman" w:cstheme="minorHAnsi"/>
                <w:b/>
                <w:color w:val="000000"/>
                <w:sz w:val="20"/>
                <w:szCs w:val="20"/>
              </w:rPr>
            </w:pPr>
          </w:p>
        </w:tc>
        <w:tc>
          <w:tcPr>
            <w:tcW w:w="1069" w:type="pct"/>
          </w:tcPr>
          <w:p w14:paraId="32434626" w14:textId="46CB6A17" w:rsidR="00E221DA" w:rsidRPr="0012016A" w:rsidRDefault="00E221DA" w:rsidP="00E221DA">
            <w:pPr>
              <w:rPr>
                <w:rFonts w:eastAsia="Times New Roman" w:cstheme="minorHAnsi"/>
                <w:b/>
                <w:color w:val="000000"/>
                <w:sz w:val="20"/>
                <w:szCs w:val="20"/>
              </w:rPr>
            </w:pPr>
            <w:r w:rsidRPr="0012016A">
              <w:rPr>
                <w:rFonts w:eastAsia="Times New Roman" w:cstheme="minorHAnsi"/>
                <w:b/>
                <w:color w:val="000000"/>
                <w:sz w:val="20"/>
                <w:szCs w:val="20"/>
              </w:rPr>
              <w:t>Finess_PM</w:t>
            </w:r>
            <w:r w:rsidR="00B9585C" w:rsidRPr="0012016A">
              <w:rPr>
                <w:rFonts w:eastAsia="Times New Roman" w:cstheme="minorHAnsi"/>
                <w:b/>
                <w:color w:val="000000"/>
                <w:sz w:val="20"/>
                <w:szCs w:val="20"/>
              </w:rPr>
              <w:t>S</w:t>
            </w:r>
            <w:r w:rsidRPr="0012016A">
              <w:rPr>
                <w:rFonts w:eastAsia="Times New Roman" w:cstheme="minorHAnsi"/>
                <w:b/>
                <w:color w:val="000000"/>
                <w:sz w:val="20"/>
                <w:szCs w:val="20"/>
              </w:rPr>
              <w:t>I</w:t>
            </w:r>
          </w:p>
        </w:tc>
        <w:tc>
          <w:tcPr>
            <w:tcW w:w="2881" w:type="pct"/>
          </w:tcPr>
          <w:p w14:paraId="59E6E1F7" w14:textId="63731883" w:rsidR="00E221DA" w:rsidRPr="0012016A" w:rsidRDefault="00E221DA" w:rsidP="00E221DA">
            <w:pPr>
              <w:rPr>
                <w:rFonts w:eastAsia="Times New Roman" w:cstheme="minorHAnsi"/>
                <w:color w:val="000000"/>
                <w:sz w:val="20"/>
                <w:szCs w:val="20"/>
              </w:rPr>
            </w:pPr>
            <w:r w:rsidRPr="0012016A">
              <w:rPr>
                <w:rFonts w:eastAsia="Times New Roman" w:cstheme="minorHAnsi"/>
                <w:color w:val="000000"/>
                <w:sz w:val="20"/>
                <w:szCs w:val="20"/>
              </w:rPr>
              <w:t xml:space="preserve">Finess PMSI du séjour de pose </w:t>
            </w:r>
            <w:r w:rsidRPr="0012016A">
              <w:rPr>
                <w:rFonts w:eastAsia="Times New Roman" w:cstheme="minorHAnsi"/>
                <w:i/>
                <w:color w:val="000000"/>
                <w:sz w:val="20"/>
                <w:szCs w:val="20"/>
              </w:rPr>
              <w:t>(Finess géographique pour les AP)</w:t>
            </w:r>
          </w:p>
        </w:tc>
      </w:tr>
      <w:tr w:rsidR="00E221DA" w:rsidRPr="002255CF" w14:paraId="35E4B531" w14:textId="77777777" w:rsidTr="0056575A">
        <w:trPr>
          <w:cantSplit/>
        </w:trPr>
        <w:tc>
          <w:tcPr>
            <w:tcW w:w="1050" w:type="pct"/>
            <w:vMerge/>
          </w:tcPr>
          <w:p w14:paraId="4D5C67D5" w14:textId="77777777" w:rsidR="00E221DA" w:rsidRPr="0012016A" w:rsidRDefault="00E221DA" w:rsidP="00E221DA">
            <w:pPr>
              <w:rPr>
                <w:rFonts w:eastAsia="Times New Roman" w:cstheme="minorHAnsi"/>
                <w:b/>
                <w:color w:val="000000"/>
                <w:sz w:val="20"/>
                <w:szCs w:val="20"/>
              </w:rPr>
            </w:pPr>
          </w:p>
        </w:tc>
        <w:tc>
          <w:tcPr>
            <w:tcW w:w="1069" w:type="pct"/>
          </w:tcPr>
          <w:p w14:paraId="6D083576" w14:textId="3CBC5B1B" w:rsidR="00E221DA" w:rsidRPr="0012016A" w:rsidRDefault="00E221DA" w:rsidP="00E221DA">
            <w:pPr>
              <w:rPr>
                <w:rFonts w:eastAsia="Times New Roman" w:cstheme="minorHAnsi"/>
                <w:b/>
                <w:color w:val="000000"/>
                <w:sz w:val="20"/>
                <w:szCs w:val="20"/>
              </w:rPr>
            </w:pPr>
            <w:r w:rsidRPr="0012016A">
              <w:rPr>
                <w:rFonts w:eastAsia="Times New Roman" w:cstheme="minorHAnsi"/>
                <w:b/>
                <w:color w:val="000000"/>
                <w:sz w:val="20"/>
                <w:szCs w:val="20"/>
              </w:rPr>
              <w:t>RS_FINESS</w:t>
            </w:r>
          </w:p>
        </w:tc>
        <w:tc>
          <w:tcPr>
            <w:tcW w:w="2881" w:type="pct"/>
          </w:tcPr>
          <w:p w14:paraId="6EF7DCF6" w14:textId="20FFF733" w:rsidR="00E221DA" w:rsidRPr="0012016A" w:rsidRDefault="00E221DA" w:rsidP="00E221DA">
            <w:pPr>
              <w:rPr>
                <w:rFonts w:eastAsia="Times New Roman" w:cstheme="minorHAnsi"/>
                <w:color w:val="000000"/>
                <w:sz w:val="20"/>
                <w:szCs w:val="20"/>
              </w:rPr>
            </w:pPr>
            <w:r w:rsidRPr="0012016A">
              <w:rPr>
                <w:rFonts w:eastAsia="Times New Roman" w:cstheme="minorHAnsi"/>
                <w:color w:val="000000"/>
                <w:sz w:val="20"/>
                <w:szCs w:val="20"/>
              </w:rPr>
              <w:t>Raison sociale du Finess géographique</w:t>
            </w:r>
          </w:p>
        </w:tc>
      </w:tr>
      <w:tr w:rsidR="00E221DA" w:rsidRPr="002255CF" w14:paraId="09765CBE" w14:textId="77777777" w:rsidTr="0056575A">
        <w:trPr>
          <w:cantSplit/>
        </w:trPr>
        <w:tc>
          <w:tcPr>
            <w:tcW w:w="1050" w:type="pct"/>
            <w:vMerge/>
          </w:tcPr>
          <w:p w14:paraId="76129EC9" w14:textId="77777777" w:rsidR="00E221DA" w:rsidRPr="0012016A" w:rsidRDefault="00E221DA" w:rsidP="00E221DA">
            <w:pPr>
              <w:rPr>
                <w:rFonts w:eastAsia="Times New Roman" w:cstheme="minorHAnsi"/>
                <w:b/>
                <w:color w:val="000000"/>
                <w:sz w:val="20"/>
                <w:szCs w:val="20"/>
              </w:rPr>
            </w:pPr>
          </w:p>
        </w:tc>
        <w:tc>
          <w:tcPr>
            <w:tcW w:w="1069" w:type="pct"/>
          </w:tcPr>
          <w:p w14:paraId="43626E72" w14:textId="6B8BD844" w:rsidR="00E221DA" w:rsidRPr="0012016A" w:rsidRDefault="00E221DA" w:rsidP="00E221DA">
            <w:pPr>
              <w:rPr>
                <w:rFonts w:eastAsia="Times New Roman" w:cstheme="minorHAnsi"/>
                <w:b/>
                <w:color w:val="000000"/>
                <w:sz w:val="20"/>
                <w:szCs w:val="20"/>
              </w:rPr>
            </w:pPr>
            <w:r w:rsidRPr="0012016A">
              <w:rPr>
                <w:rFonts w:eastAsia="Times New Roman" w:cstheme="minorHAnsi"/>
                <w:b/>
                <w:color w:val="000000"/>
                <w:sz w:val="20"/>
                <w:szCs w:val="20"/>
              </w:rPr>
              <w:t>RS_FINESS_PMSI</w:t>
            </w:r>
          </w:p>
        </w:tc>
        <w:tc>
          <w:tcPr>
            <w:tcW w:w="2881" w:type="pct"/>
          </w:tcPr>
          <w:p w14:paraId="3233D4C5" w14:textId="6EF48D2E" w:rsidR="00E221DA" w:rsidRPr="0012016A" w:rsidRDefault="00E221DA" w:rsidP="00E221DA">
            <w:pPr>
              <w:rPr>
                <w:rFonts w:eastAsia="Times New Roman" w:cstheme="minorHAnsi"/>
                <w:color w:val="000000"/>
                <w:sz w:val="20"/>
                <w:szCs w:val="20"/>
              </w:rPr>
            </w:pPr>
            <w:r w:rsidRPr="0012016A">
              <w:rPr>
                <w:rFonts w:eastAsia="Times New Roman" w:cstheme="minorHAnsi"/>
                <w:color w:val="000000"/>
                <w:sz w:val="20"/>
                <w:szCs w:val="20"/>
              </w:rPr>
              <w:t>Raison sociale du Finess PMSI</w:t>
            </w:r>
          </w:p>
        </w:tc>
      </w:tr>
      <w:tr w:rsidR="00E221DA" w:rsidRPr="002255CF" w14:paraId="50DE18BA" w14:textId="77777777" w:rsidTr="0056575A">
        <w:trPr>
          <w:cantSplit/>
        </w:trPr>
        <w:tc>
          <w:tcPr>
            <w:tcW w:w="1050" w:type="pct"/>
            <w:vMerge/>
          </w:tcPr>
          <w:p w14:paraId="2207DAF7" w14:textId="77777777" w:rsidR="00E221DA" w:rsidRPr="0012016A" w:rsidRDefault="00E221DA" w:rsidP="00E221DA">
            <w:pPr>
              <w:rPr>
                <w:rFonts w:eastAsia="Times New Roman" w:cstheme="minorHAnsi"/>
                <w:b/>
                <w:color w:val="000000"/>
                <w:sz w:val="20"/>
                <w:szCs w:val="20"/>
              </w:rPr>
            </w:pPr>
          </w:p>
        </w:tc>
        <w:tc>
          <w:tcPr>
            <w:tcW w:w="1069" w:type="pct"/>
          </w:tcPr>
          <w:p w14:paraId="2267F81E" w14:textId="77777777" w:rsidR="00E221DA" w:rsidRPr="0012016A" w:rsidRDefault="00E221DA" w:rsidP="00E221DA">
            <w:pPr>
              <w:rPr>
                <w:rFonts w:eastAsia="Times New Roman" w:cstheme="minorHAnsi"/>
                <w:b/>
                <w:color w:val="000000"/>
                <w:sz w:val="20"/>
                <w:szCs w:val="20"/>
              </w:rPr>
            </w:pPr>
            <w:r w:rsidRPr="0012016A">
              <w:rPr>
                <w:rFonts w:eastAsia="Times New Roman" w:cstheme="minorHAnsi"/>
                <w:b/>
                <w:color w:val="000000"/>
                <w:sz w:val="20"/>
                <w:szCs w:val="20"/>
              </w:rPr>
              <w:t>Categ_PMSI</w:t>
            </w:r>
          </w:p>
        </w:tc>
        <w:tc>
          <w:tcPr>
            <w:tcW w:w="2881" w:type="pct"/>
          </w:tcPr>
          <w:p w14:paraId="09A66E32" w14:textId="77777777" w:rsidR="00E221DA" w:rsidRPr="0012016A" w:rsidRDefault="00E221DA" w:rsidP="00E221DA">
            <w:pPr>
              <w:rPr>
                <w:rFonts w:eastAsia="Times New Roman" w:cstheme="minorHAnsi"/>
                <w:color w:val="000000"/>
                <w:sz w:val="20"/>
                <w:szCs w:val="20"/>
              </w:rPr>
            </w:pPr>
            <w:r w:rsidRPr="0012016A">
              <w:rPr>
                <w:rFonts w:eastAsia="Times New Roman" w:cstheme="minorHAnsi"/>
                <w:color w:val="000000"/>
                <w:sz w:val="20"/>
                <w:szCs w:val="20"/>
              </w:rPr>
              <w:t xml:space="preserve">Catégorie </w:t>
            </w:r>
          </w:p>
        </w:tc>
      </w:tr>
      <w:tr w:rsidR="00E221DA" w:rsidRPr="002255CF" w14:paraId="0723FCE7" w14:textId="77777777" w:rsidTr="0056575A">
        <w:trPr>
          <w:cantSplit/>
        </w:trPr>
        <w:tc>
          <w:tcPr>
            <w:tcW w:w="1050" w:type="pct"/>
            <w:vMerge/>
          </w:tcPr>
          <w:p w14:paraId="736789FC" w14:textId="77777777" w:rsidR="00E221DA" w:rsidRPr="0012016A" w:rsidRDefault="00E221DA" w:rsidP="00E221DA">
            <w:pPr>
              <w:rPr>
                <w:rFonts w:eastAsia="Times New Roman" w:cstheme="minorHAnsi"/>
                <w:b/>
                <w:color w:val="000000"/>
                <w:sz w:val="20"/>
                <w:szCs w:val="20"/>
              </w:rPr>
            </w:pPr>
          </w:p>
        </w:tc>
        <w:tc>
          <w:tcPr>
            <w:tcW w:w="1069" w:type="pct"/>
          </w:tcPr>
          <w:p w14:paraId="66257065" w14:textId="77777777" w:rsidR="00E221DA" w:rsidRPr="0012016A" w:rsidRDefault="00E221DA" w:rsidP="00E221DA">
            <w:pPr>
              <w:rPr>
                <w:rFonts w:eastAsia="Times New Roman" w:cstheme="minorHAnsi"/>
                <w:b/>
                <w:color w:val="000000"/>
                <w:sz w:val="20"/>
                <w:szCs w:val="20"/>
              </w:rPr>
            </w:pPr>
            <w:r w:rsidRPr="0012016A">
              <w:rPr>
                <w:rFonts w:eastAsia="Times New Roman" w:cstheme="minorHAnsi"/>
                <w:b/>
                <w:color w:val="000000"/>
                <w:sz w:val="20"/>
                <w:szCs w:val="20"/>
              </w:rPr>
              <w:t>Region</w:t>
            </w:r>
          </w:p>
        </w:tc>
        <w:tc>
          <w:tcPr>
            <w:tcW w:w="2881" w:type="pct"/>
          </w:tcPr>
          <w:p w14:paraId="4555C99A" w14:textId="77777777" w:rsidR="00E221DA" w:rsidRPr="0012016A" w:rsidRDefault="00E221DA" w:rsidP="00E221DA">
            <w:pPr>
              <w:rPr>
                <w:rFonts w:eastAsia="Times New Roman" w:cstheme="minorHAnsi"/>
                <w:color w:val="000000"/>
                <w:sz w:val="20"/>
                <w:szCs w:val="20"/>
              </w:rPr>
            </w:pPr>
            <w:r w:rsidRPr="0012016A">
              <w:rPr>
                <w:rFonts w:eastAsia="Times New Roman" w:cstheme="minorHAnsi"/>
                <w:color w:val="000000"/>
                <w:sz w:val="20"/>
                <w:szCs w:val="20"/>
              </w:rPr>
              <w:t xml:space="preserve">Région du Finess </w:t>
            </w:r>
          </w:p>
        </w:tc>
      </w:tr>
      <w:tr w:rsidR="00E221DA" w:rsidRPr="002255CF" w14:paraId="209D9429" w14:textId="77777777" w:rsidTr="0056575A">
        <w:trPr>
          <w:cantSplit/>
        </w:trPr>
        <w:tc>
          <w:tcPr>
            <w:tcW w:w="1050" w:type="pct"/>
            <w:vMerge/>
          </w:tcPr>
          <w:p w14:paraId="55EC3DC2" w14:textId="77777777" w:rsidR="00E221DA" w:rsidRPr="0012016A" w:rsidRDefault="00E221DA" w:rsidP="00E221DA">
            <w:pPr>
              <w:rPr>
                <w:rFonts w:eastAsia="Times New Roman" w:cstheme="minorHAnsi"/>
                <w:b/>
                <w:color w:val="000000"/>
                <w:sz w:val="20"/>
                <w:szCs w:val="20"/>
              </w:rPr>
            </w:pPr>
          </w:p>
        </w:tc>
        <w:tc>
          <w:tcPr>
            <w:tcW w:w="1069" w:type="pct"/>
          </w:tcPr>
          <w:p w14:paraId="630A116B" w14:textId="15736837" w:rsidR="00E221DA" w:rsidRPr="0012016A" w:rsidRDefault="00E221DA" w:rsidP="00E221DA">
            <w:pPr>
              <w:rPr>
                <w:rFonts w:eastAsia="Times New Roman" w:cstheme="minorHAnsi"/>
                <w:b/>
                <w:color w:val="000000"/>
                <w:sz w:val="20"/>
                <w:szCs w:val="20"/>
              </w:rPr>
            </w:pPr>
            <w:r w:rsidRPr="0012016A">
              <w:rPr>
                <w:rFonts w:eastAsia="Times New Roman" w:cstheme="minorHAnsi"/>
                <w:b/>
                <w:color w:val="000000"/>
                <w:sz w:val="20"/>
                <w:szCs w:val="20"/>
              </w:rPr>
              <w:t>Code_Reg</w:t>
            </w:r>
          </w:p>
        </w:tc>
        <w:tc>
          <w:tcPr>
            <w:tcW w:w="2881" w:type="pct"/>
          </w:tcPr>
          <w:p w14:paraId="144B1CD3" w14:textId="0771C2C0" w:rsidR="00E221DA" w:rsidRPr="0012016A" w:rsidRDefault="00E221DA" w:rsidP="00E221DA">
            <w:pPr>
              <w:rPr>
                <w:rFonts w:eastAsia="Times New Roman" w:cstheme="minorHAnsi"/>
                <w:color w:val="000000"/>
                <w:sz w:val="20"/>
                <w:szCs w:val="20"/>
              </w:rPr>
            </w:pPr>
            <w:r w:rsidRPr="0012016A">
              <w:rPr>
                <w:rFonts w:eastAsia="Times New Roman" w:cstheme="minorHAnsi"/>
                <w:color w:val="000000"/>
                <w:sz w:val="20"/>
                <w:szCs w:val="20"/>
              </w:rPr>
              <w:t>Code de la région du Finess</w:t>
            </w:r>
          </w:p>
        </w:tc>
      </w:tr>
      <w:tr w:rsidR="001B2A91" w:rsidRPr="002255CF" w14:paraId="7FCDF69B" w14:textId="77777777" w:rsidTr="0056575A">
        <w:trPr>
          <w:cantSplit/>
        </w:trPr>
        <w:tc>
          <w:tcPr>
            <w:tcW w:w="1050" w:type="pct"/>
            <w:vMerge w:val="restart"/>
          </w:tcPr>
          <w:p w14:paraId="0AA9E93C" w14:textId="77777777" w:rsidR="001B2A91" w:rsidRPr="0012016A" w:rsidRDefault="001B2A91" w:rsidP="001B2A91">
            <w:pPr>
              <w:rPr>
                <w:rFonts w:eastAsia="Times New Roman" w:cstheme="minorHAnsi"/>
                <w:b/>
                <w:color w:val="000000"/>
                <w:sz w:val="20"/>
                <w:szCs w:val="20"/>
              </w:rPr>
            </w:pPr>
            <w:bookmarkStart w:id="48" w:name="_Hlk23318059"/>
            <w:r w:rsidRPr="0012016A">
              <w:rPr>
                <w:rFonts w:eastAsia="Times New Roman" w:cstheme="minorHAnsi"/>
                <w:b/>
                <w:color w:val="000000"/>
                <w:sz w:val="20"/>
                <w:szCs w:val="20"/>
              </w:rPr>
              <w:t>Facteurs de risques</w:t>
            </w:r>
          </w:p>
        </w:tc>
        <w:tc>
          <w:tcPr>
            <w:tcW w:w="1069" w:type="pct"/>
          </w:tcPr>
          <w:p w14:paraId="336568EE" w14:textId="7FF94618" w:rsidR="001B2A91" w:rsidRPr="0012016A" w:rsidRDefault="001B2A91" w:rsidP="001B2A91">
            <w:pPr>
              <w:rPr>
                <w:rFonts w:eastAsia="Times New Roman" w:cstheme="minorHAnsi"/>
                <w:b/>
                <w:color w:val="000000"/>
                <w:sz w:val="20"/>
                <w:szCs w:val="20"/>
              </w:rPr>
            </w:pPr>
            <w:r w:rsidRPr="0012016A">
              <w:rPr>
                <w:rFonts w:eastAsia="Times New Roman" w:cstheme="minorHAnsi"/>
                <w:b/>
                <w:color w:val="000000"/>
                <w:sz w:val="20"/>
                <w:szCs w:val="20"/>
              </w:rPr>
              <w:t>FACTEUR_RISQUE</w:t>
            </w:r>
          </w:p>
        </w:tc>
        <w:tc>
          <w:tcPr>
            <w:tcW w:w="2881" w:type="pct"/>
          </w:tcPr>
          <w:p w14:paraId="54774CE6" w14:textId="77777777" w:rsidR="001B2A91" w:rsidRPr="0012016A" w:rsidRDefault="001B2A91" w:rsidP="001B2A91">
            <w:pPr>
              <w:rPr>
                <w:rFonts w:eastAsia="Times New Roman" w:cstheme="minorHAnsi"/>
                <w:color w:val="000000"/>
                <w:sz w:val="20"/>
                <w:szCs w:val="20"/>
              </w:rPr>
            </w:pPr>
            <w:r w:rsidRPr="0012016A">
              <w:rPr>
                <w:rFonts w:eastAsia="Times New Roman" w:cstheme="minorHAnsi"/>
                <w:color w:val="000000"/>
                <w:sz w:val="20"/>
                <w:szCs w:val="20"/>
              </w:rPr>
              <w:t>Libellé du facteur de risque</w:t>
            </w:r>
          </w:p>
        </w:tc>
      </w:tr>
      <w:tr w:rsidR="001B2A91" w:rsidRPr="002255CF" w14:paraId="46A4A56F" w14:textId="77777777" w:rsidTr="0056575A">
        <w:trPr>
          <w:cantSplit/>
        </w:trPr>
        <w:tc>
          <w:tcPr>
            <w:tcW w:w="1050" w:type="pct"/>
            <w:vMerge/>
          </w:tcPr>
          <w:p w14:paraId="1B7A9D75" w14:textId="77777777" w:rsidR="001B2A91" w:rsidRPr="0012016A" w:rsidRDefault="001B2A91" w:rsidP="001B2A91">
            <w:pPr>
              <w:rPr>
                <w:rFonts w:eastAsia="Times New Roman" w:cstheme="minorHAnsi"/>
                <w:b/>
                <w:color w:val="000000"/>
                <w:sz w:val="20"/>
                <w:szCs w:val="20"/>
              </w:rPr>
            </w:pPr>
          </w:p>
        </w:tc>
        <w:tc>
          <w:tcPr>
            <w:tcW w:w="1069" w:type="pct"/>
          </w:tcPr>
          <w:p w14:paraId="49F762CD" w14:textId="255E0FC6" w:rsidR="001B2A91" w:rsidRPr="0012016A" w:rsidRDefault="001B2A91" w:rsidP="001B2A91">
            <w:pPr>
              <w:rPr>
                <w:rFonts w:eastAsia="Times New Roman" w:cstheme="minorHAnsi"/>
                <w:b/>
                <w:color w:val="000000"/>
                <w:sz w:val="20"/>
                <w:szCs w:val="20"/>
              </w:rPr>
            </w:pPr>
            <w:r w:rsidRPr="0012016A">
              <w:rPr>
                <w:rFonts w:eastAsia="Times New Roman" w:cstheme="minorHAnsi"/>
                <w:b/>
                <w:color w:val="000000"/>
                <w:sz w:val="20"/>
                <w:szCs w:val="20"/>
              </w:rPr>
              <w:t>OR</w:t>
            </w:r>
          </w:p>
        </w:tc>
        <w:tc>
          <w:tcPr>
            <w:tcW w:w="2881" w:type="pct"/>
          </w:tcPr>
          <w:p w14:paraId="32962F63" w14:textId="16BB1195" w:rsidR="001B2A91" w:rsidRPr="0012016A" w:rsidRDefault="001B2A91" w:rsidP="001B2A91">
            <w:pPr>
              <w:rPr>
                <w:rFonts w:eastAsia="Times New Roman" w:cstheme="minorHAnsi"/>
                <w:color w:val="000000"/>
                <w:sz w:val="20"/>
                <w:szCs w:val="20"/>
              </w:rPr>
            </w:pPr>
            <w:r w:rsidRPr="0012016A">
              <w:rPr>
                <w:rFonts w:eastAsia="Times New Roman" w:cstheme="minorHAnsi"/>
                <w:color w:val="000000"/>
                <w:sz w:val="20"/>
                <w:szCs w:val="20"/>
              </w:rPr>
              <w:t>Odss Ratio ajusté du facteur de risque</w:t>
            </w:r>
          </w:p>
        </w:tc>
      </w:tr>
      <w:tr w:rsidR="001B2A91" w:rsidRPr="002255CF" w14:paraId="01AE723C" w14:textId="77777777" w:rsidTr="0056575A">
        <w:trPr>
          <w:cantSplit/>
        </w:trPr>
        <w:tc>
          <w:tcPr>
            <w:tcW w:w="1050" w:type="pct"/>
            <w:vMerge/>
          </w:tcPr>
          <w:p w14:paraId="356B5D34" w14:textId="77777777" w:rsidR="001B2A91" w:rsidRPr="0012016A" w:rsidRDefault="001B2A91" w:rsidP="001B2A91">
            <w:pPr>
              <w:rPr>
                <w:rFonts w:eastAsia="Times New Roman" w:cstheme="minorHAnsi"/>
                <w:b/>
                <w:color w:val="000000"/>
                <w:sz w:val="20"/>
                <w:szCs w:val="20"/>
              </w:rPr>
            </w:pPr>
          </w:p>
        </w:tc>
        <w:tc>
          <w:tcPr>
            <w:tcW w:w="1069" w:type="pct"/>
          </w:tcPr>
          <w:p w14:paraId="72E37179" w14:textId="41085D98" w:rsidR="001B2A91" w:rsidRPr="0012016A" w:rsidRDefault="001B2A91" w:rsidP="001B2A91">
            <w:pPr>
              <w:rPr>
                <w:rFonts w:eastAsia="Times New Roman" w:cstheme="minorHAnsi"/>
                <w:b/>
                <w:color w:val="000000"/>
                <w:sz w:val="20"/>
                <w:szCs w:val="20"/>
              </w:rPr>
            </w:pPr>
            <w:r w:rsidRPr="0012016A">
              <w:rPr>
                <w:rFonts w:eastAsia="Times New Roman" w:cstheme="minorHAnsi"/>
                <w:b/>
                <w:color w:val="000000"/>
                <w:sz w:val="20"/>
                <w:szCs w:val="20"/>
              </w:rPr>
              <w:t>IC_HAUT</w:t>
            </w:r>
          </w:p>
        </w:tc>
        <w:tc>
          <w:tcPr>
            <w:tcW w:w="2881" w:type="pct"/>
          </w:tcPr>
          <w:p w14:paraId="1A852A24" w14:textId="77777777" w:rsidR="001B2A91" w:rsidRPr="0012016A" w:rsidRDefault="001B2A91" w:rsidP="001B2A91">
            <w:pPr>
              <w:rPr>
                <w:rFonts w:eastAsia="Times New Roman" w:cstheme="minorHAnsi"/>
                <w:color w:val="000000"/>
                <w:sz w:val="20"/>
                <w:szCs w:val="20"/>
              </w:rPr>
            </w:pPr>
            <w:r w:rsidRPr="0012016A">
              <w:rPr>
                <w:rFonts w:eastAsia="Times New Roman" w:cstheme="minorHAnsi"/>
                <w:color w:val="000000"/>
                <w:sz w:val="20"/>
                <w:szCs w:val="20"/>
              </w:rPr>
              <w:t>Borne haute de l’intervalle de confiance liée à l’OR</w:t>
            </w:r>
          </w:p>
        </w:tc>
      </w:tr>
      <w:tr w:rsidR="001B2A91" w:rsidRPr="002255CF" w14:paraId="40D7AF87" w14:textId="77777777" w:rsidTr="0056575A">
        <w:trPr>
          <w:cantSplit/>
        </w:trPr>
        <w:tc>
          <w:tcPr>
            <w:tcW w:w="1050" w:type="pct"/>
            <w:vMerge/>
          </w:tcPr>
          <w:p w14:paraId="1C612265" w14:textId="77777777" w:rsidR="001B2A91" w:rsidRPr="0012016A" w:rsidRDefault="001B2A91" w:rsidP="001B2A91">
            <w:pPr>
              <w:rPr>
                <w:rFonts w:eastAsia="Times New Roman" w:cstheme="minorHAnsi"/>
                <w:b/>
                <w:color w:val="000000"/>
                <w:sz w:val="20"/>
                <w:szCs w:val="20"/>
              </w:rPr>
            </w:pPr>
          </w:p>
        </w:tc>
        <w:tc>
          <w:tcPr>
            <w:tcW w:w="1069" w:type="pct"/>
          </w:tcPr>
          <w:p w14:paraId="557131D1" w14:textId="5F9F38F0" w:rsidR="001B2A91" w:rsidRPr="0012016A" w:rsidRDefault="001B2A91" w:rsidP="001B2A91">
            <w:pPr>
              <w:rPr>
                <w:rFonts w:eastAsia="Times New Roman" w:cstheme="minorHAnsi"/>
                <w:b/>
                <w:color w:val="000000"/>
                <w:sz w:val="20"/>
                <w:szCs w:val="20"/>
              </w:rPr>
            </w:pPr>
            <w:r w:rsidRPr="0012016A">
              <w:rPr>
                <w:rFonts w:eastAsia="Times New Roman" w:cstheme="minorHAnsi"/>
                <w:b/>
                <w:color w:val="000000"/>
                <w:sz w:val="20"/>
                <w:szCs w:val="20"/>
              </w:rPr>
              <w:t>IC_BAS</w:t>
            </w:r>
          </w:p>
        </w:tc>
        <w:tc>
          <w:tcPr>
            <w:tcW w:w="2881" w:type="pct"/>
          </w:tcPr>
          <w:p w14:paraId="72910773" w14:textId="77777777" w:rsidR="001B2A91" w:rsidRPr="0012016A" w:rsidRDefault="001B2A91" w:rsidP="001B2A91">
            <w:pPr>
              <w:rPr>
                <w:rFonts w:eastAsia="Times New Roman" w:cstheme="minorHAnsi"/>
                <w:color w:val="000000"/>
                <w:sz w:val="20"/>
                <w:szCs w:val="20"/>
              </w:rPr>
            </w:pPr>
            <w:r w:rsidRPr="0012016A">
              <w:rPr>
                <w:rFonts w:eastAsia="Times New Roman" w:cstheme="minorHAnsi"/>
                <w:color w:val="000000"/>
                <w:sz w:val="20"/>
                <w:szCs w:val="20"/>
              </w:rPr>
              <w:t>Borne base de l’intervalle de confiance liée à l’OR</w:t>
            </w:r>
          </w:p>
        </w:tc>
      </w:tr>
      <w:tr w:rsidR="001B2A91" w:rsidRPr="002255CF" w14:paraId="2FA52472" w14:textId="77777777" w:rsidTr="0056575A">
        <w:trPr>
          <w:cantSplit/>
        </w:trPr>
        <w:tc>
          <w:tcPr>
            <w:tcW w:w="1050" w:type="pct"/>
            <w:vMerge/>
          </w:tcPr>
          <w:p w14:paraId="59F5CC2C" w14:textId="77777777" w:rsidR="001B2A91" w:rsidRPr="0012016A" w:rsidRDefault="001B2A91" w:rsidP="001B2A91">
            <w:pPr>
              <w:rPr>
                <w:rFonts w:eastAsia="Times New Roman" w:cstheme="minorHAnsi"/>
                <w:b/>
                <w:color w:val="000000"/>
                <w:sz w:val="20"/>
                <w:szCs w:val="20"/>
              </w:rPr>
            </w:pPr>
          </w:p>
        </w:tc>
        <w:tc>
          <w:tcPr>
            <w:tcW w:w="1069" w:type="pct"/>
          </w:tcPr>
          <w:p w14:paraId="45A6A2A8" w14:textId="27E7CCA4" w:rsidR="001B2A91" w:rsidRPr="0012016A" w:rsidRDefault="001B2A91" w:rsidP="001B2A91">
            <w:pPr>
              <w:rPr>
                <w:rFonts w:eastAsia="Times New Roman" w:cstheme="minorHAnsi"/>
                <w:b/>
                <w:color w:val="000000"/>
                <w:sz w:val="20"/>
                <w:szCs w:val="20"/>
              </w:rPr>
            </w:pPr>
            <w:r w:rsidRPr="0012016A">
              <w:rPr>
                <w:b/>
                <w:bCs/>
                <w:color w:val="000000"/>
                <w:sz w:val="20"/>
                <w:szCs w:val="20"/>
              </w:rPr>
              <w:t>NB_SEJ_NAT</w:t>
            </w:r>
          </w:p>
        </w:tc>
        <w:tc>
          <w:tcPr>
            <w:tcW w:w="2881" w:type="pct"/>
          </w:tcPr>
          <w:p w14:paraId="24BADC60" w14:textId="0A6134D9" w:rsidR="001B2A91" w:rsidRPr="0012016A" w:rsidRDefault="001B2A91" w:rsidP="001B2A91">
            <w:pPr>
              <w:rPr>
                <w:rFonts w:eastAsia="Times New Roman" w:cstheme="minorHAnsi"/>
                <w:color w:val="000000"/>
                <w:sz w:val="20"/>
                <w:szCs w:val="20"/>
              </w:rPr>
            </w:pPr>
            <w:r w:rsidRPr="0012016A">
              <w:rPr>
                <w:color w:val="000000"/>
                <w:sz w:val="20"/>
                <w:szCs w:val="20"/>
              </w:rPr>
              <w:t xml:space="preserve">Nombre de séjours </w:t>
            </w:r>
            <w:r w:rsidR="004E3508">
              <w:rPr>
                <w:color w:val="000000"/>
                <w:sz w:val="20"/>
                <w:szCs w:val="20"/>
              </w:rPr>
              <w:t>PT.</w:t>
            </w:r>
            <w:r w:rsidRPr="0012016A">
              <w:rPr>
                <w:color w:val="000000"/>
                <w:sz w:val="20"/>
                <w:szCs w:val="20"/>
              </w:rPr>
              <w:t xml:space="preserve"> concerné par ce facteur de risque au national </w:t>
            </w:r>
          </w:p>
        </w:tc>
      </w:tr>
      <w:tr w:rsidR="001B2A91" w:rsidRPr="002255CF" w14:paraId="325E0C87" w14:textId="77777777" w:rsidTr="003E6A3A">
        <w:trPr>
          <w:cantSplit/>
          <w:trHeight w:val="214"/>
        </w:trPr>
        <w:tc>
          <w:tcPr>
            <w:tcW w:w="1050" w:type="pct"/>
            <w:vMerge/>
          </w:tcPr>
          <w:p w14:paraId="2D75A57C" w14:textId="77777777" w:rsidR="001B2A91" w:rsidRPr="0012016A" w:rsidRDefault="001B2A91" w:rsidP="001B2A91">
            <w:pPr>
              <w:rPr>
                <w:rFonts w:eastAsia="Times New Roman" w:cstheme="minorHAnsi"/>
                <w:b/>
                <w:color w:val="000000"/>
                <w:sz w:val="20"/>
                <w:szCs w:val="20"/>
              </w:rPr>
            </w:pPr>
          </w:p>
        </w:tc>
        <w:tc>
          <w:tcPr>
            <w:tcW w:w="1069" w:type="pct"/>
          </w:tcPr>
          <w:p w14:paraId="155A5EEA" w14:textId="2E84B64E" w:rsidR="001B2A91" w:rsidRPr="0012016A" w:rsidRDefault="001B2A91" w:rsidP="001B2A91">
            <w:pPr>
              <w:spacing w:line="276" w:lineRule="auto"/>
              <w:rPr>
                <w:rFonts w:eastAsia="Times New Roman" w:cstheme="minorHAnsi"/>
                <w:b/>
                <w:color w:val="000000"/>
                <w:sz w:val="20"/>
                <w:szCs w:val="20"/>
              </w:rPr>
            </w:pPr>
            <w:bookmarkStart w:id="49" w:name="_Hlk23317898"/>
            <w:r w:rsidRPr="0012016A">
              <w:rPr>
                <w:rFonts w:eastAsia="Times New Roman" w:cstheme="minorHAnsi"/>
                <w:b/>
                <w:color w:val="000000"/>
                <w:sz w:val="20"/>
                <w:szCs w:val="20"/>
              </w:rPr>
              <w:t>TX_SEJ_NAT</w:t>
            </w:r>
            <w:bookmarkEnd w:id="49"/>
          </w:p>
        </w:tc>
        <w:tc>
          <w:tcPr>
            <w:tcW w:w="2881" w:type="pct"/>
          </w:tcPr>
          <w:p w14:paraId="46F7FAD1" w14:textId="69717301" w:rsidR="001B2A91" w:rsidRPr="0012016A" w:rsidRDefault="001B2A91" w:rsidP="001B2A91">
            <w:pPr>
              <w:rPr>
                <w:rFonts w:eastAsia="Times New Roman" w:cstheme="minorHAnsi"/>
                <w:color w:val="000000"/>
                <w:sz w:val="20"/>
                <w:szCs w:val="20"/>
              </w:rPr>
            </w:pPr>
            <w:r w:rsidRPr="0012016A">
              <w:rPr>
                <w:rFonts w:eastAsia="Times New Roman" w:cstheme="minorHAnsi"/>
                <w:color w:val="000000"/>
                <w:sz w:val="20"/>
                <w:szCs w:val="20"/>
              </w:rPr>
              <w:t xml:space="preserve">Taux de séjours </w:t>
            </w:r>
            <w:r w:rsidR="004E3508">
              <w:rPr>
                <w:rFonts w:eastAsia="Times New Roman" w:cstheme="minorHAnsi"/>
                <w:color w:val="000000"/>
                <w:sz w:val="20"/>
                <w:szCs w:val="20"/>
              </w:rPr>
              <w:t>PT.</w:t>
            </w:r>
            <w:r w:rsidRPr="0012016A">
              <w:rPr>
                <w:rFonts w:eastAsia="Times New Roman" w:cstheme="minorHAnsi"/>
                <w:color w:val="000000"/>
                <w:sz w:val="20"/>
                <w:szCs w:val="20"/>
              </w:rPr>
              <w:t xml:space="preserve"> concerné par ce facteur de risque au national (%)</w:t>
            </w:r>
          </w:p>
        </w:tc>
      </w:tr>
      <w:tr w:rsidR="001B2A91" w:rsidRPr="002255CF" w14:paraId="24701368" w14:textId="77777777" w:rsidTr="0056575A">
        <w:trPr>
          <w:cantSplit/>
        </w:trPr>
        <w:tc>
          <w:tcPr>
            <w:tcW w:w="1050" w:type="pct"/>
            <w:vMerge/>
          </w:tcPr>
          <w:p w14:paraId="5D136065" w14:textId="77777777" w:rsidR="001B2A91" w:rsidRPr="0012016A" w:rsidRDefault="001B2A91" w:rsidP="001B2A91">
            <w:pPr>
              <w:rPr>
                <w:rFonts w:eastAsia="Times New Roman" w:cstheme="minorHAnsi"/>
                <w:b/>
                <w:color w:val="000000"/>
                <w:sz w:val="20"/>
                <w:szCs w:val="20"/>
              </w:rPr>
            </w:pPr>
          </w:p>
        </w:tc>
        <w:tc>
          <w:tcPr>
            <w:tcW w:w="1069" w:type="pct"/>
          </w:tcPr>
          <w:p w14:paraId="4B65FC3A" w14:textId="616F7601" w:rsidR="001B2A91" w:rsidRPr="0012016A" w:rsidRDefault="001B2A91" w:rsidP="001B2A91">
            <w:pPr>
              <w:rPr>
                <w:rFonts w:eastAsia="Times New Roman" w:cstheme="minorHAnsi"/>
                <w:b/>
                <w:color w:val="000000"/>
                <w:sz w:val="20"/>
                <w:szCs w:val="20"/>
              </w:rPr>
            </w:pPr>
            <w:r w:rsidRPr="0012016A">
              <w:rPr>
                <w:rFonts w:eastAsia="Times New Roman" w:cstheme="minorHAnsi"/>
                <w:b/>
                <w:color w:val="000000"/>
                <w:sz w:val="20"/>
                <w:szCs w:val="20"/>
              </w:rPr>
              <w:t>NB_SEJ_ETBT</w:t>
            </w:r>
          </w:p>
        </w:tc>
        <w:tc>
          <w:tcPr>
            <w:tcW w:w="2881" w:type="pct"/>
          </w:tcPr>
          <w:p w14:paraId="228A0860" w14:textId="375A5575" w:rsidR="001B2A91" w:rsidRPr="0012016A" w:rsidRDefault="001B2A91" w:rsidP="001B2A91">
            <w:pPr>
              <w:rPr>
                <w:rFonts w:eastAsia="Times New Roman" w:cstheme="minorHAnsi"/>
                <w:color w:val="000000"/>
                <w:sz w:val="20"/>
                <w:szCs w:val="20"/>
              </w:rPr>
            </w:pPr>
            <w:r w:rsidRPr="0012016A">
              <w:rPr>
                <w:rFonts w:eastAsia="Times New Roman" w:cstheme="minorHAnsi"/>
                <w:color w:val="000000"/>
                <w:sz w:val="20"/>
                <w:szCs w:val="20"/>
              </w:rPr>
              <w:t xml:space="preserve">Nombre de séjours </w:t>
            </w:r>
            <w:r w:rsidR="004E3508">
              <w:rPr>
                <w:rFonts w:eastAsia="Times New Roman" w:cstheme="minorHAnsi"/>
                <w:color w:val="000000"/>
                <w:sz w:val="20"/>
                <w:szCs w:val="20"/>
              </w:rPr>
              <w:t>PT.</w:t>
            </w:r>
            <w:r w:rsidRPr="0012016A">
              <w:rPr>
                <w:rFonts w:eastAsia="Times New Roman" w:cstheme="minorHAnsi"/>
                <w:color w:val="000000"/>
                <w:sz w:val="20"/>
                <w:szCs w:val="20"/>
              </w:rPr>
              <w:t xml:space="preserve"> présentant ce facteur de risque dans l’ES</w:t>
            </w:r>
          </w:p>
        </w:tc>
      </w:tr>
      <w:tr w:rsidR="001B2A91" w:rsidRPr="002255CF" w14:paraId="1DEB529B" w14:textId="77777777" w:rsidTr="0056575A">
        <w:trPr>
          <w:cantSplit/>
        </w:trPr>
        <w:tc>
          <w:tcPr>
            <w:tcW w:w="1050" w:type="pct"/>
            <w:vMerge/>
          </w:tcPr>
          <w:p w14:paraId="7AA55006" w14:textId="77777777" w:rsidR="001B2A91" w:rsidRPr="0012016A" w:rsidRDefault="001B2A91" w:rsidP="001B2A91">
            <w:pPr>
              <w:rPr>
                <w:rFonts w:eastAsia="Times New Roman" w:cstheme="minorHAnsi"/>
                <w:b/>
                <w:color w:val="000000"/>
                <w:sz w:val="20"/>
                <w:szCs w:val="20"/>
              </w:rPr>
            </w:pPr>
          </w:p>
        </w:tc>
        <w:tc>
          <w:tcPr>
            <w:tcW w:w="1069" w:type="pct"/>
          </w:tcPr>
          <w:p w14:paraId="32FBEED1" w14:textId="349CBDF7" w:rsidR="001B2A91" w:rsidRPr="0012016A" w:rsidRDefault="001B2A91" w:rsidP="001B2A91">
            <w:pPr>
              <w:rPr>
                <w:rFonts w:eastAsia="Times New Roman" w:cstheme="minorHAnsi"/>
                <w:b/>
                <w:color w:val="000000"/>
                <w:sz w:val="20"/>
                <w:szCs w:val="20"/>
              </w:rPr>
            </w:pPr>
            <w:r w:rsidRPr="0012016A">
              <w:rPr>
                <w:rFonts w:eastAsia="Times New Roman" w:cstheme="minorHAnsi"/>
                <w:b/>
                <w:color w:val="000000"/>
                <w:sz w:val="20"/>
                <w:szCs w:val="20"/>
              </w:rPr>
              <w:t>TX_SEJ_ETBT</w:t>
            </w:r>
          </w:p>
        </w:tc>
        <w:tc>
          <w:tcPr>
            <w:tcW w:w="2881" w:type="pct"/>
          </w:tcPr>
          <w:p w14:paraId="06058C7D" w14:textId="09129C02" w:rsidR="001B2A91" w:rsidRPr="0012016A" w:rsidRDefault="001B2A91" w:rsidP="001B2A91">
            <w:pPr>
              <w:rPr>
                <w:rFonts w:eastAsia="Times New Roman" w:cstheme="minorHAnsi"/>
                <w:color w:val="000000"/>
                <w:sz w:val="20"/>
                <w:szCs w:val="20"/>
              </w:rPr>
            </w:pPr>
            <w:r w:rsidRPr="0012016A">
              <w:rPr>
                <w:rFonts w:eastAsia="Times New Roman" w:cstheme="minorHAnsi"/>
                <w:color w:val="000000"/>
                <w:sz w:val="20"/>
                <w:szCs w:val="20"/>
              </w:rPr>
              <w:t xml:space="preserve">Taux de séjours </w:t>
            </w:r>
            <w:r w:rsidR="004E3508">
              <w:rPr>
                <w:rFonts w:eastAsia="Times New Roman" w:cstheme="minorHAnsi"/>
                <w:color w:val="000000"/>
                <w:sz w:val="20"/>
                <w:szCs w:val="20"/>
              </w:rPr>
              <w:t>PT.</w:t>
            </w:r>
            <w:r w:rsidRPr="0012016A">
              <w:rPr>
                <w:rFonts w:eastAsia="Times New Roman" w:cstheme="minorHAnsi"/>
                <w:color w:val="000000"/>
                <w:sz w:val="20"/>
                <w:szCs w:val="20"/>
              </w:rPr>
              <w:t xml:space="preserve"> concerné par ce facteur de risque dans l’ES</w:t>
            </w:r>
          </w:p>
        </w:tc>
      </w:tr>
      <w:bookmarkEnd w:id="47"/>
      <w:bookmarkEnd w:id="48"/>
    </w:tbl>
    <w:p w14:paraId="05A0EE1F" w14:textId="77777777" w:rsidR="009277F1" w:rsidRDefault="009277F1" w:rsidP="002F5102"/>
    <w:p w14:paraId="44536D11" w14:textId="77777777" w:rsidR="0011387E" w:rsidRDefault="0011387E" w:rsidP="0011387E"/>
    <w:p w14:paraId="368D8AD8" w14:textId="4F8C4B24" w:rsidR="009277F1" w:rsidRDefault="009277F1">
      <w:pPr>
        <w:jc w:val="left"/>
        <w:rPr>
          <w:rFonts w:asciiTheme="majorHAnsi" w:eastAsiaTheme="majorEastAsia" w:hAnsiTheme="majorHAnsi" w:cstheme="majorBidi"/>
          <w:b/>
          <w:bCs/>
          <w:color w:val="4F81BD" w:themeColor="accent1"/>
          <w:sz w:val="26"/>
          <w:szCs w:val="26"/>
        </w:rPr>
      </w:pPr>
    </w:p>
    <w:p w14:paraId="11F43A83" w14:textId="21E07E68" w:rsidR="00B372D0" w:rsidRPr="00EA4275" w:rsidRDefault="00B372D0" w:rsidP="00B372D0">
      <w:pPr>
        <w:pStyle w:val="Titre2"/>
      </w:pPr>
      <w:bookmarkStart w:id="50" w:name="_Toc137634851"/>
      <w:bookmarkStart w:id="51" w:name="_Toc72840293"/>
      <w:r w:rsidRPr="00B372D0">
        <w:t>Rendu n°8 – Funnel plot en utilisant les limites régulières</w:t>
      </w:r>
      <w:bookmarkEnd w:id="50"/>
      <w:r w:rsidRPr="00B372D0">
        <w:t xml:space="preserve"> </w:t>
      </w:r>
      <w:bookmarkEnd w:id="51"/>
    </w:p>
    <w:tbl>
      <w:tblPr>
        <w:tblStyle w:val="Grilledutableau"/>
        <w:tblW w:w="5000" w:type="pct"/>
        <w:tblLook w:val="04A0" w:firstRow="1" w:lastRow="0" w:firstColumn="1" w:lastColumn="0" w:noHBand="0" w:noVBand="1"/>
      </w:tblPr>
      <w:tblGrid>
        <w:gridCol w:w="2919"/>
        <w:gridCol w:w="2719"/>
        <w:gridCol w:w="3424"/>
      </w:tblGrid>
      <w:tr w:rsidR="009277F1" w:rsidRPr="0012016A" w14:paraId="58440B97" w14:textId="77777777" w:rsidTr="0020229F">
        <w:trPr>
          <w:cantSplit/>
          <w:tblHeader/>
        </w:trPr>
        <w:tc>
          <w:tcPr>
            <w:tcW w:w="1611" w:type="pct"/>
            <w:shd w:val="clear" w:color="auto" w:fill="D9D9D9" w:themeFill="background1" w:themeFillShade="D9"/>
          </w:tcPr>
          <w:p w14:paraId="5BCAEF14" w14:textId="1C54270D" w:rsidR="009277F1" w:rsidRPr="0012016A" w:rsidRDefault="009277F1" w:rsidP="00E460D5">
            <w:pPr>
              <w:rPr>
                <w:rFonts w:eastAsia="Times New Roman" w:cstheme="minorHAnsi"/>
                <w:b/>
                <w:color w:val="000000"/>
                <w:sz w:val="20"/>
                <w:szCs w:val="20"/>
              </w:rPr>
            </w:pPr>
            <w:r w:rsidRPr="0012016A">
              <w:rPr>
                <w:rFonts w:eastAsia="Times New Roman" w:cstheme="minorHAnsi"/>
                <w:b/>
                <w:color w:val="000000"/>
                <w:sz w:val="20"/>
                <w:szCs w:val="20"/>
              </w:rPr>
              <w:t>LIMITES_REGUL</w:t>
            </w:r>
            <w:r w:rsidR="00E51DC4" w:rsidRPr="0012016A">
              <w:rPr>
                <w:rFonts w:eastAsia="Times New Roman" w:cstheme="minorHAnsi"/>
                <w:b/>
                <w:color w:val="000000"/>
                <w:sz w:val="20"/>
                <w:szCs w:val="20"/>
              </w:rPr>
              <w:t>_</w:t>
            </w:r>
            <w:r w:rsidR="004E3508">
              <w:rPr>
                <w:rFonts w:eastAsia="Times New Roman" w:cstheme="minorHAnsi"/>
                <w:b/>
                <w:color w:val="000000"/>
                <w:sz w:val="20"/>
                <w:szCs w:val="20"/>
              </w:rPr>
              <w:t>PT.</w:t>
            </w:r>
          </w:p>
        </w:tc>
        <w:tc>
          <w:tcPr>
            <w:tcW w:w="1500" w:type="pct"/>
            <w:shd w:val="clear" w:color="auto" w:fill="D9D9D9" w:themeFill="background1" w:themeFillShade="D9"/>
          </w:tcPr>
          <w:p w14:paraId="1342B3FA" w14:textId="77777777" w:rsidR="009277F1" w:rsidRPr="0012016A" w:rsidRDefault="009277F1" w:rsidP="00E460D5">
            <w:pPr>
              <w:rPr>
                <w:rFonts w:eastAsia="Times New Roman" w:cstheme="minorHAnsi"/>
                <w:b/>
                <w:color w:val="000000"/>
                <w:sz w:val="20"/>
                <w:szCs w:val="20"/>
              </w:rPr>
            </w:pPr>
            <w:r w:rsidRPr="0012016A">
              <w:rPr>
                <w:rFonts w:eastAsia="Times New Roman" w:cstheme="minorHAnsi"/>
                <w:b/>
                <w:color w:val="000000"/>
                <w:sz w:val="20"/>
                <w:szCs w:val="20"/>
              </w:rPr>
              <w:t>Nom de la variable</w:t>
            </w:r>
          </w:p>
        </w:tc>
        <w:tc>
          <w:tcPr>
            <w:tcW w:w="1889" w:type="pct"/>
            <w:shd w:val="clear" w:color="auto" w:fill="D9D9D9" w:themeFill="background1" w:themeFillShade="D9"/>
          </w:tcPr>
          <w:p w14:paraId="00FF2BE8" w14:textId="77777777" w:rsidR="009277F1" w:rsidRPr="0012016A" w:rsidRDefault="009277F1" w:rsidP="00E460D5">
            <w:pPr>
              <w:rPr>
                <w:rFonts w:eastAsia="Times New Roman" w:cstheme="minorHAnsi"/>
                <w:b/>
                <w:color w:val="000000"/>
                <w:sz w:val="20"/>
                <w:szCs w:val="20"/>
              </w:rPr>
            </w:pPr>
            <w:r w:rsidRPr="0012016A">
              <w:rPr>
                <w:rFonts w:eastAsia="Times New Roman" w:cstheme="minorHAnsi"/>
                <w:b/>
                <w:color w:val="000000"/>
                <w:sz w:val="20"/>
                <w:szCs w:val="20"/>
              </w:rPr>
              <w:t>Libellé</w:t>
            </w:r>
          </w:p>
        </w:tc>
      </w:tr>
      <w:tr w:rsidR="00DB5858" w:rsidRPr="0012016A" w14:paraId="0ACAE060" w14:textId="77777777" w:rsidTr="0020229F">
        <w:trPr>
          <w:cantSplit/>
        </w:trPr>
        <w:tc>
          <w:tcPr>
            <w:tcW w:w="1611" w:type="pct"/>
            <w:vMerge w:val="restart"/>
          </w:tcPr>
          <w:p w14:paraId="457D956B" w14:textId="77777777" w:rsidR="00DB5858" w:rsidRPr="0012016A" w:rsidRDefault="00DB5858" w:rsidP="00E460D5">
            <w:pPr>
              <w:rPr>
                <w:rFonts w:eastAsia="Times New Roman" w:cstheme="minorHAnsi"/>
                <w:b/>
                <w:color w:val="000000"/>
                <w:sz w:val="20"/>
                <w:szCs w:val="20"/>
              </w:rPr>
            </w:pPr>
            <w:r w:rsidRPr="0012016A">
              <w:rPr>
                <w:rFonts w:eastAsia="Times New Roman" w:cstheme="minorHAnsi"/>
                <w:b/>
                <w:color w:val="000000"/>
                <w:sz w:val="20"/>
                <w:szCs w:val="20"/>
              </w:rPr>
              <w:t>Informations nécessaires pour tracer les limites régulières du funnel plot</w:t>
            </w:r>
          </w:p>
        </w:tc>
        <w:tc>
          <w:tcPr>
            <w:tcW w:w="1500" w:type="pct"/>
          </w:tcPr>
          <w:p w14:paraId="7DDA0EF2" w14:textId="77777777" w:rsidR="00DB5858" w:rsidRPr="0012016A" w:rsidRDefault="00DB5858" w:rsidP="00E460D5">
            <w:pPr>
              <w:rPr>
                <w:rFonts w:eastAsia="Times New Roman" w:cstheme="minorHAnsi"/>
                <w:b/>
                <w:color w:val="000000"/>
                <w:sz w:val="20"/>
                <w:szCs w:val="20"/>
              </w:rPr>
            </w:pPr>
            <w:r w:rsidRPr="0012016A">
              <w:rPr>
                <w:rFonts w:eastAsia="Times New Roman" w:cstheme="minorHAnsi"/>
                <w:b/>
                <w:color w:val="000000"/>
                <w:sz w:val="20"/>
                <w:szCs w:val="20"/>
              </w:rPr>
              <w:t>x</w:t>
            </w:r>
          </w:p>
        </w:tc>
        <w:tc>
          <w:tcPr>
            <w:tcW w:w="1889" w:type="pct"/>
          </w:tcPr>
          <w:p w14:paraId="317C5B64" w14:textId="77777777" w:rsidR="00DB5858" w:rsidRPr="0012016A" w:rsidRDefault="00DB5858" w:rsidP="00E460D5">
            <w:pPr>
              <w:rPr>
                <w:rFonts w:eastAsia="Times New Roman" w:cstheme="minorHAnsi"/>
                <w:color w:val="000000"/>
                <w:sz w:val="20"/>
                <w:szCs w:val="20"/>
              </w:rPr>
            </w:pPr>
            <w:r w:rsidRPr="0012016A">
              <w:rPr>
                <w:rFonts w:eastAsia="Times New Roman" w:cstheme="minorHAnsi"/>
                <w:color w:val="000000"/>
                <w:sz w:val="20"/>
                <w:szCs w:val="20"/>
              </w:rPr>
              <w:t>Abscisse</w:t>
            </w:r>
          </w:p>
        </w:tc>
      </w:tr>
      <w:tr w:rsidR="00DB5858" w:rsidRPr="0012016A" w14:paraId="2CD7DC30" w14:textId="77777777" w:rsidTr="0020229F">
        <w:trPr>
          <w:cantSplit/>
        </w:trPr>
        <w:tc>
          <w:tcPr>
            <w:tcW w:w="1611" w:type="pct"/>
            <w:vMerge/>
          </w:tcPr>
          <w:p w14:paraId="240E7C92" w14:textId="77777777" w:rsidR="00DB5858" w:rsidRPr="0012016A" w:rsidRDefault="00DB5858" w:rsidP="00E460D5">
            <w:pPr>
              <w:rPr>
                <w:rFonts w:eastAsia="Times New Roman" w:cstheme="minorHAnsi"/>
                <w:b/>
                <w:color w:val="000000"/>
                <w:sz w:val="20"/>
                <w:szCs w:val="20"/>
              </w:rPr>
            </w:pPr>
          </w:p>
        </w:tc>
        <w:tc>
          <w:tcPr>
            <w:tcW w:w="1500" w:type="pct"/>
          </w:tcPr>
          <w:p w14:paraId="5ACDC1A2" w14:textId="77777777" w:rsidR="00DB5858" w:rsidRPr="0012016A" w:rsidRDefault="00DB5858" w:rsidP="00E460D5">
            <w:pPr>
              <w:rPr>
                <w:rFonts w:eastAsia="Times New Roman" w:cstheme="minorHAnsi"/>
                <w:b/>
                <w:color w:val="000000"/>
                <w:sz w:val="20"/>
                <w:szCs w:val="20"/>
              </w:rPr>
            </w:pPr>
            <w:r w:rsidRPr="0012016A">
              <w:rPr>
                <w:rFonts w:eastAsia="Times New Roman" w:cstheme="minorHAnsi"/>
                <w:b/>
                <w:color w:val="000000"/>
                <w:sz w:val="20"/>
                <w:szCs w:val="20"/>
              </w:rPr>
              <w:t>L2sdx</w:t>
            </w:r>
          </w:p>
        </w:tc>
        <w:tc>
          <w:tcPr>
            <w:tcW w:w="1889" w:type="pct"/>
          </w:tcPr>
          <w:p w14:paraId="228A4077" w14:textId="50C09E86" w:rsidR="00DB5858" w:rsidRPr="0012016A" w:rsidRDefault="00DB5858" w:rsidP="00E460D5">
            <w:pPr>
              <w:rPr>
                <w:rFonts w:eastAsia="Times New Roman" w:cstheme="minorHAnsi"/>
                <w:color w:val="000000"/>
                <w:sz w:val="20"/>
                <w:szCs w:val="20"/>
              </w:rPr>
            </w:pPr>
            <w:r w:rsidRPr="0012016A">
              <w:rPr>
                <w:rFonts w:eastAsia="Times New Roman" w:cstheme="minorHAnsi"/>
                <w:color w:val="000000"/>
                <w:sz w:val="20"/>
                <w:szCs w:val="20"/>
              </w:rPr>
              <w:t>Ordonnée de la borne basse à -2DS</w:t>
            </w:r>
          </w:p>
        </w:tc>
      </w:tr>
      <w:tr w:rsidR="00DB5858" w:rsidRPr="0012016A" w14:paraId="32BD9947" w14:textId="77777777" w:rsidTr="0020229F">
        <w:trPr>
          <w:cantSplit/>
        </w:trPr>
        <w:tc>
          <w:tcPr>
            <w:tcW w:w="1611" w:type="pct"/>
            <w:vMerge/>
          </w:tcPr>
          <w:p w14:paraId="7026F7CC" w14:textId="77777777" w:rsidR="00DB5858" w:rsidRPr="0012016A" w:rsidRDefault="00DB5858" w:rsidP="00E460D5">
            <w:pPr>
              <w:rPr>
                <w:rFonts w:eastAsia="Times New Roman" w:cstheme="minorHAnsi"/>
                <w:b/>
                <w:color w:val="000000"/>
                <w:sz w:val="20"/>
                <w:szCs w:val="20"/>
              </w:rPr>
            </w:pPr>
          </w:p>
        </w:tc>
        <w:tc>
          <w:tcPr>
            <w:tcW w:w="1500" w:type="pct"/>
          </w:tcPr>
          <w:p w14:paraId="21FD4F90" w14:textId="77777777" w:rsidR="00DB5858" w:rsidRPr="0012016A" w:rsidRDefault="00DB5858" w:rsidP="00E460D5">
            <w:pPr>
              <w:rPr>
                <w:rFonts w:eastAsia="Times New Roman" w:cstheme="minorHAnsi"/>
                <w:b/>
                <w:color w:val="000000"/>
                <w:sz w:val="20"/>
                <w:szCs w:val="20"/>
              </w:rPr>
            </w:pPr>
            <w:r w:rsidRPr="0012016A">
              <w:rPr>
                <w:rFonts w:eastAsia="Times New Roman" w:cstheme="minorHAnsi"/>
                <w:b/>
                <w:color w:val="000000"/>
                <w:sz w:val="20"/>
                <w:szCs w:val="20"/>
              </w:rPr>
              <w:t>U2sdx</w:t>
            </w:r>
          </w:p>
        </w:tc>
        <w:tc>
          <w:tcPr>
            <w:tcW w:w="1889" w:type="pct"/>
          </w:tcPr>
          <w:p w14:paraId="0DE203EF" w14:textId="777EBA36" w:rsidR="00DB5858" w:rsidRPr="0012016A" w:rsidRDefault="00DB5858" w:rsidP="00E460D5">
            <w:pPr>
              <w:rPr>
                <w:rFonts w:eastAsia="Times New Roman" w:cstheme="minorHAnsi"/>
                <w:color w:val="000000"/>
                <w:sz w:val="20"/>
                <w:szCs w:val="20"/>
              </w:rPr>
            </w:pPr>
            <w:r w:rsidRPr="0012016A">
              <w:rPr>
                <w:rFonts w:eastAsia="Times New Roman" w:cstheme="minorHAnsi"/>
                <w:color w:val="000000"/>
                <w:sz w:val="20"/>
                <w:szCs w:val="20"/>
              </w:rPr>
              <w:t>Ordonnée de la borne haute à +2DS</w:t>
            </w:r>
          </w:p>
        </w:tc>
      </w:tr>
      <w:tr w:rsidR="00DB5858" w:rsidRPr="0012016A" w14:paraId="263F6FF6" w14:textId="77777777" w:rsidTr="0020229F">
        <w:trPr>
          <w:cantSplit/>
        </w:trPr>
        <w:tc>
          <w:tcPr>
            <w:tcW w:w="1611" w:type="pct"/>
            <w:vMerge/>
          </w:tcPr>
          <w:p w14:paraId="783A84FE" w14:textId="77777777" w:rsidR="00DB5858" w:rsidRPr="0012016A" w:rsidRDefault="00DB5858" w:rsidP="00E460D5">
            <w:pPr>
              <w:rPr>
                <w:rFonts w:eastAsia="Times New Roman" w:cstheme="minorHAnsi"/>
                <w:b/>
                <w:color w:val="000000"/>
                <w:sz w:val="20"/>
                <w:szCs w:val="20"/>
              </w:rPr>
            </w:pPr>
          </w:p>
        </w:tc>
        <w:tc>
          <w:tcPr>
            <w:tcW w:w="1500" w:type="pct"/>
          </w:tcPr>
          <w:p w14:paraId="780D0E83" w14:textId="56E54052" w:rsidR="00DB5858" w:rsidRPr="0012016A" w:rsidRDefault="00DB5858" w:rsidP="00E460D5">
            <w:pPr>
              <w:rPr>
                <w:rFonts w:eastAsia="Times New Roman" w:cstheme="minorHAnsi"/>
                <w:b/>
                <w:color w:val="000000"/>
                <w:sz w:val="20"/>
                <w:szCs w:val="20"/>
              </w:rPr>
            </w:pPr>
            <w:r w:rsidRPr="0012016A">
              <w:rPr>
                <w:rFonts w:eastAsia="Times New Roman" w:cstheme="minorHAnsi"/>
                <w:b/>
                <w:color w:val="000000"/>
                <w:sz w:val="20"/>
                <w:szCs w:val="20"/>
              </w:rPr>
              <w:t>L3sdx</w:t>
            </w:r>
          </w:p>
        </w:tc>
        <w:tc>
          <w:tcPr>
            <w:tcW w:w="1889" w:type="pct"/>
          </w:tcPr>
          <w:p w14:paraId="27F2BCBD" w14:textId="52F61198" w:rsidR="00DB5858" w:rsidRPr="0012016A" w:rsidRDefault="00DB5858" w:rsidP="00E460D5">
            <w:pPr>
              <w:rPr>
                <w:rFonts w:eastAsia="Times New Roman" w:cstheme="minorHAnsi"/>
                <w:color w:val="000000"/>
                <w:sz w:val="20"/>
                <w:szCs w:val="20"/>
              </w:rPr>
            </w:pPr>
            <w:r w:rsidRPr="0012016A">
              <w:rPr>
                <w:rFonts w:eastAsia="Times New Roman" w:cstheme="minorHAnsi"/>
                <w:color w:val="000000"/>
                <w:sz w:val="20"/>
                <w:szCs w:val="20"/>
              </w:rPr>
              <w:t>Ordonnée de la borne basse à -3DS</w:t>
            </w:r>
          </w:p>
        </w:tc>
      </w:tr>
      <w:tr w:rsidR="00DB5858" w:rsidRPr="0012016A" w14:paraId="542F3C9B" w14:textId="77777777" w:rsidTr="0020229F">
        <w:trPr>
          <w:cantSplit/>
        </w:trPr>
        <w:tc>
          <w:tcPr>
            <w:tcW w:w="1611" w:type="pct"/>
            <w:vMerge/>
          </w:tcPr>
          <w:p w14:paraId="032C229E" w14:textId="77777777" w:rsidR="00DB5858" w:rsidRPr="0012016A" w:rsidRDefault="00DB5858" w:rsidP="00E460D5">
            <w:pPr>
              <w:rPr>
                <w:rFonts w:eastAsia="Times New Roman" w:cstheme="minorHAnsi"/>
                <w:b/>
                <w:color w:val="000000"/>
                <w:sz w:val="20"/>
                <w:szCs w:val="20"/>
              </w:rPr>
            </w:pPr>
          </w:p>
        </w:tc>
        <w:tc>
          <w:tcPr>
            <w:tcW w:w="1500" w:type="pct"/>
          </w:tcPr>
          <w:p w14:paraId="4F38B4CE" w14:textId="08476184" w:rsidR="00DB5858" w:rsidRPr="0012016A" w:rsidRDefault="00DB5858" w:rsidP="00E460D5">
            <w:pPr>
              <w:rPr>
                <w:rFonts w:eastAsia="Times New Roman" w:cstheme="minorHAnsi"/>
                <w:b/>
                <w:color w:val="000000"/>
                <w:sz w:val="20"/>
                <w:szCs w:val="20"/>
              </w:rPr>
            </w:pPr>
            <w:r w:rsidRPr="0012016A">
              <w:rPr>
                <w:rFonts w:eastAsia="Times New Roman" w:cstheme="minorHAnsi"/>
                <w:b/>
                <w:color w:val="000000"/>
                <w:sz w:val="20"/>
                <w:szCs w:val="20"/>
              </w:rPr>
              <w:t>U3sdx</w:t>
            </w:r>
          </w:p>
        </w:tc>
        <w:tc>
          <w:tcPr>
            <w:tcW w:w="1889" w:type="pct"/>
          </w:tcPr>
          <w:p w14:paraId="4D7D1F86" w14:textId="3A01AAEA" w:rsidR="00DB5858" w:rsidRPr="0012016A" w:rsidRDefault="00DB5858" w:rsidP="00E460D5">
            <w:pPr>
              <w:rPr>
                <w:rFonts w:eastAsia="Times New Roman" w:cstheme="minorHAnsi"/>
                <w:color w:val="000000"/>
                <w:sz w:val="20"/>
                <w:szCs w:val="20"/>
              </w:rPr>
            </w:pPr>
            <w:r w:rsidRPr="0012016A">
              <w:rPr>
                <w:rFonts w:eastAsia="Times New Roman" w:cstheme="minorHAnsi"/>
                <w:color w:val="000000"/>
                <w:sz w:val="20"/>
                <w:szCs w:val="20"/>
              </w:rPr>
              <w:t>Ordonnée de la borne haute à +3DS</w:t>
            </w:r>
          </w:p>
        </w:tc>
      </w:tr>
    </w:tbl>
    <w:p w14:paraId="20CCD501" w14:textId="77777777" w:rsidR="007504A9" w:rsidRDefault="007504A9">
      <w:pPr>
        <w:jc w:val="left"/>
        <w:rPr>
          <w:rFonts w:ascii="Times New Roman" w:eastAsia="Times New Roman" w:hAnsi="Times New Roman" w:cs="Times New Roman"/>
          <w:b/>
          <w:bCs/>
          <w:kern w:val="36"/>
          <w:sz w:val="48"/>
          <w:szCs w:val="48"/>
        </w:rPr>
      </w:pPr>
      <w:bookmarkStart w:id="52" w:name="_Toc137634852"/>
      <w:r>
        <w:br w:type="page"/>
      </w:r>
    </w:p>
    <w:p w14:paraId="4E65D2DD" w14:textId="1EA0FB13" w:rsidR="008D3009" w:rsidRDefault="008D3009" w:rsidP="008D3009">
      <w:pPr>
        <w:pStyle w:val="Titre1"/>
      </w:pPr>
      <w:r>
        <w:lastRenderedPageBreak/>
        <w:t>Annexes</w:t>
      </w:r>
      <w:bookmarkEnd w:id="52"/>
    </w:p>
    <w:p w14:paraId="4F1D3899" w14:textId="2A2C9CCE" w:rsidR="001866A6" w:rsidRPr="001866A6" w:rsidRDefault="001866A6" w:rsidP="0078306D">
      <w:pPr>
        <w:pStyle w:val="Titre2"/>
        <w:tabs>
          <w:tab w:val="left" w:pos="1647"/>
        </w:tabs>
      </w:pPr>
      <w:bookmarkStart w:id="53" w:name="_Ref2607294"/>
      <w:bookmarkStart w:id="54" w:name="_Toc137634853"/>
      <w:bookmarkStart w:id="55" w:name="_Ref498504181"/>
      <w:bookmarkStart w:id="56" w:name="_Ref498504212"/>
      <w:r>
        <w:t>Annexe 1 : Codes</w:t>
      </w:r>
      <w:r w:rsidR="00FD2422">
        <w:t xml:space="preserve"> </w:t>
      </w:r>
      <w:r w:rsidR="00CA4AEB">
        <w:t>CIM-10</w:t>
      </w:r>
      <w:r w:rsidR="007858EB">
        <w:t xml:space="preserve"> </w:t>
      </w:r>
      <w:r w:rsidR="003E4020">
        <w:t xml:space="preserve">diagnostic d’infection </w:t>
      </w:r>
      <w:r>
        <w:t>hanche</w:t>
      </w:r>
      <w:r w:rsidDel="00BF7F56">
        <w:t>-genou</w:t>
      </w:r>
      <w:bookmarkEnd w:id="53"/>
      <w:bookmarkEnd w:id="54"/>
    </w:p>
    <w:p w14:paraId="6871D692" w14:textId="3422F010" w:rsidR="003636DB" w:rsidRPr="003636DB" w:rsidRDefault="003E4020" w:rsidP="009A0DD5">
      <w:pPr>
        <w:pStyle w:val="Lgende"/>
        <w:keepNext/>
      </w:pPr>
      <w:r w:rsidRPr="0012016A">
        <w:t xml:space="preserve">Tableau </w:t>
      </w:r>
      <w:r w:rsidRPr="0012016A">
        <w:rPr>
          <w:noProof/>
        </w:rPr>
        <w:fldChar w:fldCharType="begin"/>
      </w:r>
      <w:r w:rsidRPr="0012016A">
        <w:rPr>
          <w:noProof/>
        </w:rPr>
        <w:instrText xml:space="preserve"> SEQ Tableau \* ARABIC </w:instrText>
      </w:r>
      <w:r w:rsidRPr="0012016A">
        <w:rPr>
          <w:noProof/>
        </w:rPr>
        <w:fldChar w:fldCharType="separate"/>
      </w:r>
      <w:r w:rsidR="002424A8" w:rsidRPr="0012016A">
        <w:rPr>
          <w:noProof/>
        </w:rPr>
        <w:t>10</w:t>
      </w:r>
      <w:r w:rsidRPr="0012016A">
        <w:rPr>
          <w:noProof/>
        </w:rPr>
        <w:fldChar w:fldCharType="end"/>
      </w:r>
      <w:r w:rsidR="007A06AF" w:rsidRPr="0012016A">
        <w:rPr>
          <w:noProof/>
        </w:rPr>
        <w:t>.a</w:t>
      </w:r>
      <w:r w:rsidRPr="0012016A">
        <w:t xml:space="preserve"> Codes CIM-10 de diagnostics d'infection </w:t>
      </w:r>
      <w:r w:rsidR="005077F9" w:rsidRPr="0012016A">
        <w:t>du site opératoire</w:t>
      </w:r>
      <w:r w:rsidRPr="0012016A">
        <w:t xml:space="preserve"> hanche ou genou </w:t>
      </w:r>
      <w:r w:rsidR="003636DB" w:rsidRPr="0012016A">
        <w:t>utilisé</w:t>
      </w:r>
      <w:r w:rsidR="32D03662" w:rsidRPr="0012016A">
        <w:t>s</w:t>
      </w:r>
      <w:r w:rsidR="003636DB" w:rsidRPr="0012016A">
        <w:t xml:space="preserve"> pour l’exclusion en DP de la 1</w:t>
      </w:r>
      <w:r w:rsidR="003636DB" w:rsidRPr="0012016A">
        <w:rPr>
          <w:vertAlign w:val="superscript"/>
        </w:rPr>
        <w:t>ère</w:t>
      </w:r>
      <w:r w:rsidR="003636DB" w:rsidRPr="0012016A">
        <w:t xml:space="preserve"> UM et l’exclusion des actes de chirurgie sans ISO en DAS</w:t>
      </w:r>
    </w:p>
    <w:tbl>
      <w:tblPr>
        <w:tblW w:w="8946"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00"/>
        <w:gridCol w:w="7746"/>
      </w:tblGrid>
      <w:tr w:rsidR="005C4894" w:rsidRPr="00763FF3" w14:paraId="44B7D5AD" w14:textId="77777777" w:rsidTr="00285F50">
        <w:trPr>
          <w:trHeight w:val="300"/>
        </w:trPr>
        <w:tc>
          <w:tcPr>
            <w:tcW w:w="1200" w:type="dxa"/>
            <w:shd w:val="clear" w:color="auto" w:fill="F2F2F2" w:themeFill="background1" w:themeFillShade="F2"/>
            <w:noWrap/>
            <w:vAlign w:val="center"/>
          </w:tcPr>
          <w:p w14:paraId="1AF7B805" w14:textId="3712A608" w:rsidR="005C4894" w:rsidRPr="00285F50" w:rsidRDefault="005C4894" w:rsidP="00FF5085">
            <w:pPr>
              <w:spacing w:after="0" w:line="240" w:lineRule="auto"/>
              <w:rPr>
                <w:b/>
                <w:i/>
                <w:color w:val="548DD4" w:themeColor="text2" w:themeTint="99"/>
              </w:rPr>
            </w:pPr>
            <w:r w:rsidRPr="00285F50">
              <w:rPr>
                <w:rFonts w:eastAsia="Times New Roman" w:cstheme="minorHAnsi"/>
                <w:b/>
                <w:color w:val="000000"/>
                <w:szCs w:val="20"/>
              </w:rPr>
              <w:t>Code</w:t>
            </w:r>
          </w:p>
        </w:tc>
        <w:tc>
          <w:tcPr>
            <w:tcW w:w="7746" w:type="dxa"/>
            <w:shd w:val="clear" w:color="auto" w:fill="F2F2F2" w:themeFill="background1" w:themeFillShade="F2"/>
            <w:noWrap/>
            <w:vAlign w:val="center"/>
          </w:tcPr>
          <w:p w14:paraId="2C5B46CC" w14:textId="41B82BEC" w:rsidR="005C4894" w:rsidRPr="00285F50" w:rsidRDefault="005C4894" w:rsidP="00FF5085">
            <w:pPr>
              <w:spacing w:after="0" w:line="240" w:lineRule="auto"/>
              <w:jc w:val="left"/>
              <w:rPr>
                <w:rFonts w:ascii="Calibri" w:eastAsia="Times New Roman" w:hAnsi="Calibri" w:cs="Times New Roman"/>
                <w:b/>
                <w:color w:val="000000"/>
              </w:rPr>
            </w:pPr>
            <w:r w:rsidRPr="00285F50">
              <w:rPr>
                <w:rFonts w:ascii="Calibri" w:eastAsia="Times New Roman" w:hAnsi="Calibri" w:cs="Times New Roman"/>
                <w:b/>
                <w:color w:val="000000"/>
              </w:rPr>
              <w:t>Libellé</w:t>
            </w:r>
          </w:p>
        </w:tc>
      </w:tr>
      <w:tr w:rsidR="005C4894" w:rsidRPr="00763FF3" w14:paraId="48638A91" w14:textId="77777777" w:rsidTr="00285F50">
        <w:trPr>
          <w:trHeight w:val="300"/>
        </w:trPr>
        <w:tc>
          <w:tcPr>
            <w:tcW w:w="1200" w:type="dxa"/>
            <w:shd w:val="clear" w:color="000000" w:fill="FFFFFF"/>
            <w:noWrap/>
            <w:vAlign w:val="bottom"/>
          </w:tcPr>
          <w:p w14:paraId="7944D19B" w14:textId="74F9CDDB" w:rsidR="005C4894" w:rsidRPr="00102FE3" w:rsidRDefault="005C4894" w:rsidP="00FF5085">
            <w:pPr>
              <w:spacing w:after="0" w:line="240" w:lineRule="auto"/>
              <w:rPr>
                <w:i/>
                <w:color w:val="548DD4" w:themeColor="text2" w:themeTint="99"/>
              </w:rPr>
            </w:pPr>
            <w:r w:rsidRPr="00102FE3">
              <w:rPr>
                <w:i/>
                <w:color w:val="548DD4" w:themeColor="text2" w:themeTint="99"/>
              </w:rPr>
              <w:t>A180</w:t>
            </w:r>
          </w:p>
        </w:tc>
        <w:tc>
          <w:tcPr>
            <w:tcW w:w="7746" w:type="dxa"/>
            <w:shd w:val="clear" w:color="000000" w:fill="FFFFFF"/>
            <w:noWrap/>
            <w:vAlign w:val="bottom"/>
          </w:tcPr>
          <w:p w14:paraId="602A0DE2" w14:textId="2E5B4990"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des os et des articulations</w:t>
            </w:r>
          </w:p>
        </w:tc>
      </w:tr>
      <w:tr w:rsidR="005C4894" w:rsidRPr="00763FF3" w14:paraId="1B5579CB" w14:textId="77777777" w:rsidTr="00285F50">
        <w:trPr>
          <w:trHeight w:val="300"/>
        </w:trPr>
        <w:tc>
          <w:tcPr>
            <w:tcW w:w="1200" w:type="dxa"/>
            <w:shd w:val="clear" w:color="000000" w:fill="FFFFFF"/>
            <w:noWrap/>
            <w:vAlign w:val="bottom"/>
            <w:hideMark/>
          </w:tcPr>
          <w:p w14:paraId="5B8D385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A666</w:t>
            </w:r>
          </w:p>
        </w:tc>
        <w:tc>
          <w:tcPr>
            <w:tcW w:w="7746" w:type="dxa"/>
            <w:shd w:val="clear" w:color="000000" w:fill="FFFFFF"/>
            <w:noWrap/>
            <w:vAlign w:val="bottom"/>
            <w:hideMark/>
          </w:tcPr>
          <w:p w14:paraId="53B67FE6"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Lésions ostéo-articulaires pianiques</w:t>
            </w:r>
          </w:p>
        </w:tc>
      </w:tr>
      <w:tr w:rsidR="005C4894" w:rsidRPr="00763FF3" w14:paraId="3A7CF82C" w14:textId="77777777" w:rsidTr="00285F50">
        <w:trPr>
          <w:trHeight w:val="300"/>
        </w:trPr>
        <w:tc>
          <w:tcPr>
            <w:tcW w:w="1200" w:type="dxa"/>
            <w:shd w:val="clear" w:color="000000" w:fill="FFFFFF"/>
            <w:noWrap/>
            <w:vAlign w:val="bottom"/>
            <w:hideMark/>
          </w:tcPr>
          <w:p w14:paraId="392E0F0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B453</w:t>
            </w:r>
          </w:p>
        </w:tc>
        <w:tc>
          <w:tcPr>
            <w:tcW w:w="7746" w:type="dxa"/>
            <w:shd w:val="clear" w:color="000000" w:fill="FFFFFF"/>
            <w:noWrap/>
            <w:vAlign w:val="bottom"/>
            <w:hideMark/>
          </w:tcPr>
          <w:p w14:paraId="3704494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Cryptococcose osseuse</w:t>
            </w:r>
          </w:p>
        </w:tc>
      </w:tr>
      <w:tr w:rsidR="005C4894" w:rsidRPr="00763FF3" w14:paraId="580C813B" w14:textId="77777777" w:rsidTr="00285F50">
        <w:trPr>
          <w:trHeight w:val="300"/>
        </w:trPr>
        <w:tc>
          <w:tcPr>
            <w:tcW w:w="1200" w:type="dxa"/>
            <w:shd w:val="clear" w:color="000000" w:fill="FFFFFF"/>
            <w:noWrap/>
            <w:vAlign w:val="bottom"/>
            <w:hideMark/>
          </w:tcPr>
          <w:p w14:paraId="67498AB8"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B672</w:t>
            </w:r>
          </w:p>
        </w:tc>
        <w:tc>
          <w:tcPr>
            <w:tcW w:w="7746" w:type="dxa"/>
            <w:shd w:val="clear" w:color="000000" w:fill="FFFFFF"/>
            <w:noWrap/>
            <w:vAlign w:val="bottom"/>
            <w:hideMark/>
          </w:tcPr>
          <w:p w14:paraId="0B5BB3C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Infection osseuse à Echinococcus granulosus</w:t>
            </w:r>
          </w:p>
        </w:tc>
      </w:tr>
      <w:tr w:rsidR="005C4894" w:rsidRPr="00763FF3" w14:paraId="22DCA44C" w14:textId="77777777" w:rsidTr="00285F50">
        <w:trPr>
          <w:trHeight w:val="300"/>
        </w:trPr>
        <w:tc>
          <w:tcPr>
            <w:tcW w:w="1200" w:type="dxa"/>
            <w:shd w:val="clear" w:color="000000" w:fill="FFFFFF"/>
            <w:noWrap/>
            <w:vAlign w:val="bottom"/>
            <w:hideMark/>
          </w:tcPr>
          <w:p w14:paraId="72C68727"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M000</w:t>
            </w:r>
          </w:p>
        </w:tc>
        <w:tc>
          <w:tcPr>
            <w:tcW w:w="7746" w:type="dxa"/>
            <w:shd w:val="clear" w:color="000000" w:fill="FFFFFF"/>
            <w:noWrap/>
            <w:vAlign w:val="bottom"/>
            <w:hideMark/>
          </w:tcPr>
          <w:p w14:paraId="453BD163"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à staphylocoques</w:t>
            </w:r>
          </w:p>
        </w:tc>
      </w:tr>
      <w:tr w:rsidR="005C4894" w:rsidRPr="00763FF3" w14:paraId="0E968FE7" w14:textId="77777777" w:rsidTr="00285F50">
        <w:trPr>
          <w:trHeight w:val="300"/>
        </w:trPr>
        <w:tc>
          <w:tcPr>
            <w:tcW w:w="1200" w:type="dxa"/>
            <w:shd w:val="clear" w:color="000000" w:fill="FFFFFF"/>
            <w:noWrap/>
            <w:vAlign w:val="bottom"/>
            <w:hideMark/>
          </w:tcPr>
          <w:p w14:paraId="0597CF9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M0000</w:t>
            </w:r>
          </w:p>
        </w:tc>
        <w:tc>
          <w:tcPr>
            <w:tcW w:w="7746" w:type="dxa"/>
            <w:shd w:val="clear" w:color="000000" w:fill="FFFFFF"/>
            <w:noWrap/>
            <w:vAlign w:val="bottom"/>
            <w:hideMark/>
          </w:tcPr>
          <w:p w14:paraId="2C031DA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Sièges multiples</w:t>
            </w:r>
          </w:p>
        </w:tc>
      </w:tr>
      <w:tr w:rsidR="005C4894" w:rsidRPr="00763FF3" w14:paraId="05E6C7D0" w14:textId="77777777" w:rsidTr="00285F50">
        <w:trPr>
          <w:trHeight w:val="300"/>
        </w:trPr>
        <w:tc>
          <w:tcPr>
            <w:tcW w:w="1200" w:type="dxa"/>
            <w:shd w:val="clear" w:color="000000" w:fill="FFFFFF"/>
            <w:noWrap/>
            <w:vAlign w:val="bottom"/>
            <w:hideMark/>
          </w:tcPr>
          <w:p w14:paraId="411B55C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M0005</w:t>
            </w:r>
          </w:p>
        </w:tc>
        <w:tc>
          <w:tcPr>
            <w:tcW w:w="7746" w:type="dxa"/>
            <w:shd w:val="clear" w:color="000000" w:fill="FFFFFF"/>
            <w:noWrap/>
            <w:vAlign w:val="bottom"/>
            <w:hideMark/>
          </w:tcPr>
          <w:p w14:paraId="50B68A5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Articulations de la hanche et sacro-iliaque</w:t>
            </w:r>
          </w:p>
        </w:tc>
      </w:tr>
      <w:tr w:rsidR="005C4894" w:rsidRPr="00763FF3" w14:paraId="682714CD" w14:textId="77777777" w:rsidTr="00E41854">
        <w:trPr>
          <w:trHeight w:val="300"/>
        </w:trPr>
        <w:tc>
          <w:tcPr>
            <w:tcW w:w="1200" w:type="dxa"/>
            <w:shd w:val="clear" w:color="000000" w:fill="FFFFFF"/>
            <w:noWrap/>
            <w:vAlign w:val="bottom"/>
          </w:tcPr>
          <w:p w14:paraId="018C289E" w14:textId="1028DEE1"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M0006</w:t>
            </w:r>
          </w:p>
        </w:tc>
        <w:tc>
          <w:tcPr>
            <w:tcW w:w="7746" w:type="dxa"/>
            <w:shd w:val="clear" w:color="000000" w:fill="FFFFFF"/>
            <w:noWrap/>
            <w:vAlign w:val="bottom"/>
          </w:tcPr>
          <w:p w14:paraId="78FEF5C2" w14:textId="161A75E0"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et polyarthrite à staphylocoques - Articulation du genou</w:t>
            </w:r>
          </w:p>
        </w:tc>
      </w:tr>
      <w:tr w:rsidR="005C4894" w:rsidRPr="00763FF3" w14:paraId="4E8EF434" w14:textId="77777777" w:rsidTr="00285F50">
        <w:trPr>
          <w:trHeight w:val="300"/>
        </w:trPr>
        <w:tc>
          <w:tcPr>
            <w:tcW w:w="1200" w:type="dxa"/>
            <w:shd w:val="clear" w:color="000000" w:fill="FFFFFF"/>
            <w:noWrap/>
            <w:vAlign w:val="bottom"/>
            <w:hideMark/>
          </w:tcPr>
          <w:p w14:paraId="3E55F57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M0008</w:t>
            </w:r>
          </w:p>
        </w:tc>
        <w:tc>
          <w:tcPr>
            <w:tcW w:w="7746" w:type="dxa"/>
            <w:shd w:val="clear" w:color="000000" w:fill="FFFFFF"/>
            <w:noWrap/>
            <w:vAlign w:val="bottom"/>
            <w:hideMark/>
          </w:tcPr>
          <w:p w14:paraId="02B756F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Autres articulations</w:t>
            </w:r>
          </w:p>
        </w:tc>
      </w:tr>
      <w:tr w:rsidR="005C4894" w:rsidRPr="00763FF3" w14:paraId="40354E72" w14:textId="77777777" w:rsidTr="00285F50">
        <w:trPr>
          <w:trHeight w:val="300"/>
        </w:trPr>
        <w:tc>
          <w:tcPr>
            <w:tcW w:w="1200" w:type="dxa"/>
            <w:shd w:val="clear" w:color="000000" w:fill="FFFFFF"/>
            <w:noWrap/>
            <w:vAlign w:val="bottom"/>
            <w:hideMark/>
          </w:tcPr>
          <w:p w14:paraId="5D3B3F8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M0009</w:t>
            </w:r>
          </w:p>
        </w:tc>
        <w:tc>
          <w:tcPr>
            <w:tcW w:w="7746" w:type="dxa"/>
            <w:shd w:val="clear" w:color="000000" w:fill="FFFFFF"/>
            <w:noWrap/>
            <w:vAlign w:val="bottom"/>
            <w:hideMark/>
          </w:tcPr>
          <w:p w14:paraId="4500868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 non précisé</w:t>
            </w:r>
          </w:p>
        </w:tc>
      </w:tr>
      <w:tr w:rsidR="005C4894" w:rsidRPr="00763FF3" w14:paraId="4A81BEEA" w14:textId="77777777" w:rsidTr="00285F50">
        <w:trPr>
          <w:trHeight w:val="300"/>
        </w:trPr>
        <w:tc>
          <w:tcPr>
            <w:tcW w:w="1200" w:type="dxa"/>
            <w:shd w:val="clear" w:color="000000" w:fill="FFFFFF"/>
            <w:noWrap/>
            <w:vAlign w:val="bottom"/>
            <w:hideMark/>
          </w:tcPr>
          <w:p w14:paraId="580F32BF"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M001</w:t>
            </w:r>
          </w:p>
        </w:tc>
        <w:tc>
          <w:tcPr>
            <w:tcW w:w="7746" w:type="dxa"/>
            <w:shd w:val="clear" w:color="000000" w:fill="FFFFFF"/>
            <w:noWrap/>
            <w:vAlign w:val="bottom"/>
            <w:hideMark/>
          </w:tcPr>
          <w:p w14:paraId="5A1AA03A"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à pneumocoques</w:t>
            </w:r>
          </w:p>
        </w:tc>
      </w:tr>
      <w:tr w:rsidR="005C4894" w:rsidRPr="00763FF3" w14:paraId="52DE404A" w14:textId="77777777" w:rsidTr="00285F50">
        <w:trPr>
          <w:trHeight w:val="300"/>
        </w:trPr>
        <w:tc>
          <w:tcPr>
            <w:tcW w:w="1200" w:type="dxa"/>
            <w:shd w:val="clear" w:color="000000" w:fill="FFFFFF"/>
            <w:noWrap/>
            <w:vAlign w:val="bottom"/>
            <w:hideMark/>
          </w:tcPr>
          <w:p w14:paraId="6E85FBC9"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M0010</w:t>
            </w:r>
          </w:p>
        </w:tc>
        <w:tc>
          <w:tcPr>
            <w:tcW w:w="7746" w:type="dxa"/>
            <w:shd w:val="clear" w:color="000000" w:fill="FFFFFF"/>
            <w:noWrap/>
            <w:vAlign w:val="bottom"/>
            <w:hideMark/>
          </w:tcPr>
          <w:p w14:paraId="251933A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Sièges multiples</w:t>
            </w:r>
          </w:p>
        </w:tc>
      </w:tr>
      <w:tr w:rsidR="005C4894" w:rsidRPr="00763FF3" w14:paraId="230B723E" w14:textId="77777777" w:rsidTr="00285F50">
        <w:trPr>
          <w:trHeight w:val="300"/>
        </w:trPr>
        <w:tc>
          <w:tcPr>
            <w:tcW w:w="1200" w:type="dxa"/>
            <w:shd w:val="clear" w:color="000000" w:fill="FFFFFF"/>
            <w:noWrap/>
            <w:vAlign w:val="bottom"/>
            <w:hideMark/>
          </w:tcPr>
          <w:p w14:paraId="3355357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M0015</w:t>
            </w:r>
          </w:p>
        </w:tc>
        <w:tc>
          <w:tcPr>
            <w:tcW w:w="7746" w:type="dxa"/>
            <w:shd w:val="clear" w:color="000000" w:fill="FFFFFF"/>
            <w:noWrap/>
            <w:vAlign w:val="bottom"/>
            <w:hideMark/>
          </w:tcPr>
          <w:p w14:paraId="66F012B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Articulations de la hanche et sacro-iliaque</w:t>
            </w:r>
          </w:p>
        </w:tc>
      </w:tr>
      <w:tr w:rsidR="005C4894" w:rsidRPr="00763FF3" w14:paraId="5AEA6361" w14:textId="77777777" w:rsidTr="00E41854">
        <w:trPr>
          <w:trHeight w:val="300"/>
        </w:trPr>
        <w:tc>
          <w:tcPr>
            <w:tcW w:w="1200" w:type="dxa"/>
            <w:shd w:val="clear" w:color="000000" w:fill="FFFFFF"/>
            <w:noWrap/>
            <w:vAlign w:val="bottom"/>
          </w:tcPr>
          <w:p w14:paraId="092A73FE" w14:textId="5F6DFE85"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M0016</w:t>
            </w:r>
          </w:p>
        </w:tc>
        <w:tc>
          <w:tcPr>
            <w:tcW w:w="7746" w:type="dxa"/>
            <w:shd w:val="clear" w:color="000000" w:fill="FFFFFF"/>
            <w:noWrap/>
            <w:vAlign w:val="bottom"/>
          </w:tcPr>
          <w:p w14:paraId="3CB084FB" w14:textId="0AFB22AD"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et polyarthrite à pneumocoques - Articulation du genou</w:t>
            </w:r>
          </w:p>
        </w:tc>
      </w:tr>
      <w:tr w:rsidR="005C4894" w:rsidRPr="00763FF3" w14:paraId="6DE80E1C" w14:textId="77777777" w:rsidTr="00285F50">
        <w:trPr>
          <w:trHeight w:val="300"/>
        </w:trPr>
        <w:tc>
          <w:tcPr>
            <w:tcW w:w="1200" w:type="dxa"/>
            <w:shd w:val="clear" w:color="000000" w:fill="FFFFFF"/>
            <w:noWrap/>
            <w:vAlign w:val="bottom"/>
            <w:hideMark/>
          </w:tcPr>
          <w:p w14:paraId="6CF3640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M0018</w:t>
            </w:r>
          </w:p>
        </w:tc>
        <w:tc>
          <w:tcPr>
            <w:tcW w:w="7746" w:type="dxa"/>
            <w:shd w:val="clear" w:color="000000" w:fill="FFFFFF"/>
            <w:noWrap/>
            <w:vAlign w:val="bottom"/>
            <w:hideMark/>
          </w:tcPr>
          <w:p w14:paraId="5051D1BD"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Autres articulations</w:t>
            </w:r>
          </w:p>
        </w:tc>
      </w:tr>
      <w:tr w:rsidR="005C4894" w:rsidRPr="00763FF3" w14:paraId="5ED7DC18" w14:textId="77777777" w:rsidTr="00285F50">
        <w:trPr>
          <w:trHeight w:val="300"/>
        </w:trPr>
        <w:tc>
          <w:tcPr>
            <w:tcW w:w="1200" w:type="dxa"/>
            <w:shd w:val="clear" w:color="000000" w:fill="FFFFFF"/>
            <w:noWrap/>
            <w:vAlign w:val="bottom"/>
            <w:hideMark/>
          </w:tcPr>
          <w:p w14:paraId="7A7228D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M0019</w:t>
            </w:r>
          </w:p>
        </w:tc>
        <w:tc>
          <w:tcPr>
            <w:tcW w:w="7746" w:type="dxa"/>
            <w:shd w:val="clear" w:color="000000" w:fill="FFFFFF"/>
            <w:noWrap/>
            <w:vAlign w:val="bottom"/>
            <w:hideMark/>
          </w:tcPr>
          <w:p w14:paraId="08953326"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 non précisé</w:t>
            </w:r>
          </w:p>
        </w:tc>
      </w:tr>
      <w:tr w:rsidR="005C4894" w:rsidRPr="00763FF3" w14:paraId="37F16D36" w14:textId="77777777" w:rsidTr="00285F50">
        <w:trPr>
          <w:trHeight w:val="300"/>
        </w:trPr>
        <w:tc>
          <w:tcPr>
            <w:tcW w:w="1200" w:type="dxa"/>
            <w:shd w:val="clear" w:color="000000" w:fill="FFFFFF"/>
            <w:noWrap/>
            <w:vAlign w:val="bottom"/>
            <w:hideMark/>
          </w:tcPr>
          <w:p w14:paraId="1A2373C4"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M002</w:t>
            </w:r>
          </w:p>
        </w:tc>
        <w:tc>
          <w:tcPr>
            <w:tcW w:w="7746" w:type="dxa"/>
            <w:shd w:val="clear" w:color="000000" w:fill="FFFFFF"/>
            <w:noWrap/>
            <w:vAlign w:val="bottom"/>
            <w:hideMark/>
          </w:tcPr>
          <w:p w14:paraId="5D1CE105"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Autres arthrites et polyarthrites à streptocoques</w:t>
            </w:r>
          </w:p>
        </w:tc>
      </w:tr>
      <w:tr w:rsidR="005C4894" w:rsidRPr="00763FF3" w14:paraId="26C979EA" w14:textId="77777777" w:rsidTr="00285F50">
        <w:trPr>
          <w:trHeight w:val="300"/>
        </w:trPr>
        <w:tc>
          <w:tcPr>
            <w:tcW w:w="1200" w:type="dxa"/>
            <w:shd w:val="clear" w:color="000000" w:fill="FFFFFF"/>
            <w:noWrap/>
            <w:vAlign w:val="bottom"/>
            <w:hideMark/>
          </w:tcPr>
          <w:p w14:paraId="43F775C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M0020</w:t>
            </w:r>
          </w:p>
        </w:tc>
        <w:tc>
          <w:tcPr>
            <w:tcW w:w="7746" w:type="dxa"/>
            <w:shd w:val="clear" w:color="000000" w:fill="FFFFFF"/>
            <w:noWrap/>
            <w:vAlign w:val="bottom"/>
            <w:hideMark/>
          </w:tcPr>
          <w:p w14:paraId="076E1FE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Sièges multiples</w:t>
            </w:r>
          </w:p>
        </w:tc>
      </w:tr>
      <w:tr w:rsidR="005C4894" w:rsidRPr="00763FF3" w14:paraId="557AED24" w14:textId="77777777" w:rsidTr="00285F50">
        <w:trPr>
          <w:trHeight w:val="300"/>
        </w:trPr>
        <w:tc>
          <w:tcPr>
            <w:tcW w:w="1200" w:type="dxa"/>
            <w:shd w:val="clear" w:color="000000" w:fill="FFFFFF"/>
            <w:noWrap/>
            <w:vAlign w:val="bottom"/>
            <w:hideMark/>
          </w:tcPr>
          <w:p w14:paraId="1A56DFE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M0025</w:t>
            </w:r>
          </w:p>
        </w:tc>
        <w:tc>
          <w:tcPr>
            <w:tcW w:w="7746" w:type="dxa"/>
            <w:shd w:val="clear" w:color="000000" w:fill="FFFFFF"/>
            <w:noWrap/>
            <w:vAlign w:val="bottom"/>
            <w:hideMark/>
          </w:tcPr>
          <w:p w14:paraId="11D9396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Articulations de la hanche et sacro-iliaque</w:t>
            </w:r>
          </w:p>
        </w:tc>
      </w:tr>
      <w:tr w:rsidR="005C4894" w:rsidRPr="00763FF3" w14:paraId="1310CFCF" w14:textId="77777777" w:rsidTr="00E41854">
        <w:trPr>
          <w:trHeight w:val="300"/>
        </w:trPr>
        <w:tc>
          <w:tcPr>
            <w:tcW w:w="1200" w:type="dxa"/>
            <w:shd w:val="clear" w:color="000000" w:fill="FFFFFF"/>
            <w:noWrap/>
            <w:vAlign w:val="bottom"/>
          </w:tcPr>
          <w:p w14:paraId="67E8730A" w14:textId="0DFE8294"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M0026</w:t>
            </w:r>
          </w:p>
        </w:tc>
        <w:tc>
          <w:tcPr>
            <w:tcW w:w="7746" w:type="dxa"/>
            <w:shd w:val="clear" w:color="000000" w:fill="FFFFFF"/>
            <w:noWrap/>
            <w:vAlign w:val="bottom"/>
          </w:tcPr>
          <w:p w14:paraId="5B92353A" w14:textId="775188EA"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Autres arthrites et polyarthrites à streptocoques - Articulation du genou</w:t>
            </w:r>
          </w:p>
        </w:tc>
      </w:tr>
      <w:tr w:rsidR="005C4894" w:rsidRPr="00763FF3" w14:paraId="7D5A89B1" w14:textId="77777777" w:rsidTr="00285F50">
        <w:trPr>
          <w:trHeight w:val="300"/>
        </w:trPr>
        <w:tc>
          <w:tcPr>
            <w:tcW w:w="1200" w:type="dxa"/>
            <w:shd w:val="clear" w:color="000000" w:fill="FFFFFF"/>
            <w:noWrap/>
            <w:vAlign w:val="bottom"/>
            <w:hideMark/>
          </w:tcPr>
          <w:p w14:paraId="0700F498"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M0028</w:t>
            </w:r>
          </w:p>
        </w:tc>
        <w:tc>
          <w:tcPr>
            <w:tcW w:w="7746" w:type="dxa"/>
            <w:shd w:val="clear" w:color="000000" w:fill="FFFFFF"/>
            <w:noWrap/>
            <w:vAlign w:val="bottom"/>
            <w:hideMark/>
          </w:tcPr>
          <w:p w14:paraId="4AB42E2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Autres articulations</w:t>
            </w:r>
          </w:p>
        </w:tc>
      </w:tr>
      <w:tr w:rsidR="005C4894" w:rsidRPr="00763FF3" w14:paraId="4A6B29E7" w14:textId="77777777" w:rsidTr="00285F50">
        <w:trPr>
          <w:trHeight w:val="300"/>
        </w:trPr>
        <w:tc>
          <w:tcPr>
            <w:tcW w:w="1200" w:type="dxa"/>
            <w:shd w:val="clear" w:color="000000" w:fill="FFFFFF"/>
            <w:noWrap/>
            <w:vAlign w:val="bottom"/>
            <w:hideMark/>
          </w:tcPr>
          <w:p w14:paraId="1561461C"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M0029</w:t>
            </w:r>
          </w:p>
        </w:tc>
        <w:tc>
          <w:tcPr>
            <w:tcW w:w="7746" w:type="dxa"/>
            <w:shd w:val="clear" w:color="000000" w:fill="FFFFFF"/>
            <w:noWrap/>
            <w:vAlign w:val="bottom"/>
            <w:hideMark/>
          </w:tcPr>
          <w:p w14:paraId="4FCB6EE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 non précisé</w:t>
            </w:r>
          </w:p>
        </w:tc>
      </w:tr>
      <w:tr w:rsidR="005C4894" w:rsidRPr="00763FF3" w14:paraId="586D9D89" w14:textId="77777777" w:rsidTr="00285F50">
        <w:trPr>
          <w:trHeight w:val="300"/>
        </w:trPr>
        <w:tc>
          <w:tcPr>
            <w:tcW w:w="1200" w:type="dxa"/>
            <w:shd w:val="clear" w:color="000000" w:fill="FFFFFF"/>
            <w:noWrap/>
            <w:vAlign w:val="bottom"/>
            <w:hideMark/>
          </w:tcPr>
          <w:p w14:paraId="0C33586A"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M008</w:t>
            </w:r>
          </w:p>
        </w:tc>
        <w:tc>
          <w:tcPr>
            <w:tcW w:w="7746" w:type="dxa"/>
            <w:shd w:val="clear" w:color="000000" w:fill="FFFFFF"/>
            <w:noWrap/>
            <w:vAlign w:val="bottom"/>
            <w:hideMark/>
          </w:tcPr>
          <w:p w14:paraId="28D397A7"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dues à d'autres bactéries précisées</w:t>
            </w:r>
          </w:p>
        </w:tc>
      </w:tr>
      <w:tr w:rsidR="005C4894" w:rsidRPr="00763FF3" w14:paraId="47B82409" w14:textId="77777777" w:rsidTr="00285F50">
        <w:trPr>
          <w:trHeight w:val="300"/>
        </w:trPr>
        <w:tc>
          <w:tcPr>
            <w:tcW w:w="1200" w:type="dxa"/>
            <w:shd w:val="clear" w:color="000000" w:fill="FFFFFF"/>
            <w:noWrap/>
            <w:vAlign w:val="bottom"/>
            <w:hideMark/>
          </w:tcPr>
          <w:p w14:paraId="00416FA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M0080</w:t>
            </w:r>
          </w:p>
        </w:tc>
        <w:tc>
          <w:tcPr>
            <w:tcW w:w="7746" w:type="dxa"/>
            <w:shd w:val="clear" w:color="000000" w:fill="FFFFFF"/>
            <w:noWrap/>
            <w:vAlign w:val="bottom"/>
            <w:hideMark/>
          </w:tcPr>
          <w:p w14:paraId="69644BAD"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Sièges multiples</w:t>
            </w:r>
          </w:p>
        </w:tc>
      </w:tr>
      <w:tr w:rsidR="005C4894" w:rsidRPr="00763FF3" w14:paraId="5DD12550" w14:textId="77777777" w:rsidTr="00285F50">
        <w:trPr>
          <w:trHeight w:val="300"/>
        </w:trPr>
        <w:tc>
          <w:tcPr>
            <w:tcW w:w="1200" w:type="dxa"/>
            <w:shd w:val="clear" w:color="000000" w:fill="FFFFFF"/>
            <w:noWrap/>
            <w:vAlign w:val="bottom"/>
            <w:hideMark/>
          </w:tcPr>
          <w:p w14:paraId="7E4B3C9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M0085</w:t>
            </w:r>
          </w:p>
        </w:tc>
        <w:tc>
          <w:tcPr>
            <w:tcW w:w="7746" w:type="dxa"/>
            <w:shd w:val="clear" w:color="000000" w:fill="FFFFFF"/>
            <w:noWrap/>
            <w:vAlign w:val="bottom"/>
            <w:hideMark/>
          </w:tcPr>
          <w:p w14:paraId="276160F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Articulations de la hanche et sacro-iliaque</w:t>
            </w:r>
          </w:p>
        </w:tc>
      </w:tr>
      <w:tr w:rsidR="005C4894" w:rsidRPr="00763FF3" w14:paraId="70F9636D" w14:textId="77777777" w:rsidTr="00E41854">
        <w:trPr>
          <w:trHeight w:val="300"/>
        </w:trPr>
        <w:tc>
          <w:tcPr>
            <w:tcW w:w="1200" w:type="dxa"/>
            <w:shd w:val="clear" w:color="000000" w:fill="FFFFFF"/>
            <w:noWrap/>
            <w:vAlign w:val="bottom"/>
          </w:tcPr>
          <w:p w14:paraId="3B916280" w14:textId="769CF326"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M0086</w:t>
            </w:r>
          </w:p>
        </w:tc>
        <w:tc>
          <w:tcPr>
            <w:tcW w:w="7746" w:type="dxa"/>
            <w:shd w:val="clear" w:color="000000" w:fill="FFFFFF"/>
            <w:noWrap/>
            <w:vAlign w:val="bottom"/>
          </w:tcPr>
          <w:p w14:paraId="537CACAE" w14:textId="07CA4A9C"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et polyarthrite dues à d'autres bactéries précisées - Articulation du genou</w:t>
            </w:r>
          </w:p>
        </w:tc>
      </w:tr>
      <w:tr w:rsidR="005C4894" w:rsidRPr="00763FF3" w14:paraId="1F7CD185" w14:textId="77777777" w:rsidTr="00285F50">
        <w:trPr>
          <w:trHeight w:val="300"/>
        </w:trPr>
        <w:tc>
          <w:tcPr>
            <w:tcW w:w="1200" w:type="dxa"/>
            <w:shd w:val="clear" w:color="000000" w:fill="FFFFFF"/>
            <w:noWrap/>
            <w:vAlign w:val="bottom"/>
            <w:hideMark/>
          </w:tcPr>
          <w:p w14:paraId="2A685318"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M0088</w:t>
            </w:r>
          </w:p>
        </w:tc>
        <w:tc>
          <w:tcPr>
            <w:tcW w:w="7746" w:type="dxa"/>
            <w:shd w:val="clear" w:color="000000" w:fill="FFFFFF"/>
            <w:noWrap/>
            <w:vAlign w:val="bottom"/>
            <w:hideMark/>
          </w:tcPr>
          <w:p w14:paraId="7F489B5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Autres articulations</w:t>
            </w:r>
          </w:p>
        </w:tc>
      </w:tr>
      <w:tr w:rsidR="005C4894" w:rsidRPr="00763FF3" w14:paraId="1D633A15" w14:textId="77777777" w:rsidTr="00285F50">
        <w:trPr>
          <w:trHeight w:val="300"/>
        </w:trPr>
        <w:tc>
          <w:tcPr>
            <w:tcW w:w="1200" w:type="dxa"/>
            <w:shd w:val="clear" w:color="000000" w:fill="FFFFFF"/>
            <w:noWrap/>
            <w:vAlign w:val="bottom"/>
            <w:hideMark/>
          </w:tcPr>
          <w:p w14:paraId="127E9EA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M0089</w:t>
            </w:r>
          </w:p>
        </w:tc>
        <w:tc>
          <w:tcPr>
            <w:tcW w:w="7746" w:type="dxa"/>
            <w:shd w:val="clear" w:color="000000" w:fill="FFFFFF"/>
            <w:noWrap/>
            <w:vAlign w:val="bottom"/>
            <w:hideMark/>
          </w:tcPr>
          <w:p w14:paraId="1E9A380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 non précisé</w:t>
            </w:r>
          </w:p>
        </w:tc>
      </w:tr>
      <w:tr w:rsidR="005C4894" w:rsidRPr="00763FF3" w14:paraId="7B0CA31A" w14:textId="77777777" w:rsidTr="00285F50">
        <w:trPr>
          <w:trHeight w:val="300"/>
        </w:trPr>
        <w:tc>
          <w:tcPr>
            <w:tcW w:w="1200" w:type="dxa"/>
            <w:shd w:val="clear" w:color="000000" w:fill="FFFFFF"/>
            <w:noWrap/>
            <w:vAlign w:val="bottom"/>
            <w:hideMark/>
          </w:tcPr>
          <w:p w14:paraId="02B8088E"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M009</w:t>
            </w:r>
          </w:p>
        </w:tc>
        <w:tc>
          <w:tcPr>
            <w:tcW w:w="7746" w:type="dxa"/>
            <w:shd w:val="clear" w:color="000000" w:fill="FFFFFF"/>
            <w:noWrap/>
            <w:vAlign w:val="bottom"/>
            <w:hideMark/>
          </w:tcPr>
          <w:p w14:paraId="692CE9A7"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à bactéries pyogènes, sans précision</w:t>
            </w:r>
          </w:p>
        </w:tc>
      </w:tr>
      <w:tr w:rsidR="005C4894" w:rsidRPr="00763FF3" w14:paraId="7D1023AA" w14:textId="77777777" w:rsidTr="00285F50">
        <w:trPr>
          <w:trHeight w:val="300"/>
        </w:trPr>
        <w:tc>
          <w:tcPr>
            <w:tcW w:w="1200" w:type="dxa"/>
            <w:shd w:val="clear" w:color="000000" w:fill="FFFFFF"/>
            <w:noWrap/>
            <w:vAlign w:val="bottom"/>
            <w:hideMark/>
          </w:tcPr>
          <w:p w14:paraId="2EDA21D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M0090</w:t>
            </w:r>
          </w:p>
        </w:tc>
        <w:tc>
          <w:tcPr>
            <w:tcW w:w="7746" w:type="dxa"/>
            <w:shd w:val="clear" w:color="000000" w:fill="FFFFFF"/>
            <w:noWrap/>
            <w:vAlign w:val="bottom"/>
            <w:hideMark/>
          </w:tcPr>
          <w:p w14:paraId="0150350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Sièges multiples</w:t>
            </w:r>
          </w:p>
        </w:tc>
      </w:tr>
      <w:tr w:rsidR="005C4894" w:rsidRPr="00763FF3" w14:paraId="0E73F743" w14:textId="77777777" w:rsidTr="00285F50">
        <w:trPr>
          <w:trHeight w:val="300"/>
        </w:trPr>
        <w:tc>
          <w:tcPr>
            <w:tcW w:w="1200" w:type="dxa"/>
            <w:shd w:val="clear" w:color="000000" w:fill="FFFFFF"/>
            <w:noWrap/>
            <w:vAlign w:val="bottom"/>
            <w:hideMark/>
          </w:tcPr>
          <w:p w14:paraId="6F3518D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M0095</w:t>
            </w:r>
          </w:p>
        </w:tc>
        <w:tc>
          <w:tcPr>
            <w:tcW w:w="7746" w:type="dxa"/>
            <w:shd w:val="clear" w:color="000000" w:fill="FFFFFF"/>
            <w:noWrap/>
            <w:vAlign w:val="bottom"/>
            <w:hideMark/>
          </w:tcPr>
          <w:p w14:paraId="6306944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Articulations de la hanche et sacro-iliaque</w:t>
            </w:r>
          </w:p>
        </w:tc>
      </w:tr>
      <w:tr w:rsidR="005C4894" w:rsidRPr="00763FF3" w14:paraId="14D17F46" w14:textId="77777777" w:rsidTr="00E41854">
        <w:trPr>
          <w:trHeight w:val="300"/>
        </w:trPr>
        <w:tc>
          <w:tcPr>
            <w:tcW w:w="1200" w:type="dxa"/>
            <w:shd w:val="clear" w:color="000000" w:fill="FFFFFF"/>
            <w:noWrap/>
            <w:vAlign w:val="bottom"/>
          </w:tcPr>
          <w:p w14:paraId="11E17C0A" w14:textId="6CF6F20C"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M0096</w:t>
            </w:r>
          </w:p>
        </w:tc>
        <w:tc>
          <w:tcPr>
            <w:tcW w:w="7746" w:type="dxa"/>
            <w:shd w:val="clear" w:color="000000" w:fill="FFFFFF"/>
            <w:noWrap/>
            <w:vAlign w:val="bottom"/>
          </w:tcPr>
          <w:p w14:paraId="1260560A" w14:textId="0225533D"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à bactéries pyogènes, sans précision - Articulation du genou</w:t>
            </w:r>
          </w:p>
        </w:tc>
      </w:tr>
      <w:tr w:rsidR="005C4894" w:rsidRPr="00763FF3" w14:paraId="580D8778" w14:textId="77777777" w:rsidTr="00285F50">
        <w:trPr>
          <w:trHeight w:val="300"/>
        </w:trPr>
        <w:tc>
          <w:tcPr>
            <w:tcW w:w="1200" w:type="dxa"/>
            <w:shd w:val="clear" w:color="000000" w:fill="FFFFFF"/>
            <w:noWrap/>
            <w:vAlign w:val="bottom"/>
            <w:hideMark/>
          </w:tcPr>
          <w:p w14:paraId="440C586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M0098</w:t>
            </w:r>
          </w:p>
        </w:tc>
        <w:tc>
          <w:tcPr>
            <w:tcW w:w="7746" w:type="dxa"/>
            <w:shd w:val="clear" w:color="000000" w:fill="FFFFFF"/>
            <w:noWrap/>
            <w:vAlign w:val="bottom"/>
            <w:hideMark/>
          </w:tcPr>
          <w:p w14:paraId="28A8353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Autres articulations</w:t>
            </w:r>
          </w:p>
        </w:tc>
      </w:tr>
      <w:tr w:rsidR="005C4894" w:rsidRPr="00763FF3" w14:paraId="520BB12C" w14:textId="77777777" w:rsidTr="00285F50">
        <w:trPr>
          <w:trHeight w:val="300"/>
        </w:trPr>
        <w:tc>
          <w:tcPr>
            <w:tcW w:w="1200" w:type="dxa"/>
            <w:shd w:val="clear" w:color="000000" w:fill="FFFFFF"/>
            <w:noWrap/>
            <w:vAlign w:val="bottom"/>
            <w:hideMark/>
          </w:tcPr>
          <w:p w14:paraId="1A12EB4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M0099</w:t>
            </w:r>
          </w:p>
        </w:tc>
        <w:tc>
          <w:tcPr>
            <w:tcW w:w="7746" w:type="dxa"/>
            <w:shd w:val="clear" w:color="000000" w:fill="FFFFFF"/>
            <w:noWrap/>
            <w:vAlign w:val="bottom"/>
            <w:hideMark/>
          </w:tcPr>
          <w:p w14:paraId="62D9A13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 non précisé</w:t>
            </w:r>
          </w:p>
        </w:tc>
      </w:tr>
      <w:tr w:rsidR="005C4894" w:rsidRPr="00763FF3" w14:paraId="1A052534" w14:textId="77777777" w:rsidTr="00285F50">
        <w:trPr>
          <w:trHeight w:val="300"/>
        </w:trPr>
        <w:tc>
          <w:tcPr>
            <w:tcW w:w="1200" w:type="dxa"/>
            <w:shd w:val="clear" w:color="000000" w:fill="FFFFFF"/>
            <w:noWrap/>
            <w:vAlign w:val="bottom"/>
            <w:hideMark/>
          </w:tcPr>
          <w:p w14:paraId="2598C32C"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M010</w:t>
            </w:r>
          </w:p>
        </w:tc>
        <w:tc>
          <w:tcPr>
            <w:tcW w:w="7746" w:type="dxa"/>
            <w:shd w:val="clear" w:color="000000" w:fill="FFFFFF"/>
            <w:noWrap/>
            <w:vAlign w:val="bottom"/>
            <w:hideMark/>
          </w:tcPr>
          <w:p w14:paraId="70842ED2"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méningococcique (A39.8)</w:t>
            </w:r>
          </w:p>
        </w:tc>
      </w:tr>
      <w:tr w:rsidR="005C4894" w:rsidRPr="00763FF3" w14:paraId="73C324CE" w14:textId="77777777" w:rsidTr="00285F50">
        <w:trPr>
          <w:trHeight w:val="300"/>
        </w:trPr>
        <w:tc>
          <w:tcPr>
            <w:tcW w:w="1200" w:type="dxa"/>
            <w:shd w:val="clear" w:color="000000" w:fill="FFFFFF"/>
            <w:noWrap/>
            <w:vAlign w:val="bottom"/>
            <w:hideMark/>
          </w:tcPr>
          <w:p w14:paraId="5270F98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lastRenderedPageBreak/>
              <w:t>M0100</w:t>
            </w:r>
          </w:p>
        </w:tc>
        <w:tc>
          <w:tcPr>
            <w:tcW w:w="7746" w:type="dxa"/>
            <w:shd w:val="clear" w:color="000000" w:fill="FFFFFF"/>
            <w:noWrap/>
            <w:vAlign w:val="bottom"/>
            <w:hideMark/>
          </w:tcPr>
          <w:p w14:paraId="5322A93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Sièges multiples</w:t>
            </w:r>
          </w:p>
        </w:tc>
      </w:tr>
      <w:tr w:rsidR="005C4894" w:rsidRPr="00763FF3" w14:paraId="25EA224E" w14:textId="77777777" w:rsidTr="00285F50">
        <w:trPr>
          <w:trHeight w:val="300"/>
        </w:trPr>
        <w:tc>
          <w:tcPr>
            <w:tcW w:w="1200" w:type="dxa"/>
            <w:shd w:val="clear" w:color="000000" w:fill="FFFFFF"/>
            <w:noWrap/>
            <w:vAlign w:val="bottom"/>
            <w:hideMark/>
          </w:tcPr>
          <w:p w14:paraId="2067F40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M0105</w:t>
            </w:r>
          </w:p>
        </w:tc>
        <w:tc>
          <w:tcPr>
            <w:tcW w:w="7746" w:type="dxa"/>
            <w:shd w:val="clear" w:color="000000" w:fill="FFFFFF"/>
            <w:noWrap/>
            <w:vAlign w:val="bottom"/>
            <w:hideMark/>
          </w:tcPr>
          <w:p w14:paraId="4F08F69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Articulations de la hanche et sacro-iliaque</w:t>
            </w:r>
          </w:p>
        </w:tc>
      </w:tr>
      <w:tr w:rsidR="005C4894" w:rsidRPr="00763FF3" w14:paraId="1C10B30C" w14:textId="77777777" w:rsidTr="00E41854">
        <w:trPr>
          <w:trHeight w:val="300"/>
        </w:trPr>
        <w:tc>
          <w:tcPr>
            <w:tcW w:w="1200" w:type="dxa"/>
            <w:shd w:val="clear" w:color="000000" w:fill="FFFFFF"/>
            <w:noWrap/>
            <w:vAlign w:val="bottom"/>
          </w:tcPr>
          <w:p w14:paraId="2232DD6F" w14:textId="0A286B4E"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M0106</w:t>
            </w:r>
          </w:p>
        </w:tc>
        <w:tc>
          <w:tcPr>
            <w:tcW w:w="7746" w:type="dxa"/>
            <w:shd w:val="clear" w:color="000000" w:fill="FFFFFF"/>
            <w:noWrap/>
            <w:vAlign w:val="bottom"/>
          </w:tcPr>
          <w:p w14:paraId="1465AFA9" w14:textId="58B09A9D"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méningococcique (A39.8) - Articulation du genou</w:t>
            </w:r>
          </w:p>
        </w:tc>
      </w:tr>
      <w:tr w:rsidR="005C4894" w:rsidRPr="00763FF3" w14:paraId="75ACB915" w14:textId="77777777" w:rsidTr="00285F50">
        <w:trPr>
          <w:trHeight w:val="300"/>
        </w:trPr>
        <w:tc>
          <w:tcPr>
            <w:tcW w:w="1200" w:type="dxa"/>
            <w:shd w:val="clear" w:color="000000" w:fill="FFFFFF"/>
            <w:noWrap/>
            <w:vAlign w:val="bottom"/>
            <w:hideMark/>
          </w:tcPr>
          <w:p w14:paraId="47B1A63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M0108</w:t>
            </w:r>
          </w:p>
        </w:tc>
        <w:tc>
          <w:tcPr>
            <w:tcW w:w="7746" w:type="dxa"/>
            <w:shd w:val="clear" w:color="000000" w:fill="FFFFFF"/>
            <w:noWrap/>
            <w:vAlign w:val="bottom"/>
            <w:hideMark/>
          </w:tcPr>
          <w:p w14:paraId="0542FB3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Autres articulations</w:t>
            </w:r>
          </w:p>
        </w:tc>
      </w:tr>
      <w:tr w:rsidR="005C4894" w:rsidRPr="00763FF3" w14:paraId="169152DE" w14:textId="77777777" w:rsidTr="00285F50">
        <w:trPr>
          <w:trHeight w:val="300"/>
        </w:trPr>
        <w:tc>
          <w:tcPr>
            <w:tcW w:w="1200" w:type="dxa"/>
            <w:shd w:val="clear" w:color="000000" w:fill="FFFFFF"/>
            <w:noWrap/>
            <w:vAlign w:val="bottom"/>
            <w:hideMark/>
          </w:tcPr>
          <w:p w14:paraId="7E4552BC"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M0109</w:t>
            </w:r>
          </w:p>
        </w:tc>
        <w:tc>
          <w:tcPr>
            <w:tcW w:w="7746" w:type="dxa"/>
            <w:shd w:val="clear" w:color="000000" w:fill="FFFFFF"/>
            <w:noWrap/>
            <w:vAlign w:val="bottom"/>
            <w:hideMark/>
          </w:tcPr>
          <w:p w14:paraId="4483FD18"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 non précisé</w:t>
            </w:r>
          </w:p>
        </w:tc>
      </w:tr>
      <w:tr w:rsidR="005C4894" w:rsidRPr="00763FF3" w14:paraId="02D465E0" w14:textId="77777777" w:rsidTr="00285F50">
        <w:trPr>
          <w:trHeight w:val="300"/>
        </w:trPr>
        <w:tc>
          <w:tcPr>
            <w:tcW w:w="1200" w:type="dxa"/>
            <w:shd w:val="clear" w:color="000000" w:fill="FFFFFF"/>
            <w:noWrap/>
            <w:vAlign w:val="bottom"/>
            <w:hideMark/>
          </w:tcPr>
          <w:p w14:paraId="6024DD9F"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M011</w:t>
            </w:r>
          </w:p>
        </w:tc>
        <w:tc>
          <w:tcPr>
            <w:tcW w:w="7746" w:type="dxa"/>
            <w:shd w:val="clear" w:color="000000" w:fill="FFFFFF"/>
            <w:noWrap/>
            <w:vAlign w:val="bottom"/>
            <w:hideMark/>
          </w:tcPr>
          <w:p w14:paraId="015707D7"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tuberculeuse (A18.0)</w:t>
            </w:r>
          </w:p>
        </w:tc>
      </w:tr>
      <w:tr w:rsidR="005C4894" w:rsidRPr="00763FF3" w14:paraId="3C063C70" w14:textId="77777777" w:rsidTr="00285F50">
        <w:trPr>
          <w:trHeight w:val="300"/>
        </w:trPr>
        <w:tc>
          <w:tcPr>
            <w:tcW w:w="1200" w:type="dxa"/>
            <w:shd w:val="clear" w:color="000000" w:fill="FFFFFF"/>
            <w:noWrap/>
            <w:vAlign w:val="bottom"/>
            <w:hideMark/>
          </w:tcPr>
          <w:p w14:paraId="295500A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M0110</w:t>
            </w:r>
          </w:p>
        </w:tc>
        <w:tc>
          <w:tcPr>
            <w:tcW w:w="7746" w:type="dxa"/>
            <w:shd w:val="clear" w:color="000000" w:fill="FFFFFF"/>
            <w:noWrap/>
            <w:vAlign w:val="bottom"/>
            <w:hideMark/>
          </w:tcPr>
          <w:p w14:paraId="3D0676B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Sièges multiples</w:t>
            </w:r>
          </w:p>
        </w:tc>
      </w:tr>
      <w:tr w:rsidR="005C4894" w:rsidRPr="00763FF3" w14:paraId="010B0A4E" w14:textId="77777777" w:rsidTr="00285F50">
        <w:trPr>
          <w:trHeight w:val="300"/>
        </w:trPr>
        <w:tc>
          <w:tcPr>
            <w:tcW w:w="1200" w:type="dxa"/>
            <w:shd w:val="clear" w:color="000000" w:fill="FFFFFF"/>
            <w:noWrap/>
            <w:vAlign w:val="bottom"/>
            <w:hideMark/>
          </w:tcPr>
          <w:p w14:paraId="56497BF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M0115</w:t>
            </w:r>
          </w:p>
        </w:tc>
        <w:tc>
          <w:tcPr>
            <w:tcW w:w="7746" w:type="dxa"/>
            <w:shd w:val="clear" w:color="000000" w:fill="FFFFFF"/>
            <w:noWrap/>
            <w:vAlign w:val="bottom"/>
            <w:hideMark/>
          </w:tcPr>
          <w:p w14:paraId="5C248B9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Articulations de la hanche et sacro-iliaque</w:t>
            </w:r>
          </w:p>
        </w:tc>
      </w:tr>
      <w:tr w:rsidR="005C4894" w:rsidRPr="00763FF3" w14:paraId="32C53FBE" w14:textId="77777777" w:rsidTr="00E41854">
        <w:trPr>
          <w:trHeight w:val="300"/>
        </w:trPr>
        <w:tc>
          <w:tcPr>
            <w:tcW w:w="1200" w:type="dxa"/>
            <w:shd w:val="clear" w:color="000000" w:fill="FFFFFF"/>
            <w:noWrap/>
            <w:vAlign w:val="bottom"/>
          </w:tcPr>
          <w:p w14:paraId="1F96F089" w14:textId="3777D71B"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M0116</w:t>
            </w:r>
          </w:p>
        </w:tc>
        <w:tc>
          <w:tcPr>
            <w:tcW w:w="7746" w:type="dxa"/>
            <w:shd w:val="clear" w:color="000000" w:fill="FFFFFF"/>
            <w:noWrap/>
            <w:vAlign w:val="bottom"/>
          </w:tcPr>
          <w:p w14:paraId="7C9672F6" w14:textId="4BA942E3"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tuberculeuse (A18.0) - Articulation du genou</w:t>
            </w:r>
          </w:p>
        </w:tc>
      </w:tr>
      <w:tr w:rsidR="005C4894" w:rsidRPr="00763FF3" w14:paraId="560A9319" w14:textId="77777777" w:rsidTr="00285F50">
        <w:trPr>
          <w:trHeight w:val="300"/>
        </w:trPr>
        <w:tc>
          <w:tcPr>
            <w:tcW w:w="1200" w:type="dxa"/>
            <w:shd w:val="clear" w:color="000000" w:fill="FFFFFF"/>
            <w:noWrap/>
            <w:vAlign w:val="bottom"/>
            <w:hideMark/>
          </w:tcPr>
          <w:p w14:paraId="542B1B5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M0118</w:t>
            </w:r>
          </w:p>
        </w:tc>
        <w:tc>
          <w:tcPr>
            <w:tcW w:w="7746" w:type="dxa"/>
            <w:shd w:val="clear" w:color="000000" w:fill="FFFFFF"/>
            <w:noWrap/>
            <w:vAlign w:val="bottom"/>
            <w:hideMark/>
          </w:tcPr>
          <w:p w14:paraId="14C49EB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Autres articulations</w:t>
            </w:r>
          </w:p>
        </w:tc>
      </w:tr>
      <w:tr w:rsidR="005C4894" w:rsidRPr="00763FF3" w14:paraId="20B899CD" w14:textId="77777777" w:rsidTr="00285F50">
        <w:trPr>
          <w:trHeight w:val="300"/>
        </w:trPr>
        <w:tc>
          <w:tcPr>
            <w:tcW w:w="1200" w:type="dxa"/>
            <w:shd w:val="clear" w:color="000000" w:fill="FFFFFF"/>
            <w:noWrap/>
            <w:vAlign w:val="bottom"/>
            <w:hideMark/>
          </w:tcPr>
          <w:p w14:paraId="6EBA092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M0119</w:t>
            </w:r>
          </w:p>
        </w:tc>
        <w:tc>
          <w:tcPr>
            <w:tcW w:w="7746" w:type="dxa"/>
            <w:shd w:val="clear" w:color="000000" w:fill="FFFFFF"/>
            <w:noWrap/>
            <w:vAlign w:val="bottom"/>
            <w:hideMark/>
          </w:tcPr>
          <w:p w14:paraId="71FD627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 non précisé</w:t>
            </w:r>
          </w:p>
        </w:tc>
      </w:tr>
      <w:tr w:rsidR="005C4894" w:rsidRPr="00763FF3" w14:paraId="109C1214" w14:textId="77777777" w:rsidTr="00285F50">
        <w:trPr>
          <w:trHeight w:val="300"/>
        </w:trPr>
        <w:tc>
          <w:tcPr>
            <w:tcW w:w="1200" w:type="dxa"/>
            <w:shd w:val="clear" w:color="000000" w:fill="FFFFFF"/>
            <w:noWrap/>
            <w:vAlign w:val="bottom"/>
            <w:hideMark/>
          </w:tcPr>
          <w:p w14:paraId="64F10418"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M012</w:t>
            </w:r>
          </w:p>
        </w:tc>
        <w:tc>
          <w:tcPr>
            <w:tcW w:w="7746" w:type="dxa"/>
            <w:shd w:val="clear" w:color="000000" w:fill="FFFFFF"/>
            <w:noWrap/>
            <w:vAlign w:val="bottom"/>
            <w:hideMark/>
          </w:tcPr>
          <w:p w14:paraId="0D36F685"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de la maladie de Lyme (A69.2)</w:t>
            </w:r>
          </w:p>
        </w:tc>
      </w:tr>
      <w:tr w:rsidR="005C4894" w:rsidRPr="00763FF3" w14:paraId="061D440B" w14:textId="77777777" w:rsidTr="00285F50">
        <w:trPr>
          <w:trHeight w:val="300"/>
        </w:trPr>
        <w:tc>
          <w:tcPr>
            <w:tcW w:w="1200" w:type="dxa"/>
            <w:shd w:val="clear" w:color="000000" w:fill="FFFFFF"/>
            <w:noWrap/>
            <w:vAlign w:val="bottom"/>
            <w:hideMark/>
          </w:tcPr>
          <w:p w14:paraId="4E6E40D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M0120</w:t>
            </w:r>
          </w:p>
        </w:tc>
        <w:tc>
          <w:tcPr>
            <w:tcW w:w="7746" w:type="dxa"/>
            <w:shd w:val="clear" w:color="000000" w:fill="FFFFFF"/>
            <w:noWrap/>
            <w:vAlign w:val="bottom"/>
            <w:hideMark/>
          </w:tcPr>
          <w:p w14:paraId="76BB2F9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Sièges multiples</w:t>
            </w:r>
          </w:p>
        </w:tc>
      </w:tr>
      <w:tr w:rsidR="005C4894" w:rsidRPr="00763FF3" w14:paraId="032218C3" w14:textId="77777777" w:rsidTr="00285F50">
        <w:trPr>
          <w:trHeight w:val="300"/>
        </w:trPr>
        <w:tc>
          <w:tcPr>
            <w:tcW w:w="1200" w:type="dxa"/>
            <w:shd w:val="clear" w:color="000000" w:fill="FFFFFF"/>
            <w:noWrap/>
            <w:vAlign w:val="bottom"/>
            <w:hideMark/>
          </w:tcPr>
          <w:p w14:paraId="2BC8167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M0125</w:t>
            </w:r>
          </w:p>
        </w:tc>
        <w:tc>
          <w:tcPr>
            <w:tcW w:w="7746" w:type="dxa"/>
            <w:shd w:val="clear" w:color="000000" w:fill="FFFFFF"/>
            <w:noWrap/>
            <w:vAlign w:val="bottom"/>
            <w:hideMark/>
          </w:tcPr>
          <w:p w14:paraId="36129D1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Articulations de la hanche et sacro-iliaque</w:t>
            </w:r>
          </w:p>
        </w:tc>
      </w:tr>
      <w:tr w:rsidR="005C4894" w:rsidRPr="00763FF3" w14:paraId="20A2BDCD" w14:textId="77777777" w:rsidTr="00E41854">
        <w:trPr>
          <w:trHeight w:val="300"/>
        </w:trPr>
        <w:tc>
          <w:tcPr>
            <w:tcW w:w="1200" w:type="dxa"/>
            <w:shd w:val="clear" w:color="000000" w:fill="FFFFFF"/>
            <w:noWrap/>
            <w:vAlign w:val="bottom"/>
          </w:tcPr>
          <w:p w14:paraId="4E1C9F4B" w14:textId="480661E1"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M0126</w:t>
            </w:r>
          </w:p>
        </w:tc>
        <w:tc>
          <w:tcPr>
            <w:tcW w:w="7746" w:type="dxa"/>
            <w:shd w:val="clear" w:color="000000" w:fill="FFFFFF"/>
            <w:noWrap/>
            <w:vAlign w:val="bottom"/>
          </w:tcPr>
          <w:p w14:paraId="3B17F1C4" w14:textId="616A59DD"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au cours de la maladie de Lyme (A69.2) - Articulation du genou</w:t>
            </w:r>
          </w:p>
        </w:tc>
      </w:tr>
      <w:tr w:rsidR="005C4894" w:rsidRPr="00763FF3" w14:paraId="785A3B82" w14:textId="77777777" w:rsidTr="00285F50">
        <w:trPr>
          <w:trHeight w:val="300"/>
        </w:trPr>
        <w:tc>
          <w:tcPr>
            <w:tcW w:w="1200" w:type="dxa"/>
            <w:shd w:val="clear" w:color="000000" w:fill="FFFFFF"/>
            <w:noWrap/>
            <w:vAlign w:val="bottom"/>
            <w:hideMark/>
          </w:tcPr>
          <w:p w14:paraId="1E5833E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M0128</w:t>
            </w:r>
          </w:p>
        </w:tc>
        <w:tc>
          <w:tcPr>
            <w:tcW w:w="7746" w:type="dxa"/>
            <w:shd w:val="clear" w:color="000000" w:fill="FFFFFF"/>
            <w:noWrap/>
            <w:vAlign w:val="bottom"/>
            <w:hideMark/>
          </w:tcPr>
          <w:p w14:paraId="38CBAA8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Autres articulations</w:t>
            </w:r>
          </w:p>
        </w:tc>
      </w:tr>
      <w:tr w:rsidR="005C4894" w:rsidRPr="00763FF3" w14:paraId="61709E33" w14:textId="77777777" w:rsidTr="00285F50">
        <w:trPr>
          <w:trHeight w:val="300"/>
        </w:trPr>
        <w:tc>
          <w:tcPr>
            <w:tcW w:w="1200" w:type="dxa"/>
            <w:shd w:val="clear" w:color="000000" w:fill="FFFFFF"/>
            <w:noWrap/>
            <w:vAlign w:val="bottom"/>
            <w:hideMark/>
          </w:tcPr>
          <w:p w14:paraId="38A9E01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M0129</w:t>
            </w:r>
          </w:p>
        </w:tc>
        <w:tc>
          <w:tcPr>
            <w:tcW w:w="7746" w:type="dxa"/>
            <w:shd w:val="clear" w:color="000000" w:fill="FFFFFF"/>
            <w:noWrap/>
            <w:vAlign w:val="bottom"/>
            <w:hideMark/>
          </w:tcPr>
          <w:p w14:paraId="6806A18D"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 non précisé</w:t>
            </w:r>
          </w:p>
        </w:tc>
      </w:tr>
      <w:tr w:rsidR="005C4894" w:rsidRPr="00763FF3" w14:paraId="5F178B1F" w14:textId="77777777" w:rsidTr="00285F50">
        <w:trPr>
          <w:trHeight w:val="300"/>
        </w:trPr>
        <w:tc>
          <w:tcPr>
            <w:tcW w:w="1200" w:type="dxa"/>
            <w:shd w:val="clear" w:color="000000" w:fill="FFFFFF"/>
            <w:noWrap/>
            <w:vAlign w:val="bottom"/>
            <w:hideMark/>
          </w:tcPr>
          <w:p w14:paraId="3871EDA9"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M013</w:t>
            </w:r>
          </w:p>
        </w:tc>
        <w:tc>
          <w:tcPr>
            <w:tcW w:w="7746" w:type="dxa"/>
            <w:shd w:val="clear" w:color="000000" w:fill="FFFFFF"/>
            <w:noWrap/>
            <w:vAlign w:val="bottom"/>
            <w:hideMark/>
          </w:tcPr>
          <w:p w14:paraId="05B72BCA"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d'autres maladies bactériennes classées ailleurs</w:t>
            </w:r>
          </w:p>
        </w:tc>
      </w:tr>
      <w:tr w:rsidR="005C4894" w:rsidRPr="00763FF3" w14:paraId="69EDD06D" w14:textId="77777777" w:rsidTr="00285F50">
        <w:trPr>
          <w:trHeight w:val="300"/>
        </w:trPr>
        <w:tc>
          <w:tcPr>
            <w:tcW w:w="1200" w:type="dxa"/>
            <w:shd w:val="clear" w:color="000000" w:fill="FFFFFF"/>
            <w:noWrap/>
            <w:vAlign w:val="bottom"/>
            <w:hideMark/>
          </w:tcPr>
          <w:p w14:paraId="2540FA9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M0130</w:t>
            </w:r>
          </w:p>
        </w:tc>
        <w:tc>
          <w:tcPr>
            <w:tcW w:w="7746" w:type="dxa"/>
            <w:shd w:val="clear" w:color="000000" w:fill="FFFFFF"/>
            <w:noWrap/>
            <w:vAlign w:val="bottom"/>
            <w:hideMark/>
          </w:tcPr>
          <w:p w14:paraId="48D9E33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Sièges multiples</w:t>
            </w:r>
          </w:p>
        </w:tc>
      </w:tr>
      <w:tr w:rsidR="005C4894" w:rsidRPr="00763FF3" w14:paraId="1A08027A" w14:textId="77777777" w:rsidTr="00285F50">
        <w:trPr>
          <w:trHeight w:val="300"/>
        </w:trPr>
        <w:tc>
          <w:tcPr>
            <w:tcW w:w="1200" w:type="dxa"/>
            <w:shd w:val="clear" w:color="000000" w:fill="FFFFFF"/>
            <w:noWrap/>
            <w:vAlign w:val="bottom"/>
            <w:hideMark/>
          </w:tcPr>
          <w:p w14:paraId="6361C89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M0135</w:t>
            </w:r>
          </w:p>
        </w:tc>
        <w:tc>
          <w:tcPr>
            <w:tcW w:w="7746" w:type="dxa"/>
            <w:shd w:val="clear" w:color="000000" w:fill="FFFFFF"/>
            <w:noWrap/>
            <w:vAlign w:val="bottom"/>
            <w:hideMark/>
          </w:tcPr>
          <w:p w14:paraId="3958AD95"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Articulations de la hanche et sacro-iliaque</w:t>
            </w:r>
          </w:p>
        </w:tc>
      </w:tr>
      <w:tr w:rsidR="005C4894" w:rsidRPr="00763FF3" w14:paraId="364C5247" w14:textId="77777777" w:rsidTr="00E41854">
        <w:trPr>
          <w:trHeight w:val="300"/>
        </w:trPr>
        <w:tc>
          <w:tcPr>
            <w:tcW w:w="1200" w:type="dxa"/>
            <w:shd w:val="clear" w:color="000000" w:fill="FFFFFF"/>
            <w:noWrap/>
            <w:vAlign w:val="bottom"/>
          </w:tcPr>
          <w:p w14:paraId="4053B187" w14:textId="4D808564"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M0136</w:t>
            </w:r>
          </w:p>
        </w:tc>
        <w:tc>
          <w:tcPr>
            <w:tcW w:w="7746" w:type="dxa"/>
            <w:shd w:val="clear" w:color="000000" w:fill="FFFFFF"/>
            <w:noWrap/>
            <w:vAlign w:val="bottom"/>
          </w:tcPr>
          <w:p w14:paraId="65CE4C27" w14:textId="06C84EB7"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au cours d'autres maladies bactériennes classées ailleurs - Articulation du genou</w:t>
            </w:r>
          </w:p>
        </w:tc>
      </w:tr>
      <w:tr w:rsidR="005C4894" w:rsidRPr="00763FF3" w14:paraId="22402D33" w14:textId="77777777" w:rsidTr="00285F50">
        <w:trPr>
          <w:trHeight w:val="300"/>
        </w:trPr>
        <w:tc>
          <w:tcPr>
            <w:tcW w:w="1200" w:type="dxa"/>
            <w:shd w:val="clear" w:color="000000" w:fill="FFFFFF"/>
            <w:noWrap/>
            <w:vAlign w:val="bottom"/>
            <w:hideMark/>
          </w:tcPr>
          <w:p w14:paraId="28FD4D0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M0138</w:t>
            </w:r>
          </w:p>
        </w:tc>
        <w:tc>
          <w:tcPr>
            <w:tcW w:w="7746" w:type="dxa"/>
            <w:shd w:val="clear" w:color="000000" w:fill="FFFFFF"/>
            <w:noWrap/>
            <w:vAlign w:val="bottom"/>
            <w:hideMark/>
          </w:tcPr>
          <w:p w14:paraId="1880DA3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Autres articulations</w:t>
            </w:r>
          </w:p>
        </w:tc>
      </w:tr>
      <w:tr w:rsidR="005C4894" w:rsidRPr="00763FF3" w14:paraId="7F510F3E" w14:textId="77777777" w:rsidTr="00285F50">
        <w:trPr>
          <w:trHeight w:val="300"/>
        </w:trPr>
        <w:tc>
          <w:tcPr>
            <w:tcW w:w="1200" w:type="dxa"/>
            <w:shd w:val="clear" w:color="000000" w:fill="FFFFFF"/>
            <w:noWrap/>
            <w:vAlign w:val="bottom"/>
            <w:hideMark/>
          </w:tcPr>
          <w:p w14:paraId="1312C05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M0139</w:t>
            </w:r>
          </w:p>
        </w:tc>
        <w:tc>
          <w:tcPr>
            <w:tcW w:w="7746" w:type="dxa"/>
            <w:shd w:val="clear" w:color="000000" w:fill="FFFFFF"/>
            <w:noWrap/>
            <w:vAlign w:val="bottom"/>
            <w:hideMark/>
          </w:tcPr>
          <w:p w14:paraId="516A8A86"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 non précisé</w:t>
            </w:r>
          </w:p>
        </w:tc>
      </w:tr>
      <w:tr w:rsidR="005C4894" w:rsidRPr="00763FF3" w14:paraId="493B029F" w14:textId="77777777" w:rsidTr="00285F50">
        <w:trPr>
          <w:trHeight w:val="300"/>
        </w:trPr>
        <w:tc>
          <w:tcPr>
            <w:tcW w:w="1200" w:type="dxa"/>
            <w:shd w:val="clear" w:color="000000" w:fill="FFFFFF"/>
            <w:noWrap/>
            <w:vAlign w:val="bottom"/>
            <w:hideMark/>
          </w:tcPr>
          <w:p w14:paraId="63C2B22F"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M016</w:t>
            </w:r>
          </w:p>
        </w:tc>
        <w:tc>
          <w:tcPr>
            <w:tcW w:w="7746" w:type="dxa"/>
            <w:shd w:val="clear" w:color="000000" w:fill="FFFFFF"/>
            <w:noWrap/>
            <w:vAlign w:val="bottom"/>
            <w:hideMark/>
          </w:tcPr>
          <w:p w14:paraId="3F3AAE3C"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de mycoses (B35-B49)</w:t>
            </w:r>
          </w:p>
        </w:tc>
      </w:tr>
      <w:tr w:rsidR="005C4894" w:rsidRPr="00763FF3" w14:paraId="6382CA20" w14:textId="77777777" w:rsidTr="00285F50">
        <w:trPr>
          <w:trHeight w:val="300"/>
        </w:trPr>
        <w:tc>
          <w:tcPr>
            <w:tcW w:w="1200" w:type="dxa"/>
            <w:shd w:val="clear" w:color="000000" w:fill="FFFFFF"/>
            <w:noWrap/>
            <w:vAlign w:val="bottom"/>
            <w:hideMark/>
          </w:tcPr>
          <w:p w14:paraId="77E06AE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M0160</w:t>
            </w:r>
          </w:p>
        </w:tc>
        <w:tc>
          <w:tcPr>
            <w:tcW w:w="7746" w:type="dxa"/>
            <w:shd w:val="clear" w:color="000000" w:fill="FFFFFF"/>
            <w:noWrap/>
            <w:vAlign w:val="bottom"/>
            <w:hideMark/>
          </w:tcPr>
          <w:p w14:paraId="7771CAE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Sièges multiples</w:t>
            </w:r>
          </w:p>
        </w:tc>
      </w:tr>
      <w:tr w:rsidR="005C4894" w:rsidRPr="00763FF3" w14:paraId="0F4F80C2" w14:textId="77777777" w:rsidTr="00285F50">
        <w:trPr>
          <w:trHeight w:val="300"/>
        </w:trPr>
        <w:tc>
          <w:tcPr>
            <w:tcW w:w="1200" w:type="dxa"/>
            <w:shd w:val="clear" w:color="000000" w:fill="FFFFFF"/>
            <w:noWrap/>
            <w:vAlign w:val="bottom"/>
            <w:hideMark/>
          </w:tcPr>
          <w:p w14:paraId="2B911A59"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M0165</w:t>
            </w:r>
          </w:p>
        </w:tc>
        <w:tc>
          <w:tcPr>
            <w:tcW w:w="7746" w:type="dxa"/>
            <w:shd w:val="clear" w:color="000000" w:fill="FFFFFF"/>
            <w:noWrap/>
            <w:vAlign w:val="bottom"/>
            <w:hideMark/>
          </w:tcPr>
          <w:p w14:paraId="78AC914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Articulations de la hanche et sacro-iliaque</w:t>
            </w:r>
          </w:p>
        </w:tc>
      </w:tr>
      <w:tr w:rsidR="005C4894" w:rsidRPr="00763FF3" w14:paraId="30ED887D" w14:textId="77777777" w:rsidTr="00E41854">
        <w:trPr>
          <w:trHeight w:val="300"/>
        </w:trPr>
        <w:tc>
          <w:tcPr>
            <w:tcW w:w="1200" w:type="dxa"/>
            <w:shd w:val="clear" w:color="000000" w:fill="FFFFFF"/>
            <w:noWrap/>
            <w:vAlign w:val="bottom"/>
          </w:tcPr>
          <w:p w14:paraId="780B4C18" w14:textId="0E3B40B8"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M0166</w:t>
            </w:r>
          </w:p>
        </w:tc>
        <w:tc>
          <w:tcPr>
            <w:tcW w:w="7746" w:type="dxa"/>
            <w:shd w:val="clear" w:color="000000" w:fill="FFFFFF"/>
            <w:noWrap/>
            <w:vAlign w:val="bottom"/>
          </w:tcPr>
          <w:p w14:paraId="647328B5" w14:textId="568A2F09"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au cours de mycoses (B35-B49) - Articulation du genou</w:t>
            </w:r>
          </w:p>
        </w:tc>
      </w:tr>
      <w:tr w:rsidR="005C4894" w:rsidRPr="00763FF3" w14:paraId="77C45638" w14:textId="77777777" w:rsidTr="00285F50">
        <w:trPr>
          <w:trHeight w:val="300"/>
        </w:trPr>
        <w:tc>
          <w:tcPr>
            <w:tcW w:w="1200" w:type="dxa"/>
            <w:shd w:val="clear" w:color="000000" w:fill="FFFFFF"/>
            <w:noWrap/>
            <w:vAlign w:val="bottom"/>
            <w:hideMark/>
          </w:tcPr>
          <w:p w14:paraId="2399E9FF"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M0168</w:t>
            </w:r>
          </w:p>
        </w:tc>
        <w:tc>
          <w:tcPr>
            <w:tcW w:w="7746" w:type="dxa"/>
            <w:shd w:val="clear" w:color="000000" w:fill="FFFFFF"/>
            <w:noWrap/>
            <w:vAlign w:val="bottom"/>
            <w:hideMark/>
          </w:tcPr>
          <w:p w14:paraId="62B29328"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Autres articulations</w:t>
            </w:r>
          </w:p>
        </w:tc>
      </w:tr>
      <w:tr w:rsidR="005C4894" w:rsidRPr="00763FF3" w14:paraId="1BC01E2C" w14:textId="77777777" w:rsidTr="00285F50">
        <w:trPr>
          <w:trHeight w:val="300"/>
        </w:trPr>
        <w:tc>
          <w:tcPr>
            <w:tcW w:w="1200" w:type="dxa"/>
            <w:shd w:val="clear" w:color="000000" w:fill="FFFFFF"/>
            <w:noWrap/>
            <w:vAlign w:val="bottom"/>
            <w:hideMark/>
          </w:tcPr>
          <w:p w14:paraId="422CA9B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M0169</w:t>
            </w:r>
          </w:p>
        </w:tc>
        <w:tc>
          <w:tcPr>
            <w:tcW w:w="7746" w:type="dxa"/>
            <w:shd w:val="clear" w:color="000000" w:fill="FFFFFF"/>
            <w:noWrap/>
            <w:vAlign w:val="bottom"/>
            <w:hideMark/>
          </w:tcPr>
          <w:p w14:paraId="46789A3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 non précisé</w:t>
            </w:r>
          </w:p>
        </w:tc>
      </w:tr>
      <w:tr w:rsidR="005C4894" w:rsidRPr="00763FF3" w14:paraId="1C2F2F01" w14:textId="77777777" w:rsidTr="00285F50">
        <w:trPr>
          <w:trHeight w:val="300"/>
        </w:trPr>
        <w:tc>
          <w:tcPr>
            <w:tcW w:w="1200" w:type="dxa"/>
            <w:shd w:val="clear" w:color="000000" w:fill="FFFFFF"/>
            <w:noWrap/>
            <w:vAlign w:val="bottom"/>
            <w:hideMark/>
          </w:tcPr>
          <w:p w14:paraId="345245B1"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M018</w:t>
            </w:r>
          </w:p>
        </w:tc>
        <w:tc>
          <w:tcPr>
            <w:tcW w:w="7746" w:type="dxa"/>
            <w:shd w:val="clear" w:color="000000" w:fill="FFFFFF"/>
            <w:noWrap/>
            <w:vAlign w:val="bottom"/>
            <w:hideMark/>
          </w:tcPr>
          <w:p w14:paraId="53486A9F"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d'autres maladies infectieuses et parasitaires classées ailleurs</w:t>
            </w:r>
          </w:p>
        </w:tc>
      </w:tr>
      <w:tr w:rsidR="005C4894" w:rsidRPr="00763FF3" w14:paraId="19D4F7FD" w14:textId="77777777" w:rsidTr="00285F50">
        <w:trPr>
          <w:trHeight w:val="300"/>
        </w:trPr>
        <w:tc>
          <w:tcPr>
            <w:tcW w:w="1200" w:type="dxa"/>
            <w:shd w:val="clear" w:color="000000" w:fill="FFFFFF"/>
            <w:noWrap/>
            <w:vAlign w:val="bottom"/>
            <w:hideMark/>
          </w:tcPr>
          <w:p w14:paraId="592AF9A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M0180</w:t>
            </w:r>
          </w:p>
        </w:tc>
        <w:tc>
          <w:tcPr>
            <w:tcW w:w="7746" w:type="dxa"/>
            <w:shd w:val="clear" w:color="000000" w:fill="FFFFFF"/>
            <w:noWrap/>
            <w:vAlign w:val="bottom"/>
            <w:hideMark/>
          </w:tcPr>
          <w:p w14:paraId="60B84FA9"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Sièges multiples</w:t>
            </w:r>
          </w:p>
        </w:tc>
      </w:tr>
      <w:tr w:rsidR="005C4894" w:rsidRPr="00763FF3" w14:paraId="5D77CD0C" w14:textId="77777777" w:rsidTr="00285F50">
        <w:trPr>
          <w:trHeight w:val="300"/>
        </w:trPr>
        <w:tc>
          <w:tcPr>
            <w:tcW w:w="1200" w:type="dxa"/>
            <w:shd w:val="clear" w:color="000000" w:fill="FFFFFF"/>
            <w:noWrap/>
            <w:vAlign w:val="bottom"/>
            <w:hideMark/>
          </w:tcPr>
          <w:p w14:paraId="1A3A667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M0185</w:t>
            </w:r>
          </w:p>
        </w:tc>
        <w:tc>
          <w:tcPr>
            <w:tcW w:w="7746" w:type="dxa"/>
            <w:shd w:val="clear" w:color="000000" w:fill="FFFFFF"/>
            <w:noWrap/>
            <w:vAlign w:val="bottom"/>
            <w:hideMark/>
          </w:tcPr>
          <w:p w14:paraId="4D7A0753"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Articulations de la hanche et sacro-iliaque</w:t>
            </w:r>
          </w:p>
        </w:tc>
      </w:tr>
      <w:tr w:rsidR="005C4894" w:rsidRPr="00763FF3" w14:paraId="5FAB9F11" w14:textId="77777777" w:rsidTr="00285F50">
        <w:trPr>
          <w:trHeight w:val="300"/>
        </w:trPr>
        <w:tc>
          <w:tcPr>
            <w:tcW w:w="1200" w:type="dxa"/>
            <w:shd w:val="clear" w:color="000000" w:fill="FFFFFF"/>
            <w:noWrap/>
            <w:vAlign w:val="bottom"/>
            <w:hideMark/>
          </w:tcPr>
          <w:p w14:paraId="580233A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M0186</w:t>
            </w:r>
          </w:p>
        </w:tc>
        <w:tc>
          <w:tcPr>
            <w:tcW w:w="7746" w:type="dxa"/>
            <w:shd w:val="clear" w:color="000000" w:fill="FFFFFF"/>
            <w:noWrap/>
            <w:vAlign w:val="bottom"/>
            <w:hideMark/>
          </w:tcPr>
          <w:p w14:paraId="678475E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Articulation du genou</w:t>
            </w:r>
          </w:p>
        </w:tc>
      </w:tr>
      <w:tr w:rsidR="005C4894" w:rsidRPr="00763FF3" w14:paraId="42F3A4AE" w14:textId="77777777" w:rsidTr="00285F50">
        <w:trPr>
          <w:trHeight w:val="300"/>
        </w:trPr>
        <w:tc>
          <w:tcPr>
            <w:tcW w:w="1200" w:type="dxa"/>
            <w:shd w:val="clear" w:color="000000" w:fill="FFFFFF"/>
            <w:noWrap/>
            <w:vAlign w:val="bottom"/>
            <w:hideMark/>
          </w:tcPr>
          <w:p w14:paraId="560236F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M0188</w:t>
            </w:r>
          </w:p>
        </w:tc>
        <w:tc>
          <w:tcPr>
            <w:tcW w:w="7746" w:type="dxa"/>
            <w:shd w:val="clear" w:color="000000" w:fill="FFFFFF"/>
            <w:noWrap/>
            <w:vAlign w:val="bottom"/>
            <w:hideMark/>
          </w:tcPr>
          <w:p w14:paraId="2E02F81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Autres articulations</w:t>
            </w:r>
          </w:p>
        </w:tc>
      </w:tr>
      <w:tr w:rsidR="005C4894" w:rsidRPr="00763FF3" w14:paraId="127F7A4F" w14:textId="77777777" w:rsidTr="00285F50">
        <w:trPr>
          <w:trHeight w:val="300"/>
        </w:trPr>
        <w:tc>
          <w:tcPr>
            <w:tcW w:w="1200" w:type="dxa"/>
            <w:shd w:val="clear" w:color="000000" w:fill="FFFFFF"/>
            <w:noWrap/>
            <w:vAlign w:val="bottom"/>
            <w:hideMark/>
          </w:tcPr>
          <w:p w14:paraId="18016E6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M0189</w:t>
            </w:r>
          </w:p>
        </w:tc>
        <w:tc>
          <w:tcPr>
            <w:tcW w:w="7746" w:type="dxa"/>
            <w:shd w:val="clear" w:color="000000" w:fill="FFFFFF"/>
            <w:noWrap/>
            <w:vAlign w:val="bottom"/>
            <w:hideMark/>
          </w:tcPr>
          <w:p w14:paraId="09F4E19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 non précisé</w:t>
            </w:r>
          </w:p>
        </w:tc>
      </w:tr>
      <w:tr w:rsidR="005C4894" w:rsidRPr="00763FF3" w14:paraId="49E4E656" w14:textId="77777777" w:rsidTr="00285F50">
        <w:trPr>
          <w:trHeight w:val="300"/>
        </w:trPr>
        <w:tc>
          <w:tcPr>
            <w:tcW w:w="1200" w:type="dxa"/>
            <w:shd w:val="clear" w:color="000000" w:fill="FFFFFF"/>
            <w:noWrap/>
            <w:vAlign w:val="bottom"/>
            <w:hideMark/>
          </w:tcPr>
          <w:p w14:paraId="3F83E65E"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M860</w:t>
            </w:r>
          </w:p>
        </w:tc>
        <w:tc>
          <w:tcPr>
            <w:tcW w:w="7746" w:type="dxa"/>
            <w:shd w:val="clear" w:color="000000" w:fill="FFFFFF"/>
            <w:noWrap/>
            <w:vAlign w:val="bottom"/>
            <w:hideMark/>
          </w:tcPr>
          <w:p w14:paraId="42296A6E"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Ostéomyélite hématogène aiguë</w:t>
            </w:r>
          </w:p>
        </w:tc>
      </w:tr>
      <w:tr w:rsidR="005C4894" w:rsidRPr="00763FF3" w14:paraId="0A096205" w14:textId="77777777" w:rsidTr="00285F50">
        <w:trPr>
          <w:trHeight w:val="300"/>
        </w:trPr>
        <w:tc>
          <w:tcPr>
            <w:tcW w:w="1200" w:type="dxa"/>
            <w:shd w:val="clear" w:color="000000" w:fill="FFFFFF"/>
            <w:noWrap/>
            <w:vAlign w:val="bottom"/>
            <w:hideMark/>
          </w:tcPr>
          <w:p w14:paraId="6D654C0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M8600</w:t>
            </w:r>
          </w:p>
        </w:tc>
        <w:tc>
          <w:tcPr>
            <w:tcW w:w="7746" w:type="dxa"/>
            <w:shd w:val="clear" w:color="000000" w:fill="FFFFFF"/>
            <w:noWrap/>
            <w:vAlign w:val="bottom"/>
            <w:hideMark/>
          </w:tcPr>
          <w:p w14:paraId="6223949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Sièges multiples</w:t>
            </w:r>
          </w:p>
        </w:tc>
      </w:tr>
      <w:tr w:rsidR="005C4894" w:rsidRPr="00763FF3" w14:paraId="1509996F" w14:textId="77777777" w:rsidTr="00285F50">
        <w:trPr>
          <w:trHeight w:val="300"/>
        </w:trPr>
        <w:tc>
          <w:tcPr>
            <w:tcW w:w="1200" w:type="dxa"/>
            <w:shd w:val="clear" w:color="000000" w:fill="FFFFFF"/>
            <w:noWrap/>
            <w:vAlign w:val="bottom"/>
            <w:hideMark/>
          </w:tcPr>
          <w:p w14:paraId="25020D8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M8605</w:t>
            </w:r>
          </w:p>
        </w:tc>
        <w:tc>
          <w:tcPr>
            <w:tcW w:w="7746" w:type="dxa"/>
            <w:shd w:val="clear" w:color="000000" w:fill="FFFFFF"/>
            <w:noWrap/>
            <w:vAlign w:val="bottom"/>
            <w:hideMark/>
          </w:tcPr>
          <w:p w14:paraId="5ACD678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Région pelvienne et cuisse</w:t>
            </w:r>
          </w:p>
        </w:tc>
      </w:tr>
      <w:tr w:rsidR="005C4894" w:rsidRPr="00763FF3" w14:paraId="0F322029" w14:textId="77777777" w:rsidTr="00285F50">
        <w:trPr>
          <w:trHeight w:val="300"/>
        </w:trPr>
        <w:tc>
          <w:tcPr>
            <w:tcW w:w="1200" w:type="dxa"/>
            <w:shd w:val="clear" w:color="000000" w:fill="FFFFFF"/>
            <w:noWrap/>
            <w:vAlign w:val="bottom"/>
            <w:hideMark/>
          </w:tcPr>
          <w:p w14:paraId="2C5006A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lastRenderedPageBreak/>
              <w:t>M8606</w:t>
            </w:r>
          </w:p>
        </w:tc>
        <w:tc>
          <w:tcPr>
            <w:tcW w:w="7746" w:type="dxa"/>
            <w:shd w:val="clear" w:color="000000" w:fill="FFFFFF"/>
            <w:noWrap/>
            <w:vAlign w:val="bottom"/>
            <w:hideMark/>
          </w:tcPr>
          <w:p w14:paraId="151CDC0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Jambe</w:t>
            </w:r>
          </w:p>
        </w:tc>
      </w:tr>
      <w:tr w:rsidR="005C4894" w:rsidRPr="00763FF3" w14:paraId="6CB619FC" w14:textId="77777777" w:rsidTr="00285F50">
        <w:trPr>
          <w:trHeight w:val="300"/>
        </w:trPr>
        <w:tc>
          <w:tcPr>
            <w:tcW w:w="1200" w:type="dxa"/>
            <w:shd w:val="clear" w:color="000000" w:fill="FFFFFF"/>
            <w:noWrap/>
            <w:vAlign w:val="bottom"/>
            <w:hideMark/>
          </w:tcPr>
          <w:p w14:paraId="11088509"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M8608</w:t>
            </w:r>
          </w:p>
        </w:tc>
        <w:tc>
          <w:tcPr>
            <w:tcW w:w="7746" w:type="dxa"/>
            <w:shd w:val="clear" w:color="000000" w:fill="FFFFFF"/>
            <w:noWrap/>
            <w:vAlign w:val="bottom"/>
            <w:hideMark/>
          </w:tcPr>
          <w:p w14:paraId="0EE47055"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Autres localisations</w:t>
            </w:r>
          </w:p>
        </w:tc>
      </w:tr>
      <w:tr w:rsidR="005C4894" w:rsidRPr="00763FF3" w14:paraId="15B03404" w14:textId="77777777" w:rsidTr="00285F50">
        <w:trPr>
          <w:trHeight w:val="300"/>
        </w:trPr>
        <w:tc>
          <w:tcPr>
            <w:tcW w:w="1200" w:type="dxa"/>
            <w:shd w:val="clear" w:color="000000" w:fill="FFFFFF"/>
            <w:noWrap/>
            <w:vAlign w:val="bottom"/>
            <w:hideMark/>
          </w:tcPr>
          <w:p w14:paraId="210FBFB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M8609</w:t>
            </w:r>
          </w:p>
        </w:tc>
        <w:tc>
          <w:tcPr>
            <w:tcW w:w="7746" w:type="dxa"/>
            <w:shd w:val="clear" w:color="000000" w:fill="FFFFFF"/>
            <w:noWrap/>
            <w:vAlign w:val="bottom"/>
            <w:hideMark/>
          </w:tcPr>
          <w:p w14:paraId="743AFAB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 non précisé</w:t>
            </w:r>
          </w:p>
        </w:tc>
      </w:tr>
      <w:tr w:rsidR="005C4894" w:rsidRPr="00763FF3" w14:paraId="3FEA2B5F" w14:textId="77777777" w:rsidTr="00285F50">
        <w:trPr>
          <w:trHeight w:val="300"/>
        </w:trPr>
        <w:tc>
          <w:tcPr>
            <w:tcW w:w="1200" w:type="dxa"/>
            <w:shd w:val="clear" w:color="000000" w:fill="FFFFFF"/>
            <w:noWrap/>
            <w:vAlign w:val="bottom"/>
            <w:hideMark/>
          </w:tcPr>
          <w:p w14:paraId="23C83D85"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M861</w:t>
            </w:r>
          </w:p>
        </w:tc>
        <w:tc>
          <w:tcPr>
            <w:tcW w:w="7746" w:type="dxa"/>
            <w:shd w:val="clear" w:color="000000" w:fill="FFFFFF"/>
            <w:noWrap/>
            <w:vAlign w:val="bottom"/>
            <w:hideMark/>
          </w:tcPr>
          <w:p w14:paraId="53ECD668"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Autres ostéomyélites aiguës</w:t>
            </w:r>
          </w:p>
        </w:tc>
      </w:tr>
      <w:tr w:rsidR="005C4894" w:rsidRPr="00763FF3" w14:paraId="347FF1A0" w14:textId="77777777" w:rsidTr="00285F50">
        <w:trPr>
          <w:trHeight w:val="300"/>
        </w:trPr>
        <w:tc>
          <w:tcPr>
            <w:tcW w:w="1200" w:type="dxa"/>
            <w:shd w:val="clear" w:color="000000" w:fill="FFFFFF"/>
            <w:noWrap/>
            <w:vAlign w:val="bottom"/>
            <w:hideMark/>
          </w:tcPr>
          <w:p w14:paraId="158EC25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M8610</w:t>
            </w:r>
          </w:p>
        </w:tc>
        <w:tc>
          <w:tcPr>
            <w:tcW w:w="7746" w:type="dxa"/>
            <w:shd w:val="clear" w:color="000000" w:fill="FFFFFF"/>
            <w:noWrap/>
            <w:vAlign w:val="bottom"/>
            <w:hideMark/>
          </w:tcPr>
          <w:p w14:paraId="20C158F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Sièges multiples</w:t>
            </w:r>
          </w:p>
        </w:tc>
      </w:tr>
      <w:tr w:rsidR="005C4894" w:rsidRPr="00763FF3" w14:paraId="29EF2824" w14:textId="77777777" w:rsidTr="00285F50">
        <w:trPr>
          <w:trHeight w:val="300"/>
        </w:trPr>
        <w:tc>
          <w:tcPr>
            <w:tcW w:w="1200" w:type="dxa"/>
            <w:shd w:val="clear" w:color="000000" w:fill="FFFFFF"/>
            <w:noWrap/>
            <w:vAlign w:val="bottom"/>
            <w:hideMark/>
          </w:tcPr>
          <w:p w14:paraId="2B65497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M8615</w:t>
            </w:r>
          </w:p>
        </w:tc>
        <w:tc>
          <w:tcPr>
            <w:tcW w:w="7746" w:type="dxa"/>
            <w:shd w:val="clear" w:color="000000" w:fill="FFFFFF"/>
            <w:noWrap/>
            <w:vAlign w:val="bottom"/>
            <w:hideMark/>
          </w:tcPr>
          <w:p w14:paraId="67BF1E0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Région pelvienne et cuisse</w:t>
            </w:r>
          </w:p>
        </w:tc>
      </w:tr>
      <w:tr w:rsidR="005C4894" w:rsidRPr="00763FF3" w14:paraId="4EE00D0D" w14:textId="77777777" w:rsidTr="00285F50">
        <w:trPr>
          <w:trHeight w:val="300"/>
        </w:trPr>
        <w:tc>
          <w:tcPr>
            <w:tcW w:w="1200" w:type="dxa"/>
            <w:shd w:val="clear" w:color="000000" w:fill="FFFFFF"/>
            <w:noWrap/>
            <w:vAlign w:val="bottom"/>
            <w:hideMark/>
          </w:tcPr>
          <w:p w14:paraId="56E3B8C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M8616</w:t>
            </w:r>
          </w:p>
        </w:tc>
        <w:tc>
          <w:tcPr>
            <w:tcW w:w="7746" w:type="dxa"/>
            <w:shd w:val="clear" w:color="000000" w:fill="FFFFFF"/>
            <w:noWrap/>
            <w:vAlign w:val="bottom"/>
            <w:hideMark/>
          </w:tcPr>
          <w:p w14:paraId="7933AF7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Jambe</w:t>
            </w:r>
          </w:p>
        </w:tc>
      </w:tr>
      <w:tr w:rsidR="005C4894" w:rsidRPr="00763FF3" w14:paraId="7F8A4B3E" w14:textId="77777777" w:rsidTr="00285F50">
        <w:trPr>
          <w:trHeight w:val="300"/>
        </w:trPr>
        <w:tc>
          <w:tcPr>
            <w:tcW w:w="1200" w:type="dxa"/>
            <w:shd w:val="clear" w:color="000000" w:fill="FFFFFF"/>
            <w:noWrap/>
            <w:vAlign w:val="bottom"/>
            <w:hideMark/>
          </w:tcPr>
          <w:p w14:paraId="04617FDF"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M8618</w:t>
            </w:r>
          </w:p>
        </w:tc>
        <w:tc>
          <w:tcPr>
            <w:tcW w:w="7746" w:type="dxa"/>
            <w:shd w:val="clear" w:color="000000" w:fill="FFFFFF"/>
            <w:noWrap/>
            <w:vAlign w:val="bottom"/>
            <w:hideMark/>
          </w:tcPr>
          <w:p w14:paraId="2B7340D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Autres localisations</w:t>
            </w:r>
          </w:p>
        </w:tc>
      </w:tr>
      <w:tr w:rsidR="005C4894" w:rsidRPr="00763FF3" w14:paraId="633E7E80" w14:textId="77777777" w:rsidTr="00285F50">
        <w:trPr>
          <w:trHeight w:val="300"/>
        </w:trPr>
        <w:tc>
          <w:tcPr>
            <w:tcW w:w="1200" w:type="dxa"/>
            <w:shd w:val="clear" w:color="000000" w:fill="FFFFFF"/>
            <w:noWrap/>
            <w:vAlign w:val="bottom"/>
            <w:hideMark/>
          </w:tcPr>
          <w:p w14:paraId="7775880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M8619</w:t>
            </w:r>
          </w:p>
        </w:tc>
        <w:tc>
          <w:tcPr>
            <w:tcW w:w="7746" w:type="dxa"/>
            <w:shd w:val="clear" w:color="000000" w:fill="FFFFFF"/>
            <w:noWrap/>
            <w:vAlign w:val="bottom"/>
            <w:hideMark/>
          </w:tcPr>
          <w:p w14:paraId="72EF593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 non précisé</w:t>
            </w:r>
          </w:p>
        </w:tc>
      </w:tr>
      <w:tr w:rsidR="005C4894" w:rsidRPr="00763FF3" w14:paraId="0D1FC599" w14:textId="77777777" w:rsidTr="00285F50">
        <w:trPr>
          <w:trHeight w:val="300"/>
        </w:trPr>
        <w:tc>
          <w:tcPr>
            <w:tcW w:w="1200" w:type="dxa"/>
            <w:shd w:val="clear" w:color="000000" w:fill="FFFFFF"/>
            <w:noWrap/>
            <w:vAlign w:val="bottom"/>
            <w:hideMark/>
          </w:tcPr>
          <w:p w14:paraId="6F87E783"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M862</w:t>
            </w:r>
          </w:p>
        </w:tc>
        <w:tc>
          <w:tcPr>
            <w:tcW w:w="7746" w:type="dxa"/>
            <w:shd w:val="clear" w:color="000000" w:fill="FFFFFF"/>
            <w:noWrap/>
            <w:vAlign w:val="bottom"/>
            <w:hideMark/>
          </w:tcPr>
          <w:p w14:paraId="4BC985D3"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Ostéomyélite subaiguë</w:t>
            </w:r>
          </w:p>
        </w:tc>
      </w:tr>
      <w:tr w:rsidR="005C4894" w:rsidRPr="00763FF3" w14:paraId="3C905085" w14:textId="77777777" w:rsidTr="00285F50">
        <w:trPr>
          <w:trHeight w:val="300"/>
        </w:trPr>
        <w:tc>
          <w:tcPr>
            <w:tcW w:w="1200" w:type="dxa"/>
            <w:shd w:val="clear" w:color="000000" w:fill="FFFFFF"/>
            <w:noWrap/>
            <w:vAlign w:val="bottom"/>
            <w:hideMark/>
          </w:tcPr>
          <w:p w14:paraId="16EC3F2C"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M8620</w:t>
            </w:r>
          </w:p>
        </w:tc>
        <w:tc>
          <w:tcPr>
            <w:tcW w:w="7746" w:type="dxa"/>
            <w:shd w:val="clear" w:color="000000" w:fill="FFFFFF"/>
            <w:noWrap/>
            <w:vAlign w:val="bottom"/>
            <w:hideMark/>
          </w:tcPr>
          <w:p w14:paraId="0040447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Sièges multiples</w:t>
            </w:r>
          </w:p>
        </w:tc>
      </w:tr>
      <w:tr w:rsidR="005C4894" w:rsidRPr="00763FF3" w14:paraId="600AF4B0" w14:textId="77777777" w:rsidTr="00285F50">
        <w:trPr>
          <w:trHeight w:val="300"/>
        </w:trPr>
        <w:tc>
          <w:tcPr>
            <w:tcW w:w="1200" w:type="dxa"/>
            <w:shd w:val="clear" w:color="000000" w:fill="FFFFFF"/>
            <w:noWrap/>
            <w:vAlign w:val="bottom"/>
            <w:hideMark/>
          </w:tcPr>
          <w:p w14:paraId="076DC16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M8625</w:t>
            </w:r>
          </w:p>
        </w:tc>
        <w:tc>
          <w:tcPr>
            <w:tcW w:w="7746" w:type="dxa"/>
            <w:shd w:val="clear" w:color="000000" w:fill="FFFFFF"/>
            <w:noWrap/>
            <w:vAlign w:val="bottom"/>
            <w:hideMark/>
          </w:tcPr>
          <w:p w14:paraId="18A07DE8"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Région pelvienne et cuisse</w:t>
            </w:r>
          </w:p>
        </w:tc>
      </w:tr>
      <w:tr w:rsidR="005C4894" w:rsidRPr="00763FF3" w14:paraId="7B2C8552" w14:textId="77777777" w:rsidTr="00285F50">
        <w:trPr>
          <w:trHeight w:val="300"/>
        </w:trPr>
        <w:tc>
          <w:tcPr>
            <w:tcW w:w="1200" w:type="dxa"/>
            <w:shd w:val="clear" w:color="000000" w:fill="FFFFFF"/>
            <w:noWrap/>
            <w:vAlign w:val="bottom"/>
            <w:hideMark/>
          </w:tcPr>
          <w:p w14:paraId="1F59E1C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M8626</w:t>
            </w:r>
          </w:p>
        </w:tc>
        <w:tc>
          <w:tcPr>
            <w:tcW w:w="7746" w:type="dxa"/>
            <w:shd w:val="clear" w:color="000000" w:fill="FFFFFF"/>
            <w:noWrap/>
            <w:vAlign w:val="bottom"/>
            <w:hideMark/>
          </w:tcPr>
          <w:p w14:paraId="5636461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Jambe</w:t>
            </w:r>
          </w:p>
        </w:tc>
      </w:tr>
      <w:tr w:rsidR="005C4894" w:rsidRPr="00763FF3" w14:paraId="23DD2439" w14:textId="77777777" w:rsidTr="00285F50">
        <w:trPr>
          <w:trHeight w:val="300"/>
        </w:trPr>
        <w:tc>
          <w:tcPr>
            <w:tcW w:w="1200" w:type="dxa"/>
            <w:shd w:val="clear" w:color="000000" w:fill="FFFFFF"/>
            <w:noWrap/>
            <w:vAlign w:val="bottom"/>
            <w:hideMark/>
          </w:tcPr>
          <w:p w14:paraId="7603A33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M8628</w:t>
            </w:r>
          </w:p>
        </w:tc>
        <w:tc>
          <w:tcPr>
            <w:tcW w:w="7746" w:type="dxa"/>
            <w:shd w:val="clear" w:color="000000" w:fill="FFFFFF"/>
            <w:noWrap/>
            <w:vAlign w:val="bottom"/>
            <w:hideMark/>
          </w:tcPr>
          <w:p w14:paraId="049A05C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Autres localisations</w:t>
            </w:r>
          </w:p>
        </w:tc>
      </w:tr>
      <w:tr w:rsidR="005C4894" w:rsidRPr="00763FF3" w14:paraId="4106E182" w14:textId="77777777" w:rsidTr="00285F50">
        <w:trPr>
          <w:trHeight w:val="300"/>
        </w:trPr>
        <w:tc>
          <w:tcPr>
            <w:tcW w:w="1200" w:type="dxa"/>
            <w:shd w:val="clear" w:color="000000" w:fill="FFFFFF"/>
            <w:noWrap/>
            <w:vAlign w:val="bottom"/>
            <w:hideMark/>
          </w:tcPr>
          <w:p w14:paraId="75C372A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M8629</w:t>
            </w:r>
          </w:p>
        </w:tc>
        <w:tc>
          <w:tcPr>
            <w:tcW w:w="7746" w:type="dxa"/>
            <w:shd w:val="clear" w:color="000000" w:fill="FFFFFF"/>
            <w:noWrap/>
            <w:vAlign w:val="bottom"/>
            <w:hideMark/>
          </w:tcPr>
          <w:p w14:paraId="66114EB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 non précisé</w:t>
            </w:r>
          </w:p>
        </w:tc>
      </w:tr>
      <w:tr w:rsidR="005C4894" w:rsidRPr="00763FF3" w14:paraId="16BF0936" w14:textId="77777777" w:rsidTr="00285F50">
        <w:trPr>
          <w:trHeight w:val="300"/>
        </w:trPr>
        <w:tc>
          <w:tcPr>
            <w:tcW w:w="1200" w:type="dxa"/>
            <w:shd w:val="clear" w:color="000000" w:fill="FFFFFF"/>
            <w:noWrap/>
            <w:vAlign w:val="bottom"/>
            <w:hideMark/>
          </w:tcPr>
          <w:p w14:paraId="40061630"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M863</w:t>
            </w:r>
          </w:p>
        </w:tc>
        <w:tc>
          <w:tcPr>
            <w:tcW w:w="7746" w:type="dxa"/>
            <w:shd w:val="clear" w:color="000000" w:fill="FFFFFF"/>
            <w:noWrap/>
            <w:vAlign w:val="bottom"/>
            <w:hideMark/>
          </w:tcPr>
          <w:p w14:paraId="448E00BC"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chronique multiple</w:t>
            </w:r>
          </w:p>
        </w:tc>
      </w:tr>
      <w:tr w:rsidR="005C4894" w:rsidRPr="00763FF3" w14:paraId="3EC58A99" w14:textId="77777777" w:rsidTr="00285F50">
        <w:trPr>
          <w:trHeight w:val="300"/>
        </w:trPr>
        <w:tc>
          <w:tcPr>
            <w:tcW w:w="1200" w:type="dxa"/>
            <w:shd w:val="clear" w:color="000000" w:fill="FFFFFF"/>
            <w:noWrap/>
            <w:vAlign w:val="bottom"/>
            <w:hideMark/>
          </w:tcPr>
          <w:p w14:paraId="39D1191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M8630</w:t>
            </w:r>
          </w:p>
        </w:tc>
        <w:tc>
          <w:tcPr>
            <w:tcW w:w="7746" w:type="dxa"/>
            <w:shd w:val="clear" w:color="000000" w:fill="FFFFFF"/>
            <w:noWrap/>
            <w:vAlign w:val="bottom"/>
            <w:hideMark/>
          </w:tcPr>
          <w:p w14:paraId="25BC2AE0"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Sièges multiples</w:t>
            </w:r>
          </w:p>
        </w:tc>
      </w:tr>
      <w:tr w:rsidR="005C4894" w:rsidRPr="00763FF3" w14:paraId="63F8D7FF" w14:textId="77777777" w:rsidTr="00285F50">
        <w:trPr>
          <w:trHeight w:val="300"/>
        </w:trPr>
        <w:tc>
          <w:tcPr>
            <w:tcW w:w="1200" w:type="dxa"/>
            <w:shd w:val="clear" w:color="000000" w:fill="FFFFFF"/>
            <w:noWrap/>
            <w:vAlign w:val="bottom"/>
            <w:hideMark/>
          </w:tcPr>
          <w:p w14:paraId="3B62E46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M8635</w:t>
            </w:r>
          </w:p>
        </w:tc>
        <w:tc>
          <w:tcPr>
            <w:tcW w:w="7746" w:type="dxa"/>
            <w:shd w:val="clear" w:color="000000" w:fill="FFFFFF"/>
            <w:noWrap/>
            <w:vAlign w:val="bottom"/>
            <w:hideMark/>
          </w:tcPr>
          <w:p w14:paraId="5BE10E92"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Région pelvienne et cuisse</w:t>
            </w:r>
          </w:p>
        </w:tc>
      </w:tr>
      <w:tr w:rsidR="005C4894" w:rsidRPr="00763FF3" w14:paraId="1BFDDB43" w14:textId="77777777" w:rsidTr="00285F50">
        <w:trPr>
          <w:trHeight w:val="300"/>
        </w:trPr>
        <w:tc>
          <w:tcPr>
            <w:tcW w:w="1200" w:type="dxa"/>
            <w:shd w:val="clear" w:color="000000" w:fill="FFFFFF"/>
            <w:noWrap/>
            <w:vAlign w:val="bottom"/>
            <w:hideMark/>
          </w:tcPr>
          <w:p w14:paraId="5C832D1F"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M8636</w:t>
            </w:r>
          </w:p>
        </w:tc>
        <w:tc>
          <w:tcPr>
            <w:tcW w:w="7746" w:type="dxa"/>
            <w:shd w:val="clear" w:color="000000" w:fill="FFFFFF"/>
            <w:noWrap/>
            <w:vAlign w:val="bottom"/>
            <w:hideMark/>
          </w:tcPr>
          <w:p w14:paraId="2F66F626"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Jambe</w:t>
            </w:r>
          </w:p>
        </w:tc>
      </w:tr>
      <w:tr w:rsidR="005C4894" w:rsidRPr="00763FF3" w14:paraId="166E8CF8" w14:textId="77777777" w:rsidTr="00285F50">
        <w:trPr>
          <w:trHeight w:val="300"/>
        </w:trPr>
        <w:tc>
          <w:tcPr>
            <w:tcW w:w="1200" w:type="dxa"/>
            <w:shd w:val="clear" w:color="000000" w:fill="FFFFFF"/>
            <w:noWrap/>
            <w:vAlign w:val="bottom"/>
            <w:hideMark/>
          </w:tcPr>
          <w:p w14:paraId="74D1497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M8638</w:t>
            </w:r>
          </w:p>
        </w:tc>
        <w:tc>
          <w:tcPr>
            <w:tcW w:w="7746" w:type="dxa"/>
            <w:shd w:val="clear" w:color="000000" w:fill="FFFFFF"/>
            <w:noWrap/>
            <w:vAlign w:val="bottom"/>
            <w:hideMark/>
          </w:tcPr>
          <w:p w14:paraId="1BFB656B"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Autres localisations</w:t>
            </w:r>
          </w:p>
        </w:tc>
      </w:tr>
      <w:tr w:rsidR="005C4894" w:rsidRPr="00763FF3" w14:paraId="47EA1BE8" w14:textId="77777777" w:rsidTr="00285F50">
        <w:trPr>
          <w:trHeight w:val="300"/>
        </w:trPr>
        <w:tc>
          <w:tcPr>
            <w:tcW w:w="1200" w:type="dxa"/>
            <w:shd w:val="clear" w:color="000000" w:fill="FFFFFF"/>
            <w:noWrap/>
            <w:vAlign w:val="bottom"/>
            <w:hideMark/>
          </w:tcPr>
          <w:p w14:paraId="2A22CA6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M8639</w:t>
            </w:r>
          </w:p>
        </w:tc>
        <w:tc>
          <w:tcPr>
            <w:tcW w:w="7746" w:type="dxa"/>
            <w:shd w:val="clear" w:color="000000" w:fill="FFFFFF"/>
            <w:noWrap/>
            <w:vAlign w:val="bottom"/>
            <w:hideMark/>
          </w:tcPr>
          <w:p w14:paraId="13BCAA9E"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 non précisé</w:t>
            </w:r>
          </w:p>
        </w:tc>
      </w:tr>
      <w:tr w:rsidR="005C4894" w:rsidRPr="00763FF3" w14:paraId="34E5C71E" w14:textId="77777777" w:rsidTr="00285F50">
        <w:trPr>
          <w:trHeight w:val="300"/>
        </w:trPr>
        <w:tc>
          <w:tcPr>
            <w:tcW w:w="1200" w:type="dxa"/>
            <w:shd w:val="clear" w:color="000000" w:fill="FFFFFF"/>
            <w:noWrap/>
            <w:vAlign w:val="bottom"/>
            <w:hideMark/>
          </w:tcPr>
          <w:p w14:paraId="7B3D6912"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M864</w:t>
            </w:r>
          </w:p>
        </w:tc>
        <w:tc>
          <w:tcPr>
            <w:tcW w:w="7746" w:type="dxa"/>
            <w:shd w:val="clear" w:color="000000" w:fill="FFFFFF"/>
            <w:noWrap/>
            <w:vAlign w:val="bottom"/>
            <w:hideMark/>
          </w:tcPr>
          <w:p w14:paraId="7DF4D6EA"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chronique avec fistule de drainage</w:t>
            </w:r>
          </w:p>
        </w:tc>
      </w:tr>
      <w:tr w:rsidR="005C4894" w:rsidRPr="00763FF3" w14:paraId="44230BCC" w14:textId="77777777" w:rsidTr="00285F50">
        <w:trPr>
          <w:trHeight w:val="300"/>
        </w:trPr>
        <w:tc>
          <w:tcPr>
            <w:tcW w:w="1200" w:type="dxa"/>
            <w:shd w:val="clear" w:color="000000" w:fill="FFFFFF"/>
            <w:noWrap/>
            <w:vAlign w:val="bottom"/>
            <w:hideMark/>
          </w:tcPr>
          <w:p w14:paraId="6E14AA5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M8640</w:t>
            </w:r>
          </w:p>
        </w:tc>
        <w:tc>
          <w:tcPr>
            <w:tcW w:w="7746" w:type="dxa"/>
            <w:shd w:val="clear" w:color="000000" w:fill="FFFFFF"/>
            <w:noWrap/>
            <w:vAlign w:val="bottom"/>
            <w:hideMark/>
          </w:tcPr>
          <w:p w14:paraId="29D74FF4"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Sièges multiples</w:t>
            </w:r>
          </w:p>
        </w:tc>
      </w:tr>
      <w:tr w:rsidR="005C4894" w:rsidRPr="00763FF3" w14:paraId="1FEBF727" w14:textId="77777777" w:rsidTr="00285F50">
        <w:trPr>
          <w:trHeight w:val="300"/>
        </w:trPr>
        <w:tc>
          <w:tcPr>
            <w:tcW w:w="1200" w:type="dxa"/>
            <w:shd w:val="clear" w:color="000000" w:fill="FFFFFF"/>
            <w:noWrap/>
            <w:vAlign w:val="bottom"/>
            <w:hideMark/>
          </w:tcPr>
          <w:p w14:paraId="0F8867E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M8645</w:t>
            </w:r>
          </w:p>
        </w:tc>
        <w:tc>
          <w:tcPr>
            <w:tcW w:w="7746" w:type="dxa"/>
            <w:shd w:val="clear" w:color="000000" w:fill="FFFFFF"/>
            <w:noWrap/>
            <w:vAlign w:val="bottom"/>
            <w:hideMark/>
          </w:tcPr>
          <w:p w14:paraId="7F05E33F"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Région pelvienne et cuisse</w:t>
            </w:r>
          </w:p>
        </w:tc>
      </w:tr>
      <w:tr w:rsidR="005C4894" w:rsidRPr="00763FF3" w14:paraId="38FAB4CE" w14:textId="77777777" w:rsidTr="00285F50">
        <w:trPr>
          <w:trHeight w:val="300"/>
        </w:trPr>
        <w:tc>
          <w:tcPr>
            <w:tcW w:w="1200" w:type="dxa"/>
            <w:shd w:val="clear" w:color="000000" w:fill="FFFFFF"/>
            <w:noWrap/>
            <w:vAlign w:val="bottom"/>
            <w:hideMark/>
          </w:tcPr>
          <w:p w14:paraId="3A755209"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M8646</w:t>
            </w:r>
          </w:p>
        </w:tc>
        <w:tc>
          <w:tcPr>
            <w:tcW w:w="7746" w:type="dxa"/>
            <w:shd w:val="clear" w:color="000000" w:fill="FFFFFF"/>
            <w:noWrap/>
            <w:vAlign w:val="bottom"/>
            <w:hideMark/>
          </w:tcPr>
          <w:p w14:paraId="41D8E5F5"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Jambe</w:t>
            </w:r>
          </w:p>
        </w:tc>
      </w:tr>
      <w:tr w:rsidR="005C4894" w:rsidRPr="00763FF3" w14:paraId="01AD418B" w14:textId="77777777" w:rsidTr="00285F50">
        <w:trPr>
          <w:trHeight w:val="300"/>
        </w:trPr>
        <w:tc>
          <w:tcPr>
            <w:tcW w:w="1200" w:type="dxa"/>
            <w:shd w:val="clear" w:color="000000" w:fill="FFFFFF"/>
            <w:noWrap/>
            <w:vAlign w:val="bottom"/>
            <w:hideMark/>
          </w:tcPr>
          <w:p w14:paraId="04F723A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M8648</w:t>
            </w:r>
          </w:p>
        </w:tc>
        <w:tc>
          <w:tcPr>
            <w:tcW w:w="7746" w:type="dxa"/>
            <w:shd w:val="clear" w:color="000000" w:fill="FFFFFF"/>
            <w:noWrap/>
            <w:vAlign w:val="bottom"/>
            <w:hideMark/>
          </w:tcPr>
          <w:p w14:paraId="181F3E7F"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Autres localisations</w:t>
            </w:r>
          </w:p>
        </w:tc>
      </w:tr>
      <w:tr w:rsidR="005C4894" w:rsidRPr="00763FF3" w14:paraId="26ECF28B" w14:textId="77777777" w:rsidTr="00285F50">
        <w:trPr>
          <w:trHeight w:val="300"/>
        </w:trPr>
        <w:tc>
          <w:tcPr>
            <w:tcW w:w="1200" w:type="dxa"/>
            <w:shd w:val="clear" w:color="000000" w:fill="FFFFFF"/>
            <w:noWrap/>
            <w:vAlign w:val="bottom"/>
            <w:hideMark/>
          </w:tcPr>
          <w:p w14:paraId="6EB815D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M8649</w:t>
            </w:r>
          </w:p>
        </w:tc>
        <w:tc>
          <w:tcPr>
            <w:tcW w:w="7746" w:type="dxa"/>
            <w:shd w:val="clear" w:color="000000" w:fill="FFFFFF"/>
            <w:noWrap/>
            <w:vAlign w:val="bottom"/>
            <w:hideMark/>
          </w:tcPr>
          <w:p w14:paraId="272A9042"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 non précisé</w:t>
            </w:r>
          </w:p>
        </w:tc>
      </w:tr>
      <w:tr w:rsidR="005C4894" w:rsidRPr="00763FF3" w14:paraId="4A5ABEF3" w14:textId="77777777" w:rsidTr="00285F50">
        <w:trPr>
          <w:trHeight w:val="300"/>
        </w:trPr>
        <w:tc>
          <w:tcPr>
            <w:tcW w:w="1200" w:type="dxa"/>
            <w:shd w:val="clear" w:color="000000" w:fill="FFFFFF"/>
            <w:noWrap/>
            <w:vAlign w:val="bottom"/>
            <w:hideMark/>
          </w:tcPr>
          <w:p w14:paraId="6B218BAC"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M865</w:t>
            </w:r>
          </w:p>
        </w:tc>
        <w:tc>
          <w:tcPr>
            <w:tcW w:w="7746" w:type="dxa"/>
            <w:shd w:val="clear" w:color="000000" w:fill="FFFFFF"/>
            <w:noWrap/>
            <w:vAlign w:val="bottom"/>
            <w:hideMark/>
          </w:tcPr>
          <w:p w14:paraId="00F822C6"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 hématogènes chroniques</w:t>
            </w:r>
          </w:p>
        </w:tc>
      </w:tr>
      <w:tr w:rsidR="005C4894" w:rsidRPr="00763FF3" w14:paraId="514B15D9" w14:textId="77777777" w:rsidTr="00285F50">
        <w:trPr>
          <w:trHeight w:val="300"/>
        </w:trPr>
        <w:tc>
          <w:tcPr>
            <w:tcW w:w="1200" w:type="dxa"/>
            <w:shd w:val="clear" w:color="000000" w:fill="FFFFFF"/>
            <w:noWrap/>
            <w:vAlign w:val="bottom"/>
            <w:hideMark/>
          </w:tcPr>
          <w:p w14:paraId="165C52E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M8650</w:t>
            </w:r>
          </w:p>
        </w:tc>
        <w:tc>
          <w:tcPr>
            <w:tcW w:w="7746" w:type="dxa"/>
            <w:shd w:val="clear" w:color="000000" w:fill="FFFFFF"/>
            <w:noWrap/>
            <w:vAlign w:val="bottom"/>
            <w:hideMark/>
          </w:tcPr>
          <w:p w14:paraId="6EE48EE7"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Sièges multiples</w:t>
            </w:r>
          </w:p>
        </w:tc>
      </w:tr>
      <w:tr w:rsidR="005C4894" w:rsidRPr="00763FF3" w14:paraId="50C2502E" w14:textId="77777777" w:rsidTr="00285F50">
        <w:trPr>
          <w:trHeight w:val="300"/>
        </w:trPr>
        <w:tc>
          <w:tcPr>
            <w:tcW w:w="1200" w:type="dxa"/>
            <w:shd w:val="clear" w:color="000000" w:fill="FFFFFF"/>
            <w:noWrap/>
            <w:vAlign w:val="bottom"/>
            <w:hideMark/>
          </w:tcPr>
          <w:p w14:paraId="48920F4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M8655</w:t>
            </w:r>
          </w:p>
        </w:tc>
        <w:tc>
          <w:tcPr>
            <w:tcW w:w="7746" w:type="dxa"/>
            <w:shd w:val="clear" w:color="000000" w:fill="FFFFFF"/>
            <w:noWrap/>
            <w:vAlign w:val="bottom"/>
            <w:hideMark/>
          </w:tcPr>
          <w:p w14:paraId="26602042"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Région pelvienne et cuisse</w:t>
            </w:r>
          </w:p>
        </w:tc>
      </w:tr>
      <w:tr w:rsidR="005C4894" w:rsidRPr="00763FF3" w14:paraId="0A4653C8" w14:textId="77777777" w:rsidTr="00285F50">
        <w:trPr>
          <w:trHeight w:val="300"/>
        </w:trPr>
        <w:tc>
          <w:tcPr>
            <w:tcW w:w="1200" w:type="dxa"/>
            <w:shd w:val="clear" w:color="000000" w:fill="FFFFFF"/>
            <w:noWrap/>
            <w:vAlign w:val="bottom"/>
            <w:hideMark/>
          </w:tcPr>
          <w:p w14:paraId="498AC42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M8656</w:t>
            </w:r>
          </w:p>
        </w:tc>
        <w:tc>
          <w:tcPr>
            <w:tcW w:w="7746" w:type="dxa"/>
            <w:shd w:val="clear" w:color="000000" w:fill="FFFFFF"/>
            <w:noWrap/>
            <w:vAlign w:val="bottom"/>
            <w:hideMark/>
          </w:tcPr>
          <w:p w14:paraId="6B933ADE"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Jambe</w:t>
            </w:r>
          </w:p>
        </w:tc>
      </w:tr>
      <w:tr w:rsidR="005C4894" w:rsidRPr="00763FF3" w14:paraId="20693954" w14:textId="77777777" w:rsidTr="00285F50">
        <w:trPr>
          <w:trHeight w:val="300"/>
        </w:trPr>
        <w:tc>
          <w:tcPr>
            <w:tcW w:w="1200" w:type="dxa"/>
            <w:shd w:val="clear" w:color="000000" w:fill="FFFFFF"/>
            <w:noWrap/>
            <w:vAlign w:val="bottom"/>
            <w:hideMark/>
          </w:tcPr>
          <w:p w14:paraId="4708E05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M8658</w:t>
            </w:r>
          </w:p>
        </w:tc>
        <w:tc>
          <w:tcPr>
            <w:tcW w:w="7746" w:type="dxa"/>
            <w:shd w:val="clear" w:color="000000" w:fill="FFFFFF"/>
            <w:noWrap/>
            <w:vAlign w:val="bottom"/>
            <w:hideMark/>
          </w:tcPr>
          <w:p w14:paraId="3A927A43"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Autres localisations</w:t>
            </w:r>
          </w:p>
        </w:tc>
      </w:tr>
      <w:tr w:rsidR="005C4894" w:rsidRPr="00763FF3" w14:paraId="04FE6318" w14:textId="77777777" w:rsidTr="00285F50">
        <w:trPr>
          <w:trHeight w:val="300"/>
        </w:trPr>
        <w:tc>
          <w:tcPr>
            <w:tcW w:w="1200" w:type="dxa"/>
            <w:shd w:val="clear" w:color="000000" w:fill="FFFFFF"/>
            <w:noWrap/>
            <w:vAlign w:val="bottom"/>
            <w:hideMark/>
          </w:tcPr>
          <w:p w14:paraId="7FC90EF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M8659</w:t>
            </w:r>
          </w:p>
        </w:tc>
        <w:tc>
          <w:tcPr>
            <w:tcW w:w="7746" w:type="dxa"/>
            <w:shd w:val="clear" w:color="000000" w:fill="FFFFFF"/>
            <w:noWrap/>
            <w:vAlign w:val="bottom"/>
            <w:hideMark/>
          </w:tcPr>
          <w:p w14:paraId="5F4F6C66"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 non précisé</w:t>
            </w:r>
          </w:p>
        </w:tc>
      </w:tr>
      <w:tr w:rsidR="005C4894" w:rsidRPr="00763FF3" w14:paraId="54B8896D" w14:textId="77777777" w:rsidTr="00285F50">
        <w:trPr>
          <w:trHeight w:val="300"/>
        </w:trPr>
        <w:tc>
          <w:tcPr>
            <w:tcW w:w="1200" w:type="dxa"/>
            <w:shd w:val="clear" w:color="000000" w:fill="FFFFFF"/>
            <w:noWrap/>
            <w:vAlign w:val="bottom"/>
            <w:hideMark/>
          </w:tcPr>
          <w:p w14:paraId="2E2C419F"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M866</w:t>
            </w:r>
          </w:p>
        </w:tc>
        <w:tc>
          <w:tcPr>
            <w:tcW w:w="7746" w:type="dxa"/>
            <w:shd w:val="clear" w:color="000000" w:fill="FFFFFF"/>
            <w:noWrap/>
            <w:vAlign w:val="bottom"/>
            <w:hideMark/>
          </w:tcPr>
          <w:p w14:paraId="72DE498D"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 chroniques</w:t>
            </w:r>
          </w:p>
        </w:tc>
      </w:tr>
      <w:tr w:rsidR="005C4894" w:rsidRPr="00763FF3" w14:paraId="0B476543" w14:textId="77777777" w:rsidTr="00285F50">
        <w:trPr>
          <w:trHeight w:val="300"/>
        </w:trPr>
        <w:tc>
          <w:tcPr>
            <w:tcW w:w="1200" w:type="dxa"/>
            <w:shd w:val="clear" w:color="000000" w:fill="FFFFFF"/>
            <w:noWrap/>
            <w:vAlign w:val="bottom"/>
            <w:hideMark/>
          </w:tcPr>
          <w:p w14:paraId="467D075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M8660</w:t>
            </w:r>
          </w:p>
        </w:tc>
        <w:tc>
          <w:tcPr>
            <w:tcW w:w="7746" w:type="dxa"/>
            <w:shd w:val="clear" w:color="000000" w:fill="FFFFFF"/>
            <w:noWrap/>
            <w:vAlign w:val="bottom"/>
            <w:hideMark/>
          </w:tcPr>
          <w:p w14:paraId="458E9DC5"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Sièges multiples</w:t>
            </w:r>
          </w:p>
        </w:tc>
      </w:tr>
      <w:tr w:rsidR="005C4894" w:rsidRPr="00763FF3" w14:paraId="3B565D1E" w14:textId="77777777" w:rsidTr="00285F50">
        <w:trPr>
          <w:trHeight w:val="300"/>
        </w:trPr>
        <w:tc>
          <w:tcPr>
            <w:tcW w:w="1200" w:type="dxa"/>
            <w:shd w:val="clear" w:color="000000" w:fill="FFFFFF"/>
            <w:noWrap/>
            <w:vAlign w:val="bottom"/>
            <w:hideMark/>
          </w:tcPr>
          <w:p w14:paraId="4D0474E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M8665</w:t>
            </w:r>
          </w:p>
        </w:tc>
        <w:tc>
          <w:tcPr>
            <w:tcW w:w="7746" w:type="dxa"/>
            <w:shd w:val="clear" w:color="000000" w:fill="FFFFFF"/>
            <w:noWrap/>
            <w:vAlign w:val="bottom"/>
            <w:hideMark/>
          </w:tcPr>
          <w:p w14:paraId="3F04EF1F"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Région pelvienne et cuisse</w:t>
            </w:r>
          </w:p>
        </w:tc>
      </w:tr>
      <w:tr w:rsidR="005C4894" w:rsidRPr="00763FF3" w14:paraId="374133EA" w14:textId="77777777" w:rsidTr="00285F50">
        <w:trPr>
          <w:trHeight w:val="300"/>
        </w:trPr>
        <w:tc>
          <w:tcPr>
            <w:tcW w:w="1200" w:type="dxa"/>
            <w:shd w:val="clear" w:color="000000" w:fill="FFFFFF"/>
            <w:noWrap/>
            <w:vAlign w:val="bottom"/>
            <w:hideMark/>
          </w:tcPr>
          <w:p w14:paraId="7B3F0E1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M8666</w:t>
            </w:r>
          </w:p>
        </w:tc>
        <w:tc>
          <w:tcPr>
            <w:tcW w:w="7746" w:type="dxa"/>
            <w:shd w:val="clear" w:color="000000" w:fill="FFFFFF"/>
            <w:noWrap/>
            <w:vAlign w:val="bottom"/>
            <w:hideMark/>
          </w:tcPr>
          <w:p w14:paraId="3D0D0337"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Jambe</w:t>
            </w:r>
          </w:p>
        </w:tc>
      </w:tr>
      <w:tr w:rsidR="005C4894" w:rsidRPr="00763FF3" w14:paraId="2662837E" w14:textId="77777777" w:rsidTr="00285F50">
        <w:trPr>
          <w:trHeight w:val="300"/>
        </w:trPr>
        <w:tc>
          <w:tcPr>
            <w:tcW w:w="1200" w:type="dxa"/>
            <w:shd w:val="clear" w:color="000000" w:fill="FFFFFF"/>
            <w:noWrap/>
            <w:vAlign w:val="bottom"/>
            <w:hideMark/>
          </w:tcPr>
          <w:p w14:paraId="5B71772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M8668</w:t>
            </w:r>
          </w:p>
        </w:tc>
        <w:tc>
          <w:tcPr>
            <w:tcW w:w="7746" w:type="dxa"/>
            <w:shd w:val="clear" w:color="000000" w:fill="FFFFFF"/>
            <w:noWrap/>
            <w:vAlign w:val="bottom"/>
            <w:hideMark/>
          </w:tcPr>
          <w:p w14:paraId="2AF57A53"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Autres localisations</w:t>
            </w:r>
          </w:p>
        </w:tc>
      </w:tr>
      <w:tr w:rsidR="005C4894" w:rsidRPr="00763FF3" w14:paraId="63D84541" w14:textId="77777777" w:rsidTr="00285F50">
        <w:trPr>
          <w:trHeight w:val="300"/>
        </w:trPr>
        <w:tc>
          <w:tcPr>
            <w:tcW w:w="1200" w:type="dxa"/>
            <w:shd w:val="clear" w:color="000000" w:fill="FFFFFF"/>
            <w:noWrap/>
            <w:vAlign w:val="bottom"/>
            <w:hideMark/>
          </w:tcPr>
          <w:p w14:paraId="2C5B3B3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M8669</w:t>
            </w:r>
          </w:p>
        </w:tc>
        <w:tc>
          <w:tcPr>
            <w:tcW w:w="7746" w:type="dxa"/>
            <w:shd w:val="clear" w:color="000000" w:fill="FFFFFF"/>
            <w:noWrap/>
            <w:vAlign w:val="bottom"/>
            <w:hideMark/>
          </w:tcPr>
          <w:p w14:paraId="42FC4B0F"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 non précisé</w:t>
            </w:r>
          </w:p>
        </w:tc>
      </w:tr>
      <w:tr w:rsidR="005C4894" w:rsidRPr="00763FF3" w14:paraId="45A7319E" w14:textId="77777777" w:rsidTr="00285F50">
        <w:trPr>
          <w:trHeight w:val="300"/>
        </w:trPr>
        <w:tc>
          <w:tcPr>
            <w:tcW w:w="1200" w:type="dxa"/>
            <w:shd w:val="clear" w:color="000000" w:fill="FFFFFF"/>
            <w:noWrap/>
            <w:vAlign w:val="bottom"/>
            <w:hideMark/>
          </w:tcPr>
          <w:p w14:paraId="7AE5C166"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M868</w:t>
            </w:r>
          </w:p>
        </w:tc>
        <w:tc>
          <w:tcPr>
            <w:tcW w:w="7746" w:type="dxa"/>
            <w:shd w:val="clear" w:color="000000" w:fill="FFFFFF"/>
            <w:noWrap/>
            <w:vAlign w:val="bottom"/>
            <w:hideMark/>
          </w:tcPr>
          <w:p w14:paraId="5B3970BF"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w:t>
            </w:r>
          </w:p>
        </w:tc>
      </w:tr>
      <w:tr w:rsidR="005C4894" w:rsidRPr="00763FF3" w14:paraId="6ED77071" w14:textId="77777777" w:rsidTr="00285F50">
        <w:trPr>
          <w:trHeight w:val="300"/>
        </w:trPr>
        <w:tc>
          <w:tcPr>
            <w:tcW w:w="1200" w:type="dxa"/>
            <w:shd w:val="clear" w:color="000000" w:fill="FFFFFF"/>
            <w:noWrap/>
            <w:vAlign w:val="bottom"/>
            <w:hideMark/>
          </w:tcPr>
          <w:p w14:paraId="3A27594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M8680</w:t>
            </w:r>
          </w:p>
        </w:tc>
        <w:tc>
          <w:tcPr>
            <w:tcW w:w="7746" w:type="dxa"/>
            <w:shd w:val="clear" w:color="000000" w:fill="FFFFFF"/>
            <w:noWrap/>
            <w:vAlign w:val="bottom"/>
            <w:hideMark/>
          </w:tcPr>
          <w:p w14:paraId="1298112C"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Sièges multiples</w:t>
            </w:r>
          </w:p>
        </w:tc>
      </w:tr>
      <w:tr w:rsidR="005C4894" w:rsidRPr="00763FF3" w14:paraId="46DE2014" w14:textId="77777777" w:rsidTr="00285F50">
        <w:trPr>
          <w:trHeight w:val="300"/>
        </w:trPr>
        <w:tc>
          <w:tcPr>
            <w:tcW w:w="1200" w:type="dxa"/>
            <w:shd w:val="clear" w:color="000000" w:fill="FFFFFF"/>
            <w:noWrap/>
            <w:vAlign w:val="bottom"/>
            <w:hideMark/>
          </w:tcPr>
          <w:p w14:paraId="5A01866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M8685</w:t>
            </w:r>
          </w:p>
        </w:tc>
        <w:tc>
          <w:tcPr>
            <w:tcW w:w="7746" w:type="dxa"/>
            <w:shd w:val="clear" w:color="000000" w:fill="FFFFFF"/>
            <w:noWrap/>
            <w:vAlign w:val="bottom"/>
            <w:hideMark/>
          </w:tcPr>
          <w:p w14:paraId="078CFD4D"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Région pelvienne et cuisse</w:t>
            </w:r>
          </w:p>
        </w:tc>
      </w:tr>
      <w:tr w:rsidR="005C4894" w:rsidRPr="00763FF3" w14:paraId="4300329C" w14:textId="77777777" w:rsidTr="00285F50">
        <w:trPr>
          <w:trHeight w:val="300"/>
        </w:trPr>
        <w:tc>
          <w:tcPr>
            <w:tcW w:w="1200" w:type="dxa"/>
            <w:shd w:val="clear" w:color="000000" w:fill="FFFFFF"/>
            <w:noWrap/>
            <w:vAlign w:val="bottom"/>
            <w:hideMark/>
          </w:tcPr>
          <w:p w14:paraId="5281867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M8686</w:t>
            </w:r>
          </w:p>
        </w:tc>
        <w:tc>
          <w:tcPr>
            <w:tcW w:w="7746" w:type="dxa"/>
            <w:shd w:val="clear" w:color="000000" w:fill="FFFFFF"/>
            <w:noWrap/>
            <w:vAlign w:val="bottom"/>
            <w:hideMark/>
          </w:tcPr>
          <w:p w14:paraId="4E0F7B76"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Jambe</w:t>
            </w:r>
          </w:p>
        </w:tc>
      </w:tr>
      <w:tr w:rsidR="005C4894" w:rsidRPr="00763FF3" w14:paraId="569D6C6C" w14:textId="77777777" w:rsidTr="00285F50">
        <w:trPr>
          <w:trHeight w:val="300"/>
        </w:trPr>
        <w:tc>
          <w:tcPr>
            <w:tcW w:w="1200" w:type="dxa"/>
            <w:shd w:val="clear" w:color="000000" w:fill="FFFFFF"/>
            <w:noWrap/>
            <w:vAlign w:val="bottom"/>
            <w:hideMark/>
          </w:tcPr>
          <w:p w14:paraId="79A2753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M8688</w:t>
            </w:r>
          </w:p>
        </w:tc>
        <w:tc>
          <w:tcPr>
            <w:tcW w:w="7746" w:type="dxa"/>
            <w:shd w:val="clear" w:color="000000" w:fill="FFFFFF"/>
            <w:noWrap/>
            <w:vAlign w:val="bottom"/>
            <w:hideMark/>
          </w:tcPr>
          <w:p w14:paraId="6877CA6B"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Autres localisations</w:t>
            </w:r>
          </w:p>
        </w:tc>
      </w:tr>
      <w:tr w:rsidR="005C4894" w:rsidRPr="00763FF3" w14:paraId="62EDCEB2" w14:textId="77777777" w:rsidTr="00285F50">
        <w:trPr>
          <w:trHeight w:val="300"/>
        </w:trPr>
        <w:tc>
          <w:tcPr>
            <w:tcW w:w="1200" w:type="dxa"/>
            <w:shd w:val="clear" w:color="000000" w:fill="FFFFFF"/>
            <w:noWrap/>
            <w:vAlign w:val="bottom"/>
            <w:hideMark/>
          </w:tcPr>
          <w:p w14:paraId="7055473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M8689</w:t>
            </w:r>
          </w:p>
        </w:tc>
        <w:tc>
          <w:tcPr>
            <w:tcW w:w="7746" w:type="dxa"/>
            <w:shd w:val="clear" w:color="000000" w:fill="FFFFFF"/>
            <w:noWrap/>
            <w:vAlign w:val="bottom"/>
            <w:hideMark/>
          </w:tcPr>
          <w:p w14:paraId="129B17D4"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 non précisé</w:t>
            </w:r>
          </w:p>
        </w:tc>
      </w:tr>
      <w:tr w:rsidR="005C4894" w:rsidRPr="00763FF3" w14:paraId="77D2C015" w14:textId="77777777" w:rsidTr="00285F50">
        <w:trPr>
          <w:trHeight w:val="300"/>
        </w:trPr>
        <w:tc>
          <w:tcPr>
            <w:tcW w:w="1200" w:type="dxa"/>
            <w:shd w:val="clear" w:color="000000" w:fill="FFFFFF"/>
            <w:noWrap/>
            <w:vAlign w:val="bottom"/>
            <w:hideMark/>
          </w:tcPr>
          <w:p w14:paraId="581F62B9"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lastRenderedPageBreak/>
              <w:t>M869</w:t>
            </w:r>
          </w:p>
        </w:tc>
        <w:tc>
          <w:tcPr>
            <w:tcW w:w="7746" w:type="dxa"/>
            <w:shd w:val="clear" w:color="000000" w:fill="FFFFFF"/>
            <w:noWrap/>
            <w:vAlign w:val="bottom"/>
            <w:hideMark/>
          </w:tcPr>
          <w:p w14:paraId="471B27CD"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sans précision</w:t>
            </w:r>
          </w:p>
        </w:tc>
      </w:tr>
      <w:tr w:rsidR="005C4894" w:rsidRPr="00763FF3" w14:paraId="142BE59D" w14:textId="77777777" w:rsidTr="00285F50">
        <w:trPr>
          <w:trHeight w:val="300"/>
        </w:trPr>
        <w:tc>
          <w:tcPr>
            <w:tcW w:w="1200" w:type="dxa"/>
            <w:shd w:val="clear" w:color="000000" w:fill="FFFFFF"/>
            <w:noWrap/>
            <w:vAlign w:val="bottom"/>
            <w:hideMark/>
          </w:tcPr>
          <w:p w14:paraId="6B1FD2F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M8690</w:t>
            </w:r>
          </w:p>
        </w:tc>
        <w:tc>
          <w:tcPr>
            <w:tcW w:w="7746" w:type="dxa"/>
            <w:shd w:val="clear" w:color="000000" w:fill="FFFFFF"/>
            <w:noWrap/>
            <w:vAlign w:val="bottom"/>
            <w:hideMark/>
          </w:tcPr>
          <w:p w14:paraId="3EEC8EB7"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Sièges multiples</w:t>
            </w:r>
          </w:p>
        </w:tc>
      </w:tr>
      <w:tr w:rsidR="005C4894" w:rsidRPr="00763FF3" w14:paraId="07B5726C" w14:textId="77777777" w:rsidTr="00285F50">
        <w:trPr>
          <w:trHeight w:val="300"/>
        </w:trPr>
        <w:tc>
          <w:tcPr>
            <w:tcW w:w="1200" w:type="dxa"/>
            <w:shd w:val="clear" w:color="000000" w:fill="FFFFFF"/>
            <w:noWrap/>
            <w:vAlign w:val="bottom"/>
            <w:hideMark/>
          </w:tcPr>
          <w:p w14:paraId="7314776C"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M8695</w:t>
            </w:r>
          </w:p>
        </w:tc>
        <w:tc>
          <w:tcPr>
            <w:tcW w:w="7746" w:type="dxa"/>
            <w:shd w:val="clear" w:color="000000" w:fill="FFFFFF"/>
            <w:noWrap/>
            <w:vAlign w:val="bottom"/>
            <w:hideMark/>
          </w:tcPr>
          <w:p w14:paraId="73365DB2"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Région pelvienne et cuisse</w:t>
            </w:r>
          </w:p>
        </w:tc>
      </w:tr>
      <w:tr w:rsidR="005C4894" w:rsidRPr="00763FF3" w14:paraId="2557F980" w14:textId="77777777" w:rsidTr="00285F50">
        <w:trPr>
          <w:trHeight w:val="300"/>
        </w:trPr>
        <w:tc>
          <w:tcPr>
            <w:tcW w:w="1200" w:type="dxa"/>
            <w:shd w:val="clear" w:color="000000" w:fill="FFFFFF"/>
            <w:noWrap/>
            <w:vAlign w:val="bottom"/>
            <w:hideMark/>
          </w:tcPr>
          <w:p w14:paraId="56F35D58"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M8696</w:t>
            </w:r>
          </w:p>
        </w:tc>
        <w:tc>
          <w:tcPr>
            <w:tcW w:w="7746" w:type="dxa"/>
            <w:shd w:val="clear" w:color="000000" w:fill="FFFFFF"/>
            <w:noWrap/>
            <w:vAlign w:val="bottom"/>
            <w:hideMark/>
          </w:tcPr>
          <w:p w14:paraId="5150D714"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Jambe</w:t>
            </w:r>
          </w:p>
        </w:tc>
      </w:tr>
      <w:tr w:rsidR="005C4894" w:rsidRPr="00763FF3" w14:paraId="2B51A6BA" w14:textId="77777777" w:rsidTr="00285F50">
        <w:trPr>
          <w:trHeight w:val="300"/>
        </w:trPr>
        <w:tc>
          <w:tcPr>
            <w:tcW w:w="1200" w:type="dxa"/>
            <w:shd w:val="clear" w:color="000000" w:fill="FFFFFF"/>
            <w:noWrap/>
            <w:vAlign w:val="bottom"/>
            <w:hideMark/>
          </w:tcPr>
          <w:p w14:paraId="3B0B782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M8698</w:t>
            </w:r>
          </w:p>
        </w:tc>
        <w:tc>
          <w:tcPr>
            <w:tcW w:w="7746" w:type="dxa"/>
            <w:shd w:val="clear" w:color="000000" w:fill="FFFFFF"/>
            <w:noWrap/>
            <w:vAlign w:val="bottom"/>
            <w:hideMark/>
          </w:tcPr>
          <w:p w14:paraId="420DED33"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Autres localisations</w:t>
            </w:r>
          </w:p>
        </w:tc>
      </w:tr>
      <w:tr w:rsidR="005C4894" w:rsidRPr="00763FF3" w14:paraId="3B9CDA27" w14:textId="77777777" w:rsidTr="00285F50">
        <w:trPr>
          <w:trHeight w:val="300"/>
        </w:trPr>
        <w:tc>
          <w:tcPr>
            <w:tcW w:w="1200" w:type="dxa"/>
            <w:shd w:val="clear" w:color="000000" w:fill="FFFFFF"/>
            <w:noWrap/>
            <w:vAlign w:val="bottom"/>
            <w:hideMark/>
          </w:tcPr>
          <w:p w14:paraId="7676084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M8699</w:t>
            </w:r>
          </w:p>
        </w:tc>
        <w:tc>
          <w:tcPr>
            <w:tcW w:w="7746" w:type="dxa"/>
            <w:shd w:val="clear" w:color="000000" w:fill="FFFFFF"/>
            <w:noWrap/>
            <w:vAlign w:val="bottom"/>
            <w:hideMark/>
          </w:tcPr>
          <w:p w14:paraId="29299744"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 non précisé</w:t>
            </w:r>
          </w:p>
        </w:tc>
      </w:tr>
      <w:tr w:rsidR="005C4894" w:rsidRPr="00763FF3" w14:paraId="53D3B07E" w14:textId="77777777" w:rsidTr="00285F50">
        <w:trPr>
          <w:trHeight w:val="300"/>
        </w:trPr>
        <w:tc>
          <w:tcPr>
            <w:tcW w:w="1200" w:type="dxa"/>
            <w:shd w:val="clear" w:color="000000" w:fill="FFFFFF"/>
            <w:noWrap/>
            <w:vAlign w:val="bottom"/>
            <w:hideMark/>
          </w:tcPr>
          <w:p w14:paraId="0B69EAD4"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M900</w:t>
            </w:r>
          </w:p>
        </w:tc>
        <w:tc>
          <w:tcPr>
            <w:tcW w:w="7746" w:type="dxa"/>
            <w:shd w:val="clear" w:color="000000" w:fill="FFFFFF"/>
            <w:noWrap/>
            <w:vAlign w:val="bottom"/>
            <w:hideMark/>
          </w:tcPr>
          <w:p w14:paraId="796286A0"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Tuberculose osseuse (A18.0)</w:t>
            </w:r>
          </w:p>
        </w:tc>
      </w:tr>
      <w:tr w:rsidR="005C4894" w:rsidRPr="00763FF3" w14:paraId="698B4B7D" w14:textId="77777777" w:rsidTr="00285F50">
        <w:trPr>
          <w:trHeight w:val="300"/>
        </w:trPr>
        <w:tc>
          <w:tcPr>
            <w:tcW w:w="1200" w:type="dxa"/>
            <w:shd w:val="clear" w:color="000000" w:fill="FFFFFF"/>
            <w:noWrap/>
            <w:vAlign w:val="bottom"/>
            <w:hideMark/>
          </w:tcPr>
          <w:p w14:paraId="7B26C21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M9000</w:t>
            </w:r>
          </w:p>
        </w:tc>
        <w:tc>
          <w:tcPr>
            <w:tcW w:w="7746" w:type="dxa"/>
            <w:shd w:val="clear" w:color="000000" w:fill="FFFFFF"/>
            <w:noWrap/>
            <w:vAlign w:val="bottom"/>
            <w:hideMark/>
          </w:tcPr>
          <w:p w14:paraId="18F0D0E9"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Sièges multiples</w:t>
            </w:r>
          </w:p>
        </w:tc>
      </w:tr>
      <w:tr w:rsidR="005C4894" w:rsidRPr="00763FF3" w14:paraId="265529B1" w14:textId="77777777" w:rsidTr="00285F50">
        <w:trPr>
          <w:trHeight w:val="300"/>
        </w:trPr>
        <w:tc>
          <w:tcPr>
            <w:tcW w:w="1200" w:type="dxa"/>
            <w:shd w:val="clear" w:color="000000" w:fill="FFFFFF"/>
            <w:noWrap/>
            <w:vAlign w:val="bottom"/>
            <w:hideMark/>
          </w:tcPr>
          <w:p w14:paraId="1FDBFA3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M9005</w:t>
            </w:r>
          </w:p>
        </w:tc>
        <w:tc>
          <w:tcPr>
            <w:tcW w:w="7746" w:type="dxa"/>
            <w:shd w:val="clear" w:color="000000" w:fill="FFFFFF"/>
            <w:noWrap/>
            <w:vAlign w:val="bottom"/>
            <w:hideMark/>
          </w:tcPr>
          <w:p w14:paraId="551BCB5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Région pelvienne et cuisse</w:t>
            </w:r>
          </w:p>
        </w:tc>
      </w:tr>
      <w:tr w:rsidR="005C4894" w:rsidRPr="00763FF3" w14:paraId="31C4F5D2" w14:textId="77777777" w:rsidTr="00285F50">
        <w:trPr>
          <w:trHeight w:val="300"/>
        </w:trPr>
        <w:tc>
          <w:tcPr>
            <w:tcW w:w="1200" w:type="dxa"/>
            <w:shd w:val="clear" w:color="000000" w:fill="FFFFFF"/>
            <w:noWrap/>
            <w:vAlign w:val="bottom"/>
            <w:hideMark/>
          </w:tcPr>
          <w:p w14:paraId="2C2D37A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M9006</w:t>
            </w:r>
          </w:p>
        </w:tc>
        <w:tc>
          <w:tcPr>
            <w:tcW w:w="7746" w:type="dxa"/>
            <w:shd w:val="clear" w:color="000000" w:fill="FFFFFF"/>
            <w:noWrap/>
            <w:vAlign w:val="bottom"/>
            <w:hideMark/>
          </w:tcPr>
          <w:p w14:paraId="5DBCDF0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Jambe</w:t>
            </w:r>
          </w:p>
        </w:tc>
      </w:tr>
      <w:tr w:rsidR="005C4894" w:rsidRPr="00763FF3" w14:paraId="3C9C5C40" w14:textId="77777777" w:rsidTr="00285F50">
        <w:trPr>
          <w:trHeight w:val="300"/>
        </w:trPr>
        <w:tc>
          <w:tcPr>
            <w:tcW w:w="1200" w:type="dxa"/>
            <w:shd w:val="clear" w:color="000000" w:fill="FFFFFF"/>
            <w:noWrap/>
            <w:vAlign w:val="bottom"/>
            <w:hideMark/>
          </w:tcPr>
          <w:p w14:paraId="6C1750C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M9008</w:t>
            </w:r>
          </w:p>
        </w:tc>
        <w:tc>
          <w:tcPr>
            <w:tcW w:w="7746" w:type="dxa"/>
            <w:shd w:val="clear" w:color="000000" w:fill="FFFFFF"/>
            <w:noWrap/>
            <w:vAlign w:val="bottom"/>
            <w:hideMark/>
          </w:tcPr>
          <w:p w14:paraId="5583CEA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Autres localisations</w:t>
            </w:r>
          </w:p>
        </w:tc>
      </w:tr>
      <w:tr w:rsidR="005C4894" w:rsidRPr="00763FF3" w14:paraId="30585CA9" w14:textId="77777777" w:rsidTr="00285F50">
        <w:trPr>
          <w:trHeight w:val="300"/>
        </w:trPr>
        <w:tc>
          <w:tcPr>
            <w:tcW w:w="1200" w:type="dxa"/>
            <w:shd w:val="clear" w:color="000000" w:fill="FFFFFF"/>
            <w:noWrap/>
            <w:vAlign w:val="bottom"/>
            <w:hideMark/>
          </w:tcPr>
          <w:p w14:paraId="558BCCD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M9009</w:t>
            </w:r>
          </w:p>
        </w:tc>
        <w:tc>
          <w:tcPr>
            <w:tcW w:w="7746" w:type="dxa"/>
            <w:shd w:val="clear" w:color="000000" w:fill="FFFFFF"/>
            <w:noWrap/>
            <w:vAlign w:val="bottom"/>
            <w:hideMark/>
          </w:tcPr>
          <w:p w14:paraId="6F3DC91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 non précisé</w:t>
            </w:r>
          </w:p>
        </w:tc>
      </w:tr>
      <w:tr w:rsidR="005C4894" w:rsidRPr="00763FF3" w14:paraId="0427D09B" w14:textId="77777777" w:rsidTr="00285F50">
        <w:trPr>
          <w:trHeight w:val="300"/>
        </w:trPr>
        <w:tc>
          <w:tcPr>
            <w:tcW w:w="1200" w:type="dxa"/>
            <w:shd w:val="clear" w:color="000000" w:fill="FFFFFF"/>
            <w:noWrap/>
            <w:vAlign w:val="bottom"/>
            <w:hideMark/>
          </w:tcPr>
          <w:p w14:paraId="48E7890C"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M901</w:t>
            </w:r>
          </w:p>
        </w:tc>
        <w:tc>
          <w:tcPr>
            <w:tcW w:w="7746" w:type="dxa"/>
            <w:shd w:val="clear" w:color="000000" w:fill="FFFFFF"/>
            <w:noWrap/>
            <w:vAlign w:val="bottom"/>
            <w:hideMark/>
          </w:tcPr>
          <w:p w14:paraId="75818066"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Périostite au cours d'autres maladies infectieuses classées ailleurs</w:t>
            </w:r>
          </w:p>
        </w:tc>
      </w:tr>
      <w:tr w:rsidR="005C4894" w:rsidRPr="00763FF3" w14:paraId="2B12D7A7" w14:textId="77777777" w:rsidTr="00285F50">
        <w:trPr>
          <w:trHeight w:val="300"/>
        </w:trPr>
        <w:tc>
          <w:tcPr>
            <w:tcW w:w="1200" w:type="dxa"/>
            <w:shd w:val="clear" w:color="000000" w:fill="FFFFFF"/>
            <w:noWrap/>
            <w:vAlign w:val="bottom"/>
            <w:hideMark/>
          </w:tcPr>
          <w:p w14:paraId="067A6E0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M9010</w:t>
            </w:r>
          </w:p>
        </w:tc>
        <w:tc>
          <w:tcPr>
            <w:tcW w:w="7746" w:type="dxa"/>
            <w:shd w:val="clear" w:color="000000" w:fill="FFFFFF"/>
            <w:noWrap/>
            <w:vAlign w:val="bottom"/>
            <w:hideMark/>
          </w:tcPr>
          <w:p w14:paraId="21DCB4D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Sièges multiples</w:t>
            </w:r>
          </w:p>
        </w:tc>
      </w:tr>
      <w:tr w:rsidR="005C4894" w:rsidRPr="00763FF3" w14:paraId="74DD21BB" w14:textId="77777777" w:rsidTr="00285F50">
        <w:trPr>
          <w:trHeight w:val="300"/>
        </w:trPr>
        <w:tc>
          <w:tcPr>
            <w:tcW w:w="1200" w:type="dxa"/>
            <w:shd w:val="clear" w:color="000000" w:fill="FFFFFF"/>
            <w:noWrap/>
            <w:vAlign w:val="bottom"/>
            <w:hideMark/>
          </w:tcPr>
          <w:p w14:paraId="0CE7EDF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M9015</w:t>
            </w:r>
          </w:p>
        </w:tc>
        <w:tc>
          <w:tcPr>
            <w:tcW w:w="7746" w:type="dxa"/>
            <w:shd w:val="clear" w:color="000000" w:fill="FFFFFF"/>
            <w:noWrap/>
            <w:vAlign w:val="bottom"/>
            <w:hideMark/>
          </w:tcPr>
          <w:p w14:paraId="38A0334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Région pelvienne et cuisse</w:t>
            </w:r>
          </w:p>
        </w:tc>
      </w:tr>
      <w:tr w:rsidR="005C4894" w:rsidRPr="00763FF3" w14:paraId="70E4D629" w14:textId="77777777" w:rsidTr="00285F50">
        <w:trPr>
          <w:trHeight w:val="300"/>
        </w:trPr>
        <w:tc>
          <w:tcPr>
            <w:tcW w:w="1200" w:type="dxa"/>
            <w:shd w:val="clear" w:color="000000" w:fill="FFFFFF"/>
            <w:noWrap/>
            <w:vAlign w:val="bottom"/>
            <w:hideMark/>
          </w:tcPr>
          <w:p w14:paraId="6264007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M9016</w:t>
            </w:r>
          </w:p>
        </w:tc>
        <w:tc>
          <w:tcPr>
            <w:tcW w:w="7746" w:type="dxa"/>
            <w:shd w:val="clear" w:color="000000" w:fill="FFFFFF"/>
            <w:noWrap/>
            <w:vAlign w:val="bottom"/>
            <w:hideMark/>
          </w:tcPr>
          <w:p w14:paraId="3171AC1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Jambe</w:t>
            </w:r>
          </w:p>
        </w:tc>
      </w:tr>
      <w:tr w:rsidR="005C4894" w:rsidRPr="00763FF3" w14:paraId="434CDF04" w14:textId="77777777" w:rsidTr="00285F50">
        <w:trPr>
          <w:trHeight w:val="300"/>
        </w:trPr>
        <w:tc>
          <w:tcPr>
            <w:tcW w:w="1200" w:type="dxa"/>
            <w:shd w:val="clear" w:color="000000" w:fill="FFFFFF"/>
            <w:noWrap/>
            <w:vAlign w:val="bottom"/>
            <w:hideMark/>
          </w:tcPr>
          <w:p w14:paraId="15F8C5E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M9018</w:t>
            </w:r>
          </w:p>
        </w:tc>
        <w:tc>
          <w:tcPr>
            <w:tcW w:w="7746" w:type="dxa"/>
            <w:shd w:val="clear" w:color="000000" w:fill="FFFFFF"/>
            <w:noWrap/>
            <w:vAlign w:val="bottom"/>
            <w:hideMark/>
          </w:tcPr>
          <w:p w14:paraId="03CBFA45"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Autres localisations</w:t>
            </w:r>
          </w:p>
        </w:tc>
      </w:tr>
      <w:tr w:rsidR="005C4894" w:rsidRPr="00763FF3" w14:paraId="6A617927" w14:textId="77777777" w:rsidTr="00285F50">
        <w:trPr>
          <w:trHeight w:val="300"/>
        </w:trPr>
        <w:tc>
          <w:tcPr>
            <w:tcW w:w="1200" w:type="dxa"/>
            <w:shd w:val="clear" w:color="000000" w:fill="FFFFFF"/>
            <w:noWrap/>
            <w:vAlign w:val="bottom"/>
            <w:hideMark/>
          </w:tcPr>
          <w:p w14:paraId="77146DE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M9019</w:t>
            </w:r>
          </w:p>
        </w:tc>
        <w:tc>
          <w:tcPr>
            <w:tcW w:w="7746" w:type="dxa"/>
            <w:shd w:val="clear" w:color="000000" w:fill="FFFFFF"/>
            <w:noWrap/>
            <w:vAlign w:val="bottom"/>
            <w:hideMark/>
          </w:tcPr>
          <w:p w14:paraId="65C8FB6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 non précisé</w:t>
            </w:r>
          </w:p>
        </w:tc>
      </w:tr>
      <w:tr w:rsidR="005C4894" w:rsidRPr="00763FF3" w14:paraId="6E01E752" w14:textId="77777777" w:rsidTr="00285F50">
        <w:trPr>
          <w:trHeight w:val="300"/>
        </w:trPr>
        <w:tc>
          <w:tcPr>
            <w:tcW w:w="1200" w:type="dxa"/>
            <w:shd w:val="clear" w:color="000000" w:fill="FFFFFF"/>
            <w:noWrap/>
            <w:vAlign w:val="bottom"/>
            <w:hideMark/>
          </w:tcPr>
          <w:p w14:paraId="3871CC19" w14:textId="77777777" w:rsidR="005C4894" w:rsidRPr="00AC7DA7" w:rsidRDefault="005C4894" w:rsidP="00FF5085">
            <w:pPr>
              <w:spacing w:after="0" w:line="240" w:lineRule="auto"/>
              <w:rPr>
                <w:i/>
                <w:color w:val="548DD4" w:themeColor="text2" w:themeTint="99"/>
              </w:rPr>
            </w:pPr>
            <w:r w:rsidRPr="00AC7DA7">
              <w:rPr>
                <w:i/>
                <w:color w:val="548DD4" w:themeColor="text2" w:themeTint="99"/>
              </w:rPr>
              <w:t>M902</w:t>
            </w:r>
          </w:p>
        </w:tc>
        <w:tc>
          <w:tcPr>
            <w:tcW w:w="7746" w:type="dxa"/>
            <w:shd w:val="clear" w:color="000000" w:fill="FFFFFF"/>
            <w:noWrap/>
            <w:vAlign w:val="bottom"/>
            <w:hideMark/>
          </w:tcPr>
          <w:p w14:paraId="00AFA963" w14:textId="77777777" w:rsidR="005C4894" w:rsidRPr="00AC7DA7" w:rsidRDefault="005C4894" w:rsidP="00FF5085">
            <w:pPr>
              <w:spacing w:after="0" w:line="240" w:lineRule="auto"/>
              <w:jc w:val="left"/>
              <w:rPr>
                <w:rFonts w:ascii="Calibri" w:eastAsia="Times New Roman" w:hAnsi="Calibri" w:cs="Times New Roman"/>
                <w:color w:val="000000"/>
              </w:rPr>
            </w:pPr>
            <w:r w:rsidRPr="00AC7DA7">
              <w:rPr>
                <w:rFonts w:ascii="Calibri" w:eastAsia="Times New Roman" w:hAnsi="Calibri" w:cs="Times New Roman"/>
                <w:color w:val="000000"/>
              </w:rPr>
              <w:t>Ostéopathie au cours d'autres maladies infectieuses classées ailleurs</w:t>
            </w:r>
          </w:p>
        </w:tc>
      </w:tr>
      <w:tr w:rsidR="005C4894" w:rsidRPr="00763FF3" w14:paraId="1A0DF480" w14:textId="77777777" w:rsidTr="00285F50">
        <w:trPr>
          <w:trHeight w:val="285"/>
        </w:trPr>
        <w:tc>
          <w:tcPr>
            <w:tcW w:w="1200" w:type="dxa"/>
            <w:shd w:val="clear" w:color="000000" w:fill="FFFFFF"/>
            <w:noWrap/>
            <w:vAlign w:val="bottom"/>
            <w:hideMark/>
          </w:tcPr>
          <w:p w14:paraId="5A14230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M9020</w:t>
            </w:r>
          </w:p>
        </w:tc>
        <w:tc>
          <w:tcPr>
            <w:tcW w:w="7746" w:type="dxa"/>
            <w:shd w:val="clear" w:color="000000" w:fill="FFFFFF"/>
            <w:noWrap/>
            <w:vAlign w:val="bottom"/>
            <w:hideMark/>
          </w:tcPr>
          <w:p w14:paraId="518FF099"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Sièges multiples</w:t>
            </w:r>
          </w:p>
        </w:tc>
      </w:tr>
      <w:tr w:rsidR="005C4894" w:rsidRPr="00763FF3" w14:paraId="3F2338CD" w14:textId="77777777" w:rsidTr="00285F50">
        <w:trPr>
          <w:trHeight w:val="300"/>
        </w:trPr>
        <w:tc>
          <w:tcPr>
            <w:tcW w:w="1200" w:type="dxa"/>
            <w:shd w:val="clear" w:color="000000" w:fill="FFFFFF"/>
            <w:noWrap/>
            <w:vAlign w:val="bottom"/>
            <w:hideMark/>
          </w:tcPr>
          <w:p w14:paraId="2469A0F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M9025</w:t>
            </w:r>
          </w:p>
        </w:tc>
        <w:tc>
          <w:tcPr>
            <w:tcW w:w="7746" w:type="dxa"/>
            <w:shd w:val="clear" w:color="000000" w:fill="FFFFFF"/>
            <w:noWrap/>
            <w:vAlign w:val="bottom"/>
            <w:hideMark/>
          </w:tcPr>
          <w:p w14:paraId="03506AF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Région pelvienne et cuisse</w:t>
            </w:r>
          </w:p>
        </w:tc>
      </w:tr>
      <w:tr w:rsidR="005C4894" w:rsidRPr="00763FF3" w14:paraId="6E9D2410" w14:textId="77777777" w:rsidTr="00285F50">
        <w:trPr>
          <w:trHeight w:val="300"/>
        </w:trPr>
        <w:tc>
          <w:tcPr>
            <w:tcW w:w="1200" w:type="dxa"/>
            <w:shd w:val="clear" w:color="000000" w:fill="FFFFFF"/>
            <w:noWrap/>
            <w:vAlign w:val="bottom"/>
            <w:hideMark/>
          </w:tcPr>
          <w:p w14:paraId="4546F27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M9026</w:t>
            </w:r>
          </w:p>
        </w:tc>
        <w:tc>
          <w:tcPr>
            <w:tcW w:w="7746" w:type="dxa"/>
            <w:shd w:val="clear" w:color="000000" w:fill="FFFFFF"/>
            <w:noWrap/>
            <w:vAlign w:val="bottom"/>
            <w:hideMark/>
          </w:tcPr>
          <w:p w14:paraId="4DD139A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Jambe</w:t>
            </w:r>
          </w:p>
        </w:tc>
      </w:tr>
      <w:tr w:rsidR="005C4894" w:rsidRPr="00763FF3" w14:paraId="6CE26426" w14:textId="77777777" w:rsidTr="00285F50">
        <w:trPr>
          <w:trHeight w:val="300"/>
        </w:trPr>
        <w:tc>
          <w:tcPr>
            <w:tcW w:w="1200" w:type="dxa"/>
            <w:shd w:val="clear" w:color="000000" w:fill="FFFFFF"/>
            <w:noWrap/>
            <w:vAlign w:val="bottom"/>
            <w:hideMark/>
          </w:tcPr>
          <w:p w14:paraId="1D7D71B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M9028</w:t>
            </w:r>
          </w:p>
        </w:tc>
        <w:tc>
          <w:tcPr>
            <w:tcW w:w="7746" w:type="dxa"/>
            <w:shd w:val="clear" w:color="000000" w:fill="FFFFFF"/>
            <w:noWrap/>
            <w:vAlign w:val="bottom"/>
            <w:hideMark/>
          </w:tcPr>
          <w:p w14:paraId="707FAB7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Autres localisations</w:t>
            </w:r>
          </w:p>
        </w:tc>
      </w:tr>
      <w:tr w:rsidR="005C4894" w:rsidRPr="00763FF3" w14:paraId="3B118BBF" w14:textId="77777777" w:rsidTr="00285F50">
        <w:trPr>
          <w:trHeight w:val="300"/>
        </w:trPr>
        <w:tc>
          <w:tcPr>
            <w:tcW w:w="1200" w:type="dxa"/>
            <w:shd w:val="clear" w:color="000000" w:fill="FFFFFF"/>
            <w:noWrap/>
            <w:vAlign w:val="bottom"/>
            <w:hideMark/>
          </w:tcPr>
          <w:p w14:paraId="4428F75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M9029</w:t>
            </w:r>
          </w:p>
        </w:tc>
        <w:tc>
          <w:tcPr>
            <w:tcW w:w="7746" w:type="dxa"/>
            <w:shd w:val="clear" w:color="000000" w:fill="FFFFFF"/>
            <w:noWrap/>
            <w:vAlign w:val="bottom"/>
            <w:hideMark/>
          </w:tcPr>
          <w:p w14:paraId="72A4E5D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 non précisé</w:t>
            </w:r>
          </w:p>
        </w:tc>
      </w:tr>
    </w:tbl>
    <w:p w14:paraId="13265A1E" w14:textId="14510A5C" w:rsidR="00D05D53" w:rsidRDefault="00D05D53">
      <w:pPr>
        <w:jc w:val="left"/>
      </w:pPr>
      <w:bookmarkStart w:id="57" w:name="_Ref2933092"/>
      <w:r>
        <w:br w:type="page"/>
      </w:r>
    </w:p>
    <w:p w14:paraId="20D5AE63" w14:textId="6AF80B47" w:rsidR="00D90F46" w:rsidRPr="00F22CB6" w:rsidRDefault="00F22CB6" w:rsidP="00D90F46">
      <w:pPr>
        <w:pStyle w:val="Lgende"/>
        <w:keepNext/>
        <w:rPr>
          <w:color w:val="9BBB59" w:themeColor="accent3"/>
        </w:rPr>
      </w:pPr>
      <w:r w:rsidRPr="00F22CB6">
        <w:rPr>
          <w:color w:val="9BBB59" w:themeColor="accent3"/>
        </w:rPr>
        <w:lastRenderedPageBreak/>
        <w:t xml:space="preserve">PTH : </w:t>
      </w:r>
      <w:r w:rsidR="007A06AF" w:rsidRPr="00F22CB6">
        <w:rPr>
          <w:color w:val="9BBB59" w:themeColor="accent3"/>
        </w:rPr>
        <w:t xml:space="preserve">Tableau </w:t>
      </w:r>
      <w:r w:rsidR="007A06AF" w:rsidRPr="00F22CB6">
        <w:rPr>
          <w:noProof/>
          <w:color w:val="9BBB59" w:themeColor="accent3"/>
        </w:rPr>
        <w:fldChar w:fldCharType="begin"/>
      </w:r>
      <w:r w:rsidR="007A06AF" w:rsidRPr="00F22CB6">
        <w:rPr>
          <w:noProof/>
          <w:color w:val="9BBB59" w:themeColor="accent3"/>
        </w:rPr>
        <w:instrText xml:space="preserve"> SEQ Tableau \* ARABIC </w:instrText>
      </w:r>
      <w:r w:rsidR="007A06AF" w:rsidRPr="00F22CB6">
        <w:rPr>
          <w:noProof/>
          <w:color w:val="9BBB59" w:themeColor="accent3"/>
        </w:rPr>
        <w:fldChar w:fldCharType="separate"/>
      </w:r>
      <w:r w:rsidR="007A06AF" w:rsidRPr="00F22CB6">
        <w:rPr>
          <w:noProof/>
          <w:color w:val="9BBB59" w:themeColor="accent3"/>
        </w:rPr>
        <w:t>10</w:t>
      </w:r>
      <w:r w:rsidR="007A06AF" w:rsidRPr="00F22CB6">
        <w:rPr>
          <w:noProof/>
          <w:color w:val="9BBB59" w:themeColor="accent3"/>
        </w:rPr>
        <w:fldChar w:fldCharType="end"/>
      </w:r>
      <w:r w:rsidR="007A06AF" w:rsidRPr="00F22CB6">
        <w:rPr>
          <w:noProof/>
          <w:color w:val="9BBB59" w:themeColor="accent3"/>
        </w:rPr>
        <w:t>.b</w:t>
      </w:r>
      <w:r w:rsidR="007A06AF" w:rsidRPr="00F22CB6">
        <w:rPr>
          <w:color w:val="9BBB59" w:themeColor="accent3"/>
        </w:rPr>
        <w:t xml:space="preserve"> Codes CIM-10 de diagnostics d'infection du site opératoire hanche </w:t>
      </w:r>
      <w:r w:rsidR="00D90F46" w:rsidRPr="00F22CB6">
        <w:rPr>
          <w:color w:val="9BBB59" w:themeColor="accent3"/>
        </w:rPr>
        <w:t>utilisé</w:t>
      </w:r>
      <w:r w:rsidR="089EE740" w:rsidRPr="00F22CB6">
        <w:rPr>
          <w:color w:val="9BBB59" w:themeColor="accent3"/>
        </w:rPr>
        <w:t>s</w:t>
      </w:r>
      <w:r w:rsidR="00D90F46" w:rsidRPr="00F22CB6">
        <w:rPr>
          <w:color w:val="9BBB59" w:themeColor="accent3"/>
        </w:rPr>
        <w:t xml:space="preserve"> pour le typage de l’ISO  </w:t>
      </w:r>
    </w:p>
    <w:tbl>
      <w:tblPr>
        <w:tblW w:w="8946"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00"/>
        <w:gridCol w:w="7746"/>
      </w:tblGrid>
      <w:tr w:rsidR="007A06AF" w:rsidRPr="00763FF3" w14:paraId="2D290B5B" w14:textId="77777777" w:rsidTr="27599E58">
        <w:trPr>
          <w:trHeight w:val="300"/>
        </w:trPr>
        <w:tc>
          <w:tcPr>
            <w:tcW w:w="1200" w:type="dxa"/>
            <w:shd w:val="clear" w:color="auto" w:fill="F2F2F2" w:themeFill="background1" w:themeFillShade="F2"/>
            <w:noWrap/>
            <w:vAlign w:val="center"/>
          </w:tcPr>
          <w:p w14:paraId="074EC916" w14:textId="77777777" w:rsidR="007A06AF" w:rsidRPr="00285F50" w:rsidRDefault="007A06AF" w:rsidP="008D5019">
            <w:pPr>
              <w:spacing w:after="0" w:line="240" w:lineRule="auto"/>
              <w:rPr>
                <w:b/>
                <w:i/>
                <w:color w:val="548DD4" w:themeColor="text2" w:themeTint="99"/>
              </w:rPr>
            </w:pPr>
            <w:r w:rsidRPr="00285F50">
              <w:rPr>
                <w:rFonts w:eastAsia="Times New Roman" w:cstheme="minorHAnsi"/>
                <w:b/>
                <w:color w:val="000000"/>
                <w:szCs w:val="20"/>
              </w:rPr>
              <w:t>Code</w:t>
            </w:r>
          </w:p>
        </w:tc>
        <w:tc>
          <w:tcPr>
            <w:tcW w:w="7746" w:type="dxa"/>
            <w:shd w:val="clear" w:color="auto" w:fill="F2F2F2" w:themeFill="background1" w:themeFillShade="F2"/>
            <w:noWrap/>
            <w:vAlign w:val="center"/>
          </w:tcPr>
          <w:p w14:paraId="7484FE9F" w14:textId="77777777" w:rsidR="007A06AF" w:rsidRPr="00285F50" w:rsidRDefault="007A06AF" w:rsidP="008D5019">
            <w:pPr>
              <w:spacing w:after="0" w:line="240" w:lineRule="auto"/>
              <w:jc w:val="left"/>
              <w:rPr>
                <w:rFonts w:ascii="Calibri" w:eastAsia="Times New Roman" w:hAnsi="Calibri" w:cs="Times New Roman"/>
                <w:b/>
                <w:color w:val="000000"/>
              </w:rPr>
            </w:pPr>
            <w:r w:rsidRPr="00285F50">
              <w:rPr>
                <w:rFonts w:ascii="Calibri" w:eastAsia="Times New Roman" w:hAnsi="Calibri" w:cs="Times New Roman"/>
                <w:b/>
                <w:color w:val="000000"/>
              </w:rPr>
              <w:t>Libellé</w:t>
            </w:r>
          </w:p>
        </w:tc>
      </w:tr>
      <w:tr w:rsidR="007A06AF" w:rsidRPr="00763FF3" w14:paraId="4BB79DE2" w14:textId="77777777" w:rsidTr="27599E58">
        <w:trPr>
          <w:trHeight w:val="300"/>
        </w:trPr>
        <w:tc>
          <w:tcPr>
            <w:tcW w:w="1200" w:type="dxa"/>
            <w:shd w:val="clear" w:color="auto" w:fill="FFFFFF" w:themeFill="background1"/>
            <w:noWrap/>
            <w:vAlign w:val="bottom"/>
          </w:tcPr>
          <w:p w14:paraId="1AA563A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A180</w:t>
            </w:r>
          </w:p>
        </w:tc>
        <w:tc>
          <w:tcPr>
            <w:tcW w:w="7746" w:type="dxa"/>
            <w:shd w:val="clear" w:color="auto" w:fill="FFFFFF" w:themeFill="background1"/>
            <w:noWrap/>
            <w:vAlign w:val="bottom"/>
          </w:tcPr>
          <w:p w14:paraId="55EBA22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des os et des articulations</w:t>
            </w:r>
          </w:p>
        </w:tc>
      </w:tr>
      <w:tr w:rsidR="007A06AF" w:rsidRPr="00763FF3" w14:paraId="0A73E340" w14:textId="77777777" w:rsidTr="27599E58">
        <w:trPr>
          <w:trHeight w:val="300"/>
        </w:trPr>
        <w:tc>
          <w:tcPr>
            <w:tcW w:w="1200" w:type="dxa"/>
            <w:shd w:val="clear" w:color="auto" w:fill="FFFFFF" w:themeFill="background1"/>
            <w:noWrap/>
            <w:vAlign w:val="bottom"/>
            <w:hideMark/>
          </w:tcPr>
          <w:p w14:paraId="5E30D565"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A666</w:t>
            </w:r>
          </w:p>
        </w:tc>
        <w:tc>
          <w:tcPr>
            <w:tcW w:w="7746" w:type="dxa"/>
            <w:shd w:val="clear" w:color="auto" w:fill="FFFFFF" w:themeFill="background1"/>
            <w:noWrap/>
            <w:vAlign w:val="bottom"/>
            <w:hideMark/>
          </w:tcPr>
          <w:p w14:paraId="12776BEB"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Lésions ostéo-articulaires pianiques</w:t>
            </w:r>
          </w:p>
        </w:tc>
      </w:tr>
      <w:tr w:rsidR="007A06AF" w:rsidRPr="00763FF3" w14:paraId="680AE993" w14:textId="77777777" w:rsidTr="27599E58">
        <w:trPr>
          <w:trHeight w:val="300"/>
        </w:trPr>
        <w:tc>
          <w:tcPr>
            <w:tcW w:w="1200" w:type="dxa"/>
            <w:shd w:val="clear" w:color="auto" w:fill="FFFFFF" w:themeFill="background1"/>
            <w:noWrap/>
            <w:vAlign w:val="bottom"/>
            <w:hideMark/>
          </w:tcPr>
          <w:p w14:paraId="1AE1CFA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B453</w:t>
            </w:r>
          </w:p>
        </w:tc>
        <w:tc>
          <w:tcPr>
            <w:tcW w:w="7746" w:type="dxa"/>
            <w:shd w:val="clear" w:color="auto" w:fill="FFFFFF" w:themeFill="background1"/>
            <w:noWrap/>
            <w:vAlign w:val="bottom"/>
            <w:hideMark/>
          </w:tcPr>
          <w:p w14:paraId="63E8763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Cryptococcose osseuse</w:t>
            </w:r>
          </w:p>
        </w:tc>
      </w:tr>
      <w:tr w:rsidR="007A06AF" w:rsidRPr="00763FF3" w14:paraId="0B5982CD" w14:textId="77777777" w:rsidTr="27599E58">
        <w:trPr>
          <w:trHeight w:val="300"/>
        </w:trPr>
        <w:tc>
          <w:tcPr>
            <w:tcW w:w="1200" w:type="dxa"/>
            <w:shd w:val="clear" w:color="auto" w:fill="FFFFFF" w:themeFill="background1"/>
            <w:noWrap/>
            <w:vAlign w:val="bottom"/>
            <w:hideMark/>
          </w:tcPr>
          <w:p w14:paraId="05AF99F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B672</w:t>
            </w:r>
          </w:p>
        </w:tc>
        <w:tc>
          <w:tcPr>
            <w:tcW w:w="7746" w:type="dxa"/>
            <w:shd w:val="clear" w:color="auto" w:fill="FFFFFF" w:themeFill="background1"/>
            <w:noWrap/>
            <w:vAlign w:val="bottom"/>
            <w:hideMark/>
          </w:tcPr>
          <w:p w14:paraId="3CB1C82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Infection osseuse à Echinococcus granulosus</w:t>
            </w:r>
          </w:p>
        </w:tc>
      </w:tr>
      <w:tr w:rsidR="007A06AF" w:rsidRPr="00763FF3" w14:paraId="64A380CC" w14:textId="77777777" w:rsidTr="27599E58">
        <w:trPr>
          <w:trHeight w:val="300"/>
        </w:trPr>
        <w:tc>
          <w:tcPr>
            <w:tcW w:w="1200" w:type="dxa"/>
            <w:shd w:val="clear" w:color="auto" w:fill="FFFFFF" w:themeFill="background1"/>
            <w:noWrap/>
            <w:vAlign w:val="bottom"/>
            <w:hideMark/>
          </w:tcPr>
          <w:p w14:paraId="03FBB025"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M000</w:t>
            </w:r>
          </w:p>
        </w:tc>
        <w:tc>
          <w:tcPr>
            <w:tcW w:w="7746" w:type="dxa"/>
            <w:shd w:val="clear" w:color="auto" w:fill="FFFFFF" w:themeFill="background1"/>
            <w:noWrap/>
            <w:vAlign w:val="bottom"/>
            <w:hideMark/>
          </w:tcPr>
          <w:p w14:paraId="69A11B5C"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à staphylocoques</w:t>
            </w:r>
          </w:p>
        </w:tc>
      </w:tr>
      <w:tr w:rsidR="007A06AF" w:rsidRPr="00763FF3" w14:paraId="4FB09652" w14:textId="77777777" w:rsidTr="27599E58">
        <w:trPr>
          <w:trHeight w:val="300"/>
        </w:trPr>
        <w:tc>
          <w:tcPr>
            <w:tcW w:w="1200" w:type="dxa"/>
            <w:shd w:val="clear" w:color="auto" w:fill="FFFFFF" w:themeFill="background1"/>
            <w:noWrap/>
            <w:vAlign w:val="bottom"/>
            <w:hideMark/>
          </w:tcPr>
          <w:p w14:paraId="6F90ECE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M0000</w:t>
            </w:r>
          </w:p>
        </w:tc>
        <w:tc>
          <w:tcPr>
            <w:tcW w:w="7746" w:type="dxa"/>
            <w:shd w:val="clear" w:color="auto" w:fill="FFFFFF" w:themeFill="background1"/>
            <w:noWrap/>
            <w:vAlign w:val="bottom"/>
            <w:hideMark/>
          </w:tcPr>
          <w:p w14:paraId="25DDF945"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Sièges multiples</w:t>
            </w:r>
          </w:p>
        </w:tc>
      </w:tr>
      <w:tr w:rsidR="007A06AF" w:rsidRPr="00763FF3" w14:paraId="56748EF4" w14:textId="77777777" w:rsidTr="27599E58">
        <w:trPr>
          <w:trHeight w:val="300"/>
        </w:trPr>
        <w:tc>
          <w:tcPr>
            <w:tcW w:w="1200" w:type="dxa"/>
            <w:shd w:val="clear" w:color="auto" w:fill="FFFFFF" w:themeFill="background1"/>
            <w:noWrap/>
            <w:vAlign w:val="bottom"/>
            <w:hideMark/>
          </w:tcPr>
          <w:p w14:paraId="4483A1D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M0005</w:t>
            </w:r>
          </w:p>
        </w:tc>
        <w:tc>
          <w:tcPr>
            <w:tcW w:w="7746" w:type="dxa"/>
            <w:shd w:val="clear" w:color="auto" w:fill="FFFFFF" w:themeFill="background1"/>
            <w:noWrap/>
            <w:vAlign w:val="bottom"/>
            <w:hideMark/>
          </w:tcPr>
          <w:p w14:paraId="08E50EC7"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Articulations de la hanche et sacro-iliaque</w:t>
            </w:r>
          </w:p>
        </w:tc>
      </w:tr>
      <w:tr w:rsidR="007A06AF" w:rsidRPr="00763FF3" w14:paraId="0E42F413" w14:textId="77777777" w:rsidTr="27599E58">
        <w:trPr>
          <w:trHeight w:val="300"/>
        </w:trPr>
        <w:tc>
          <w:tcPr>
            <w:tcW w:w="1200" w:type="dxa"/>
            <w:shd w:val="clear" w:color="auto" w:fill="FFFFFF" w:themeFill="background1"/>
            <w:noWrap/>
            <w:vAlign w:val="bottom"/>
            <w:hideMark/>
          </w:tcPr>
          <w:p w14:paraId="05E3E16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M0008</w:t>
            </w:r>
          </w:p>
        </w:tc>
        <w:tc>
          <w:tcPr>
            <w:tcW w:w="7746" w:type="dxa"/>
            <w:shd w:val="clear" w:color="auto" w:fill="FFFFFF" w:themeFill="background1"/>
            <w:noWrap/>
            <w:vAlign w:val="bottom"/>
            <w:hideMark/>
          </w:tcPr>
          <w:p w14:paraId="124C256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Autres articulations</w:t>
            </w:r>
          </w:p>
        </w:tc>
      </w:tr>
      <w:tr w:rsidR="007A06AF" w:rsidRPr="00763FF3" w14:paraId="0FF0C693" w14:textId="77777777" w:rsidTr="27599E58">
        <w:trPr>
          <w:trHeight w:val="300"/>
        </w:trPr>
        <w:tc>
          <w:tcPr>
            <w:tcW w:w="1200" w:type="dxa"/>
            <w:shd w:val="clear" w:color="auto" w:fill="FFFFFF" w:themeFill="background1"/>
            <w:noWrap/>
            <w:vAlign w:val="bottom"/>
            <w:hideMark/>
          </w:tcPr>
          <w:p w14:paraId="399A3DB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M0009</w:t>
            </w:r>
          </w:p>
        </w:tc>
        <w:tc>
          <w:tcPr>
            <w:tcW w:w="7746" w:type="dxa"/>
            <w:shd w:val="clear" w:color="auto" w:fill="FFFFFF" w:themeFill="background1"/>
            <w:noWrap/>
            <w:vAlign w:val="bottom"/>
            <w:hideMark/>
          </w:tcPr>
          <w:p w14:paraId="6D3E73E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 non précisé</w:t>
            </w:r>
          </w:p>
        </w:tc>
      </w:tr>
      <w:tr w:rsidR="007A06AF" w:rsidRPr="00763FF3" w14:paraId="34F0EA0B" w14:textId="77777777" w:rsidTr="27599E58">
        <w:trPr>
          <w:trHeight w:val="300"/>
        </w:trPr>
        <w:tc>
          <w:tcPr>
            <w:tcW w:w="1200" w:type="dxa"/>
            <w:shd w:val="clear" w:color="auto" w:fill="FFFFFF" w:themeFill="background1"/>
            <w:noWrap/>
            <w:vAlign w:val="bottom"/>
            <w:hideMark/>
          </w:tcPr>
          <w:p w14:paraId="22FEB9AA"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M001</w:t>
            </w:r>
          </w:p>
        </w:tc>
        <w:tc>
          <w:tcPr>
            <w:tcW w:w="7746" w:type="dxa"/>
            <w:shd w:val="clear" w:color="auto" w:fill="FFFFFF" w:themeFill="background1"/>
            <w:noWrap/>
            <w:vAlign w:val="bottom"/>
            <w:hideMark/>
          </w:tcPr>
          <w:p w14:paraId="21257471"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à pneumocoques</w:t>
            </w:r>
          </w:p>
        </w:tc>
      </w:tr>
      <w:tr w:rsidR="007A06AF" w:rsidRPr="00763FF3" w14:paraId="0A8C145A" w14:textId="77777777" w:rsidTr="27599E58">
        <w:trPr>
          <w:trHeight w:val="300"/>
        </w:trPr>
        <w:tc>
          <w:tcPr>
            <w:tcW w:w="1200" w:type="dxa"/>
            <w:shd w:val="clear" w:color="auto" w:fill="FFFFFF" w:themeFill="background1"/>
            <w:noWrap/>
            <w:vAlign w:val="bottom"/>
            <w:hideMark/>
          </w:tcPr>
          <w:p w14:paraId="194F7D6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M0010</w:t>
            </w:r>
          </w:p>
        </w:tc>
        <w:tc>
          <w:tcPr>
            <w:tcW w:w="7746" w:type="dxa"/>
            <w:shd w:val="clear" w:color="auto" w:fill="FFFFFF" w:themeFill="background1"/>
            <w:noWrap/>
            <w:vAlign w:val="bottom"/>
            <w:hideMark/>
          </w:tcPr>
          <w:p w14:paraId="198B280C"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Sièges multiples</w:t>
            </w:r>
          </w:p>
        </w:tc>
      </w:tr>
      <w:tr w:rsidR="007A06AF" w:rsidRPr="00763FF3" w14:paraId="1532E4A5" w14:textId="77777777" w:rsidTr="27599E58">
        <w:trPr>
          <w:trHeight w:val="300"/>
        </w:trPr>
        <w:tc>
          <w:tcPr>
            <w:tcW w:w="1200" w:type="dxa"/>
            <w:shd w:val="clear" w:color="auto" w:fill="FFFFFF" w:themeFill="background1"/>
            <w:noWrap/>
            <w:vAlign w:val="bottom"/>
            <w:hideMark/>
          </w:tcPr>
          <w:p w14:paraId="3AF578D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M0015</w:t>
            </w:r>
          </w:p>
        </w:tc>
        <w:tc>
          <w:tcPr>
            <w:tcW w:w="7746" w:type="dxa"/>
            <w:shd w:val="clear" w:color="auto" w:fill="FFFFFF" w:themeFill="background1"/>
            <w:noWrap/>
            <w:vAlign w:val="bottom"/>
            <w:hideMark/>
          </w:tcPr>
          <w:p w14:paraId="7628C5A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Articulations de la hanche et sacro-iliaque</w:t>
            </w:r>
          </w:p>
        </w:tc>
      </w:tr>
      <w:tr w:rsidR="007A06AF" w:rsidRPr="00763FF3" w14:paraId="029FDE79" w14:textId="77777777" w:rsidTr="27599E58">
        <w:trPr>
          <w:trHeight w:val="300"/>
        </w:trPr>
        <w:tc>
          <w:tcPr>
            <w:tcW w:w="1200" w:type="dxa"/>
            <w:shd w:val="clear" w:color="auto" w:fill="FFFFFF" w:themeFill="background1"/>
            <w:noWrap/>
            <w:vAlign w:val="bottom"/>
            <w:hideMark/>
          </w:tcPr>
          <w:p w14:paraId="195DFA53"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M0018</w:t>
            </w:r>
          </w:p>
        </w:tc>
        <w:tc>
          <w:tcPr>
            <w:tcW w:w="7746" w:type="dxa"/>
            <w:shd w:val="clear" w:color="auto" w:fill="FFFFFF" w:themeFill="background1"/>
            <w:noWrap/>
            <w:vAlign w:val="bottom"/>
            <w:hideMark/>
          </w:tcPr>
          <w:p w14:paraId="4559019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Autres articulations</w:t>
            </w:r>
          </w:p>
        </w:tc>
      </w:tr>
      <w:tr w:rsidR="007A06AF" w:rsidRPr="00763FF3" w14:paraId="49EF502E" w14:textId="77777777" w:rsidTr="27599E58">
        <w:trPr>
          <w:trHeight w:val="300"/>
        </w:trPr>
        <w:tc>
          <w:tcPr>
            <w:tcW w:w="1200" w:type="dxa"/>
            <w:shd w:val="clear" w:color="auto" w:fill="FFFFFF" w:themeFill="background1"/>
            <w:noWrap/>
            <w:vAlign w:val="bottom"/>
            <w:hideMark/>
          </w:tcPr>
          <w:p w14:paraId="4A2673C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M0019</w:t>
            </w:r>
          </w:p>
        </w:tc>
        <w:tc>
          <w:tcPr>
            <w:tcW w:w="7746" w:type="dxa"/>
            <w:shd w:val="clear" w:color="auto" w:fill="FFFFFF" w:themeFill="background1"/>
            <w:noWrap/>
            <w:vAlign w:val="bottom"/>
            <w:hideMark/>
          </w:tcPr>
          <w:p w14:paraId="4034F03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 non précisé</w:t>
            </w:r>
          </w:p>
        </w:tc>
      </w:tr>
      <w:tr w:rsidR="007A06AF" w:rsidRPr="00763FF3" w14:paraId="75D9448E" w14:textId="77777777" w:rsidTr="27599E58">
        <w:trPr>
          <w:trHeight w:val="300"/>
        </w:trPr>
        <w:tc>
          <w:tcPr>
            <w:tcW w:w="1200" w:type="dxa"/>
            <w:shd w:val="clear" w:color="auto" w:fill="FFFFFF" w:themeFill="background1"/>
            <w:noWrap/>
            <w:vAlign w:val="bottom"/>
            <w:hideMark/>
          </w:tcPr>
          <w:p w14:paraId="7CE3E061"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M002</w:t>
            </w:r>
          </w:p>
        </w:tc>
        <w:tc>
          <w:tcPr>
            <w:tcW w:w="7746" w:type="dxa"/>
            <w:shd w:val="clear" w:color="auto" w:fill="FFFFFF" w:themeFill="background1"/>
            <w:noWrap/>
            <w:vAlign w:val="bottom"/>
            <w:hideMark/>
          </w:tcPr>
          <w:p w14:paraId="4D23EA1D"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Autres arthrites et polyarthrites à streptocoques</w:t>
            </w:r>
          </w:p>
        </w:tc>
      </w:tr>
      <w:tr w:rsidR="007A06AF" w:rsidRPr="00763FF3" w14:paraId="47DFAD04" w14:textId="77777777" w:rsidTr="27599E58">
        <w:trPr>
          <w:trHeight w:val="300"/>
        </w:trPr>
        <w:tc>
          <w:tcPr>
            <w:tcW w:w="1200" w:type="dxa"/>
            <w:shd w:val="clear" w:color="auto" w:fill="FFFFFF" w:themeFill="background1"/>
            <w:noWrap/>
            <w:vAlign w:val="bottom"/>
            <w:hideMark/>
          </w:tcPr>
          <w:p w14:paraId="2B27FC9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M0020</w:t>
            </w:r>
          </w:p>
        </w:tc>
        <w:tc>
          <w:tcPr>
            <w:tcW w:w="7746" w:type="dxa"/>
            <w:shd w:val="clear" w:color="auto" w:fill="FFFFFF" w:themeFill="background1"/>
            <w:noWrap/>
            <w:vAlign w:val="bottom"/>
            <w:hideMark/>
          </w:tcPr>
          <w:p w14:paraId="3812E4C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Sièges multiples</w:t>
            </w:r>
          </w:p>
        </w:tc>
      </w:tr>
      <w:tr w:rsidR="007A06AF" w:rsidRPr="00763FF3" w14:paraId="453AF5B9" w14:textId="77777777" w:rsidTr="27599E58">
        <w:trPr>
          <w:trHeight w:val="300"/>
        </w:trPr>
        <w:tc>
          <w:tcPr>
            <w:tcW w:w="1200" w:type="dxa"/>
            <w:shd w:val="clear" w:color="auto" w:fill="FFFFFF" w:themeFill="background1"/>
            <w:noWrap/>
            <w:vAlign w:val="bottom"/>
            <w:hideMark/>
          </w:tcPr>
          <w:p w14:paraId="6AFD3C8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M0025</w:t>
            </w:r>
          </w:p>
        </w:tc>
        <w:tc>
          <w:tcPr>
            <w:tcW w:w="7746" w:type="dxa"/>
            <w:shd w:val="clear" w:color="auto" w:fill="FFFFFF" w:themeFill="background1"/>
            <w:noWrap/>
            <w:vAlign w:val="bottom"/>
            <w:hideMark/>
          </w:tcPr>
          <w:p w14:paraId="1009061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Articulations de la hanche et sacro-iliaque</w:t>
            </w:r>
          </w:p>
        </w:tc>
      </w:tr>
      <w:tr w:rsidR="007A06AF" w:rsidRPr="00763FF3" w14:paraId="4D0C4239" w14:textId="77777777" w:rsidTr="27599E58">
        <w:trPr>
          <w:trHeight w:val="300"/>
        </w:trPr>
        <w:tc>
          <w:tcPr>
            <w:tcW w:w="1200" w:type="dxa"/>
            <w:shd w:val="clear" w:color="auto" w:fill="FFFFFF" w:themeFill="background1"/>
            <w:noWrap/>
            <w:vAlign w:val="bottom"/>
            <w:hideMark/>
          </w:tcPr>
          <w:p w14:paraId="5C7DE223"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M0028</w:t>
            </w:r>
          </w:p>
        </w:tc>
        <w:tc>
          <w:tcPr>
            <w:tcW w:w="7746" w:type="dxa"/>
            <w:shd w:val="clear" w:color="auto" w:fill="FFFFFF" w:themeFill="background1"/>
            <w:noWrap/>
            <w:vAlign w:val="bottom"/>
            <w:hideMark/>
          </w:tcPr>
          <w:p w14:paraId="64593327"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Autres articulations</w:t>
            </w:r>
          </w:p>
        </w:tc>
      </w:tr>
      <w:tr w:rsidR="007A06AF" w:rsidRPr="00763FF3" w14:paraId="0E447195" w14:textId="77777777" w:rsidTr="27599E58">
        <w:trPr>
          <w:trHeight w:val="300"/>
        </w:trPr>
        <w:tc>
          <w:tcPr>
            <w:tcW w:w="1200" w:type="dxa"/>
            <w:shd w:val="clear" w:color="auto" w:fill="FFFFFF" w:themeFill="background1"/>
            <w:noWrap/>
            <w:vAlign w:val="bottom"/>
            <w:hideMark/>
          </w:tcPr>
          <w:p w14:paraId="6A55637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M0029</w:t>
            </w:r>
          </w:p>
        </w:tc>
        <w:tc>
          <w:tcPr>
            <w:tcW w:w="7746" w:type="dxa"/>
            <w:shd w:val="clear" w:color="auto" w:fill="FFFFFF" w:themeFill="background1"/>
            <w:noWrap/>
            <w:vAlign w:val="bottom"/>
            <w:hideMark/>
          </w:tcPr>
          <w:p w14:paraId="68D6A9F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 non précisé</w:t>
            </w:r>
          </w:p>
        </w:tc>
      </w:tr>
      <w:tr w:rsidR="007A06AF" w:rsidRPr="00763FF3" w14:paraId="79588C83" w14:textId="77777777" w:rsidTr="27599E58">
        <w:trPr>
          <w:trHeight w:val="300"/>
        </w:trPr>
        <w:tc>
          <w:tcPr>
            <w:tcW w:w="1200" w:type="dxa"/>
            <w:shd w:val="clear" w:color="auto" w:fill="FFFFFF" w:themeFill="background1"/>
            <w:noWrap/>
            <w:vAlign w:val="bottom"/>
            <w:hideMark/>
          </w:tcPr>
          <w:p w14:paraId="72C621B7"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M008</w:t>
            </w:r>
          </w:p>
        </w:tc>
        <w:tc>
          <w:tcPr>
            <w:tcW w:w="7746" w:type="dxa"/>
            <w:shd w:val="clear" w:color="auto" w:fill="FFFFFF" w:themeFill="background1"/>
            <w:noWrap/>
            <w:vAlign w:val="bottom"/>
            <w:hideMark/>
          </w:tcPr>
          <w:p w14:paraId="36085959"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dues à d'autres bactéries précisées</w:t>
            </w:r>
          </w:p>
        </w:tc>
      </w:tr>
      <w:tr w:rsidR="007A06AF" w:rsidRPr="00763FF3" w14:paraId="736CE954" w14:textId="77777777" w:rsidTr="27599E58">
        <w:trPr>
          <w:trHeight w:val="300"/>
        </w:trPr>
        <w:tc>
          <w:tcPr>
            <w:tcW w:w="1200" w:type="dxa"/>
            <w:shd w:val="clear" w:color="auto" w:fill="FFFFFF" w:themeFill="background1"/>
            <w:noWrap/>
            <w:vAlign w:val="bottom"/>
            <w:hideMark/>
          </w:tcPr>
          <w:p w14:paraId="55136DF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M0080</w:t>
            </w:r>
          </w:p>
        </w:tc>
        <w:tc>
          <w:tcPr>
            <w:tcW w:w="7746" w:type="dxa"/>
            <w:shd w:val="clear" w:color="auto" w:fill="FFFFFF" w:themeFill="background1"/>
            <w:noWrap/>
            <w:vAlign w:val="bottom"/>
            <w:hideMark/>
          </w:tcPr>
          <w:p w14:paraId="656F21B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Sièges multiples</w:t>
            </w:r>
          </w:p>
        </w:tc>
      </w:tr>
      <w:tr w:rsidR="007A06AF" w:rsidRPr="00763FF3" w14:paraId="4F7C388D" w14:textId="77777777" w:rsidTr="27599E58">
        <w:trPr>
          <w:trHeight w:val="300"/>
        </w:trPr>
        <w:tc>
          <w:tcPr>
            <w:tcW w:w="1200" w:type="dxa"/>
            <w:shd w:val="clear" w:color="auto" w:fill="FFFFFF" w:themeFill="background1"/>
            <w:noWrap/>
            <w:vAlign w:val="bottom"/>
            <w:hideMark/>
          </w:tcPr>
          <w:p w14:paraId="34402DC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M0085</w:t>
            </w:r>
          </w:p>
        </w:tc>
        <w:tc>
          <w:tcPr>
            <w:tcW w:w="7746" w:type="dxa"/>
            <w:shd w:val="clear" w:color="auto" w:fill="FFFFFF" w:themeFill="background1"/>
            <w:noWrap/>
            <w:vAlign w:val="bottom"/>
            <w:hideMark/>
          </w:tcPr>
          <w:p w14:paraId="1D292BA6"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Articulations de la hanche et sacro-iliaque</w:t>
            </w:r>
          </w:p>
        </w:tc>
      </w:tr>
      <w:tr w:rsidR="007A06AF" w:rsidRPr="00763FF3" w14:paraId="25F4EA27" w14:textId="77777777" w:rsidTr="27599E58">
        <w:trPr>
          <w:trHeight w:val="300"/>
        </w:trPr>
        <w:tc>
          <w:tcPr>
            <w:tcW w:w="1200" w:type="dxa"/>
            <w:shd w:val="clear" w:color="auto" w:fill="FFFFFF" w:themeFill="background1"/>
            <w:noWrap/>
            <w:vAlign w:val="bottom"/>
            <w:hideMark/>
          </w:tcPr>
          <w:p w14:paraId="788EC32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M0088</w:t>
            </w:r>
          </w:p>
        </w:tc>
        <w:tc>
          <w:tcPr>
            <w:tcW w:w="7746" w:type="dxa"/>
            <w:shd w:val="clear" w:color="auto" w:fill="FFFFFF" w:themeFill="background1"/>
            <w:noWrap/>
            <w:vAlign w:val="bottom"/>
            <w:hideMark/>
          </w:tcPr>
          <w:p w14:paraId="17E0CBB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Autres articulations</w:t>
            </w:r>
          </w:p>
        </w:tc>
      </w:tr>
      <w:tr w:rsidR="007A06AF" w:rsidRPr="00763FF3" w14:paraId="4B143173" w14:textId="77777777" w:rsidTr="27599E58">
        <w:trPr>
          <w:trHeight w:val="300"/>
        </w:trPr>
        <w:tc>
          <w:tcPr>
            <w:tcW w:w="1200" w:type="dxa"/>
            <w:shd w:val="clear" w:color="auto" w:fill="FFFFFF" w:themeFill="background1"/>
            <w:noWrap/>
            <w:vAlign w:val="bottom"/>
            <w:hideMark/>
          </w:tcPr>
          <w:p w14:paraId="3FC7A18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M0089</w:t>
            </w:r>
          </w:p>
        </w:tc>
        <w:tc>
          <w:tcPr>
            <w:tcW w:w="7746" w:type="dxa"/>
            <w:shd w:val="clear" w:color="auto" w:fill="FFFFFF" w:themeFill="background1"/>
            <w:noWrap/>
            <w:vAlign w:val="bottom"/>
            <w:hideMark/>
          </w:tcPr>
          <w:p w14:paraId="688B8257"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 non précisé</w:t>
            </w:r>
          </w:p>
        </w:tc>
      </w:tr>
      <w:tr w:rsidR="007A06AF" w:rsidRPr="00763FF3" w14:paraId="122084F8" w14:textId="77777777" w:rsidTr="27599E58">
        <w:trPr>
          <w:trHeight w:val="300"/>
        </w:trPr>
        <w:tc>
          <w:tcPr>
            <w:tcW w:w="1200" w:type="dxa"/>
            <w:shd w:val="clear" w:color="auto" w:fill="FFFFFF" w:themeFill="background1"/>
            <w:noWrap/>
            <w:vAlign w:val="bottom"/>
            <w:hideMark/>
          </w:tcPr>
          <w:p w14:paraId="60B9ED8E"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M009</w:t>
            </w:r>
          </w:p>
        </w:tc>
        <w:tc>
          <w:tcPr>
            <w:tcW w:w="7746" w:type="dxa"/>
            <w:shd w:val="clear" w:color="auto" w:fill="FFFFFF" w:themeFill="background1"/>
            <w:noWrap/>
            <w:vAlign w:val="bottom"/>
            <w:hideMark/>
          </w:tcPr>
          <w:p w14:paraId="57DB4630"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à bactéries pyogènes, sans précision</w:t>
            </w:r>
          </w:p>
        </w:tc>
      </w:tr>
      <w:tr w:rsidR="007A06AF" w:rsidRPr="00763FF3" w14:paraId="5B94F19E" w14:textId="77777777" w:rsidTr="27599E58">
        <w:trPr>
          <w:trHeight w:val="300"/>
        </w:trPr>
        <w:tc>
          <w:tcPr>
            <w:tcW w:w="1200" w:type="dxa"/>
            <w:shd w:val="clear" w:color="auto" w:fill="FFFFFF" w:themeFill="background1"/>
            <w:noWrap/>
            <w:vAlign w:val="bottom"/>
            <w:hideMark/>
          </w:tcPr>
          <w:p w14:paraId="0499D64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M0090</w:t>
            </w:r>
          </w:p>
        </w:tc>
        <w:tc>
          <w:tcPr>
            <w:tcW w:w="7746" w:type="dxa"/>
            <w:shd w:val="clear" w:color="auto" w:fill="FFFFFF" w:themeFill="background1"/>
            <w:noWrap/>
            <w:vAlign w:val="bottom"/>
            <w:hideMark/>
          </w:tcPr>
          <w:p w14:paraId="1CBEB79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Sièges multiples</w:t>
            </w:r>
          </w:p>
        </w:tc>
      </w:tr>
      <w:tr w:rsidR="007A06AF" w:rsidRPr="00763FF3" w14:paraId="6A10A86C" w14:textId="77777777" w:rsidTr="27599E58">
        <w:trPr>
          <w:trHeight w:val="300"/>
        </w:trPr>
        <w:tc>
          <w:tcPr>
            <w:tcW w:w="1200" w:type="dxa"/>
            <w:shd w:val="clear" w:color="auto" w:fill="FFFFFF" w:themeFill="background1"/>
            <w:noWrap/>
            <w:vAlign w:val="bottom"/>
            <w:hideMark/>
          </w:tcPr>
          <w:p w14:paraId="7C06203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M0095</w:t>
            </w:r>
          </w:p>
        </w:tc>
        <w:tc>
          <w:tcPr>
            <w:tcW w:w="7746" w:type="dxa"/>
            <w:shd w:val="clear" w:color="auto" w:fill="FFFFFF" w:themeFill="background1"/>
            <w:noWrap/>
            <w:vAlign w:val="bottom"/>
            <w:hideMark/>
          </w:tcPr>
          <w:p w14:paraId="120F2525"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Articulations de la hanche et sacro-iliaque</w:t>
            </w:r>
          </w:p>
        </w:tc>
      </w:tr>
      <w:tr w:rsidR="007A06AF" w:rsidRPr="00763FF3" w14:paraId="2B5F16C0" w14:textId="77777777" w:rsidTr="27599E58">
        <w:trPr>
          <w:trHeight w:val="300"/>
        </w:trPr>
        <w:tc>
          <w:tcPr>
            <w:tcW w:w="1200" w:type="dxa"/>
            <w:shd w:val="clear" w:color="auto" w:fill="FFFFFF" w:themeFill="background1"/>
            <w:noWrap/>
            <w:vAlign w:val="bottom"/>
            <w:hideMark/>
          </w:tcPr>
          <w:p w14:paraId="52C759A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M0098</w:t>
            </w:r>
          </w:p>
        </w:tc>
        <w:tc>
          <w:tcPr>
            <w:tcW w:w="7746" w:type="dxa"/>
            <w:shd w:val="clear" w:color="auto" w:fill="FFFFFF" w:themeFill="background1"/>
            <w:noWrap/>
            <w:vAlign w:val="bottom"/>
            <w:hideMark/>
          </w:tcPr>
          <w:p w14:paraId="44C742EB"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Autres articulations</w:t>
            </w:r>
          </w:p>
        </w:tc>
      </w:tr>
      <w:tr w:rsidR="007A06AF" w:rsidRPr="00763FF3" w14:paraId="3134E2F5" w14:textId="77777777" w:rsidTr="27599E58">
        <w:trPr>
          <w:trHeight w:val="300"/>
        </w:trPr>
        <w:tc>
          <w:tcPr>
            <w:tcW w:w="1200" w:type="dxa"/>
            <w:shd w:val="clear" w:color="auto" w:fill="FFFFFF" w:themeFill="background1"/>
            <w:noWrap/>
            <w:vAlign w:val="bottom"/>
            <w:hideMark/>
          </w:tcPr>
          <w:p w14:paraId="79F8945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M0099</w:t>
            </w:r>
          </w:p>
        </w:tc>
        <w:tc>
          <w:tcPr>
            <w:tcW w:w="7746" w:type="dxa"/>
            <w:shd w:val="clear" w:color="auto" w:fill="FFFFFF" w:themeFill="background1"/>
            <w:noWrap/>
            <w:vAlign w:val="bottom"/>
            <w:hideMark/>
          </w:tcPr>
          <w:p w14:paraId="5060EB6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 non précisé</w:t>
            </w:r>
          </w:p>
        </w:tc>
      </w:tr>
      <w:tr w:rsidR="007A06AF" w:rsidRPr="00763FF3" w14:paraId="0A0CE883" w14:textId="77777777" w:rsidTr="27599E58">
        <w:trPr>
          <w:trHeight w:val="300"/>
        </w:trPr>
        <w:tc>
          <w:tcPr>
            <w:tcW w:w="1200" w:type="dxa"/>
            <w:shd w:val="clear" w:color="auto" w:fill="FFFFFF" w:themeFill="background1"/>
            <w:noWrap/>
            <w:vAlign w:val="bottom"/>
            <w:hideMark/>
          </w:tcPr>
          <w:p w14:paraId="54F39E7B"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M010</w:t>
            </w:r>
          </w:p>
        </w:tc>
        <w:tc>
          <w:tcPr>
            <w:tcW w:w="7746" w:type="dxa"/>
            <w:shd w:val="clear" w:color="auto" w:fill="FFFFFF" w:themeFill="background1"/>
            <w:noWrap/>
            <w:vAlign w:val="bottom"/>
            <w:hideMark/>
          </w:tcPr>
          <w:p w14:paraId="2113A77B"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méningococcique (A39.8)</w:t>
            </w:r>
          </w:p>
        </w:tc>
      </w:tr>
      <w:tr w:rsidR="007A06AF" w:rsidRPr="00763FF3" w14:paraId="414E9F69" w14:textId="77777777" w:rsidTr="27599E58">
        <w:trPr>
          <w:trHeight w:val="300"/>
        </w:trPr>
        <w:tc>
          <w:tcPr>
            <w:tcW w:w="1200" w:type="dxa"/>
            <w:shd w:val="clear" w:color="auto" w:fill="FFFFFF" w:themeFill="background1"/>
            <w:noWrap/>
            <w:vAlign w:val="bottom"/>
            <w:hideMark/>
          </w:tcPr>
          <w:p w14:paraId="2C40A05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M0100</w:t>
            </w:r>
          </w:p>
        </w:tc>
        <w:tc>
          <w:tcPr>
            <w:tcW w:w="7746" w:type="dxa"/>
            <w:shd w:val="clear" w:color="auto" w:fill="FFFFFF" w:themeFill="background1"/>
            <w:noWrap/>
            <w:vAlign w:val="bottom"/>
            <w:hideMark/>
          </w:tcPr>
          <w:p w14:paraId="4654E12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Sièges multiples</w:t>
            </w:r>
          </w:p>
        </w:tc>
      </w:tr>
      <w:tr w:rsidR="007A06AF" w:rsidRPr="00763FF3" w14:paraId="4CA759A1" w14:textId="77777777" w:rsidTr="27599E58">
        <w:trPr>
          <w:trHeight w:val="300"/>
        </w:trPr>
        <w:tc>
          <w:tcPr>
            <w:tcW w:w="1200" w:type="dxa"/>
            <w:shd w:val="clear" w:color="auto" w:fill="FFFFFF" w:themeFill="background1"/>
            <w:noWrap/>
            <w:vAlign w:val="bottom"/>
            <w:hideMark/>
          </w:tcPr>
          <w:p w14:paraId="00465DDC"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M0105</w:t>
            </w:r>
          </w:p>
        </w:tc>
        <w:tc>
          <w:tcPr>
            <w:tcW w:w="7746" w:type="dxa"/>
            <w:shd w:val="clear" w:color="auto" w:fill="FFFFFF" w:themeFill="background1"/>
            <w:noWrap/>
            <w:vAlign w:val="bottom"/>
            <w:hideMark/>
          </w:tcPr>
          <w:p w14:paraId="268B64D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Articulations de la hanche et sacro-iliaque</w:t>
            </w:r>
          </w:p>
        </w:tc>
      </w:tr>
      <w:tr w:rsidR="007A06AF" w:rsidRPr="00763FF3" w14:paraId="6541E1CD" w14:textId="77777777" w:rsidTr="27599E58">
        <w:trPr>
          <w:trHeight w:val="300"/>
        </w:trPr>
        <w:tc>
          <w:tcPr>
            <w:tcW w:w="1200" w:type="dxa"/>
            <w:shd w:val="clear" w:color="auto" w:fill="FFFFFF" w:themeFill="background1"/>
            <w:noWrap/>
            <w:vAlign w:val="bottom"/>
            <w:hideMark/>
          </w:tcPr>
          <w:p w14:paraId="1F6B69D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M0108</w:t>
            </w:r>
          </w:p>
        </w:tc>
        <w:tc>
          <w:tcPr>
            <w:tcW w:w="7746" w:type="dxa"/>
            <w:shd w:val="clear" w:color="auto" w:fill="FFFFFF" w:themeFill="background1"/>
            <w:noWrap/>
            <w:vAlign w:val="bottom"/>
            <w:hideMark/>
          </w:tcPr>
          <w:p w14:paraId="76C7ACEC"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Autres articulations</w:t>
            </w:r>
          </w:p>
        </w:tc>
      </w:tr>
      <w:tr w:rsidR="007A06AF" w:rsidRPr="00763FF3" w14:paraId="7DD6E293" w14:textId="77777777" w:rsidTr="27599E58">
        <w:trPr>
          <w:trHeight w:val="300"/>
        </w:trPr>
        <w:tc>
          <w:tcPr>
            <w:tcW w:w="1200" w:type="dxa"/>
            <w:shd w:val="clear" w:color="auto" w:fill="FFFFFF" w:themeFill="background1"/>
            <w:noWrap/>
            <w:vAlign w:val="bottom"/>
            <w:hideMark/>
          </w:tcPr>
          <w:p w14:paraId="2B80704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M0109</w:t>
            </w:r>
          </w:p>
        </w:tc>
        <w:tc>
          <w:tcPr>
            <w:tcW w:w="7746" w:type="dxa"/>
            <w:shd w:val="clear" w:color="auto" w:fill="FFFFFF" w:themeFill="background1"/>
            <w:noWrap/>
            <w:vAlign w:val="bottom"/>
            <w:hideMark/>
          </w:tcPr>
          <w:p w14:paraId="796048D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 non précisé</w:t>
            </w:r>
          </w:p>
        </w:tc>
      </w:tr>
      <w:tr w:rsidR="007A06AF" w:rsidRPr="00763FF3" w14:paraId="73D06AA9" w14:textId="77777777" w:rsidTr="27599E58">
        <w:trPr>
          <w:trHeight w:val="300"/>
        </w:trPr>
        <w:tc>
          <w:tcPr>
            <w:tcW w:w="1200" w:type="dxa"/>
            <w:shd w:val="clear" w:color="auto" w:fill="FFFFFF" w:themeFill="background1"/>
            <w:noWrap/>
            <w:vAlign w:val="bottom"/>
            <w:hideMark/>
          </w:tcPr>
          <w:p w14:paraId="37BF2175"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M011</w:t>
            </w:r>
          </w:p>
        </w:tc>
        <w:tc>
          <w:tcPr>
            <w:tcW w:w="7746" w:type="dxa"/>
            <w:shd w:val="clear" w:color="auto" w:fill="FFFFFF" w:themeFill="background1"/>
            <w:noWrap/>
            <w:vAlign w:val="bottom"/>
            <w:hideMark/>
          </w:tcPr>
          <w:p w14:paraId="3A734951"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tuberculeuse (A18.0)</w:t>
            </w:r>
          </w:p>
        </w:tc>
      </w:tr>
      <w:tr w:rsidR="007A06AF" w:rsidRPr="00763FF3" w14:paraId="7E2D16ED" w14:textId="77777777" w:rsidTr="27599E58">
        <w:trPr>
          <w:trHeight w:val="300"/>
        </w:trPr>
        <w:tc>
          <w:tcPr>
            <w:tcW w:w="1200" w:type="dxa"/>
            <w:shd w:val="clear" w:color="auto" w:fill="FFFFFF" w:themeFill="background1"/>
            <w:noWrap/>
            <w:vAlign w:val="bottom"/>
            <w:hideMark/>
          </w:tcPr>
          <w:p w14:paraId="1D98C51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M0110</w:t>
            </w:r>
          </w:p>
        </w:tc>
        <w:tc>
          <w:tcPr>
            <w:tcW w:w="7746" w:type="dxa"/>
            <w:shd w:val="clear" w:color="auto" w:fill="FFFFFF" w:themeFill="background1"/>
            <w:noWrap/>
            <w:vAlign w:val="bottom"/>
            <w:hideMark/>
          </w:tcPr>
          <w:p w14:paraId="08CEBCC9"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Sièges multiples</w:t>
            </w:r>
          </w:p>
        </w:tc>
      </w:tr>
      <w:tr w:rsidR="007A06AF" w:rsidRPr="00763FF3" w14:paraId="56764779" w14:textId="77777777" w:rsidTr="27599E58">
        <w:trPr>
          <w:trHeight w:val="300"/>
        </w:trPr>
        <w:tc>
          <w:tcPr>
            <w:tcW w:w="1200" w:type="dxa"/>
            <w:shd w:val="clear" w:color="auto" w:fill="FFFFFF" w:themeFill="background1"/>
            <w:noWrap/>
            <w:vAlign w:val="bottom"/>
            <w:hideMark/>
          </w:tcPr>
          <w:p w14:paraId="22D56CD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M0115</w:t>
            </w:r>
          </w:p>
        </w:tc>
        <w:tc>
          <w:tcPr>
            <w:tcW w:w="7746" w:type="dxa"/>
            <w:shd w:val="clear" w:color="auto" w:fill="FFFFFF" w:themeFill="background1"/>
            <w:noWrap/>
            <w:vAlign w:val="bottom"/>
            <w:hideMark/>
          </w:tcPr>
          <w:p w14:paraId="70BE7AB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Articulations de la hanche et sacro-iliaque</w:t>
            </w:r>
          </w:p>
        </w:tc>
      </w:tr>
      <w:tr w:rsidR="007A06AF" w:rsidRPr="00763FF3" w14:paraId="2F4EA198" w14:textId="77777777" w:rsidTr="27599E58">
        <w:trPr>
          <w:trHeight w:val="300"/>
        </w:trPr>
        <w:tc>
          <w:tcPr>
            <w:tcW w:w="1200" w:type="dxa"/>
            <w:shd w:val="clear" w:color="auto" w:fill="FFFFFF" w:themeFill="background1"/>
            <w:noWrap/>
            <w:vAlign w:val="bottom"/>
            <w:hideMark/>
          </w:tcPr>
          <w:p w14:paraId="61C3E87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M0118</w:t>
            </w:r>
          </w:p>
        </w:tc>
        <w:tc>
          <w:tcPr>
            <w:tcW w:w="7746" w:type="dxa"/>
            <w:shd w:val="clear" w:color="auto" w:fill="FFFFFF" w:themeFill="background1"/>
            <w:noWrap/>
            <w:vAlign w:val="bottom"/>
            <w:hideMark/>
          </w:tcPr>
          <w:p w14:paraId="33BB30D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Autres articulations</w:t>
            </w:r>
          </w:p>
        </w:tc>
      </w:tr>
      <w:tr w:rsidR="007A06AF" w:rsidRPr="00763FF3" w14:paraId="38128FBF" w14:textId="77777777" w:rsidTr="27599E58">
        <w:trPr>
          <w:trHeight w:val="300"/>
        </w:trPr>
        <w:tc>
          <w:tcPr>
            <w:tcW w:w="1200" w:type="dxa"/>
            <w:shd w:val="clear" w:color="auto" w:fill="FFFFFF" w:themeFill="background1"/>
            <w:noWrap/>
            <w:vAlign w:val="bottom"/>
            <w:hideMark/>
          </w:tcPr>
          <w:p w14:paraId="769A221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M0119</w:t>
            </w:r>
          </w:p>
        </w:tc>
        <w:tc>
          <w:tcPr>
            <w:tcW w:w="7746" w:type="dxa"/>
            <w:shd w:val="clear" w:color="auto" w:fill="FFFFFF" w:themeFill="background1"/>
            <w:noWrap/>
            <w:vAlign w:val="bottom"/>
            <w:hideMark/>
          </w:tcPr>
          <w:p w14:paraId="121B302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 non précisé</w:t>
            </w:r>
          </w:p>
        </w:tc>
      </w:tr>
      <w:tr w:rsidR="007A06AF" w:rsidRPr="00763FF3" w14:paraId="5AE0E9D6" w14:textId="77777777" w:rsidTr="27599E58">
        <w:trPr>
          <w:trHeight w:val="300"/>
        </w:trPr>
        <w:tc>
          <w:tcPr>
            <w:tcW w:w="1200" w:type="dxa"/>
            <w:shd w:val="clear" w:color="auto" w:fill="FFFFFF" w:themeFill="background1"/>
            <w:noWrap/>
            <w:vAlign w:val="bottom"/>
            <w:hideMark/>
          </w:tcPr>
          <w:p w14:paraId="3B2174D8"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M012</w:t>
            </w:r>
          </w:p>
        </w:tc>
        <w:tc>
          <w:tcPr>
            <w:tcW w:w="7746" w:type="dxa"/>
            <w:shd w:val="clear" w:color="auto" w:fill="FFFFFF" w:themeFill="background1"/>
            <w:noWrap/>
            <w:vAlign w:val="bottom"/>
            <w:hideMark/>
          </w:tcPr>
          <w:p w14:paraId="0D8C4FE0"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de la maladie de Lyme (A69.2)</w:t>
            </w:r>
          </w:p>
        </w:tc>
      </w:tr>
      <w:tr w:rsidR="007A06AF" w:rsidRPr="00763FF3" w14:paraId="7623CCF0" w14:textId="77777777" w:rsidTr="27599E58">
        <w:trPr>
          <w:trHeight w:val="300"/>
        </w:trPr>
        <w:tc>
          <w:tcPr>
            <w:tcW w:w="1200" w:type="dxa"/>
            <w:shd w:val="clear" w:color="auto" w:fill="FFFFFF" w:themeFill="background1"/>
            <w:noWrap/>
            <w:vAlign w:val="bottom"/>
            <w:hideMark/>
          </w:tcPr>
          <w:p w14:paraId="0177B00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lastRenderedPageBreak/>
              <w:t>M0120</w:t>
            </w:r>
          </w:p>
        </w:tc>
        <w:tc>
          <w:tcPr>
            <w:tcW w:w="7746" w:type="dxa"/>
            <w:shd w:val="clear" w:color="auto" w:fill="FFFFFF" w:themeFill="background1"/>
            <w:noWrap/>
            <w:vAlign w:val="bottom"/>
            <w:hideMark/>
          </w:tcPr>
          <w:p w14:paraId="67A9BF7B"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Sièges multiples</w:t>
            </w:r>
          </w:p>
        </w:tc>
      </w:tr>
      <w:tr w:rsidR="007A06AF" w:rsidRPr="00763FF3" w14:paraId="515E28CB" w14:textId="77777777" w:rsidTr="27599E58">
        <w:trPr>
          <w:trHeight w:val="300"/>
        </w:trPr>
        <w:tc>
          <w:tcPr>
            <w:tcW w:w="1200" w:type="dxa"/>
            <w:shd w:val="clear" w:color="auto" w:fill="FFFFFF" w:themeFill="background1"/>
            <w:noWrap/>
            <w:vAlign w:val="bottom"/>
            <w:hideMark/>
          </w:tcPr>
          <w:p w14:paraId="567A1723"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M0125</w:t>
            </w:r>
          </w:p>
        </w:tc>
        <w:tc>
          <w:tcPr>
            <w:tcW w:w="7746" w:type="dxa"/>
            <w:shd w:val="clear" w:color="auto" w:fill="FFFFFF" w:themeFill="background1"/>
            <w:noWrap/>
            <w:vAlign w:val="bottom"/>
            <w:hideMark/>
          </w:tcPr>
          <w:p w14:paraId="24D66E9C"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Articulations de la hanche et sacro-iliaque</w:t>
            </w:r>
          </w:p>
        </w:tc>
      </w:tr>
      <w:tr w:rsidR="007A06AF" w:rsidRPr="00763FF3" w14:paraId="3825E521" w14:textId="77777777" w:rsidTr="27599E58">
        <w:trPr>
          <w:trHeight w:val="300"/>
        </w:trPr>
        <w:tc>
          <w:tcPr>
            <w:tcW w:w="1200" w:type="dxa"/>
            <w:shd w:val="clear" w:color="auto" w:fill="FFFFFF" w:themeFill="background1"/>
            <w:noWrap/>
            <w:vAlign w:val="bottom"/>
            <w:hideMark/>
          </w:tcPr>
          <w:p w14:paraId="62E7F7A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M0128</w:t>
            </w:r>
          </w:p>
        </w:tc>
        <w:tc>
          <w:tcPr>
            <w:tcW w:w="7746" w:type="dxa"/>
            <w:shd w:val="clear" w:color="auto" w:fill="FFFFFF" w:themeFill="background1"/>
            <w:noWrap/>
            <w:vAlign w:val="bottom"/>
            <w:hideMark/>
          </w:tcPr>
          <w:p w14:paraId="781426EA"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Autres articulations</w:t>
            </w:r>
          </w:p>
        </w:tc>
      </w:tr>
      <w:tr w:rsidR="007A06AF" w:rsidRPr="00763FF3" w14:paraId="67E85B74" w14:textId="77777777" w:rsidTr="27599E58">
        <w:trPr>
          <w:trHeight w:val="300"/>
        </w:trPr>
        <w:tc>
          <w:tcPr>
            <w:tcW w:w="1200" w:type="dxa"/>
            <w:shd w:val="clear" w:color="auto" w:fill="FFFFFF" w:themeFill="background1"/>
            <w:noWrap/>
            <w:vAlign w:val="bottom"/>
            <w:hideMark/>
          </w:tcPr>
          <w:p w14:paraId="20D4023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M0129</w:t>
            </w:r>
          </w:p>
        </w:tc>
        <w:tc>
          <w:tcPr>
            <w:tcW w:w="7746" w:type="dxa"/>
            <w:shd w:val="clear" w:color="auto" w:fill="FFFFFF" w:themeFill="background1"/>
            <w:noWrap/>
            <w:vAlign w:val="bottom"/>
            <w:hideMark/>
          </w:tcPr>
          <w:p w14:paraId="0066196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 non précisé</w:t>
            </w:r>
          </w:p>
        </w:tc>
      </w:tr>
      <w:tr w:rsidR="007A06AF" w:rsidRPr="00763FF3" w14:paraId="7A4B6DB3" w14:textId="77777777" w:rsidTr="27599E58">
        <w:trPr>
          <w:trHeight w:val="300"/>
        </w:trPr>
        <w:tc>
          <w:tcPr>
            <w:tcW w:w="1200" w:type="dxa"/>
            <w:shd w:val="clear" w:color="auto" w:fill="FFFFFF" w:themeFill="background1"/>
            <w:noWrap/>
            <w:vAlign w:val="bottom"/>
            <w:hideMark/>
          </w:tcPr>
          <w:p w14:paraId="58095A57"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M013</w:t>
            </w:r>
          </w:p>
        </w:tc>
        <w:tc>
          <w:tcPr>
            <w:tcW w:w="7746" w:type="dxa"/>
            <w:shd w:val="clear" w:color="auto" w:fill="FFFFFF" w:themeFill="background1"/>
            <w:noWrap/>
            <w:vAlign w:val="bottom"/>
            <w:hideMark/>
          </w:tcPr>
          <w:p w14:paraId="79DBA4BA"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d'autres maladies bactériennes classées ailleurs</w:t>
            </w:r>
          </w:p>
        </w:tc>
      </w:tr>
      <w:tr w:rsidR="007A06AF" w:rsidRPr="00763FF3" w14:paraId="31B581B2" w14:textId="77777777" w:rsidTr="27599E58">
        <w:trPr>
          <w:trHeight w:val="300"/>
        </w:trPr>
        <w:tc>
          <w:tcPr>
            <w:tcW w:w="1200" w:type="dxa"/>
            <w:shd w:val="clear" w:color="auto" w:fill="FFFFFF" w:themeFill="background1"/>
            <w:noWrap/>
            <w:vAlign w:val="bottom"/>
            <w:hideMark/>
          </w:tcPr>
          <w:p w14:paraId="3ABC6F3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M0130</w:t>
            </w:r>
          </w:p>
        </w:tc>
        <w:tc>
          <w:tcPr>
            <w:tcW w:w="7746" w:type="dxa"/>
            <w:shd w:val="clear" w:color="auto" w:fill="FFFFFF" w:themeFill="background1"/>
            <w:noWrap/>
            <w:vAlign w:val="bottom"/>
            <w:hideMark/>
          </w:tcPr>
          <w:p w14:paraId="6A03E00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Sièges multiples</w:t>
            </w:r>
          </w:p>
        </w:tc>
      </w:tr>
      <w:tr w:rsidR="007A06AF" w:rsidRPr="00763FF3" w14:paraId="7EFCC740" w14:textId="77777777" w:rsidTr="27599E58">
        <w:trPr>
          <w:trHeight w:val="300"/>
        </w:trPr>
        <w:tc>
          <w:tcPr>
            <w:tcW w:w="1200" w:type="dxa"/>
            <w:shd w:val="clear" w:color="auto" w:fill="FFFFFF" w:themeFill="background1"/>
            <w:noWrap/>
            <w:vAlign w:val="bottom"/>
            <w:hideMark/>
          </w:tcPr>
          <w:p w14:paraId="1B3D62C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M0135</w:t>
            </w:r>
          </w:p>
        </w:tc>
        <w:tc>
          <w:tcPr>
            <w:tcW w:w="7746" w:type="dxa"/>
            <w:shd w:val="clear" w:color="auto" w:fill="FFFFFF" w:themeFill="background1"/>
            <w:noWrap/>
            <w:vAlign w:val="bottom"/>
            <w:hideMark/>
          </w:tcPr>
          <w:p w14:paraId="1D025ED5"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Articulations de la hanche et sacro-iliaque</w:t>
            </w:r>
          </w:p>
        </w:tc>
      </w:tr>
      <w:tr w:rsidR="007A06AF" w:rsidRPr="00763FF3" w14:paraId="2C14E550" w14:textId="77777777" w:rsidTr="27599E58">
        <w:trPr>
          <w:trHeight w:val="300"/>
        </w:trPr>
        <w:tc>
          <w:tcPr>
            <w:tcW w:w="1200" w:type="dxa"/>
            <w:shd w:val="clear" w:color="auto" w:fill="FFFFFF" w:themeFill="background1"/>
            <w:noWrap/>
            <w:vAlign w:val="bottom"/>
            <w:hideMark/>
          </w:tcPr>
          <w:p w14:paraId="416CE215"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M0138</w:t>
            </w:r>
          </w:p>
        </w:tc>
        <w:tc>
          <w:tcPr>
            <w:tcW w:w="7746" w:type="dxa"/>
            <w:shd w:val="clear" w:color="auto" w:fill="FFFFFF" w:themeFill="background1"/>
            <w:noWrap/>
            <w:vAlign w:val="bottom"/>
            <w:hideMark/>
          </w:tcPr>
          <w:p w14:paraId="092A052B"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Autres articulations</w:t>
            </w:r>
          </w:p>
        </w:tc>
      </w:tr>
      <w:tr w:rsidR="007A06AF" w:rsidRPr="00763FF3" w14:paraId="32AE64AB" w14:textId="77777777" w:rsidTr="27599E58">
        <w:trPr>
          <w:trHeight w:val="300"/>
        </w:trPr>
        <w:tc>
          <w:tcPr>
            <w:tcW w:w="1200" w:type="dxa"/>
            <w:shd w:val="clear" w:color="auto" w:fill="FFFFFF" w:themeFill="background1"/>
            <w:noWrap/>
            <w:vAlign w:val="bottom"/>
            <w:hideMark/>
          </w:tcPr>
          <w:p w14:paraId="38AE0BB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M0139</w:t>
            </w:r>
          </w:p>
        </w:tc>
        <w:tc>
          <w:tcPr>
            <w:tcW w:w="7746" w:type="dxa"/>
            <w:shd w:val="clear" w:color="auto" w:fill="FFFFFF" w:themeFill="background1"/>
            <w:noWrap/>
            <w:vAlign w:val="bottom"/>
            <w:hideMark/>
          </w:tcPr>
          <w:p w14:paraId="080493F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 non précisé</w:t>
            </w:r>
          </w:p>
        </w:tc>
      </w:tr>
      <w:tr w:rsidR="007A06AF" w:rsidRPr="00763FF3" w14:paraId="16A83E17" w14:textId="77777777" w:rsidTr="27599E58">
        <w:trPr>
          <w:trHeight w:val="300"/>
        </w:trPr>
        <w:tc>
          <w:tcPr>
            <w:tcW w:w="1200" w:type="dxa"/>
            <w:shd w:val="clear" w:color="auto" w:fill="FFFFFF" w:themeFill="background1"/>
            <w:noWrap/>
            <w:vAlign w:val="bottom"/>
            <w:hideMark/>
          </w:tcPr>
          <w:p w14:paraId="6758D573"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M016</w:t>
            </w:r>
          </w:p>
        </w:tc>
        <w:tc>
          <w:tcPr>
            <w:tcW w:w="7746" w:type="dxa"/>
            <w:shd w:val="clear" w:color="auto" w:fill="FFFFFF" w:themeFill="background1"/>
            <w:noWrap/>
            <w:vAlign w:val="bottom"/>
            <w:hideMark/>
          </w:tcPr>
          <w:p w14:paraId="56019B1B"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de mycoses (B35-B49)</w:t>
            </w:r>
          </w:p>
        </w:tc>
      </w:tr>
      <w:tr w:rsidR="007A06AF" w:rsidRPr="00763FF3" w14:paraId="7CF96C63" w14:textId="77777777" w:rsidTr="27599E58">
        <w:trPr>
          <w:trHeight w:val="300"/>
        </w:trPr>
        <w:tc>
          <w:tcPr>
            <w:tcW w:w="1200" w:type="dxa"/>
            <w:shd w:val="clear" w:color="auto" w:fill="FFFFFF" w:themeFill="background1"/>
            <w:noWrap/>
            <w:vAlign w:val="bottom"/>
            <w:hideMark/>
          </w:tcPr>
          <w:p w14:paraId="4F62C5A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M0160</w:t>
            </w:r>
          </w:p>
        </w:tc>
        <w:tc>
          <w:tcPr>
            <w:tcW w:w="7746" w:type="dxa"/>
            <w:shd w:val="clear" w:color="auto" w:fill="FFFFFF" w:themeFill="background1"/>
            <w:noWrap/>
            <w:vAlign w:val="bottom"/>
            <w:hideMark/>
          </w:tcPr>
          <w:p w14:paraId="1B468F7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Sièges multiples</w:t>
            </w:r>
          </w:p>
        </w:tc>
      </w:tr>
      <w:tr w:rsidR="007A06AF" w:rsidRPr="00763FF3" w14:paraId="437E7FCA" w14:textId="77777777" w:rsidTr="27599E58">
        <w:trPr>
          <w:trHeight w:val="300"/>
        </w:trPr>
        <w:tc>
          <w:tcPr>
            <w:tcW w:w="1200" w:type="dxa"/>
            <w:shd w:val="clear" w:color="auto" w:fill="FFFFFF" w:themeFill="background1"/>
            <w:noWrap/>
            <w:vAlign w:val="bottom"/>
            <w:hideMark/>
          </w:tcPr>
          <w:p w14:paraId="07C014B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M0165</w:t>
            </w:r>
          </w:p>
        </w:tc>
        <w:tc>
          <w:tcPr>
            <w:tcW w:w="7746" w:type="dxa"/>
            <w:shd w:val="clear" w:color="auto" w:fill="FFFFFF" w:themeFill="background1"/>
            <w:noWrap/>
            <w:vAlign w:val="bottom"/>
            <w:hideMark/>
          </w:tcPr>
          <w:p w14:paraId="6EE788F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Articulations de la hanche et sacro-iliaque</w:t>
            </w:r>
          </w:p>
        </w:tc>
      </w:tr>
      <w:tr w:rsidR="007A06AF" w:rsidRPr="00763FF3" w14:paraId="6DF903AF" w14:textId="77777777" w:rsidTr="27599E58">
        <w:trPr>
          <w:trHeight w:val="300"/>
        </w:trPr>
        <w:tc>
          <w:tcPr>
            <w:tcW w:w="1200" w:type="dxa"/>
            <w:shd w:val="clear" w:color="auto" w:fill="FFFFFF" w:themeFill="background1"/>
            <w:noWrap/>
            <w:vAlign w:val="bottom"/>
            <w:hideMark/>
          </w:tcPr>
          <w:p w14:paraId="51D6869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M0168</w:t>
            </w:r>
          </w:p>
        </w:tc>
        <w:tc>
          <w:tcPr>
            <w:tcW w:w="7746" w:type="dxa"/>
            <w:shd w:val="clear" w:color="auto" w:fill="FFFFFF" w:themeFill="background1"/>
            <w:noWrap/>
            <w:vAlign w:val="bottom"/>
            <w:hideMark/>
          </w:tcPr>
          <w:p w14:paraId="2DF6BE8D"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Autres articulations</w:t>
            </w:r>
          </w:p>
        </w:tc>
      </w:tr>
      <w:tr w:rsidR="007A06AF" w:rsidRPr="00763FF3" w14:paraId="188097E2" w14:textId="77777777" w:rsidTr="27599E58">
        <w:trPr>
          <w:trHeight w:val="300"/>
        </w:trPr>
        <w:tc>
          <w:tcPr>
            <w:tcW w:w="1200" w:type="dxa"/>
            <w:shd w:val="clear" w:color="auto" w:fill="FFFFFF" w:themeFill="background1"/>
            <w:noWrap/>
            <w:vAlign w:val="bottom"/>
            <w:hideMark/>
          </w:tcPr>
          <w:p w14:paraId="050F2FF6"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M0169</w:t>
            </w:r>
          </w:p>
        </w:tc>
        <w:tc>
          <w:tcPr>
            <w:tcW w:w="7746" w:type="dxa"/>
            <w:shd w:val="clear" w:color="auto" w:fill="FFFFFF" w:themeFill="background1"/>
            <w:noWrap/>
            <w:vAlign w:val="bottom"/>
            <w:hideMark/>
          </w:tcPr>
          <w:p w14:paraId="32AFACB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 non précisé</w:t>
            </w:r>
          </w:p>
        </w:tc>
      </w:tr>
      <w:tr w:rsidR="007A06AF" w:rsidRPr="00763FF3" w14:paraId="61C83F95" w14:textId="77777777" w:rsidTr="27599E58">
        <w:trPr>
          <w:trHeight w:val="300"/>
        </w:trPr>
        <w:tc>
          <w:tcPr>
            <w:tcW w:w="1200" w:type="dxa"/>
            <w:shd w:val="clear" w:color="auto" w:fill="FFFFFF" w:themeFill="background1"/>
            <w:noWrap/>
            <w:vAlign w:val="bottom"/>
            <w:hideMark/>
          </w:tcPr>
          <w:p w14:paraId="184F7892"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M018</w:t>
            </w:r>
          </w:p>
        </w:tc>
        <w:tc>
          <w:tcPr>
            <w:tcW w:w="7746" w:type="dxa"/>
            <w:shd w:val="clear" w:color="auto" w:fill="FFFFFF" w:themeFill="background1"/>
            <w:noWrap/>
            <w:vAlign w:val="bottom"/>
            <w:hideMark/>
          </w:tcPr>
          <w:p w14:paraId="3BD126BF"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d'autres maladies infectieuses et parasitaires classées ailleurs</w:t>
            </w:r>
          </w:p>
        </w:tc>
      </w:tr>
      <w:tr w:rsidR="007A06AF" w:rsidRPr="00763FF3" w14:paraId="5321FB0D" w14:textId="77777777" w:rsidTr="27599E58">
        <w:trPr>
          <w:trHeight w:val="300"/>
        </w:trPr>
        <w:tc>
          <w:tcPr>
            <w:tcW w:w="1200" w:type="dxa"/>
            <w:shd w:val="clear" w:color="auto" w:fill="FFFFFF" w:themeFill="background1"/>
            <w:noWrap/>
            <w:vAlign w:val="bottom"/>
            <w:hideMark/>
          </w:tcPr>
          <w:p w14:paraId="5A3C1AE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M0180</w:t>
            </w:r>
          </w:p>
        </w:tc>
        <w:tc>
          <w:tcPr>
            <w:tcW w:w="7746" w:type="dxa"/>
            <w:shd w:val="clear" w:color="auto" w:fill="FFFFFF" w:themeFill="background1"/>
            <w:noWrap/>
            <w:vAlign w:val="bottom"/>
            <w:hideMark/>
          </w:tcPr>
          <w:p w14:paraId="4EE21A9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Sièges multiples</w:t>
            </w:r>
          </w:p>
        </w:tc>
      </w:tr>
      <w:tr w:rsidR="007A06AF" w:rsidRPr="00763FF3" w14:paraId="211E8D28" w14:textId="77777777" w:rsidTr="27599E58">
        <w:trPr>
          <w:trHeight w:val="300"/>
        </w:trPr>
        <w:tc>
          <w:tcPr>
            <w:tcW w:w="1200" w:type="dxa"/>
            <w:shd w:val="clear" w:color="auto" w:fill="FFFFFF" w:themeFill="background1"/>
            <w:noWrap/>
            <w:vAlign w:val="bottom"/>
            <w:hideMark/>
          </w:tcPr>
          <w:p w14:paraId="59A8FB6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M0185</w:t>
            </w:r>
          </w:p>
        </w:tc>
        <w:tc>
          <w:tcPr>
            <w:tcW w:w="7746" w:type="dxa"/>
            <w:shd w:val="clear" w:color="auto" w:fill="FFFFFF" w:themeFill="background1"/>
            <w:noWrap/>
            <w:vAlign w:val="bottom"/>
            <w:hideMark/>
          </w:tcPr>
          <w:p w14:paraId="42C1D53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Articulations de la hanche et sacro-iliaque</w:t>
            </w:r>
          </w:p>
        </w:tc>
      </w:tr>
      <w:tr w:rsidR="007A06AF" w:rsidRPr="00763FF3" w14:paraId="19EB8E44" w14:textId="77777777" w:rsidTr="27599E58">
        <w:trPr>
          <w:trHeight w:val="300"/>
        </w:trPr>
        <w:tc>
          <w:tcPr>
            <w:tcW w:w="1200" w:type="dxa"/>
            <w:shd w:val="clear" w:color="auto" w:fill="FFFFFF" w:themeFill="background1"/>
            <w:noWrap/>
            <w:vAlign w:val="bottom"/>
            <w:hideMark/>
          </w:tcPr>
          <w:p w14:paraId="355F190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M0188</w:t>
            </w:r>
          </w:p>
        </w:tc>
        <w:tc>
          <w:tcPr>
            <w:tcW w:w="7746" w:type="dxa"/>
            <w:shd w:val="clear" w:color="auto" w:fill="FFFFFF" w:themeFill="background1"/>
            <w:noWrap/>
            <w:vAlign w:val="bottom"/>
            <w:hideMark/>
          </w:tcPr>
          <w:p w14:paraId="1C4EE67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Autres articulations</w:t>
            </w:r>
          </w:p>
        </w:tc>
      </w:tr>
      <w:tr w:rsidR="007A06AF" w:rsidRPr="00763FF3" w14:paraId="06DF93E7" w14:textId="77777777" w:rsidTr="27599E58">
        <w:trPr>
          <w:trHeight w:val="300"/>
        </w:trPr>
        <w:tc>
          <w:tcPr>
            <w:tcW w:w="1200" w:type="dxa"/>
            <w:shd w:val="clear" w:color="auto" w:fill="FFFFFF" w:themeFill="background1"/>
            <w:noWrap/>
            <w:vAlign w:val="bottom"/>
            <w:hideMark/>
          </w:tcPr>
          <w:p w14:paraId="7CBD7AE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M0189</w:t>
            </w:r>
          </w:p>
        </w:tc>
        <w:tc>
          <w:tcPr>
            <w:tcW w:w="7746" w:type="dxa"/>
            <w:shd w:val="clear" w:color="auto" w:fill="FFFFFF" w:themeFill="background1"/>
            <w:noWrap/>
            <w:vAlign w:val="bottom"/>
            <w:hideMark/>
          </w:tcPr>
          <w:p w14:paraId="0C21C71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 non précisé</w:t>
            </w:r>
          </w:p>
        </w:tc>
      </w:tr>
      <w:tr w:rsidR="007A06AF" w:rsidRPr="00763FF3" w14:paraId="0BC276A9" w14:textId="77777777" w:rsidTr="27599E58">
        <w:trPr>
          <w:trHeight w:val="300"/>
        </w:trPr>
        <w:tc>
          <w:tcPr>
            <w:tcW w:w="1200" w:type="dxa"/>
            <w:shd w:val="clear" w:color="auto" w:fill="FFFFFF" w:themeFill="background1"/>
            <w:noWrap/>
            <w:vAlign w:val="bottom"/>
            <w:hideMark/>
          </w:tcPr>
          <w:p w14:paraId="4A39B087"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M860</w:t>
            </w:r>
          </w:p>
        </w:tc>
        <w:tc>
          <w:tcPr>
            <w:tcW w:w="7746" w:type="dxa"/>
            <w:shd w:val="clear" w:color="auto" w:fill="FFFFFF" w:themeFill="background1"/>
            <w:noWrap/>
            <w:vAlign w:val="bottom"/>
            <w:hideMark/>
          </w:tcPr>
          <w:p w14:paraId="2235F9F2"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Ostéomyélite hématogène aiguë</w:t>
            </w:r>
          </w:p>
        </w:tc>
      </w:tr>
      <w:tr w:rsidR="007A06AF" w:rsidRPr="00763FF3" w14:paraId="3FEA6555" w14:textId="77777777" w:rsidTr="27599E58">
        <w:trPr>
          <w:trHeight w:val="300"/>
        </w:trPr>
        <w:tc>
          <w:tcPr>
            <w:tcW w:w="1200" w:type="dxa"/>
            <w:shd w:val="clear" w:color="auto" w:fill="FFFFFF" w:themeFill="background1"/>
            <w:noWrap/>
            <w:vAlign w:val="bottom"/>
            <w:hideMark/>
          </w:tcPr>
          <w:p w14:paraId="3E4ED84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M8600</w:t>
            </w:r>
          </w:p>
        </w:tc>
        <w:tc>
          <w:tcPr>
            <w:tcW w:w="7746" w:type="dxa"/>
            <w:shd w:val="clear" w:color="auto" w:fill="FFFFFF" w:themeFill="background1"/>
            <w:noWrap/>
            <w:vAlign w:val="bottom"/>
            <w:hideMark/>
          </w:tcPr>
          <w:p w14:paraId="71CC266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Sièges multiples</w:t>
            </w:r>
          </w:p>
        </w:tc>
      </w:tr>
      <w:tr w:rsidR="007A06AF" w:rsidRPr="00763FF3" w14:paraId="16361D11" w14:textId="77777777" w:rsidTr="27599E58">
        <w:trPr>
          <w:trHeight w:val="300"/>
        </w:trPr>
        <w:tc>
          <w:tcPr>
            <w:tcW w:w="1200" w:type="dxa"/>
            <w:shd w:val="clear" w:color="auto" w:fill="FFFFFF" w:themeFill="background1"/>
            <w:noWrap/>
            <w:vAlign w:val="bottom"/>
            <w:hideMark/>
          </w:tcPr>
          <w:p w14:paraId="1E3E49F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M8605</w:t>
            </w:r>
          </w:p>
        </w:tc>
        <w:tc>
          <w:tcPr>
            <w:tcW w:w="7746" w:type="dxa"/>
            <w:shd w:val="clear" w:color="auto" w:fill="FFFFFF" w:themeFill="background1"/>
            <w:noWrap/>
            <w:vAlign w:val="bottom"/>
            <w:hideMark/>
          </w:tcPr>
          <w:p w14:paraId="56A86BA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Région pelvienne et cuisse</w:t>
            </w:r>
          </w:p>
        </w:tc>
      </w:tr>
      <w:tr w:rsidR="007A06AF" w:rsidRPr="00763FF3" w14:paraId="11940D15" w14:textId="77777777" w:rsidTr="27599E58">
        <w:trPr>
          <w:trHeight w:val="300"/>
        </w:trPr>
        <w:tc>
          <w:tcPr>
            <w:tcW w:w="1200" w:type="dxa"/>
            <w:shd w:val="clear" w:color="auto" w:fill="FFFFFF" w:themeFill="background1"/>
            <w:noWrap/>
            <w:vAlign w:val="bottom"/>
            <w:hideMark/>
          </w:tcPr>
          <w:p w14:paraId="09340DD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M8608</w:t>
            </w:r>
          </w:p>
        </w:tc>
        <w:tc>
          <w:tcPr>
            <w:tcW w:w="7746" w:type="dxa"/>
            <w:shd w:val="clear" w:color="auto" w:fill="FFFFFF" w:themeFill="background1"/>
            <w:noWrap/>
            <w:vAlign w:val="bottom"/>
            <w:hideMark/>
          </w:tcPr>
          <w:p w14:paraId="2D041B3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Autres localisations</w:t>
            </w:r>
          </w:p>
        </w:tc>
      </w:tr>
      <w:tr w:rsidR="007A06AF" w:rsidRPr="00763FF3" w14:paraId="2939608A" w14:textId="77777777" w:rsidTr="27599E58">
        <w:trPr>
          <w:trHeight w:val="300"/>
        </w:trPr>
        <w:tc>
          <w:tcPr>
            <w:tcW w:w="1200" w:type="dxa"/>
            <w:shd w:val="clear" w:color="auto" w:fill="FFFFFF" w:themeFill="background1"/>
            <w:noWrap/>
            <w:vAlign w:val="bottom"/>
            <w:hideMark/>
          </w:tcPr>
          <w:p w14:paraId="77C68FC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M8609</w:t>
            </w:r>
          </w:p>
        </w:tc>
        <w:tc>
          <w:tcPr>
            <w:tcW w:w="7746" w:type="dxa"/>
            <w:shd w:val="clear" w:color="auto" w:fill="FFFFFF" w:themeFill="background1"/>
            <w:noWrap/>
            <w:vAlign w:val="bottom"/>
            <w:hideMark/>
          </w:tcPr>
          <w:p w14:paraId="1786CB7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 non précisé</w:t>
            </w:r>
          </w:p>
        </w:tc>
      </w:tr>
      <w:tr w:rsidR="007A06AF" w:rsidRPr="00763FF3" w14:paraId="7BC1421A" w14:textId="77777777" w:rsidTr="27599E58">
        <w:trPr>
          <w:trHeight w:val="300"/>
        </w:trPr>
        <w:tc>
          <w:tcPr>
            <w:tcW w:w="1200" w:type="dxa"/>
            <w:shd w:val="clear" w:color="auto" w:fill="FFFFFF" w:themeFill="background1"/>
            <w:noWrap/>
            <w:vAlign w:val="bottom"/>
            <w:hideMark/>
          </w:tcPr>
          <w:p w14:paraId="193957B7"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M861</w:t>
            </w:r>
          </w:p>
        </w:tc>
        <w:tc>
          <w:tcPr>
            <w:tcW w:w="7746" w:type="dxa"/>
            <w:shd w:val="clear" w:color="auto" w:fill="FFFFFF" w:themeFill="background1"/>
            <w:noWrap/>
            <w:vAlign w:val="bottom"/>
            <w:hideMark/>
          </w:tcPr>
          <w:p w14:paraId="47E6C931"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Autres ostéomyélites aiguës</w:t>
            </w:r>
          </w:p>
        </w:tc>
      </w:tr>
      <w:tr w:rsidR="007A06AF" w:rsidRPr="00763FF3" w14:paraId="656E3BB2" w14:textId="77777777" w:rsidTr="27599E58">
        <w:trPr>
          <w:trHeight w:val="300"/>
        </w:trPr>
        <w:tc>
          <w:tcPr>
            <w:tcW w:w="1200" w:type="dxa"/>
            <w:shd w:val="clear" w:color="auto" w:fill="FFFFFF" w:themeFill="background1"/>
            <w:noWrap/>
            <w:vAlign w:val="bottom"/>
            <w:hideMark/>
          </w:tcPr>
          <w:p w14:paraId="4011CF7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M8610</w:t>
            </w:r>
          </w:p>
        </w:tc>
        <w:tc>
          <w:tcPr>
            <w:tcW w:w="7746" w:type="dxa"/>
            <w:shd w:val="clear" w:color="auto" w:fill="FFFFFF" w:themeFill="background1"/>
            <w:noWrap/>
            <w:vAlign w:val="bottom"/>
            <w:hideMark/>
          </w:tcPr>
          <w:p w14:paraId="0650D0FD"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Sièges multiples</w:t>
            </w:r>
          </w:p>
        </w:tc>
      </w:tr>
      <w:tr w:rsidR="007A06AF" w:rsidRPr="00763FF3" w14:paraId="67524D43" w14:textId="77777777" w:rsidTr="27599E58">
        <w:trPr>
          <w:trHeight w:val="300"/>
        </w:trPr>
        <w:tc>
          <w:tcPr>
            <w:tcW w:w="1200" w:type="dxa"/>
            <w:shd w:val="clear" w:color="auto" w:fill="FFFFFF" w:themeFill="background1"/>
            <w:noWrap/>
            <w:vAlign w:val="bottom"/>
            <w:hideMark/>
          </w:tcPr>
          <w:p w14:paraId="50F507E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M8615</w:t>
            </w:r>
          </w:p>
        </w:tc>
        <w:tc>
          <w:tcPr>
            <w:tcW w:w="7746" w:type="dxa"/>
            <w:shd w:val="clear" w:color="auto" w:fill="FFFFFF" w:themeFill="background1"/>
            <w:noWrap/>
            <w:vAlign w:val="bottom"/>
            <w:hideMark/>
          </w:tcPr>
          <w:p w14:paraId="633E47B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Région pelvienne et cuisse</w:t>
            </w:r>
          </w:p>
        </w:tc>
      </w:tr>
      <w:tr w:rsidR="007A06AF" w:rsidRPr="00763FF3" w14:paraId="695BD4D1" w14:textId="77777777" w:rsidTr="27599E58">
        <w:trPr>
          <w:trHeight w:val="300"/>
        </w:trPr>
        <w:tc>
          <w:tcPr>
            <w:tcW w:w="1200" w:type="dxa"/>
            <w:shd w:val="clear" w:color="auto" w:fill="FFFFFF" w:themeFill="background1"/>
            <w:noWrap/>
            <w:vAlign w:val="bottom"/>
            <w:hideMark/>
          </w:tcPr>
          <w:p w14:paraId="392D77D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M8618</w:t>
            </w:r>
          </w:p>
        </w:tc>
        <w:tc>
          <w:tcPr>
            <w:tcW w:w="7746" w:type="dxa"/>
            <w:shd w:val="clear" w:color="auto" w:fill="FFFFFF" w:themeFill="background1"/>
            <w:noWrap/>
            <w:vAlign w:val="bottom"/>
            <w:hideMark/>
          </w:tcPr>
          <w:p w14:paraId="205B4B1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Autres localisations</w:t>
            </w:r>
          </w:p>
        </w:tc>
      </w:tr>
      <w:tr w:rsidR="007A06AF" w:rsidRPr="00763FF3" w14:paraId="685E760B" w14:textId="77777777" w:rsidTr="27599E58">
        <w:trPr>
          <w:trHeight w:val="300"/>
        </w:trPr>
        <w:tc>
          <w:tcPr>
            <w:tcW w:w="1200" w:type="dxa"/>
            <w:shd w:val="clear" w:color="auto" w:fill="FFFFFF" w:themeFill="background1"/>
            <w:noWrap/>
            <w:vAlign w:val="bottom"/>
            <w:hideMark/>
          </w:tcPr>
          <w:p w14:paraId="0300499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M8619</w:t>
            </w:r>
          </w:p>
        </w:tc>
        <w:tc>
          <w:tcPr>
            <w:tcW w:w="7746" w:type="dxa"/>
            <w:shd w:val="clear" w:color="auto" w:fill="FFFFFF" w:themeFill="background1"/>
            <w:noWrap/>
            <w:vAlign w:val="bottom"/>
            <w:hideMark/>
          </w:tcPr>
          <w:p w14:paraId="3D14F74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 non précisé</w:t>
            </w:r>
          </w:p>
        </w:tc>
      </w:tr>
      <w:tr w:rsidR="007A06AF" w:rsidRPr="00763FF3" w14:paraId="5315449D" w14:textId="77777777" w:rsidTr="27599E58">
        <w:trPr>
          <w:trHeight w:val="300"/>
        </w:trPr>
        <w:tc>
          <w:tcPr>
            <w:tcW w:w="1200" w:type="dxa"/>
            <w:shd w:val="clear" w:color="auto" w:fill="FFFFFF" w:themeFill="background1"/>
            <w:noWrap/>
            <w:vAlign w:val="bottom"/>
            <w:hideMark/>
          </w:tcPr>
          <w:p w14:paraId="0AE37764"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M862</w:t>
            </w:r>
          </w:p>
        </w:tc>
        <w:tc>
          <w:tcPr>
            <w:tcW w:w="7746" w:type="dxa"/>
            <w:shd w:val="clear" w:color="auto" w:fill="FFFFFF" w:themeFill="background1"/>
            <w:noWrap/>
            <w:vAlign w:val="bottom"/>
            <w:hideMark/>
          </w:tcPr>
          <w:p w14:paraId="5367E050"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Ostéomyélite subaiguë</w:t>
            </w:r>
          </w:p>
        </w:tc>
      </w:tr>
      <w:tr w:rsidR="007A06AF" w:rsidRPr="00763FF3" w14:paraId="786E1B37" w14:textId="77777777" w:rsidTr="27599E58">
        <w:trPr>
          <w:trHeight w:val="300"/>
        </w:trPr>
        <w:tc>
          <w:tcPr>
            <w:tcW w:w="1200" w:type="dxa"/>
            <w:shd w:val="clear" w:color="auto" w:fill="FFFFFF" w:themeFill="background1"/>
            <w:noWrap/>
            <w:vAlign w:val="bottom"/>
            <w:hideMark/>
          </w:tcPr>
          <w:p w14:paraId="71F615EC"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M8620</w:t>
            </w:r>
          </w:p>
        </w:tc>
        <w:tc>
          <w:tcPr>
            <w:tcW w:w="7746" w:type="dxa"/>
            <w:shd w:val="clear" w:color="auto" w:fill="FFFFFF" w:themeFill="background1"/>
            <w:noWrap/>
            <w:vAlign w:val="bottom"/>
            <w:hideMark/>
          </w:tcPr>
          <w:p w14:paraId="08B3E53D"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Sièges multiples</w:t>
            </w:r>
          </w:p>
        </w:tc>
      </w:tr>
      <w:tr w:rsidR="007A06AF" w:rsidRPr="00763FF3" w14:paraId="1B5F30D0" w14:textId="77777777" w:rsidTr="27599E58">
        <w:trPr>
          <w:trHeight w:val="300"/>
        </w:trPr>
        <w:tc>
          <w:tcPr>
            <w:tcW w:w="1200" w:type="dxa"/>
            <w:shd w:val="clear" w:color="auto" w:fill="FFFFFF" w:themeFill="background1"/>
            <w:noWrap/>
            <w:vAlign w:val="bottom"/>
            <w:hideMark/>
          </w:tcPr>
          <w:p w14:paraId="331706D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M8625</w:t>
            </w:r>
          </w:p>
        </w:tc>
        <w:tc>
          <w:tcPr>
            <w:tcW w:w="7746" w:type="dxa"/>
            <w:shd w:val="clear" w:color="auto" w:fill="FFFFFF" w:themeFill="background1"/>
            <w:noWrap/>
            <w:vAlign w:val="bottom"/>
            <w:hideMark/>
          </w:tcPr>
          <w:p w14:paraId="156D40E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Région pelvienne et cuisse</w:t>
            </w:r>
          </w:p>
        </w:tc>
      </w:tr>
      <w:tr w:rsidR="007A06AF" w:rsidRPr="00763FF3" w14:paraId="484D83C1" w14:textId="77777777" w:rsidTr="27599E58">
        <w:trPr>
          <w:trHeight w:val="300"/>
        </w:trPr>
        <w:tc>
          <w:tcPr>
            <w:tcW w:w="1200" w:type="dxa"/>
            <w:shd w:val="clear" w:color="auto" w:fill="FFFFFF" w:themeFill="background1"/>
            <w:noWrap/>
            <w:vAlign w:val="bottom"/>
            <w:hideMark/>
          </w:tcPr>
          <w:p w14:paraId="641D3A8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M8628</w:t>
            </w:r>
          </w:p>
        </w:tc>
        <w:tc>
          <w:tcPr>
            <w:tcW w:w="7746" w:type="dxa"/>
            <w:shd w:val="clear" w:color="auto" w:fill="FFFFFF" w:themeFill="background1"/>
            <w:noWrap/>
            <w:vAlign w:val="bottom"/>
            <w:hideMark/>
          </w:tcPr>
          <w:p w14:paraId="505AD94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Autres localisations</w:t>
            </w:r>
          </w:p>
        </w:tc>
      </w:tr>
      <w:tr w:rsidR="007A06AF" w:rsidRPr="00763FF3" w14:paraId="11BC68EE" w14:textId="77777777" w:rsidTr="27599E58">
        <w:trPr>
          <w:trHeight w:val="300"/>
        </w:trPr>
        <w:tc>
          <w:tcPr>
            <w:tcW w:w="1200" w:type="dxa"/>
            <w:shd w:val="clear" w:color="auto" w:fill="FFFFFF" w:themeFill="background1"/>
            <w:noWrap/>
            <w:vAlign w:val="bottom"/>
            <w:hideMark/>
          </w:tcPr>
          <w:p w14:paraId="60C4679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M8629</w:t>
            </w:r>
          </w:p>
        </w:tc>
        <w:tc>
          <w:tcPr>
            <w:tcW w:w="7746" w:type="dxa"/>
            <w:shd w:val="clear" w:color="auto" w:fill="FFFFFF" w:themeFill="background1"/>
            <w:noWrap/>
            <w:vAlign w:val="bottom"/>
            <w:hideMark/>
          </w:tcPr>
          <w:p w14:paraId="69C6FBF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 non précisé</w:t>
            </w:r>
          </w:p>
        </w:tc>
      </w:tr>
      <w:tr w:rsidR="007A06AF" w:rsidRPr="00763FF3" w14:paraId="71FA4F9B" w14:textId="77777777" w:rsidTr="27599E58">
        <w:trPr>
          <w:trHeight w:val="300"/>
        </w:trPr>
        <w:tc>
          <w:tcPr>
            <w:tcW w:w="1200" w:type="dxa"/>
            <w:shd w:val="clear" w:color="auto" w:fill="FFFFFF" w:themeFill="background1"/>
            <w:noWrap/>
            <w:vAlign w:val="bottom"/>
            <w:hideMark/>
          </w:tcPr>
          <w:p w14:paraId="0412292A"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M863</w:t>
            </w:r>
          </w:p>
        </w:tc>
        <w:tc>
          <w:tcPr>
            <w:tcW w:w="7746" w:type="dxa"/>
            <w:shd w:val="clear" w:color="auto" w:fill="FFFFFF" w:themeFill="background1"/>
            <w:noWrap/>
            <w:vAlign w:val="bottom"/>
            <w:hideMark/>
          </w:tcPr>
          <w:p w14:paraId="47C1D44C"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chronique multiple</w:t>
            </w:r>
          </w:p>
        </w:tc>
      </w:tr>
      <w:tr w:rsidR="007A06AF" w:rsidRPr="00763FF3" w14:paraId="5855710A" w14:textId="77777777" w:rsidTr="27599E58">
        <w:trPr>
          <w:trHeight w:val="300"/>
        </w:trPr>
        <w:tc>
          <w:tcPr>
            <w:tcW w:w="1200" w:type="dxa"/>
            <w:shd w:val="clear" w:color="auto" w:fill="FFFFFF" w:themeFill="background1"/>
            <w:noWrap/>
            <w:vAlign w:val="bottom"/>
            <w:hideMark/>
          </w:tcPr>
          <w:p w14:paraId="2ACCF20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M8630</w:t>
            </w:r>
          </w:p>
        </w:tc>
        <w:tc>
          <w:tcPr>
            <w:tcW w:w="7746" w:type="dxa"/>
            <w:shd w:val="clear" w:color="auto" w:fill="FFFFFF" w:themeFill="background1"/>
            <w:noWrap/>
            <w:vAlign w:val="bottom"/>
            <w:hideMark/>
          </w:tcPr>
          <w:p w14:paraId="136D0495"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Sièges multiples</w:t>
            </w:r>
          </w:p>
        </w:tc>
      </w:tr>
      <w:tr w:rsidR="007A06AF" w:rsidRPr="00763FF3" w14:paraId="2C22910A" w14:textId="77777777" w:rsidTr="27599E58">
        <w:trPr>
          <w:trHeight w:val="300"/>
        </w:trPr>
        <w:tc>
          <w:tcPr>
            <w:tcW w:w="1200" w:type="dxa"/>
            <w:shd w:val="clear" w:color="auto" w:fill="FFFFFF" w:themeFill="background1"/>
            <w:noWrap/>
            <w:vAlign w:val="bottom"/>
            <w:hideMark/>
          </w:tcPr>
          <w:p w14:paraId="60DE6D3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M8635</w:t>
            </w:r>
          </w:p>
        </w:tc>
        <w:tc>
          <w:tcPr>
            <w:tcW w:w="7746" w:type="dxa"/>
            <w:shd w:val="clear" w:color="auto" w:fill="FFFFFF" w:themeFill="background1"/>
            <w:noWrap/>
            <w:vAlign w:val="bottom"/>
            <w:hideMark/>
          </w:tcPr>
          <w:p w14:paraId="5010B5FD"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Région pelvienne et cuisse</w:t>
            </w:r>
          </w:p>
        </w:tc>
      </w:tr>
      <w:tr w:rsidR="007A06AF" w:rsidRPr="00763FF3" w14:paraId="58191853" w14:textId="77777777" w:rsidTr="27599E58">
        <w:trPr>
          <w:trHeight w:val="300"/>
        </w:trPr>
        <w:tc>
          <w:tcPr>
            <w:tcW w:w="1200" w:type="dxa"/>
            <w:shd w:val="clear" w:color="auto" w:fill="FFFFFF" w:themeFill="background1"/>
            <w:noWrap/>
            <w:vAlign w:val="bottom"/>
            <w:hideMark/>
          </w:tcPr>
          <w:p w14:paraId="42F5E7F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M8638</w:t>
            </w:r>
          </w:p>
        </w:tc>
        <w:tc>
          <w:tcPr>
            <w:tcW w:w="7746" w:type="dxa"/>
            <w:shd w:val="clear" w:color="auto" w:fill="FFFFFF" w:themeFill="background1"/>
            <w:noWrap/>
            <w:vAlign w:val="bottom"/>
            <w:hideMark/>
          </w:tcPr>
          <w:p w14:paraId="6ED0B769"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Autres localisations</w:t>
            </w:r>
          </w:p>
        </w:tc>
      </w:tr>
      <w:tr w:rsidR="007A06AF" w:rsidRPr="00763FF3" w14:paraId="25208E49" w14:textId="77777777" w:rsidTr="27599E58">
        <w:trPr>
          <w:trHeight w:val="300"/>
        </w:trPr>
        <w:tc>
          <w:tcPr>
            <w:tcW w:w="1200" w:type="dxa"/>
            <w:shd w:val="clear" w:color="auto" w:fill="FFFFFF" w:themeFill="background1"/>
            <w:noWrap/>
            <w:vAlign w:val="bottom"/>
            <w:hideMark/>
          </w:tcPr>
          <w:p w14:paraId="55C7189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M8639</w:t>
            </w:r>
          </w:p>
        </w:tc>
        <w:tc>
          <w:tcPr>
            <w:tcW w:w="7746" w:type="dxa"/>
            <w:shd w:val="clear" w:color="auto" w:fill="FFFFFF" w:themeFill="background1"/>
            <w:noWrap/>
            <w:vAlign w:val="bottom"/>
            <w:hideMark/>
          </w:tcPr>
          <w:p w14:paraId="520857E3"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 non précisé</w:t>
            </w:r>
          </w:p>
        </w:tc>
      </w:tr>
      <w:tr w:rsidR="007A06AF" w:rsidRPr="00763FF3" w14:paraId="2D5642F9" w14:textId="77777777" w:rsidTr="27599E58">
        <w:trPr>
          <w:trHeight w:val="300"/>
        </w:trPr>
        <w:tc>
          <w:tcPr>
            <w:tcW w:w="1200" w:type="dxa"/>
            <w:shd w:val="clear" w:color="auto" w:fill="FFFFFF" w:themeFill="background1"/>
            <w:noWrap/>
            <w:vAlign w:val="bottom"/>
            <w:hideMark/>
          </w:tcPr>
          <w:p w14:paraId="6CFF52CB"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lastRenderedPageBreak/>
              <w:t>M864</w:t>
            </w:r>
          </w:p>
        </w:tc>
        <w:tc>
          <w:tcPr>
            <w:tcW w:w="7746" w:type="dxa"/>
            <w:shd w:val="clear" w:color="auto" w:fill="FFFFFF" w:themeFill="background1"/>
            <w:noWrap/>
            <w:vAlign w:val="bottom"/>
            <w:hideMark/>
          </w:tcPr>
          <w:p w14:paraId="1A183281"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chronique avec fistule de drainage</w:t>
            </w:r>
          </w:p>
        </w:tc>
      </w:tr>
      <w:tr w:rsidR="007A06AF" w:rsidRPr="00763FF3" w14:paraId="7E12BC4F" w14:textId="77777777" w:rsidTr="27599E58">
        <w:trPr>
          <w:trHeight w:val="300"/>
        </w:trPr>
        <w:tc>
          <w:tcPr>
            <w:tcW w:w="1200" w:type="dxa"/>
            <w:shd w:val="clear" w:color="auto" w:fill="FFFFFF" w:themeFill="background1"/>
            <w:noWrap/>
            <w:vAlign w:val="bottom"/>
            <w:hideMark/>
          </w:tcPr>
          <w:p w14:paraId="6154289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M8640</w:t>
            </w:r>
          </w:p>
        </w:tc>
        <w:tc>
          <w:tcPr>
            <w:tcW w:w="7746" w:type="dxa"/>
            <w:shd w:val="clear" w:color="auto" w:fill="FFFFFF" w:themeFill="background1"/>
            <w:noWrap/>
            <w:vAlign w:val="bottom"/>
            <w:hideMark/>
          </w:tcPr>
          <w:p w14:paraId="74A521E8"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Sièges multiples</w:t>
            </w:r>
          </w:p>
        </w:tc>
      </w:tr>
      <w:tr w:rsidR="007A06AF" w:rsidRPr="00763FF3" w14:paraId="35E5F8AF" w14:textId="77777777" w:rsidTr="27599E58">
        <w:trPr>
          <w:trHeight w:val="300"/>
        </w:trPr>
        <w:tc>
          <w:tcPr>
            <w:tcW w:w="1200" w:type="dxa"/>
            <w:shd w:val="clear" w:color="auto" w:fill="FFFFFF" w:themeFill="background1"/>
            <w:noWrap/>
            <w:vAlign w:val="bottom"/>
            <w:hideMark/>
          </w:tcPr>
          <w:p w14:paraId="2FCF2CC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M8645</w:t>
            </w:r>
          </w:p>
        </w:tc>
        <w:tc>
          <w:tcPr>
            <w:tcW w:w="7746" w:type="dxa"/>
            <w:shd w:val="clear" w:color="auto" w:fill="FFFFFF" w:themeFill="background1"/>
            <w:noWrap/>
            <w:vAlign w:val="bottom"/>
            <w:hideMark/>
          </w:tcPr>
          <w:p w14:paraId="39F63898"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Région pelvienne et cuisse</w:t>
            </w:r>
          </w:p>
        </w:tc>
      </w:tr>
      <w:tr w:rsidR="007A06AF" w:rsidRPr="00763FF3" w14:paraId="3B0D89AE" w14:textId="77777777" w:rsidTr="27599E58">
        <w:trPr>
          <w:trHeight w:val="300"/>
        </w:trPr>
        <w:tc>
          <w:tcPr>
            <w:tcW w:w="1200" w:type="dxa"/>
            <w:shd w:val="clear" w:color="auto" w:fill="FFFFFF" w:themeFill="background1"/>
            <w:noWrap/>
            <w:vAlign w:val="bottom"/>
            <w:hideMark/>
          </w:tcPr>
          <w:p w14:paraId="1885781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M8648</w:t>
            </w:r>
          </w:p>
        </w:tc>
        <w:tc>
          <w:tcPr>
            <w:tcW w:w="7746" w:type="dxa"/>
            <w:shd w:val="clear" w:color="auto" w:fill="FFFFFF" w:themeFill="background1"/>
            <w:noWrap/>
            <w:vAlign w:val="bottom"/>
            <w:hideMark/>
          </w:tcPr>
          <w:p w14:paraId="535D3D82"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Autres localisations</w:t>
            </w:r>
          </w:p>
        </w:tc>
      </w:tr>
      <w:tr w:rsidR="007A06AF" w:rsidRPr="00763FF3" w14:paraId="3B25895D" w14:textId="77777777" w:rsidTr="27599E58">
        <w:trPr>
          <w:trHeight w:val="300"/>
        </w:trPr>
        <w:tc>
          <w:tcPr>
            <w:tcW w:w="1200" w:type="dxa"/>
            <w:shd w:val="clear" w:color="auto" w:fill="FFFFFF" w:themeFill="background1"/>
            <w:noWrap/>
            <w:vAlign w:val="bottom"/>
            <w:hideMark/>
          </w:tcPr>
          <w:p w14:paraId="1167AFC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M8649</w:t>
            </w:r>
          </w:p>
        </w:tc>
        <w:tc>
          <w:tcPr>
            <w:tcW w:w="7746" w:type="dxa"/>
            <w:shd w:val="clear" w:color="auto" w:fill="FFFFFF" w:themeFill="background1"/>
            <w:noWrap/>
            <w:vAlign w:val="bottom"/>
            <w:hideMark/>
          </w:tcPr>
          <w:p w14:paraId="51D03246"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 non précisé</w:t>
            </w:r>
          </w:p>
        </w:tc>
      </w:tr>
      <w:tr w:rsidR="007A06AF" w:rsidRPr="00763FF3" w14:paraId="76F77FD8" w14:textId="77777777" w:rsidTr="27599E58">
        <w:trPr>
          <w:trHeight w:val="300"/>
        </w:trPr>
        <w:tc>
          <w:tcPr>
            <w:tcW w:w="1200" w:type="dxa"/>
            <w:shd w:val="clear" w:color="auto" w:fill="FFFFFF" w:themeFill="background1"/>
            <w:noWrap/>
            <w:vAlign w:val="bottom"/>
            <w:hideMark/>
          </w:tcPr>
          <w:p w14:paraId="2A1377C6"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M865</w:t>
            </w:r>
          </w:p>
        </w:tc>
        <w:tc>
          <w:tcPr>
            <w:tcW w:w="7746" w:type="dxa"/>
            <w:shd w:val="clear" w:color="auto" w:fill="FFFFFF" w:themeFill="background1"/>
            <w:noWrap/>
            <w:vAlign w:val="bottom"/>
            <w:hideMark/>
          </w:tcPr>
          <w:p w14:paraId="47E6A93E"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 hématogènes chroniques</w:t>
            </w:r>
          </w:p>
        </w:tc>
      </w:tr>
      <w:tr w:rsidR="007A06AF" w:rsidRPr="00763FF3" w14:paraId="7D21A888" w14:textId="77777777" w:rsidTr="27599E58">
        <w:trPr>
          <w:trHeight w:val="300"/>
        </w:trPr>
        <w:tc>
          <w:tcPr>
            <w:tcW w:w="1200" w:type="dxa"/>
            <w:shd w:val="clear" w:color="auto" w:fill="FFFFFF" w:themeFill="background1"/>
            <w:noWrap/>
            <w:vAlign w:val="bottom"/>
            <w:hideMark/>
          </w:tcPr>
          <w:p w14:paraId="0FF076E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M8650</w:t>
            </w:r>
          </w:p>
        </w:tc>
        <w:tc>
          <w:tcPr>
            <w:tcW w:w="7746" w:type="dxa"/>
            <w:shd w:val="clear" w:color="auto" w:fill="FFFFFF" w:themeFill="background1"/>
            <w:noWrap/>
            <w:vAlign w:val="bottom"/>
            <w:hideMark/>
          </w:tcPr>
          <w:p w14:paraId="170D87DB"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Sièges multiples</w:t>
            </w:r>
          </w:p>
        </w:tc>
      </w:tr>
      <w:tr w:rsidR="007A06AF" w:rsidRPr="00763FF3" w14:paraId="5A4465F3" w14:textId="77777777" w:rsidTr="27599E58">
        <w:trPr>
          <w:trHeight w:val="300"/>
        </w:trPr>
        <w:tc>
          <w:tcPr>
            <w:tcW w:w="1200" w:type="dxa"/>
            <w:shd w:val="clear" w:color="auto" w:fill="FFFFFF" w:themeFill="background1"/>
            <w:noWrap/>
            <w:vAlign w:val="bottom"/>
            <w:hideMark/>
          </w:tcPr>
          <w:p w14:paraId="0F4B70A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M8655</w:t>
            </w:r>
          </w:p>
        </w:tc>
        <w:tc>
          <w:tcPr>
            <w:tcW w:w="7746" w:type="dxa"/>
            <w:shd w:val="clear" w:color="auto" w:fill="FFFFFF" w:themeFill="background1"/>
            <w:noWrap/>
            <w:vAlign w:val="bottom"/>
            <w:hideMark/>
          </w:tcPr>
          <w:p w14:paraId="5C2D8B43"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Région pelvienne et cuisse</w:t>
            </w:r>
          </w:p>
        </w:tc>
      </w:tr>
      <w:tr w:rsidR="007A06AF" w:rsidRPr="00763FF3" w14:paraId="05FBDD75" w14:textId="77777777" w:rsidTr="27599E58">
        <w:trPr>
          <w:trHeight w:val="300"/>
        </w:trPr>
        <w:tc>
          <w:tcPr>
            <w:tcW w:w="1200" w:type="dxa"/>
            <w:shd w:val="clear" w:color="auto" w:fill="FFFFFF" w:themeFill="background1"/>
            <w:noWrap/>
            <w:vAlign w:val="bottom"/>
            <w:hideMark/>
          </w:tcPr>
          <w:p w14:paraId="180FE9E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M8658</w:t>
            </w:r>
          </w:p>
        </w:tc>
        <w:tc>
          <w:tcPr>
            <w:tcW w:w="7746" w:type="dxa"/>
            <w:shd w:val="clear" w:color="auto" w:fill="FFFFFF" w:themeFill="background1"/>
            <w:noWrap/>
            <w:vAlign w:val="bottom"/>
            <w:hideMark/>
          </w:tcPr>
          <w:p w14:paraId="358D3A21"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Autres localisations</w:t>
            </w:r>
          </w:p>
        </w:tc>
      </w:tr>
      <w:tr w:rsidR="007A06AF" w:rsidRPr="00763FF3" w14:paraId="6EA49FB9" w14:textId="77777777" w:rsidTr="27599E58">
        <w:trPr>
          <w:trHeight w:val="300"/>
        </w:trPr>
        <w:tc>
          <w:tcPr>
            <w:tcW w:w="1200" w:type="dxa"/>
            <w:shd w:val="clear" w:color="auto" w:fill="FFFFFF" w:themeFill="background1"/>
            <w:noWrap/>
            <w:vAlign w:val="bottom"/>
            <w:hideMark/>
          </w:tcPr>
          <w:p w14:paraId="2A6B8056"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M8659</w:t>
            </w:r>
          </w:p>
        </w:tc>
        <w:tc>
          <w:tcPr>
            <w:tcW w:w="7746" w:type="dxa"/>
            <w:shd w:val="clear" w:color="auto" w:fill="FFFFFF" w:themeFill="background1"/>
            <w:noWrap/>
            <w:vAlign w:val="bottom"/>
            <w:hideMark/>
          </w:tcPr>
          <w:p w14:paraId="79272ADF"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 non précisé</w:t>
            </w:r>
          </w:p>
        </w:tc>
      </w:tr>
      <w:tr w:rsidR="007A06AF" w:rsidRPr="00763FF3" w14:paraId="1BAD7AF1" w14:textId="77777777" w:rsidTr="27599E58">
        <w:trPr>
          <w:trHeight w:val="300"/>
        </w:trPr>
        <w:tc>
          <w:tcPr>
            <w:tcW w:w="1200" w:type="dxa"/>
            <w:shd w:val="clear" w:color="auto" w:fill="FFFFFF" w:themeFill="background1"/>
            <w:noWrap/>
            <w:vAlign w:val="bottom"/>
            <w:hideMark/>
          </w:tcPr>
          <w:p w14:paraId="3C908002"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M866</w:t>
            </w:r>
          </w:p>
        </w:tc>
        <w:tc>
          <w:tcPr>
            <w:tcW w:w="7746" w:type="dxa"/>
            <w:shd w:val="clear" w:color="auto" w:fill="FFFFFF" w:themeFill="background1"/>
            <w:noWrap/>
            <w:vAlign w:val="bottom"/>
            <w:hideMark/>
          </w:tcPr>
          <w:p w14:paraId="0E8B93B0"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 chroniques</w:t>
            </w:r>
          </w:p>
        </w:tc>
      </w:tr>
      <w:tr w:rsidR="007A06AF" w:rsidRPr="00763FF3" w14:paraId="5CA7A117" w14:textId="77777777" w:rsidTr="27599E58">
        <w:trPr>
          <w:trHeight w:val="300"/>
        </w:trPr>
        <w:tc>
          <w:tcPr>
            <w:tcW w:w="1200" w:type="dxa"/>
            <w:shd w:val="clear" w:color="auto" w:fill="FFFFFF" w:themeFill="background1"/>
            <w:noWrap/>
            <w:vAlign w:val="bottom"/>
            <w:hideMark/>
          </w:tcPr>
          <w:p w14:paraId="69522546"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M8660</w:t>
            </w:r>
          </w:p>
        </w:tc>
        <w:tc>
          <w:tcPr>
            <w:tcW w:w="7746" w:type="dxa"/>
            <w:shd w:val="clear" w:color="auto" w:fill="FFFFFF" w:themeFill="background1"/>
            <w:noWrap/>
            <w:vAlign w:val="bottom"/>
            <w:hideMark/>
          </w:tcPr>
          <w:p w14:paraId="0F6CD157"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Sièges multiples</w:t>
            </w:r>
          </w:p>
        </w:tc>
      </w:tr>
      <w:tr w:rsidR="007A06AF" w:rsidRPr="00763FF3" w14:paraId="41DD5DAE" w14:textId="77777777" w:rsidTr="27599E58">
        <w:trPr>
          <w:trHeight w:val="300"/>
        </w:trPr>
        <w:tc>
          <w:tcPr>
            <w:tcW w:w="1200" w:type="dxa"/>
            <w:shd w:val="clear" w:color="auto" w:fill="FFFFFF" w:themeFill="background1"/>
            <w:noWrap/>
            <w:vAlign w:val="bottom"/>
            <w:hideMark/>
          </w:tcPr>
          <w:p w14:paraId="25DBC8D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M8665</w:t>
            </w:r>
          </w:p>
        </w:tc>
        <w:tc>
          <w:tcPr>
            <w:tcW w:w="7746" w:type="dxa"/>
            <w:shd w:val="clear" w:color="auto" w:fill="FFFFFF" w:themeFill="background1"/>
            <w:noWrap/>
            <w:vAlign w:val="bottom"/>
            <w:hideMark/>
          </w:tcPr>
          <w:p w14:paraId="7BB3F57B"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Région pelvienne et cuisse</w:t>
            </w:r>
          </w:p>
        </w:tc>
      </w:tr>
      <w:tr w:rsidR="007A06AF" w:rsidRPr="00763FF3" w14:paraId="3597FFE2" w14:textId="77777777" w:rsidTr="27599E58">
        <w:trPr>
          <w:trHeight w:val="300"/>
        </w:trPr>
        <w:tc>
          <w:tcPr>
            <w:tcW w:w="1200" w:type="dxa"/>
            <w:shd w:val="clear" w:color="auto" w:fill="FFFFFF" w:themeFill="background1"/>
            <w:noWrap/>
            <w:vAlign w:val="bottom"/>
            <w:hideMark/>
          </w:tcPr>
          <w:p w14:paraId="69548D5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M8668</w:t>
            </w:r>
          </w:p>
        </w:tc>
        <w:tc>
          <w:tcPr>
            <w:tcW w:w="7746" w:type="dxa"/>
            <w:shd w:val="clear" w:color="auto" w:fill="FFFFFF" w:themeFill="background1"/>
            <w:noWrap/>
            <w:vAlign w:val="bottom"/>
            <w:hideMark/>
          </w:tcPr>
          <w:p w14:paraId="6BBFBBE4"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Autres localisations</w:t>
            </w:r>
          </w:p>
        </w:tc>
      </w:tr>
      <w:tr w:rsidR="007A06AF" w:rsidRPr="00763FF3" w14:paraId="68977AC5" w14:textId="77777777" w:rsidTr="27599E58">
        <w:trPr>
          <w:trHeight w:val="300"/>
        </w:trPr>
        <w:tc>
          <w:tcPr>
            <w:tcW w:w="1200" w:type="dxa"/>
            <w:shd w:val="clear" w:color="auto" w:fill="FFFFFF" w:themeFill="background1"/>
            <w:noWrap/>
            <w:vAlign w:val="bottom"/>
            <w:hideMark/>
          </w:tcPr>
          <w:p w14:paraId="234043D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M8669</w:t>
            </w:r>
          </w:p>
        </w:tc>
        <w:tc>
          <w:tcPr>
            <w:tcW w:w="7746" w:type="dxa"/>
            <w:shd w:val="clear" w:color="auto" w:fill="FFFFFF" w:themeFill="background1"/>
            <w:noWrap/>
            <w:vAlign w:val="bottom"/>
            <w:hideMark/>
          </w:tcPr>
          <w:p w14:paraId="7378490D"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 non précisé</w:t>
            </w:r>
          </w:p>
        </w:tc>
      </w:tr>
      <w:tr w:rsidR="007A06AF" w:rsidRPr="00763FF3" w14:paraId="16C50CD4" w14:textId="77777777" w:rsidTr="27599E58">
        <w:trPr>
          <w:trHeight w:val="300"/>
        </w:trPr>
        <w:tc>
          <w:tcPr>
            <w:tcW w:w="1200" w:type="dxa"/>
            <w:shd w:val="clear" w:color="auto" w:fill="FFFFFF" w:themeFill="background1"/>
            <w:noWrap/>
            <w:vAlign w:val="bottom"/>
            <w:hideMark/>
          </w:tcPr>
          <w:p w14:paraId="164DCBEF"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M868</w:t>
            </w:r>
          </w:p>
        </w:tc>
        <w:tc>
          <w:tcPr>
            <w:tcW w:w="7746" w:type="dxa"/>
            <w:shd w:val="clear" w:color="auto" w:fill="FFFFFF" w:themeFill="background1"/>
            <w:noWrap/>
            <w:vAlign w:val="bottom"/>
            <w:hideMark/>
          </w:tcPr>
          <w:p w14:paraId="419546AC"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w:t>
            </w:r>
          </w:p>
        </w:tc>
      </w:tr>
      <w:tr w:rsidR="007A06AF" w:rsidRPr="00763FF3" w14:paraId="2BAA172B" w14:textId="77777777" w:rsidTr="27599E58">
        <w:trPr>
          <w:trHeight w:val="300"/>
        </w:trPr>
        <w:tc>
          <w:tcPr>
            <w:tcW w:w="1200" w:type="dxa"/>
            <w:shd w:val="clear" w:color="auto" w:fill="FFFFFF" w:themeFill="background1"/>
            <w:noWrap/>
            <w:vAlign w:val="bottom"/>
            <w:hideMark/>
          </w:tcPr>
          <w:p w14:paraId="2089DA6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M8680</w:t>
            </w:r>
          </w:p>
        </w:tc>
        <w:tc>
          <w:tcPr>
            <w:tcW w:w="7746" w:type="dxa"/>
            <w:shd w:val="clear" w:color="auto" w:fill="FFFFFF" w:themeFill="background1"/>
            <w:noWrap/>
            <w:vAlign w:val="bottom"/>
            <w:hideMark/>
          </w:tcPr>
          <w:p w14:paraId="638CCD3A"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Sièges multiples</w:t>
            </w:r>
          </w:p>
        </w:tc>
      </w:tr>
      <w:tr w:rsidR="007A06AF" w:rsidRPr="00763FF3" w14:paraId="7834DB42" w14:textId="77777777" w:rsidTr="27599E58">
        <w:trPr>
          <w:trHeight w:val="300"/>
        </w:trPr>
        <w:tc>
          <w:tcPr>
            <w:tcW w:w="1200" w:type="dxa"/>
            <w:shd w:val="clear" w:color="auto" w:fill="FFFFFF" w:themeFill="background1"/>
            <w:noWrap/>
            <w:vAlign w:val="bottom"/>
            <w:hideMark/>
          </w:tcPr>
          <w:p w14:paraId="37479215"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M8685</w:t>
            </w:r>
          </w:p>
        </w:tc>
        <w:tc>
          <w:tcPr>
            <w:tcW w:w="7746" w:type="dxa"/>
            <w:shd w:val="clear" w:color="auto" w:fill="FFFFFF" w:themeFill="background1"/>
            <w:noWrap/>
            <w:vAlign w:val="bottom"/>
            <w:hideMark/>
          </w:tcPr>
          <w:p w14:paraId="4FBBF1B7"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Région pelvienne et cuisse</w:t>
            </w:r>
          </w:p>
        </w:tc>
      </w:tr>
      <w:tr w:rsidR="007A06AF" w:rsidRPr="00763FF3" w14:paraId="6CDFDBA0" w14:textId="77777777" w:rsidTr="27599E58">
        <w:trPr>
          <w:trHeight w:val="300"/>
        </w:trPr>
        <w:tc>
          <w:tcPr>
            <w:tcW w:w="1200" w:type="dxa"/>
            <w:shd w:val="clear" w:color="auto" w:fill="FFFFFF" w:themeFill="background1"/>
            <w:noWrap/>
            <w:vAlign w:val="bottom"/>
            <w:hideMark/>
          </w:tcPr>
          <w:p w14:paraId="0653FFC3"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M8688</w:t>
            </w:r>
          </w:p>
        </w:tc>
        <w:tc>
          <w:tcPr>
            <w:tcW w:w="7746" w:type="dxa"/>
            <w:shd w:val="clear" w:color="auto" w:fill="FFFFFF" w:themeFill="background1"/>
            <w:noWrap/>
            <w:vAlign w:val="bottom"/>
            <w:hideMark/>
          </w:tcPr>
          <w:p w14:paraId="5F878400"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Autres localisations</w:t>
            </w:r>
          </w:p>
        </w:tc>
      </w:tr>
      <w:tr w:rsidR="007A06AF" w:rsidRPr="00763FF3" w14:paraId="6A709DD9" w14:textId="77777777" w:rsidTr="27599E58">
        <w:trPr>
          <w:trHeight w:val="300"/>
        </w:trPr>
        <w:tc>
          <w:tcPr>
            <w:tcW w:w="1200" w:type="dxa"/>
            <w:shd w:val="clear" w:color="auto" w:fill="FFFFFF" w:themeFill="background1"/>
            <w:noWrap/>
            <w:vAlign w:val="bottom"/>
            <w:hideMark/>
          </w:tcPr>
          <w:p w14:paraId="62F96AF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M8689</w:t>
            </w:r>
          </w:p>
        </w:tc>
        <w:tc>
          <w:tcPr>
            <w:tcW w:w="7746" w:type="dxa"/>
            <w:shd w:val="clear" w:color="auto" w:fill="FFFFFF" w:themeFill="background1"/>
            <w:noWrap/>
            <w:vAlign w:val="bottom"/>
            <w:hideMark/>
          </w:tcPr>
          <w:p w14:paraId="158A01B8"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 non précisé</w:t>
            </w:r>
          </w:p>
        </w:tc>
      </w:tr>
      <w:tr w:rsidR="007A06AF" w:rsidRPr="00763FF3" w14:paraId="6DCB9D66" w14:textId="77777777" w:rsidTr="27599E58">
        <w:trPr>
          <w:trHeight w:val="300"/>
        </w:trPr>
        <w:tc>
          <w:tcPr>
            <w:tcW w:w="1200" w:type="dxa"/>
            <w:shd w:val="clear" w:color="auto" w:fill="FFFFFF" w:themeFill="background1"/>
            <w:noWrap/>
            <w:vAlign w:val="bottom"/>
            <w:hideMark/>
          </w:tcPr>
          <w:p w14:paraId="7D647BE6"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M869</w:t>
            </w:r>
          </w:p>
        </w:tc>
        <w:tc>
          <w:tcPr>
            <w:tcW w:w="7746" w:type="dxa"/>
            <w:shd w:val="clear" w:color="auto" w:fill="FFFFFF" w:themeFill="background1"/>
            <w:noWrap/>
            <w:vAlign w:val="bottom"/>
            <w:hideMark/>
          </w:tcPr>
          <w:p w14:paraId="12F2203E"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sans précision</w:t>
            </w:r>
          </w:p>
        </w:tc>
      </w:tr>
      <w:tr w:rsidR="007A06AF" w:rsidRPr="00763FF3" w14:paraId="2E3A8FB9" w14:textId="77777777" w:rsidTr="27599E58">
        <w:trPr>
          <w:trHeight w:val="300"/>
        </w:trPr>
        <w:tc>
          <w:tcPr>
            <w:tcW w:w="1200" w:type="dxa"/>
            <w:shd w:val="clear" w:color="auto" w:fill="FFFFFF" w:themeFill="background1"/>
            <w:noWrap/>
            <w:vAlign w:val="bottom"/>
            <w:hideMark/>
          </w:tcPr>
          <w:p w14:paraId="376238B5"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M8690</w:t>
            </w:r>
          </w:p>
        </w:tc>
        <w:tc>
          <w:tcPr>
            <w:tcW w:w="7746" w:type="dxa"/>
            <w:shd w:val="clear" w:color="auto" w:fill="FFFFFF" w:themeFill="background1"/>
            <w:noWrap/>
            <w:vAlign w:val="bottom"/>
            <w:hideMark/>
          </w:tcPr>
          <w:p w14:paraId="4E264BE6"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Sièges multiples</w:t>
            </w:r>
          </w:p>
        </w:tc>
      </w:tr>
      <w:tr w:rsidR="007A06AF" w:rsidRPr="00763FF3" w14:paraId="1FB123C0" w14:textId="77777777" w:rsidTr="27599E58">
        <w:trPr>
          <w:trHeight w:val="300"/>
        </w:trPr>
        <w:tc>
          <w:tcPr>
            <w:tcW w:w="1200" w:type="dxa"/>
            <w:shd w:val="clear" w:color="auto" w:fill="FFFFFF" w:themeFill="background1"/>
            <w:noWrap/>
            <w:vAlign w:val="bottom"/>
            <w:hideMark/>
          </w:tcPr>
          <w:p w14:paraId="17A8658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M8695</w:t>
            </w:r>
          </w:p>
        </w:tc>
        <w:tc>
          <w:tcPr>
            <w:tcW w:w="7746" w:type="dxa"/>
            <w:shd w:val="clear" w:color="auto" w:fill="FFFFFF" w:themeFill="background1"/>
            <w:noWrap/>
            <w:vAlign w:val="bottom"/>
            <w:hideMark/>
          </w:tcPr>
          <w:p w14:paraId="324BC429"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Région pelvienne et cuisse</w:t>
            </w:r>
          </w:p>
        </w:tc>
      </w:tr>
      <w:tr w:rsidR="007A06AF" w:rsidRPr="00763FF3" w14:paraId="40D27DA9" w14:textId="77777777" w:rsidTr="27599E58">
        <w:trPr>
          <w:trHeight w:val="300"/>
        </w:trPr>
        <w:tc>
          <w:tcPr>
            <w:tcW w:w="1200" w:type="dxa"/>
            <w:shd w:val="clear" w:color="auto" w:fill="FFFFFF" w:themeFill="background1"/>
            <w:noWrap/>
            <w:vAlign w:val="bottom"/>
            <w:hideMark/>
          </w:tcPr>
          <w:p w14:paraId="73401C6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M8698</w:t>
            </w:r>
          </w:p>
        </w:tc>
        <w:tc>
          <w:tcPr>
            <w:tcW w:w="7746" w:type="dxa"/>
            <w:shd w:val="clear" w:color="auto" w:fill="FFFFFF" w:themeFill="background1"/>
            <w:noWrap/>
            <w:vAlign w:val="bottom"/>
            <w:hideMark/>
          </w:tcPr>
          <w:p w14:paraId="7D8DB7D6"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Autres localisations</w:t>
            </w:r>
          </w:p>
        </w:tc>
      </w:tr>
      <w:tr w:rsidR="007A06AF" w:rsidRPr="00763FF3" w14:paraId="69538CDA" w14:textId="77777777" w:rsidTr="27599E58">
        <w:trPr>
          <w:trHeight w:val="300"/>
        </w:trPr>
        <w:tc>
          <w:tcPr>
            <w:tcW w:w="1200" w:type="dxa"/>
            <w:shd w:val="clear" w:color="auto" w:fill="FFFFFF" w:themeFill="background1"/>
            <w:noWrap/>
            <w:vAlign w:val="bottom"/>
            <w:hideMark/>
          </w:tcPr>
          <w:p w14:paraId="662B8C0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M8699</w:t>
            </w:r>
          </w:p>
        </w:tc>
        <w:tc>
          <w:tcPr>
            <w:tcW w:w="7746" w:type="dxa"/>
            <w:shd w:val="clear" w:color="auto" w:fill="FFFFFF" w:themeFill="background1"/>
            <w:noWrap/>
            <w:vAlign w:val="bottom"/>
            <w:hideMark/>
          </w:tcPr>
          <w:p w14:paraId="2FA85F0F"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 non précisé</w:t>
            </w:r>
          </w:p>
        </w:tc>
      </w:tr>
      <w:tr w:rsidR="007A06AF" w:rsidRPr="00763FF3" w14:paraId="587E8F46" w14:textId="77777777" w:rsidTr="27599E58">
        <w:trPr>
          <w:trHeight w:val="300"/>
        </w:trPr>
        <w:tc>
          <w:tcPr>
            <w:tcW w:w="1200" w:type="dxa"/>
            <w:shd w:val="clear" w:color="auto" w:fill="FFFFFF" w:themeFill="background1"/>
            <w:noWrap/>
            <w:vAlign w:val="bottom"/>
            <w:hideMark/>
          </w:tcPr>
          <w:p w14:paraId="454F6F32"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M900</w:t>
            </w:r>
          </w:p>
        </w:tc>
        <w:tc>
          <w:tcPr>
            <w:tcW w:w="7746" w:type="dxa"/>
            <w:shd w:val="clear" w:color="auto" w:fill="FFFFFF" w:themeFill="background1"/>
            <w:noWrap/>
            <w:vAlign w:val="bottom"/>
            <w:hideMark/>
          </w:tcPr>
          <w:p w14:paraId="1369AF80"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Tuberculose osseuse (A18.0)</w:t>
            </w:r>
          </w:p>
        </w:tc>
      </w:tr>
      <w:tr w:rsidR="007A06AF" w:rsidRPr="00763FF3" w14:paraId="03B8CBA8" w14:textId="77777777" w:rsidTr="27599E58">
        <w:trPr>
          <w:trHeight w:val="300"/>
        </w:trPr>
        <w:tc>
          <w:tcPr>
            <w:tcW w:w="1200" w:type="dxa"/>
            <w:shd w:val="clear" w:color="auto" w:fill="FFFFFF" w:themeFill="background1"/>
            <w:noWrap/>
            <w:vAlign w:val="bottom"/>
            <w:hideMark/>
          </w:tcPr>
          <w:p w14:paraId="0A4B5F1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M9000</w:t>
            </w:r>
          </w:p>
        </w:tc>
        <w:tc>
          <w:tcPr>
            <w:tcW w:w="7746" w:type="dxa"/>
            <w:shd w:val="clear" w:color="auto" w:fill="FFFFFF" w:themeFill="background1"/>
            <w:noWrap/>
            <w:vAlign w:val="bottom"/>
            <w:hideMark/>
          </w:tcPr>
          <w:p w14:paraId="088C26CA"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Sièges multiples</w:t>
            </w:r>
          </w:p>
        </w:tc>
      </w:tr>
      <w:tr w:rsidR="007A06AF" w:rsidRPr="00763FF3" w14:paraId="4E8D0AE0" w14:textId="77777777" w:rsidTr="27599E58">
        <w:trPr>
          <w:trHeight w:val="300"/>
        </w:trPr>
        <w:tc>
          <w:tcPr>
            <w:tcW w:w="1200" w:type="dxa"/>
            <w:shd w:val="clear" w:color="auto" w:fill="FFFFFF" w:themeFill="background1"/>
            <w:noWrap/>
            <w:vAlign w:val="bottom"/>
            <w:hideMark/>
          </w:tcPr>
          <w:p w14:paraId="6369AF5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M9005</w:t>
            </w:r>
          </w:p>
        </w:tc>
        <w:tc>
          <w:tcPr>
            <w:tcW w:w="7746" w:type="dxa"/>
            <w:shd w:val="clear" w:color="auto" w:fill="FFFFFF" w:themeFill="background1"/>
            <w:noWrap/>
            <w:vAlign w:val="bottom"/>
            <w:hideMark/>
          </w:tcPr>
          <w:p w14:paraId="6877949C"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Région pelvienne et cuisse</w:t>
            </w:r>
          </w:p>
        </w:tc>
      </w:tr>
      <w:tr w:rsidR="007A06AF" w:rsidRPr="00763FF3" w14:paraId="58D12C86" w14:textId="77777777" w:rsidTr="27599E58">
        <w:trPr>
          <w:trHeight w:val="300"/>
        </w:trPr>
        <w:tc>
          <w:tcPr>
            <w:tcW w:w="1200" w:type="dxa"/>
            <w:shd w:val="clear" w:color="auto" w:fill="FFFFFF" w:themeFill="background1"/>
            <w:noWrap/>
            <w:vAlign w:val="bottom"/>
            <w:hideMark/>
          </w:tcPr>
          <w:p w14:paraId="1B619C8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M9008</w:t>
            </w:r>
          </w:p>
        </w:tc>
        <w:tc>
          <w:tcPr>
            <w:tcW w:w="7746" w:type="dxa"/>
            <w:shd w:val="clear" w:color="auto" w:fill="FFFFFF" w:themeFill="background1"/>
            <w:noWrap/>
            <w:vAlign w:val="bottom"/>
            <w:hideMark/>
          </w:tcPr>
          <w:p w14:paraId="0ABEE7D9"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Autres localisations</w:t>
            </w:r>
          </w:p>
        </w:tc>
      </w:tr>
      <w:tr w:rsidR="007A06AF" w:rsidRPr="00763FF3" w14:paraId="59A02D15" w14:textId="77777777" w:rsidTr="27599E58">
        <w:trPr>
          <w:trHeight w:val="300"/>
        </w:trPr>
        <w:tc>
          <w:tcPr>
            <w:tcW w:w="1200" w:type="dxa"/>
            <w:shd w:val="clear" w:color="auto" w:fill="FFFFFF" w:themeFill="background1"/>
            <w:noWrap/>
            <w:vAlign w:val="bottom"/>
            <w:hideMark/>
          </w:tcPr>
          <w:p w14:paraId="6BA5EF76"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M9009</w:t>
            </w:r>
          </w:p>
        </w:tc>
        <w:tc>
          <w:tcPr>
            <w:tcW w:w="7746" w:type="dxa"/>
            <w:shd w:val="clear" w:color="auto" w:fill="FFFFFF" w:themeFill="background1"/>
            <w:noWrap/>
            <w:vAlign w:val="bottom"/>
            <w:hideMark/>
          </w:tcPr>
          <w:p w14:paraId="57E0797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 non précisé</w:t>
            </w:r>
          </w:p>
        </w:tc>
      </w:tr>
      <w:tr w:rsidR="007A06AF" w:rsidRPr="00763FF3" w14:paraId="33F2FE09" w14:textId="77777777" w:rsidTr="27599E58">
        <w:trPr>
          <w:trHeight w:val="300"/>
        </w:trPr>
        <w:tc>
          <w:tcPr>
            <w:tcW w:w="1200" w:type="dxa"/>
            <w:shd w:val="clear" w:color="auto" w:fill="FFFFFF" w:themeFill="background1"/>
            <w:noWrap/>
            <w:vAlign w:val="bottom"/>
            <w:hideMark/>
          </w:tcPr>
          <w:p w14:paraId="70EE6594"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M901</w:t>
            </w:r>
          </w:p>
        </w:tc>
        <w:tc>
          <w:tcPr>
            <w:tcW w:w="7746" w:type="dxa"/>
            <w:shd w:val="clear" w:color="auto" w:fill="FFFFFF" w:themeFill="background1"/>
            <w:noWrap/>
            <w:vAlign w:val="bottom"/>
            <w:hideMark/>
          </w:tcPr>
          <w:p w14:paraId="04BBCEA3"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Périostite au cours d'autres maladies infectieuses classées ailleurs</w:t>
            </w:r>
          </w:p>
        </w:tc>
      </w:tr>
      <w:tr w:rsidR="007A06AF" w:rsidRPr="00763FF3" w14:paraId="0DC008EF" w14:textId="77777777" w:rsidTr="27599E58">
        <w:trPr>
          <w:trHeight w:val="300"/>
        </w:trPr>
        <w:tc>
          <w:tcPr>
            <w:tcW w:w="1200" w:type="dxa"/>
            <w:shd w:val="clear" w:color="auto" w:fill="FFFFFF" w:themeFill="background1"/>
            <w:noWrap/>
            <w:vAlign w:val="bottom"/>
            <w:hideMark/>
          </w:tcPr>
          <w:p w14:paraId="0C08694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M9010</w:t>
            </w:r>
          </w:p>
        </w:tc>
        <w:tc>
          <w:tcPr>
            <w:tcW w:w="7746" w:type="dxa"/>
            <w:shd w:val="clear" w:color="auto" w:fill="FFFFFF" w:themeFill="background1"/>
            <w:noWrap/>
            <w:vAlign w:val="bottom"/>
            <w:hideMark/>
          </w:tcPr>
          <w:p w14:paraId="39BC742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Sièges multiples</w:t>
            </w:r>
          </w:p>
        </w:tc>
      </w:tr>
      <w:tr w:rsidR="007A06AF" w:rsidRPr="00763FF3" w14:paraId="7AE37EAA" w14:textId="77777777" w:rsidTr="27599E58">
        <w:trPr>
          <w:trHeight w:val="300"/>
        </w:trPr>
        <w:tc>
          <w:tcPr>
            <w:tcW w:w="1200" w:type="dxa"/>
            <w:shd w:val="clear" w:color="auto" w:fill="FFFFFF" w:themeFill="background1"/>
            <w:noWrap/>
            <w:vAlign w:val="bottom"/>
            <w:hideMark/>
          </w:tcPr>
          <w:p w14:paraId="1B235E5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M9015</w:t>
            </w:r>
          </w:p>
        </w:tc>
        <w:tc>
          <w:tcPr>
            <w:tcW w:w="7746" w:type="dxa"/>
            <w:shd w:val="clear" w:color="auto" w:fill="FFFFFF" w:themeFill="background1"/>
            <w:noWrap/>
            <w:vAlign w:val="bottom"/>
            <w:hideMark/>
          </w:tcPr>
          <w:p w14:paraId="36E7EFB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Région pelvienne et cuisse</w:t>
            </w:r>
          </w:p>
        </w:tc>
      </w:tr>
      <w:tr w:rsidR="007A06AF" w:rsidRPr="00763FF3" w14:paraId="363A9131" w14:textId="77777777" w:rsidTr="27599E58">
        <w:trPr>
          <w:trHeight w:val="300"/>
        </w:trPr>
        <w:tc>
          <w:tcPr>
            <w:tcW w:w="1200" w:type="dxa"/>
            <w:shd w:val="clear" w:color="auto" w:fill="FFFFFF" w:themeFill="background1"/>
            <w:noWrap/>
            <w:vAlign w:val="bottom"/>
            <w:hideMark/>
          </w:tcPr>
          <w:p w14:paraId="29C162D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M9018</w:t>
            </w:r>
          </w:p>
        </w:tc>
        <w:tc>
          <w:tcPr>
            <w:tcW w:w="7746" w:type="dxa"/>
            <w:shd w:val="clear" w:color="auto" w:fill="FFFFFF" w:themeFill="background1"/>
            <w:noWrap/>
            <w:vAlign w:val="bottom"/>
            <w:hideMark/>
          </w:tcPr>
          <w:p w14:paraId="7AF8CF6D"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Autres localisations</w:t>
            </w:r>
          </w:p>
        </w:tc>
      </w:tr>
      <w:tr w:rsidR="007A06AF" w:rsidRPr="00763FF3" w14:paraId="5CD2905A" w14:textId="77777777" w:rsidTr="27599E58">
        <w:trPr>
          <w:trHeight w:val="300"/>
        </w:trPr>
        <w:tc>
          <w:tcPr>
            <w:tcW w:w="1200" w:type="dxa"/>
            <w:shd w:val="clear" w:color="auto" w:fill="FFFFFF" w:themeFill="background1"/>
            <w:noWrap/>
            <w:vAlign w:val="bottom"/>
            <w:hideMark/>
          </w:tcPr>
          <w:p w14:paraId="7FE0E3B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M9019</w:t>
            </w:r>
          </w:p>
        </w:tc>
        <w:tc>
          <w:tcPr>
            <w:tcW w:w="7746" w:type="dxa"/>
            <w:shd w:val="clear" w:color="auto" w:fill="FFFFFF" w:themeFill="background1"/>
            <w:noWrap/>
            <w:vAlign w:val="bottom"/>
            <w:hideMark/>
          </w:tcPr>
          <w:p w14:paraId="718D827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 non précisé</w:t>
            </w:r>
          </w:p>
        </w:tc>
      </w:tr>
      <w:tr w:rsidR="007A06AF" w:rsidRPr="00763FF3" w14:paraId="0B8B52C5" w14:textId="77777777" w:rsidTr="27599E58">
        <w:trPr>
          <w:trHeight w:val="300"/>
        </w:trPr>
        <w:tc>
          <w:tcPr>
            <w:tcW w:w="1200" w:type="dxa"/>
            <w:shd w:val="clear" w:color="auto" w:fill="FFFFFF" w:themeFill="background1"/>
            <w:noWrap/>
            <w:vAlign w:val="bottom"/>
            <w:hideMark/>
          </w:tcPr>
          <w:p w14:paraId="14F8C269" w14:textId="77777777" w:rsidR="007A06AF" w:rsidRPr="00AC7DA7" w:rsidRDefault="007A06AF" w:rsidP="008D5019">
            <w:pPr>
              <w:spacing w:after="0" w:line="240" w:lineRule="auto"/>
              <w:rPr>
                <w:i/>
                <w:color w:val="548DD4" w:themeColor="text2" w:themeTint="99"/>
              </w:rPr>
            </w:pPr>
            <w:r w:rsidRPr="00AC7DA7">
              <w:rPr>
                <w:i/>
                <w:color w:val="548DD4" w:themeColor="text2" w:themeTint="99"/>
              </w:rPr>
              <w:t>M902</w:t>
            </w:r>
          </w:p>
        </w:tc>
        <w:tc>
          <w:tcPr>
            <w:tcW w:w="7746" w:type="dxa"/>
            <w:shd w:val="clear" w:color="auto" w:fill="FFFFFF" w:themeFill="background1"/>
            <w:noWrap/>
            <w:vAlign w:val="bottom"/>
            <w:hideMark/>
          </w:tcPr>
          <w:p w14:paraId="2646F756" w14:textId="77777777" w:rsidR="007A06AF" w:rsidRPr="00AC7DA7" w:rsidRDefault="007A06AF" w:rsidP="008D5019">
            <w:pPr>
              <w:spacing w:after="0" w:line="240" w:lineRule="auto"/>
              <w:jc w:val="left"/>
              <w:rPr>
                <w:rFonts w:ascii="Calibri" w:eastAsia="Times New Roman" w:hAnsi="Calibri" w:cs="Times New Roman"/>
                <w:color w:val="000000"/>
              </w:rPr>
            </w:pPr>
            <w:r w:rsidRPr="00AC7DA7">
              <w:rPr>
                <w:rFonts w:ascii="Calibri" w:eastAsia="Times New Roman" w:hAnsi="Calibri" w:cs="Times New Roman"/>
                <w:color w:val="000000"/>
              </w:rPr>
              <w:t>Ostéopathie au cours d'autres maladies infectieuses classées ailleurs</w:t>
            </w:r>
          </w:p>
        </w:tc>
      </w:tr>
      <w:tr w:rsidR="007A06AF" w:rsidRPr="00763FF3" w14:paraId="1091F71C" w14:textId="77777777" w:rsidTr="27599E58">
        <w:trPr>
          <w:trHeight w:val="285"/>
        </w:trPr>
        <w:tc>
          <w:tcPr>
            <w:tcW w:w="1200" w:type="dxa"/>
            <w:shd w:val="clear" w:color="auto" w:fill="FFFFFF" w:themeFill="background1"/>
            <w:noWrap/>
            <w:vAlign w:val="bottom"/>
            <w:hideMark/>
          </w:tcPr>
          <w:p w14:paraId="7AF30FB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M9020</w:t>
            </w:r>
          </w:p>
        </w:tc>
        <w:tc>
          <w:tcPr>
            <w:tcW w:w="7746" w:type="dxa"/>
            <w:shd w:val="clear" w:color="auto" w:fill="FFFFFF" w:themeFill="background1"/>
            <w:noWrap/>
            <w:vAlign w:val="bottom"/>
            <w:hideMark/>
          </w:tcPr>
          <w:p w14:paraId="59AE58D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Sièges multiples</w:t>
            </w:r>
          </w:p>
        </w:tc>
      </w:tr>
      <w:tr w:rsidR="007A06AF" w:rsidRPr="00763FF3" w14:paraId="51DA5594" w14:textId="77777777" w:rsidTr="27599E58">
        <w:trPr>
          <w:trHeight w:val="300"/>
        </w:trPr>
        <w:tc>
          <w:tcPr>
            <w:tcW w:w="1200" w:type="dxa"/>
            <w:shd w:val="clear" w:color="auto" w:fill="FFFFFF" w:themeFill="background1"/>
            <w:noWrap/>
            <w:vAlign w:val="bottom"/>
            <w:hideMark/>
          </w:tcPr>
          <w:p w14:paraId="4AC1B4F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M9025</w:t>
            </w:r>
          </w:p>
        </w:tc>
        <w:tc>
          <w:tcPr>
            <w:tcW w:w="7746" w:type="dxa"/>
            <w:shd w:val="clear" w:color="auto" w:fill="FFFFFF" w:themeFill="background1"/>
            <w:noWrap/>
            <w:vAlign w:val="bottom"/>
            <w:hideMark/>
          </w:tcPr>
          <w:p w14:paraId="0447CEE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Région pelvienne et cuisse</w:t>
            </w:r>
          </w:p>
        </w:tc>
      </w:tr>
      <w:tr w:rsidR="007A06AF" w:rsidRPr="00763FF3" w14:paraId="0F6A200A" w14:textId="77777777" w:rsidTr="27599E58">
        <w:trPr>
          <w:trHeight w:val="300"/>
        </w:trPr>
        <w:tc>
          <w:tcPr>
            <w:tcW w:w="1200" w:type="dxa"/>
            <w:shd w:val="clear" w:color="auto" w:fill="FFFFFF" w:themeFill="background1"/>
            <w:noWrap/>
            <w:vAlign w:val="bottom"/>
            <w:hideMark/>
          </w:tcPr>
          <w:p w14:paraId="5478025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M9028</w:t>
            </w:r>
          </w:p>
        </w:tc>
        <w:tc>
          <w:tcPr>
            <w:tcW w:w="7746" w:type="dxa"/>
            <w:shd w:val="clear" w:color="auto" w:fill="FFFFFF" w:themeFill="background1"/>
            <w:noWrap/>
            <w:vAlign w:val="bottom"/>
            <w:hideMark/>
          </w:tcPr>
          <w:p w14:paraId="1AFDA33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Autres localisations</w:t>
            </w:r>
          </w:p>
        </w:tc>
      </w:tr>
      <w:tr w:rsidR="007A06AF" w:rsidRPr="00763FF3" w14:paraId="3851D253" w14:textId="77777777" w:rsidTr="27599E58">
        <w:trPr>
          <w:trHeight w:val="300"/>
        </w:trPr>
        <w:tc>
          <w:tcPr>
            <w:tcW w:w="1200" w:type="dxa"/>
            <w:shd w:val="clear" w:color="auto" w:fill="FFFFFF" w:themeFill="background1"/>
            <w:noWrap/>
            <w:vAlign w:val="bottom"/>
            <w:hideMark/>
          </w:tcPr>
          <w:p w14:paraId="755BCA9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lastRenderedPageBreak/>
              <w:t>M9029</w:t>
            </w:r>
          </w:p>
        </w:tc>
        <w:tc>
          <w:tcPr>
            <w:tcW w:w="7746" w:type="dxa"/>
            <w:shd w:val="clear" w:color="auto" w:fill="FFFFFF" w:themeFill="background1"/>
            <w:noWrap/>
            <w:vAlign w:val="bottom"/>
            <w:hideMark/>
          </w:tcPr>
          <w:p w14:paraId="5D76F996"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 non précisé</w:t>
            </w:r>
          </w:p>
        </w:tc>
      </w:tr>
    </w:tbl>
    <w:p w14:paraId="04072798" w14:textId="48D5A1DF" w:rsidR="007A06AF" w:rsidRDefault="007A06AF">
      <w:pPr>
        <w:jc w:val="left"/>
        <w:rPr>
          <w:rFonts w:asciiTheme="majorHAnsi" w:eastAsiaTheme="majorEastAsia" w:hAnsiTheme="majorHAnsi" w:cstheme="majorBidi"/>
          <w:b/>
          <w:bCs/>
          <w:color w:val="4F81BD" w:themeColor="accent1"/>
          <w:sz w:val="26"/>
          <w:szCs w:val="26"/>
        </w:rPr>
      </w:pPr>
    </w:p>
    <w:p w14:paraId="4AD21938" w14:textId="49CCD8FE" w:rsidR="00F22CB6" w:rsidRPr="00F22CB6" w:rsidRDefault="00F22CB6" w:rsidP="00F22CB6">
      <w:pPr>
        <w:pStyle w:val="Lgende"/>
        <w:keepNext/>
        <w:rPr>
          <w:color w:val="F79646" w:themeColor="accent6"/>
        </w:rPr>
      </w:pPr>
      <w:r w:rsidRPr="00F22CB6">
        <w:rPr>
          <w:color w:val="F79646" w:themeColor="accent6"/>
        </w:rPr>
        <w:t xml:space="preserve">PTG : Tableau </w:t>
      </w:r>
      <w:r w:rsidRPr="00F22CB6">
        <w:rPr>
          <w:noProof/>
          <w:color w:val="F79646" w:themeColor="accent6"/>
        </w:rPr>
        <w:fldChar w:fldCharType="begin"/>
      </w:r>
      <w:r w:rsidRPr="00F22CB6">
        <w:rPr>
          <w:noProof/>
          <w:color w:val="F79646" w:themeColor="accent6"/>
        </w:rPr>
        <w:instrText xml:space="preserve"> SEQ Tableau \* ARABIC </w:instrText>
      </w:r>
      <w:r w:rsidRPr="00F22CB6">
        <w:rPr>
          <w:noProof/>
          <w:color w:val="F79646" w:themeColor="accent6"/>
        </w:rPr>
        <w:fldChar w:fldCharType="separate"/>
      </w:r>
      <w:r w:rsidRPr="00F22CB6">
        <w:rPr>
          <w:noProof/>
          <w:color w:val="F79646" w:themeColor="accent6"/>
        </w:rPr>
        <w:t>10</w:t>
      </w:r>
      <w:r w:rsidRPr="00F22CB6">
        <w:rPr>
          <w:noProof/>
          <w:color w:val="F79646" w:themeColor="accent6"/>
        </w:rPr>
        <w:fldChar w:fldCharType="end"/>
      </w:r>
      <w:r w:rsidRPr="00F22CB6">
        <w:rPr>
          <w:noProof/>
          <w:color w:val="F79646" w:themeColor="accent6"/>
        </w:rPr>
        <w:t>.b</w:t>
      </w:r>
      <w:r w:rsidRPr="00F22CB6">
        <w:rPr>
          <w:color w:val="F79646" w:themeColor="accent6"/>
        </w:rPr>
        <w:t xml:space="preserve"> Codes CIM-10 de diagnostics d'infection du site opératoire genou utilisé pour le typage de l’ISO  </w:t>
      </w:r>
    </w:p>
    <w:tbl>
      <w:tblPr>
        <w:tblW w:w="8946"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00"/>
        <w:gridCol w:w="7746"/>
      </w:tblGrid>
      <w:tr w:rsidR="00F22CB6" w:rsidRPr="00763FF3" w14:paraId="2DF5A01D" w14:textId="77777777" w:rsidTr="00F33850">
        <w:trPr>
          <w:trHeight w:val="300"/>
        </w:trPr>
        <w:tc>
          <w:tcPr>
            <w:tcW w:w="1200" w:type="dxa"/>
            <w:shd w:val="clear" w:color="auto" w:fill="F2F2F2" w:themeFill="background1" w:themeFillShade="F2"/>
            <w:noWrap/>
            <w:vAlign w:val="center"/>
          </w:tcPr>
          <w:p w14:paraId="791E453E" w14:textId="77777777" w:rsidR="00F22CB6" w:rsidRPr="00285F50" w:rsidRDefault="00F22CB6" w:rsidP="00F33850">
            <w:pPr>
              <w:spacing w:after="0" w:line="240" w:lineRule="auto"/>
              <w:rPr>
                <w:b/>
                <w:i/>
                <w:color w:val="548DD4" w:themeColor="text2" w:themeTint="99"/>
              </w:rPr>
            </w:pPr>
            <w:r w:rsidRPr="00285F50">
              <w:rPr>
                <w:rFonts w:eastAsia="Times New Roman" w:cstheme="minorHAnsi"/>
                <w:b/>
                <w:color w:val="000000"/>
                <w:szCs w:val="20"/>
              </w:rPr>
              <w:t>Code</w:t>
            </w:r>
          </w:p>
        </w:tc>
        <w:tc>
          <w:tcPr>
            <w:tcW w:w="7746" w:type="dxa"/>
            <w:shd w:val="clear" w:color="auto" w:fill="F2F2F2" w:themeFill="background1" w:themeFillShade="F2"/>
            <w:noWrap/>
            <w:vAlign w:val="center"/>
          </w:tcPr>
          <w:p w14:paraId="19535BCE" w14:textId="77777777" w:rsidR="00F22CB6" w:rsidRPr="00285F50" w:rsidRDefault="00F22CB6" w:rsidP="00F33850">
            <w:pPr>
              <w:spacing w:after="0" w:line="240" w:lineRule="auto"/>
              <w:jc w:val="left"/>
              <w:rPr>
                <w:rFonts w:ascii="Calibri" w:eastAsia="Times New Roman" w:hAnsi="Calibri" w:cs="Times New Roman"/>
                <w:b/>
                <w:color w:val="000000"/>
              </w:rPr>
            </w:pPr>
            <w:r w:rsidRPr="00285F50">
              <w:rPr>
                <w:rFonts w:ascii="Calibri" w:eastAsia="Times New Roman" w:hAnsi="Calibri" w:cs="Times New Roman"/>
                <w:b/>
                <w:color w:val="000000"/>
              </w:rPr>
              <w:t>Libellé</w:t>
            </w:r>
          </w:p>
        </w:tc>
      </w:tr>
      <w:tr w:rsidR="00F22CB6" w:rsidRPr="00763FF3" w14:paraId="222ADEEC" w14:textId="77777777" w:rsidTr="00F33850">
        <w:trPr>
          <w:trHeight w:val="300"/>
        </w:trPr>
        <w:tc>
          <w:tcPr>
            <w:tcW w:w="1200" w:type="dxa"/>
            <w:shd w:val="clear" w:color="000000" w:fill="FFFFFF"/>
            <w:noWrap/>
            <w:vAlign w:val="bottom"/>
          </w:tcPr>
          <w:p w14:paraId="430C4DCE"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A180</w:t>
            </w:r>
          </w:p>
        </w:tc>
        <w:tc>
          <w:tcPr>
            <w:tcW w:w="7746" w:type="dxa"/>
            <w:shd w:val="clear" w:color="000000" w:fill="FFFFFF"/>
            <w:noWrap/>
            <w:vAlign w:val="bottom"/>
          </w:tcPr>
          <w:p w14:paraId="4A11A66F"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des os et des articulations</w:t>
            </w:r>
          </w:p>
        </w:tc>
      </w:tr>
      <w:tr w:rsidR="00F22CB6" w:rsidRPr="00763FF3" w14:paraId="1924C697" w14:textId="77777777" w:rsidTr="00F33850">
        <w:trPr>
          <w:trHeight w:val="300"/>
        </w:trPr>
        <w:tc>
          <w:tcPr>
            <w:tcW w:w="1200" w:type="dxa"/>
            <w:shd w:val="clear" w:color="000000" w:fill="FFFFFF"/>
            <w:noWrap/>
            <w:vAlign w:val="bottom"/>
            <w:hideMark/>
          </w:tcPr>
          <w:p w14:paraId="61B6BB1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A666</w:t>
            </w:r>
          </w:p>
        </w:tc>
        <w:tc>
          <w:tcPr>
            <w:tcW w:w="7746" w:type="dxa"/>
            <w:shd w:val="clear" w:color="000000" w:fill="FFFFFF"/>
            <w:noWrap/>
            <w:vAlign w:val="bottom"/>
            <w:hideMark/>
          </w:tcPr>
          <w:p w14:paraId="3A34DD9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Lésions ostéo-articulaires pianiques</w:t>
            </w:r>
          </w:p>
        </w:tc>
      </w:tr>
      <w:tr w:rsidR="00F22CB6" w:rsidRPr="00763FF3" w14:paraId="7388D121" w14:textId="77777777" w:rsidTr="00F33850">
        <w:trPr>
          <w:trHeight w:val="300"/>
        </w:trPr>
        <w:tc>
          <w:tcPr>
            <w:tcW w:w="1200" w:type="dxa"/>
            <w:shd w:val="clear" w:color="000000" w:fill="FFFFFF"/>
            <w:noWrap/>
            <w:vAlign w:val="bottom"/>
            <w:hideMark/>
          </w:tcPr>
          <w:p w14:paraId="32E34A3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B453</w:t>
            </w:r>
          </w:p>
        </w:tc>
        <w:tc>
          <w:tcPr>
            <w:tcW w:w="7746" w:type="dxa"/>
            <w:shd w:val="clear" w:color="000000" w:fill="FFFFFF"/>
            <w:noWrap/>
            <w:vAlign w:val="bottom"/>
            <w:hideMark/>
          </w:tcPr>
          <w:p w14:paraId="54A25AF8"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Cryptococcose osseuse</w:t>
            </w:r>
          </w:p>
        </w:tc>
      </w:tr>
      <w:tr w:rsidR="00F22CB6" w:rsidRPr="00763FF3" w14:paraId="3B311ABE" w14:textId="77777777" w:rsidTr="00F33850">
        <w:trPr>
          <w:trHeight w:val="300"/>
        </w:trPr>
        <w:tc>
          <w:tcPr>
            <w:tcW w:w="1200" w:type="dxa"/>
            <w:shd w:val="clear" w:color="000000" w:fill="FFFFFF"/>
            <w:noWrap/>
            <w:vAlign w:val="bottom"/>
            <w:hideMark/>
          </w:tcPr>
          <w:p w14:paraId="62CBD48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B672</w:t>
            </w:r>
          </w:p>
        </w:tc>
        <w:tc>
          <w:tcPr>
            <w:tcW w:w="7746" w:type="dxa"/>
            <w:shd w:val="clear" w:color="000000" w:fill="FFFFFF"/>
            <w:noWrap/>
            <w:vAlign w:val="bottom"/>
            <w:hideMark/>
          </w:tcPr>
          <w:p w14:paraId="40A5FEE9"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Infection osseuse à Echinococcus granulosus</w:t>
            </w:r>
          </w:p>
        </w:tc>
      </w:tr>
      <w:tr w:rsidR="00F22CB6" w:rsidRPr="00763FF3" w14:paraId="0E374C07" w14:textId="77777777" w:rsidTr="00F33850">
        <w:trPr>
          <w:trHeight w:val="300"/>
        </w:trPr>
        <w:tc>
          <w:tcPr>
            <w:tcW w:w="1200" w:type="dxa"/>
            <w:shd w:val="clear" w:color="000000" w:fill="FFFFFF"/>
            <w:noWrap/>
            <w:vAlign w:val="bottom"/>
            <w:hideMark/>
          </w:tcPr>
          <w:p w14:paraId="65DBCCA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w:t>
            </w:r>
          </w:p>
        </w:tc>
        <w:tc>
          <w:tcPr>
            <w:tcW w:w="7746" w:type="dxa"/>
            <w:shd w:val="clear" w:color="000000" w:fill="FFFFFF"/>
            <w:noWrap/>
            <w:vAlign w:val="bottom"/>
            <w:hideMark/>
          </w:tcPr>
          <w:p w14:paraId="3C47168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w:t>
            </w:r>
          </w:p>
        </w:tc>
      </w:tr>
      <w:tr w:rsidR="00F22CB6" w:rsidRPr="00763FF3" w14:paraId="6324AFF2" w14:textId="77777777" w:rsidTr="00F33850">
        <w:trPr>
          <w:trHeight w:val="300"/>
        </w:trPr>
        <w:tc>
          <w:tcPr>
            <w:tcW w:w="1200" w:type="dxa"/>
            <w:shd w:val="clear" w:color="000000" w:fill="FFFFFF"/>
            <w:noWrap/>
            <w:vAlign w:val="bottom"/>
            <w:hideMark/>
          </w:tcPr>
          <w:p w14:paraId="7A6C510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M0000</w:t>
            </w:r>
          </w:p>
        </w:tc>
        <w:tc>
          <w:tcPr>
            <w:tcW w:w="7746" w:type="dxa"/>
            <w:shd w:val="clear" w:color="000000" w:fill="FFFFFF"/>
            <w:noWrap/>
            <w:vAlign w:val="bottom"/>
            <w:hideMark/>
          </w:tcPr>
          <w:p w14:paraId="286C708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Sièges multiples</w:t>
            </w:r>
          </w:p>
        </w:tc>
      </w:tr>
      <w:tr w:rsidR="00F22CB6" w:rsidRPr="00763FF3" w14:paraId="083AB698" w14:textId="77777777" w:rsidTr="00F33850">
        <w:trPr>
          <w:trHeight w:val="300"/>
        </w:trPr>
        <w:tc>
          <w:tcPr>
            <w:tcW w:w="1200" w:type="dxa"/>
            <w:shd w:val="clear" w:color="000000" w:fill="FFFFFF"/>
            <w:noWrap/>
            <w:vAlign w:val="bottom"/>
            <w:hideMark/>
          </w:tcPr>
          <w:p w14:paraId="117EC1C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M0006</w:t>
            </w:r>
          </w:p>
        </w:tc>
        <w:tc>
          <w:tcPr>
            <w:tcW w:w="7746" w:type="dxa"/>
            <w:shd w:val="clear" w:color="000000" w:fill="FFFFFF"/>
            <w:noWrap/>
            <w:vAlign w:val="bottom"/>
            <w:hideMark/>
          </w:tcPr>
          <w:p w14:paraId="46DC306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Articulation du genou</w:t>
            </w:r>
          </w:p>
        </w:tc>
      </w:tr>
      <w:tr w:rsidR="00F22CB6" w:rsidRPr="00763FF3" w14:paraId="704EA771" w14:textId="77777777" w:rsidTr="00F33850">
        <w:trPr>
          <w:trHeight w:val="300"/>
        </w:trPr>
        <w:tc>
          <w:tcPr>
            <w:tcW w:w="1200" w:type="dxa"/>
            <w:shd w:val="clear" w:color="000000" w:fill="FFFFFF"/>
            <w:noWrap/>
            <w:vAlign w:val="bottom"/>
            <w:hideMark/>
          </w:tcPr>
          <w:p w14:paraId="4F7B956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M0008</w:t>
            </w:r>
          </w:p>
        </w:tc>
        <w:tc>
          <w:tcPr>
            <w:tcW w:w="7746" w:type="dxa"/>
            <w:shd w:val="clear" w:color="000000" w:fill="FFFFFF"/>
            <w:noWrap/>
            <w:vAlign w:val="bottom"/>
            <w:hideMark/>
          </w:tcPr>
          <w:p w14:paraId="531F3C0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Autres articulations</w:t>
            </w:r>
          </w:p>
        </w:tc>
      </w:tr>
      <w:tr w:rsidR="00F22CB6" w:rsidRPr="00763FF3" w14:paraId="405389E9" w14:textId="77777777" w:rsidTr="00F33850">
        <w:trPr>
          <w:trHeight w:val="300"/>
        </w:trPr>
        <w:tc>
          <w:tcPr>
            <w:tcW w:w="1200" w:type="dxa"/>
            <w:shd w:val="clear" w:color="000000" w:fill="FFFFFF"/>
            <w:noWrap/>
            <w:vAlign w:val="bottom"/>
            <w:hideMark/>
          </w:tcPr>
          <w:p w14:paraId="147A7E2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M0009</w:t>
            </w:r>
          </w:p>
        </w:tc>
        <w:tc>
          <w:tcPr>
            <w:tcW w:w="7746" w:type="dxa"/>
            <w:shd w:val="clear" w:color="000000" w:fill="FFFFFF"/>
            <w:noWrap/>
            <w:vAlign w:val="bottom"/>
            <w:hideMark/>
          </w:tcPr>
          <w:p w14:paraId="3A4691C8"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 non précisé</w:t>
            </w:r>
          </w:p>
        </w:tc>
      </w:tr>
      <w:tr w:rsidR="00F22CB6" w:rsidRPr="00763FF3" w14:paraId="27867D44" w14:textId="77777777" w:rsidTr="00F33850">
        <w:trPr>
          <w:trHeight w:val="300"/>
        </w:trPr>
        <w:tc>
          <w:tcPr>
            <w:tcW w:w="1200" w:type="dxa"/>
            <w:shd w:val="clear" w:color="000000" w:fill="FFFFFF"/>
            <w:noWrap/>
            <w:vAlign w:val="bottom"/>
            <w:hideMark/>
          </w:tcPr>
          <w:p w14:paraId="5FDE8AD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w:t>
            </w:r>
          </w:p>
        </w:tc>
        <w:tc>
          <w:tcPr>
            <w:tcW w:w="7746" w:type="dxa"/>
            <w:shd w:val="clear" w:color="000000" w:fill="FFFFFF"/>
            <w:noWrap/>
            <w:vAlign w:val="bottom"/>
            <w:hideMark/>
          </w:tcPr>
          <w:p w14:paraId="7780E963"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w:t>
            </w:r>
          </w:p>
        </w:tc>
      </w:tr>
      <w:tr w:rsidR="00F22CB6" w:rsidRPr="00763FF3" w14:paraId="7F176B28" w14:textId="77777777" w:rsidTr="00F33850">
        <w:trPr>
          <w:trHeight w:val="300"/>
        </w:trPr>
        <w:tc>
          <w:tcPr>
            <w:tcW w:w="1200" w:type="dxa"/>
            <w:shd w:val="clear" w:color="000000" w:fill="FFFFFF"/>
            <w:noWrap/>
            <w:vAlign w:val="bottom"/>
            <w:hideMark/>
          </w:tcPr>
          <w:p w14:paraId="6D806EBF"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M0010</w:t>
            </w:r>
          </w:p>
        </w:tc>
        <w:tc>
          <w:tcPr>
            <w:tcW w:w="7746" w:type="dxa"/>
            <w:shd w:val="clear" w:color="000000" w:fill="FFFFFF"/>
            <w:noWrap/>
            <w:vAlign w:val="bottom"/>
            <w:hideMark/>
          </w:tcPr>
          <w:p w14:paraId="7325757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Sièges multiples</w:t>
            </w:r>
          </w:p>
        </w:tc>
      </w:tr>
      <w:tr w:rsidR="00F22CB6" w:rsidRPr="00763FF3" w14:paraId="40EC30D8" w14:textId="77777777" w:rsidTr="00F33850">
        <w:trPr>
          <w:trHeight w:val="300"/>
        </w:trPr>
        <w:tc>
          <w:tcPr>
            <w:tcW w:w="1200" w:type="dxa"/>
            <w:shd w:val="clear" w:color="000000" w:fill="FFFFFF"/>
            <w:noWrap/>
            <w:vAlign w:val="bottom"/>
            <w:hideMark/>
          </w:tcPr>
          <w:p w14:paraId="4076C82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M0016</w:t>
            </w:r>
          </w:p>
        </w:tc>
        <w:tc>
          <w:tcPr>
            <w:tcW w:w="7746" w:type="dxa"/>
            <w:shd w:val="clear" w:color="000000" w:fill="FFFFFF"/>
            <w:noWrap/>
            <w:vAlign w:val="bottom"/>
            <w:hideMark/>
          </w:tcPr>
          <w:p w14:paraId="27E96C4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Articulation du genou</w:t>
            </w:r>
          </w:p>
        </w:tc>
      </w:tr>
      <w:tr w:rsidR="00F22CB6" w:rsidRPr="00763FF3" w14:paraId="5B9ADE5D" w14:textId="77777777" w:rsidTr="00F33850">
        <w:trPr>
          <w:trHeight w:val="300"/>
        </w:trPr>
        <w:tc>
          <w:tcPr>
            <w:tcW w:w="1200" w:type="dxa"/>
            <w:shd w:val="clear" w:color="000000" w:fill="FFFFFF"/>
            <w:noWrap/>
            <w:vAlign w:val="bottom"/>
            <w:hideMark/>
          </w:tcPr>
          <w:p w14:paraId="401A9FC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M0018</w:t>
            </w:r>
          </w:p>
        </w:tc>
        <w:tc>
          <w:tcPr>
            <w:tcW w:w="7746" w:type="dxa"/>
            <w:shd w:val="clear" w:color="000000" w:fill="FFFFFF"/>
            <w:noWrap/>
            <w:vAlign w:val="bottom"/>
            <w:hideMark/>
          </w:tcPr>
          <w:p w14:paraId="586FFF1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Autres articulations</w:t>
            </w:r>
          </w:p>
        </w:tc>
      </w:tr>
      <w:tr w:rsidR="00F22CB6" w:rsidRPr="00763FF3" w14:paraId="00CBFED0" w14:textId="77777777" w:rsidTr="00F33850">
        <w:trPr>
          <w:trHeight w:val="300"/>
        </w:trPr>
        <w:tc>
          <w:tcPr>
            <w:tcW w:w="1200" w:type="dxa"/>
            <w:shd w:val="clear" w:color="000000" w:fill="FFFFFF"/>
            <w:noWrap/>
            <w:vAlign w:val="bottom"/>
            <w:hideMark/>
          </w:tcPr>
          <w:p w14:paraId="5F51860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M0019</w:t>
            </w:r>
          </w:p>
        </w:tc>
        <w:tc>
          <w:tcPr>
            <w:tcW w:w="7746" w:type="dxa"/>
            <w:shd w:val="clear" w:color="000000" w:fill="FFFFFF"/>
            <w:noWrap/>
            <w:vAlign w:val="bottom"/>
            <w:hideMark/>
          </w:tcPr>
          <w:p w14:paraId="558F982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 non précisé</w:t>
            </w:r>
          </w:p>
        </w:tc>
      </w:tr>
      <w:tr w:rsidR="00F22CB6" w:rsidRPr="00763FF3" w14:paraId="77E9FCA7" w14:textId="77777777" w:rsidTr="00F33850">
        <w:trPr>
          <w:trHeight w:val="300"/>
        </w:trPr>
        <w:tc>
          <w:tcPr>
            <w:tcW w:w="1200" w:type="dxa"/>
            <w:shd w:val="clear" w:color="000000" w:fill="FFFFFF"/>
            <w:noWrap/>
            <w:vAlign w:val="bottom"/>
            <w:hideMark/>
          </w:tcPr>
          <w:p w14:paraId="2CFB165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w:t>
            </w:r>
          </w:p>
        </w:tc>
        <w:tc>
          <w:tcPr>
            <w:tcW w:w="7746" w:type="dxa"/>
            <w:shd w:val="clear" w:color="000000" w:fill="FFFFFF"/>
            <w:noWrap/>
            <w:vAlign w:val="bottom"/>
            <w:hideMark/>
          </w:tcPr>
          <w:p w14:paraId="37955BA8"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w:t>
            </w:r>
          </w:p>
        </w:tc>
      </w:tr>
      <w:tr w:rsidR="00F22CB6" w:rsidRPr="00763FF3" w14:paraId="2AF6A9AC" w14:textId="77777777" w:rsidTr="00F33850">
        <w:trPr>
          <w:trHeight w:val="300"/>
        </w:trPr>
        <w:tc>
          <w:tcPr>
            <w:tcW w:w="1200" w:type="dxa"/>
            <w:shd w:val="clear" w:color="000000" w:fill="FFFFFF"/>
            <w:noWrap/>
            <w:vAlign w:val="bottom"/>
            <w:hideMark/>
          </w:tcPr>
          <w:p w14:paraId="668E993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M0020</w:t>
            </w:r>
          </w:p>
        </w:tc>
        <w:tc>
          <w:tcPr>
            <w:tcW w:w="7746" w:type="dxa"/>
            <w:shd w:val="clear" w:color="000000" w:fill="FFFFFF"/>
            <w:noWrap/>
            <w:vAlign w:val="bottom"/>
            <w:hideMark/>
          </w:tcPr>
          <w:p w14:paraId="07999BB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Sièges multiples</w:t>
            </w:r>
          </w:p>
        </w:tc>
      </w:tr>
      <w:tr w:rsidR="00F22CB6" w:rsidRPr="00763FF3" w14:paraId="7FBBE87F" w14:textId="77777777" w:rsidTr="00F33850">
        <w:trPr>
          <w:trHeight w:val="300"/>
        </w:trPr>
        <w:tc>
          <w:tcPr>
            <w:tcW w:w="1200" w:type="dxa"/>
            <w:shd w:val="clear" w:color="000000" w:fill="FFFFFF"/>
            <w:noWrap/>
            <w:vAlign w:val="bottom"/>
            <w:hideMark/>
          </w:tcPr>
          <w:p w14:paraId="53D7F33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M0026</w:t>
            </w:r>
          </w:p>
        </w:tc>
        <w:tc>
          <w:tcPr>
            <w:tcW w:w="7746" w:type="dxa"/>
            <w:shd w:val="clear" w:color="000000" w:fill="FFFFFF"/>
            <w:noWrap/>
            <w:vAlign w:val="bottom"/>
            <w:hideMark/>
          </w:tcPr>
          <w:p w14:paraId="1E99722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Articulation du genou</w:t>
            </w:r>
          </w:p>
        </w:tc>
      </w:tr>
      <w:tr w:rsidR="00F22CB6" w:rsidRPr="00763FF3" w14:paraId="6106573A" w14:textId="77777777" w:rsidTr="00F33850">
        <w:trPr>
          <w:trHeight w:val="300"/>
        </w:trPr>
        <w:tc>
          <w:tcPr>
            <w:tcW w:w="1200" w:type="dxa"/>
            <w:shd w:val="clear" w:color="000000" w:fill="FFFFFF"/>
            <w:noWrap/>
            <w:vAlign w:val="bottom"/>
            <w:hideMark/>
          </w:tcPr>
          <w:p w14:paraId="66D35D2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M0028</w:t>
            </w:r>
          </w:p>
        </w:tc>
        <w:tc>
          <w:tcPr>
            <w:tcW w:w="7746" w:type="dxa"/>
            <w:shd w:val="clear" w:color="000000" w:fill="FFFFFF"/>
            <w:noWrap/>
            <w:vAlign w:val="bottom"/>
            <w:hideMark/>
          </w:tcPr>
          <w:p w14:paraId="55A9755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Autres articulations</w:t>
            </w:r>
          </w:p>
        </w:tc>
      </w:tr>
      <w:tr w:rsidR="00F22CB6" w:rsidRPr="00763FF3" w14:paraId="59AF9949" w14:textId="77777777" w:rsidTr="00F33850">
        <w:trPr>
          <w:trHeight w:val="300"/>
        </w:trPr>
        <w:tc>
          <w:tcPr>
            <w:tcW w:w="1200" w:type="dxa"/>
            <w:shd w:val="clear" w:color="000000" w:fill="FFFFFF"/>
            <w:noWrap/>
            <w:vAlign w:val="bottom"/>
            <w:hideMark/>
          </w:tcPr>
          <w:p w14:paraId="4B4D2BC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M0029</w:t>
            </w:r>
          </w:p>
        </w:tc>
        <w:tc>
          <w:tcPr>
            <w:tcW w:w="7746" w:type="dxa"/>
            <w:shd w:val="clear" w:color="000000" w:fill="FFFFFF"/>
            <w:noWrap/>
            <w:vAlign w:val="bottom"/>
            <w:hideMark/>
          </w:tcPr>
          <w:p w14:paraId="6A94633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 non précisé</w:t>
            </w:r>
          </w:p>
        </w:tc>
      </w:tr>
      <w:tr w:rsidR="00F22CB6" w:rsidRPr="00763FF3" w14:paraId="38258C6A" w14:textId="77777777" w:rsidTr="00F33850">
        <w:trPr>
          <w:trHeight w:val="300"/>
        </w:trPr>
        <w:tc>
          <w:tcPr>
            <w:tcW w:w="1200" w:type="dxa"/>
            <w:shd w:val="clear" w:color="000000" w:fill="FFFFFF"/>
            <w:noWrap/>
            <w:vAlign w:val="bottom"/>
            <w:hideMark/>
          </w:tcPr>
          <w:p w14:paraId="409870F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w:t>
            </w:r>
          </w:p>
        </w:tc>
        <w:tc>
          <w:tcPr>
            <w:tcW w:w="7746" w:type="dxa"/>
            <w:shd w:val="clear" w:color="000000" w:fill="FFFFFF"/>
            <w:noWrap/>
            <w:vAlign w:val="bottom"/>
            <w:hideMark/>
          </w:tcPr>
          <w:p w14:paraId="33329FB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w:t>
            </w:r>
          </w:p>
        </w:tc>
      </w:tr>
      <w:tr w:rsidR="00F22CB6" w:rsidRPr="00763FF3" w14:paraId="32DB3831" w14:textId="77777777" w:rsidTr="00F33850">
        <w:trPr>
          <w:trHeight w:val="300"/>
        </w:trPr>
        <w:tc>
          <w:tcPr>
            <w:tcW w:w="1200" w:type="dxa"/>
            <w:shd w:val="clear" w:color="000000" w:fill="FFFFFF"/>
            <w:noWrap/>
            <w:vAlign w:val="bottom"/>
            <w:hideMark/>
          </w:tcPr>
          <w:p w14:paraId="1388980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M0080</w:t>
            </w:r>
          </w:p>
        </w:tc>
        <w:tc>
          <w:tcPr>
            <w:tcW w:w="7746" w:type="dxa"/>
            <w:shd w:val="clear" w:color="000000" w:fill="FFFFFF"/>
            <w:noWrap/>
            <w:vAlign w:val="bottom"/>
            <w:hideMark/>
          </w:tcPr>
          <w:p w14:paraId="7A3DE085"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Sièges multiples</w:t>
            </w:r>
          </w:p>
        </w:tc>
      </w:tr>
      <w:tr w:rsidR="00F22CB6" w:rsidRPr="00763FF3" w14:paraId="34DDB9AA" w14:textId="77777777" w:rsidTr="00F33850">
        <w:trPr>
          <w:trHeight w:val="300"/>
        </w:trPr>
        <w:tc>
          <w:tcPr>
            <w:tcW w:w="1200" w:type="dxa"/>
            <w:shd w:val="clear" w:color="000000" w:fill="FFFFFF"/>
            <w:noWrap/>
            <w:vAlign w:val="bottom"/>
            <w:hideMark/>
          </w:tcPr>
          <w:p w14:paraId="1F077C9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M0085</w:t>
            </w:r>
          </w:p>
        </w:tc>
        <w:tc>
          <w:tcPr>
            <w:tcW w:w="7746" w:type="dxa"/>
            <w:shd w:val="clear" w:color="000000" w:fill="FFFFFF"/>
            <w:noWrap/>
            <w:vAlign w:val="bottom"/>
            <w:hideMark/>
          </w:tcPr>
          <w:p w14:paraId="7D4400C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Articulations de la hanche et sacro-iliaque</w:t>
            </w:r>
          </w:p>
        </w:tc>
      </w:tr>
      <w:tr w:rsidR="00F22CB6" w:rsidRPr="00763FF3" w14:paraId="0AA7C202" w14:textId="77777777" w:rsidTr="00F33850">
        <w:trPr>
          <w:trHeight w:val="300"/>
        </w:trPr>
        <w:tc>
          <w:tcPr>
            <w:tcW w:w="1200" w:type="dxa"/>
            <w:shd w:val="clear" w:color="000000" w:fill="FFFFFF"/>
            <w:noWrap/>
            <w:vAlign w:val="bottom"/>
            <w:hideMark/>
          </w:tcPr>
          <w:p w14:paraId="3928889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M0086</w:t>
            </w:r>
          </w:p>
        </w:tc>
        <w:tc>
          <w:tcPr>
            <w:tcW w:w="7746" w:type="dxa"/>
            <w:shd w:val="clear" w:color="000000" w:fill="FFFFFF"/>
            <w:noWrap/>
            <w:vAlign w:val="bottom"/>
            <w:hideMark/>
          </w:tcPr>
          <w:p w14:paraId="630D274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Articulation du genou</w:t>
            </w:r>
          </w:p>
        </w:tc>
      </w:tr>
      <w:tr w:rsidR="00F22CB6" w:rsidRPr="00763FF3" w14:paraId="3D30C6A6" w14:textId="77777777" w:rsidTr="00F33850">
        <w:trPr>
          <w:trHeight w:val="300"/>
        </w:trPr>
        <w:tc>
          <w:tcPr>
            <w:tcW w:w="1200" w:type="dxa"/>
            <w:shd w:val="clear" w:color="000000" w:fill="FFFFFF"/>
            <w:noWrap/>
            <w:vAlign w:val="bottom"/>
            <w:hideMark/>
          </w:tcPr>
          <w:p w14:paraId="60CA6E9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M0088</w:t>
            </w:r>
          </w:p>
        </w:tc>
        <w:tc>
          <w:tcPr>
            <w:tcW w:w="7746" w:type="dxa"/>
            <w:shd w:val="clear" w:color="000000" w:fill="FFFFFF"/>
            <w:noWrap/>
            <w:vAlign w:val="bottom"/>
            <w:hideMark/>
          </w:tcPr>
          <w:p w14:paraId="5101629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Autres articulations</w:t>
            </w:r>
          </w:p>
        </w:tc>
      </w:tr>
      <w:tr w:rsidR="00F22CB6" w:rsidRPr="00763FF3" w14:paraId="17FAC4A6" w14:textId="77777777" w:rsidTr="00F33850">
        <w:trPr>
          <w:trHeight w:val="300"/>
        </w:trPr>
        <w:tc>
          <w:tcPr>
            <w:tcW w:w="1200" w:type="dxa"/>
            <w:shd w:val="clear" w:color="000000" w:fill="FFFFFF"/>
            <w:noWrap/>
            <w:vAlign w:val="bottom"/>
            <w:hideMark/>
          </w:tcPr>
          <w:p w14:paraId="1341AF3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M0089</w:t>
            </w:r>
          </w:p>
        </w:tc>
        <w:tc>
          <w:tcPr>
            <w:tcW w:w="7746" w:type="dxa"/>
            <w:shd w:val="clear" w:color="000000" w:fill="FFFFFF"/>
            <w:noWrap/>
            <w:vAlign w:val="bottom"/>
            <w:hideMark/>
          </w:tcPr>
          <w:p w14:paraId="59EA98F5"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 non précisé</w:t>
            </w:r>
          </w:p>
        </w:tc>
      </w:tr>
      <w:tr w:rsidR="00F22CB6" w:rsidRPr="00763FF3" w14:paraId="2C525C77" w14:textId="77777777" w:rsidTr="00F33850">
        <w:trPr>
          <w:trHeight w:val="300"/>
        </w:trPr>
        <w:tc>
          <w:tcPr>
            <w:tcW w:w="1200" w:type="dxa"/>
            <w:shd w:val="clear" w:color="000000" w:fill="FFFFFF"/>
            <w:noWrap/>
            <w:vAlign w:val="bottom"/>
            <w:hideMark/>
          </w:tcPr>
          <w:p w14:paraId="0A56DF6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w:t>
            </w:r>
          </w:p>
        </w:tc>
        <w:tc>
          <w:tcPr>
            <w:tcW w:w="7746" w:type="dxa"/>
            <w:shd w:val="clear" w:color="000000" w:fill="FFFFFF"/>
            <w:noWrap/>
            <w:vAlign w:val="bottom"/>
            <w:hideMark/>
          </w:tcPr>
          <w:p w14:paraId="41C48C9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w:t>
            </w:r>
          </w:p>
        </w:tc>
      </w:tr>
      <w:tr w:rsidR="00F22CB6" w:rsidRPr="00763FF3" w14:paraId="522E1CD7" w14:textId="77777777" w:rsidTr="00F33850">
        <w:trPr>
          <w:trHeight w:val="300"/>
        </w:trPr>
        <w:tc>
          <w:tcPr>
            <w:tcW w:w="1200" w:type="dxa"/>
            <w:shd w:val="clear" w:color="000000" w:fill="FFFFFF"/>
            <w:noWrap/>
            <w:vAlign w:val="bottom"/>
            <w:hideMark/>
          </w:tcPr>
          <w:p w14:paraId="6EB2126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M0090</w:t>
            </w:r>
          </w:p>
        </w:tc>
        <w:tc>
          <w:tcPr>
            <w:tcW w:w="7746" w:type="dxa"/>
            <w:shd w:val="clear" w:color="000000" w:fill="FFFFFF"/>
            <w:noWrap/>
            <w:vAlign w:val="bottom"/>
            <w:hideMark/>
          </w:tcPr>
          <w:p w14:paraId="4077E23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Sièges multiples</w:t>
            </w:r>
          </w:p>
        </w:tc>
      </w:tr>
      <w:tr w:rsidR="00F22CB6" w:rsidRPr="00763FF3" w14:paraId="549E8BED" w14:textId="77777777" w:rsidTr="00F33850">
        <w:trPr>
          <w:trHeight w:val="300"/>
        </w:trPr>
        <w:tc>
          <w:tcPr>
            <w:tcW w:w="1200" w:type="dxa"/>
            <w:shd w:val="clear" w:color="000000" w:fill="FFFFFF"/>
            <w:noWrap/>
            <w:vAlign w:val="bottom"/>
            <w:hideMark/>
          </w:tcPr>
          <w:p w14:paraId="4E153B2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M0096</w:t>
            </w:r>
          </w:p>
        </w:tc>
        <w:tc>
          <w:tcPr>
            <w:tcW w:w="7746" w:type="dxa"/>
            <w:shd w:val="clear" w:color="000000" w:fill="FFFFFF"/>
            <w:noWrap/>
            <w:vAlign w:val="bottom"/>
            <w:hideMark/>
          </w:tcPr>
          <w:p w14:paraId="1F8BE36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Articulation du genou</w:t>
            </w:r>
          </w:p>
        </w:tc>
      </w:tr>
      <w:tr w:rsidR="00F22CB6" w:rsidRPr="00763FF3" w14:paraId="56385A81" w14:textId="77777777" w:rsidTr="00F33850">
        <w:trPr>
          <w:trHeight w:val="300"/>
        </w:trPr>
        <w:tc>
          <w:tcPr>
            <w:tcW w:w="1200" w:type="dxa"/>
            <w:shd w:val="clear" w:color="000000" w:fill="FFFFFF"/>
            <w:noWrap/>
            <w:vAlign w:val="bottom"/>
            <w:hideMark/>
          </w:tcPr>
          <w:p w14:paraId="616AE9D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M0098</w:t>
            </w:r>
          </w:p>
        </w:tc>
        <w:tc>
          <w:tcPr>
            <w:tcW w:w="7746" w:type="dxa"/>
            <w:shd w:val="clear" w:color="000000" w:fill="FFFFFF"/>
            <w:noWrap/>
            <w:vAlign w:val="bottom"/>
            <w:hideMark/>
          </w:tcPr>
          <w:p w14:paraId="5D991E9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Autres articulations</w:t>
            </w:r>
          </w:p>
        </w:tc>
      </w:tr>
      <w:tr w:rsidR="00F22CB6" w:rsidRPr="00763FF3" w14:paraId="475FB31A" w14:textId="77777777" w:rsidTr="00F33850">
        <w:trPr>
          <w:trHeight w:val="300"/>
        </w:trPr>
        <w:tc>
          <w:tcPr>
            <w:tcW w:w="1200" w:type="dxa"/>
            <w:shd w:val="clear" w:color="000000" w:fill="FFFFFF"/>
            <w:noWrap/>
            <w:vAlign w:val="bottom"/>
            <w:hideMark/>
          </w:tcPr>
          <w:p w14:paraId="4AF4EF2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M0099</w:t>
            </w:r>
          </w:p>
        </w:tc>
        <w:tc>
          <w:tcPr>
            <w:tcW w:w="7746" w:type="dxa"/>
            <w:shd w:val="clear" w:color="000000" w:fill="FFFFFF"/>
            <w:noWrap/>
            <w:vAlign w:val="bottom"/>
            <w:hideMark/>
          </w:tcPr>
          <w:p w14:paraId="3187F21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 non précisé</w:t>
            </w:r>
          </w:p>
        </w:tc>
      </w:tr>
      <w:tr w:rsidR="00F22CB6" w:rsidRPr="00763FF3" w14:paraId="1A849C97" w14:textId="77777777" w:rsidTr="00F33850">
        <w:trPr>
          <w:trHeight w:val="300"/>
        </w:trPr>
        <w:tc>
          <w:tcPr>
            <w:tcW w:w="1200" w:type="dxa"/>
            <w:shd w:val="clear" w:color="000000" w:fill="FFFFFF"/>
            <w:noWrap/>
            <w:vAlign w:val="bottom"/>
            <w:hideMark/>
          </w:tcPr>
          <w:p w14:paraId="3D66B64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w:t>
            </w:r>
          </w:p>
        </w:tc>
        <w:tc>
          <w:tcPr>
            <w:tcW w:w="7746" w:type="dxa"/>
            <w:shd w:val="clear" w:color="000000" w:fill="FFFFFF"/>
            <w:noWrap/>
            <w:vAlign w:val="bottom"/>
            <w:hideMark/>
          </w:tcPr>
          <w:p w14:paraId="286A8BD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w:t>
            </w:r>
          </w:p>
        </w:tc>
      </w:tr>
      <w:tr w:rsidR="00F22CB6" w:rsidRPr="00763FF3" w14:paraId="784134AE" w14:textId="77777777" w:rsidTr="00F33850">
        <w:trPr>
          <w:trHeight w:val="300"/>
        </w:trPr>
        <w:tc>
          <w:tcPr>
            <w:tcW w:w="1200" w:type="dxa"/>
            <w:shd w:val="clear" w:color="000000" w:fill="FFFFFF"/>
            <w:noWrap/>
            <w:vAlign w:val="bottom"/>
            <w:hideMark/>
          </w:tcPr>
          <w:p w14:paraId="6C7817A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M0100</w:t>
            </w:r>
          </w:p>
        </w:tc>
        <w:tc>
          <w:tcPr>
            <w:tcW w:w="7746" w:type="dxa"/>
            <w:shd w:val="clear" w:color="000000" w:fill="FFFFFF"/>
            <w:noWrap/>
            <w:vAlign w:val="bottom"/>
            <w:hideMark/>
          </w:tcPr>
          <w:p w14:paraId="562F865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Sièges multiples</w:t>
            </w:r>
          </w:p>
        </w:tc>
      </w:tr>
      <w:tr w:rsidR="00F22CB6" w:rsidRPr="00763FF3" w14:paraId="2F0047E1" w14:textId="77777777" w:rsidTr="00F33850">
        <w:trPr>
          <w:trHeight w:val="300"/>
        </w:trPr>
        <w:tc>
          <w:tcPr>
            <w:tcW w:w="1200" w:type="dxa"/>
            <w:shd w:val="clear" w:color="000000" w:fill="FFFFFF"/>
            <w:noWrap/>
            <w:vAlign w:val="bottom"/>
            <w:hideMark/>
          </w:tcPr>
          <w:p w14:paraId="788EF43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M0106</w:t>
            </w:r>
          </w:p>
        </w:tc>
        <w:tc>
          <w:tcPr>
            <w:tcW w:w="7746" w:type="dxa"/>
            <w:shd w:val="clear" w:color="000000" w:fill="FFFFFF"/>
            <w:noWrap/>
            <w:vAlign w:val="bottom"/>
            <w:hideMark/>
          </w:tcPr>
          <w:p w14:paraId="1F3AD4B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Articulation du genou</w:t>
            </w:r>
          </w:p>
        </w:tc>
      </w:tr>
      <w:tr w:rsidR="00F22CB6" w:rsidRPr="00763FF3" w14:paraId="6593ED5C" w14:textId="77777777" w:rsidTr="00F33850">
        <w:trPr>
          <w:trHeight w:val="300"/>
        </w:trPr>
        <w:tc>
          <w:tcPr>
            <w:tcW w:w="1200" w:type="dxa"/>
            <w:shd w:val="clear" w:color="000000" w:fill="FFFFFF"/>
            <w:noWrap/>
            <w:vAlign w:val="bottom"/>
            <w:hideMark/>
          </w:tcPr>
          <w:p w14:paraId="38D247D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M0108</w:t>
            </w:r>
          </w:p>
        </w:tc>
        <w:tc>
          <w:tcPr>
            <w:tcW w:w="7746" w:type="dxa"/>
            <w:shd w:val="clear" w:color="000000" w:fill="FFFFFF"/>
            <w:noWrap/>
            <w:vAlign w:val="bottom"/>
            <w:hideMark/>
          </w:tcPr>
          <w:p w14:paraId="761A2F4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Autres articulations</w:t>
            </w:r>
          </w:p>
        </w:tc>
      </w:tr>
      <w:tr w:rsidR="00F22CB6" w:rsidRPr="00763FF3" w14:paraId="1E09F517" w14:textId="77777777" w:rsidTr="00F33850">
        <w:trPr>
          <w:trHeight w:val="300"/>
        </w:trPr>
        <w:tc>
          <w:tcPr>
            <w:tcW w:w="1200" w:type="dxa"/>
            <w:shd w:val="clear" w:color="000000" w:fill="FFFFFF"/>
            <w:noWrap/>
            <w:vAlign w:val="bottom"/>
            <w:hideMark/>
          </w:tcPr>
          <w:p w14:paraId="7705E25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M0109</w:t>
            </w:r>
          </w:p>
        </w:tc>
        <w:tc>
          <w:tcPr>
            <w:tcW w:w="7746" w:type="dxa"/>
            <w:shd w:val="clear" w:color="000000" w:fill="FFFFFF"/>
            <w:noWrap/>
            <w:vAlign w:val="bottom"/>
            <w:hideMark/>
          </w:tcPr>
          <w:p w14:paraId="37C8665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 non précisé</w:t>
            </w:r>
          </w:p>
        </w:tc>
      </w:tr>
      <w:tr w:rsidR="00F22CB6" w:rsidRPr="00763FF3" w14:paraId="6DFBD7FB" w14:textId="77777777" w:rsidTr="00F33850">
        <w:trPr>
          <w:trHeight w:val="300"/>
        </w:trPr>
        <w:tc>
          <w:tcPr>
            <w:tcW w:w="1200" w:type="dxa"/>
            <w:shd w:val="clear" w:color="000000" w:fill="FFFFFF"/>
            <w:noWrap/>
            <w:vAlign w:val="bottom"/>
            <w:hideMark/>
          </w:tcPr>
          <w:p w14:paraId="7F0C27A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M011</w:t>
            </w:r>
          </w:p>
        </w:tc>
        <w:tc>
          <w:tcPr>
            <w:tcW w:w="7746" w:type="dxa"/>
            <w:shd w:val="clear" w:color="000000" w:fill="FFFFFF"/>
            <w:noWrap/>
            <w:vAlign w:val="bottom"/>
            <w:hideMark/>
          </w:tcPr>
          <w:p w14:paraId="105A29A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w:t>
            </w:r>
          </w:p>
        </w:tc>
      </w:tr>
      <w:tr w:rsidR="00F22CB6" w:rsidRPr="00763FF3" w14:paraId="01978473" w14:textId="77777777" w:rsidTr="00F33850">
        <w:trPr>
          <w:trHeight w:val="300"/>
        </w:trPr>
        <w:tc>
          <w:tcPr>
            <w:tcW w:w="1200" w:type="dxa"/>
            <w:shd w:val="clear" w:color="000000" w:fill="FFFFFF"/>
            <w:noWrap/>
            <w:vAlign w:val="bottom"/>
            <w:hideMark/>
          </w:tcPr>
          <w:p w14:paraId="7199B7D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M0110</w:t>
            </w:r>
          </w:p>
        </w:tc>
        <w:tc>
          <w:tcPr>
            <w:tcW w:w="7746" w:type="dxa"/>
            <w:shd w:val="clear" w:color="000000" w:fill="FFFFFF"/>
            <w:noWrap/>
            <w:vAlign w:val="bottom"/>
            <w:hideMark/>
          </w:tcPr>
          <w:p w14:paraId="312F608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Sièges multiples</w:t>
            </w:r>
          </w:p>
        </w:tc>
      </w:tr>
      <w:tr w:rsidR="00F22CB6" w:rsidRPr="00763FF3" w14:paraId="6ADEE404" w14:textId="77777777" w:rsidTr="00F33850">
        <w:trPr>
          <w:trHeight w:val="300"/>
        </w:trPr>
        <w:tc>
          <w:tcPr>
            <w:tcW w:w="1200" w:type="dxa"/>
            <w:shd w:val="clear" w:color="000000" w:fill="FFFFFF"/>
            <w:noWrap/>
            <w:vAlign w:val="bottom"/>
            <w:hideMark/>
          </w:tcPr>
          <w:p w14:paraId="2CC0DBF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M0116</w:t>
            </w:r>
          </w:p>
        </w:tc>
        <w:tc>
          <w:tcPr>
            <w:tcW w:w="7746" w:type="dxa"/>
            <w:shd w:val="clear" w:color="000000" w:fill="FFFFFF"/>
            <w:noWrap/>
            <w:vAlign w:val="bottom"/>
            <w:hideMark/>
          </w:tcPr>
          <w:p w14:paraId="7DC432D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Articulation du genou</w:t>
            </w:r>
          </w:p>
        </w:tc>
      </w:tr>
      <w:tr w:rsidR="00F22CB6" w:rsidRPr="00763FF3" w14:paraId="6CA8E632" w14:textId="77777777" w:rsidTr="00F33850">
        <w:trPr>
          <w:trHeight w:val="300"/>
        </w:trPr>
        <w:tc>
          <w:tcPr>
            <w:tcW w:w="1200" w:type="dxa"/>
            <w:shd w:val="clear" w:color="000000" w:fill="FFFFFF"/>
            <w:noWrap/>
            <w:vAlign w:val="bottom"/>
            <w:hideMark/>
          </w:tcPr>
          <w:p w14:paraId="03DE4C6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lastRenderedPageBreak/>
              <w:t>M0118</w:t>
            </w:r>
          </w:p>
        </w:tc>
        <w:tc>
          <w:tcPr>
            <w:tcW w:w="7746" w:type="dxa"/>
            <w:shd w:val="clear" w:color="000000" w:fill="FFFFFF"/>
            <w:noWrap/>
            <w:vAlign w:val="bottom"/>
            <w:hideMark/>
          </w:tcPr>
          <w:p w14:paraId="0225513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Autres articulations</w:t>
            </w:r>
          </w:p>
        </w:tc>
      </w:tr>
      <w:tr w:rsidR="00F22CB6" w:rsidRPr="00763FF3" w14:paraId="73B61EBD" w14:textId="77777777" w:rsidTr="00F33850">
        <w:trPr>
          <w:trHeight w:val="300"/>
        </w:trPr>
        <w:tc>
          <w:tcPr>
            <w:tcW w:w="1200" w:type="dxa"/>
            <w:shd w:val="clear" w:color="000000" w:fill="FFFFFF"/>
            <w:noWrap/>
            <w:vAlign w:val="bottom"/>
            <w:hideMark/>
          </w:tcPr>
          <w:p w14:paraId="2693EFBF"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M0119</w:t>
            </w:r>
          </w:p>
        </w:tc>
        <w:tc>
          <w:tcPr>
            <w:tcW w:w="7746" w:type="dxa"/>
            <w:shd w:val="clear" w:color="000000" w:fill="FFFFFF"/>
            <w:noWrap/>
            <w:vAlign w:val="bottom"/>
            <w:hideMark/>
          </w:tcPr>
          <w:p w14:paraId="14614C3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 non précisé</w:t>
            </w:r>
          </w:p>
        </w:tc>
      </w:tr>
      <w:tr w:rsidR="00F22CB6" w:rsidRPr="00763FF3" w14:paraId="7DB1BFEB" w14:textId="77777777" w:rsidTr="00F33850">
        <w:trPr>
          <w:trHeight w:val="300"/>
        </w:trPr>
        <w:tc>
          <w:tcPr>
            <w:tcW w:w="1200" w:type="dxa"/>
            <w:shd w:val="clear" w:color="000000" w:fill="FFFFFF"/>
            <w:noWrap/>
            <w:vAlign w:val="bottom"/>
            <w:hideMark/>
          </w:tcPr>
          <w:p w14:paraId="2CC6386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w:t>
            </w:r>
          </w:p>
        </w:tc>
        <w:tc>
          <w:tcPr>
            <w:tcW w:w="7746" w:type="dxa"/>
            <w:shd w:val="clear" w:color="000000" w:fill="FFFFFF"/>
            <w:noWrap/>
            <w:vAlign w:val="bottom"/>
            <w:hideMark/>
          </w:tcPr>
          <w:p w14:paraId="4B6F08CF"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w:t>
            </w:r>
          </w:p>
        </w:tc>
      </w:tr>
      <w:tr w:rsidR="00F22CB6" w:rsidRPr="00763FF3" w14:paraId="7A150B66" w14:textId="77777777" w:rsidTr="00F33850">
        <w:trPr>
          <w:trHeight w:val="300"/>
        </w:trPr>
        <w:tc>
          <w:tcPr>
            <w:tcW w:w="1200" w:type="dxa"/>
            <w:shd w:val="clear" w:color="000000" w:fill="FFFFFF"/>
            <w:noWrap/>
            <w:vAlign w:val="bottom"/>
            <w:hideMark/>
          </w:tcPr>
          <w:p w14:paraId="271C889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M0120</w:t>
            </w:r>
          </w:p>
        </w:tc>
        <w:tc>
          <w:tcPr>
            <w:tcW w:w="7746" w:type="dxa"/>
            <w:shd w:val="clear" w:color="000000" w:fill="FFFFFF"/>
            <w:noWrap/>
            <w:vAlign w:val="bottom"/>
            <w:hideMark/>
          </w:tcPr>
          <w:p w14:paraId="0CB0EA3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Sièges multiples</w:t>
            </w:r>
          </w:p>
        </w:tc>
      </w:tr>
      <w:tr w:rsidR="00F22CB6" w:rsidRPr="00763FF3" w14:paraId="1E0A00CA" w14:textId="77777777" w:rsidTr="00F33850">
        <w:trPr>
          <w:trHeight w:val="300"/>
        </w:trPr>
        <w:tc>
          <w:tcPr>
            <w:tcW w:w="1200" w:type="dxa"/>
            <w:shd w:val="clear" w:color="000000" w:fill="FFFFFF"/>
            <w:noWrap/>
            <w:vAlign w:val="bottom"/>
            <w:hideMark/>
          </w:tcPr>
          <w:p w14:paraId="146351B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M0126</w:t>
            </w:r>
          </w:p>
        </w:tc>
        <w:tc>
          <w:tcPr>
            <w:tcW w:w="7746" w:type="dxa"/>
            <w:shd w:val="clear" w:color="000000" w:fill="FFFFFF"/>
            <w:noWrap/>
            <w:vAlign w:val="bottom"/>
            <w:hideMark/>
          </w:tcPr>
          <w:p w14:paraId="41420D6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Articulation du genou</w:t>
            </w:r>
          </w:p>
        </w:tc>
      </w:tr>
      <w:tr w:rsidR="00F22CB6" w:rsidRPr="00763FF3" w14:paraId="2E2817B0" w14:textId="77777777" w:rsidTr="00F33850">
        <w:trPr>
          <w:trHeight w:val="300"/>
        </w:trPr>
        <w:tc>
          <w:tcPr>
            <w:tcW w:w="1200" w:type="dxa"/>
            <w:shd w:val="clear" w:color="000000" w:fill="FFFFFF"/>
            <w:noWrap/>
            <w:vAlign w:val="bottom"/>
            <w:hideMark/>
          </w:tcPr>
          <w:p w14:paraId="00CD185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M0128</w:t>
            </w:r>
          </w:p>
        </w:tc>
        <w:tc>
          <w:tcPr>
            <w:tcW w:w="7746" w:type="dxa"/>
            <w:shd w:val="clear" w:color="000000" w:fill="FFFFFF"/>
            <w:noWrap/>
            <w:vAlign w:val="bottom"/>
            <w:hideMark/>
          </w:tcPr>
          <w:p w14:paraId="572B2B4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Autres articulations</w:t>
            </w:r>
          </w:p>
        </w:tc>
      </w:tr>
      <w:tr w:rsidR="00F22CB6" w:rsidRPr="00763FF3" w14:paraId="5342F6A7" w14:textId="77777777" w:rsidTr="00F33850">
        <w:trPr>
          <w:trHeight w:val="300"/>
        </w:trPr>
        <w:tc>
          <w:tcPr>
            <w:tcW w:w="1200" w:type="dxa"/>
            <w:shd w:val="clear" w:color="000000" w:fill="FFFFFF"/>
            <w:noWrap/>
            <w:vAlign w:val="bottom"/>
            <w:hideMark/>
          </w:tcPr>
          <w:p w14:paraId="5321988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M0129</w:t>
            </w:r>
          </w:p>
        </w:tc>
        <w:tc>
          <w:tcPr>
            <w:tcW w:w="7746" w:type="dxa"/>
            <w:shd w:val="clear" w:color="000000" w:fill="FFFFFF"/>
            <w:noWrap/>
            <w:vAlign w:val="bottom"/>
            <w:hideMark/>
          </w:tcPr>
          <w:p w14:paraId="4AE5218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 non précisé</w:t>
            </w:r>
          </w:p>
        </w:tc>
      </w:tr>
      <w:tr w:rsidR="00F22CB6" w:rsidRPr="00763FF3" w14:paraId="46EFE68F" w14:textId="77777777" w:rsidTr="00F33850">
        <w:trPr>
          <w:trHeight w:val="300"/>
        </w:trPr>
        <w:tc>
          <w:tcPr>
            <w:tcW w:w="1200" w:type="dxa"/>
            <w:shd w:val="clear" w:color="000000" w:fill="FFFFFF"/>
            <w:noWrap/>
            <w:vAlign w:val="bottom"/>
            <w:hideMark/>
          </w:tcPr>
          <w:p w14:paraId="4AFD45A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w:t>
            </w:r>
          </w:p>
        </w:tc>
        <w:tc>
          <w:tcPr>
            <w:tcW w:w="7746" w:type="dxa"/>
            <w:shd w:val="clear" w:color="000000" w:fill="FFFFFF"/>
            <w:noWrap/>
            <w:vAlign w:val="bottom"/>
            <w:hideMark/>
          </w:tcPr>
          <w:p w14:paraId="7164E69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w:t>
            </w:r>
          </w:p>
        </w:tc>
      </w:tr>
      <w:tr w:rsidR="00F22CB6" w:rsidRPr="00763FF3" w14:paraId="20051F9F" w14:textId="77777777" w:rsidTr="00F33850">
        <w:trPr>
          <w:trHeight w:val="300"/>
        </w:trPr>
        <w:tc>
          <w:tcPr>
            <w:tcW w:w="1200" w:type="dxa"/>
            <w:shd w:val="clear" w:color="000000" w:fill="FFFFFF"/>
            <w:noWrap/>
            <w:vAlign w:val="bottom"/>
            <w:hideMark/>
          </w:tcPr>
          <w:p w14:paraId="7C6CC76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M0130</w:t>
            </w:r>
          </w:p>
        </w:tc>
        <w:tc>
          <w:tcPr>
            <w:tcW w:w="7746" w:type="dxa"/>
            <w:shd w:val="clear" w:color="000000" w:fill="FFFFFF"/>
            <w:noWrap/>
            <w:vAlign w:val="bottom"/>
            <w:hideMark/>
          </w:tcPr>
          <w:p w14:paraId="742A90E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Sièges multiples</w:t>
            </w:r>
          </w:p>
        </w:tc>
      </w:tr>
      <w:tr w:rsidR="00F22CB6" w:rsidRPr="00763FF3" w14:paraId="3C97156C" w14:textId="77777777" w:rsidTr="00F33850">
        <w:trPr>
          <w:trHeight w:val="300"/>
        </w:trPr>
        <w:tc>
          <w:tcPr>
            <w:tcW w:w="1200" w:type="dxa"/>
            <w:shd w:val="clear" w:color="000000" w:fill="FFFFFF"/>
            <w:noWrap/>
            <w:vAlign w:val="bottom"/>
            <w:hideMark/>
          </w:tcPr>
          <w:p w14:paraId="7F9AD16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M0136</w:t>
            </w:r>
          </w:p>
        </w:tc>
        <w:tc>
          <w:tcPr>
            <w:tcW w:w="7746" w:type="dxa"/>
            <w:shd w:val="clear" w:color="000000" w:fill="FFFFFF"/>
            <w:noWrap/>
            <w:vAlign w:val="bottom"/>
            <w:hideMark/>
          </w:tcPr>
          <w:p w14:paraId="71614B6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Articulation du genou</w:t>
            </w:r>
          </w:p>
        </w:tc>
      </w:tr>
      <w:tr w:rsidR="00F22CB6" w:rsidRPr="00763FF3" w14:paraId="39DC1CCB" w14:textId="77777777" w:rsidTr="00F33850">
        <w:trPr>
          <w:trHeight w:val="300"/>
        </w:trPr>
        <w:tc>
          <w:tcPr>
            <w:tcW w:w="1200" w:type="dxa"/>
            <w:shd w:val="clear" w:color="000000" w:fill="FFFFFF"/>
            <w:noWrap/>
            <w:vAlign w:val="bottom"/>
            <w:hideMark/>
          </w:tcPr>
          <w:p w14:paraId="0B1DAA1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M0138</w:t>
            </w:r>
          </w:p>
        </w:tc>
        <w:tc>
          <w:tcPr>
            <w:tcW w:w="7746" w:type="dxa"/>
            <w:shd w:val="clear" w:color="000000" w:fill="FFFFFF"/>
            <w:noWrap/>
            <w:vAlign w:val="bottom"/>
            <w:hideMark/>
          </w:tcPr>
          <w:p w14:paraId="0C126C9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Autres articulations</w:t>
            </w:r>
          </w:p>
        </w:tc>
      </w:tr>
      <w:tr w:rsidR="00F22CB6" w:rsidRPr="00763FF3" w14:paraId="5CA25C98" w14:textId="77777777" w:rsidTr="00F33850">
        <w:trPr>
          <w:trHeight w:val="300"/>
        </w:trPr>
        <w:tc>
          <w:tcPr>
            <w:tcW w:w="1200" w:type="dxa"/>
            <w:shd w:val="clear" w:color="000000" w:fill="FFFFFF"/>
            <w:noWrap/>
            <w:vAlign w:val="bottom"/>
            <w:hideMark/>
          </w:tcPr>
          <w:p w14:paraId="4C4965F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M0139</w:t>
            </w:r>
          </w:p>
        </w:tc>
        <w:tc>
          <w:tcPr>
            <w:tcW w:w="7746" w:type="dxa"/>
            <w:shd w:val="clear" w:color="000000" w:fill="FFFFFF"/>
            <w:noWrap/>
            <w:vAlign w:val="bottom"/>
            <w:hideMark/>
          </w:tcPr>
          <w:p w14:paraId="36D9CD36"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 non précisé</w:t>
            </w:r>
          </w:p>
        </w:tc>
      </w:tr>
      <w:tr w:rsidR="00F22CB6" w:rsidRPr="00763FF3" w14:paraId="60CDC25F" w14:textId="77777777" w:rsidTr="00F33850">
        <w:trPr>
          <w:trHeight w:val="300"/>
        </w:trPr>
        <w:tc>
          <w:tcPr>
            <w:tcW w:w="1200" w:type="dxa"/>
            <w:shd w:val="clear" w:color="000000" w:fill="FFFFFF"/>
            <w:noWrap/>
            <w:vAlign w:val="bottom"/>
            <w:hideMark/>
          </w:tcPr>
          <w:p w14:paraId="5BC7141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w:t>
            </w:r>
          </w:p>
        </w:tc>
        <w:tc>
          <w:tcPr>
            <w:tcW w:w="7746" w:type="dxa"/>
            <w:shd w:val="clear" w:color="000000" w:fill="FFFFFF"/>
            <w:noWrap/>
            <w:vAlign w:val="bottom"/>
            <w:hideMark/>
          </w:tcPr>
          <w:p w14:paraId="7F5AFDF6"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w:t>
            </w:r>
          </w:p>
        </w:tc>
      </w:tr>
      <w:tr w:rsidR="00F22CB6" w:rsidRPr="00763FF3" w14:paraId="353F0AFD" w14:textId="77777777" w:rsidTr="00F33850">
        <w:trPr>
          <w:trHeight w:val="300"/>
        </w:trPr>
        <w:tc>
          <w:tcPr>
            <w:tcW w:w="1200" w:type="dxa"/>
            <w:shd w:val="clear" w:color="000000" w:fill="FFFFFF"/>
            <w:noWrap/>
            <w:vAlign w:val="bottom"/>
            <w:hideMark/>
          </w:tcPr>
          <w:p w14:paraId="50A6A80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M0160</w:t>
            </w:r>
          </w:p>
        </w:tc>
        <w:tc>
          <w:tcPr>
            <w:tcW w:w="7746" w:type="dxa"/>
            <w:shd w:val="clear" w:color="000000" w:fill="FFFFFF"/>
            <w:noWrap/>
            <w:vAlign w:val="bottom"/>
            <w:hideMark/>
          </w:tcPr>
          <w:p w14:paraId="2488F58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Sièges multiples</w:t>
            </w:r>
          </w:p>
        </w:tc>
      </w:tr>
      <w:tr w:rsidR="00F22CB6" w:rsidRPr="00763FF3" w14:paraId="2EF846C3" w14:textId="77777777" w:rsidTr="00F33850">
        <w:trPr>
          <w:trHeight w:val="300"/>
        </w:trPr>
        <w:tc>
          <w:tcPr>
            <w:tcW w:w="1200" w:type="dxa"/>
            <w:shd w:val="clear" w:color="000000" w:fill="FFFFFF"/>
            <w:noWrap/>
            <w:vAlign w:val="bottom"/>
            <w:hideMark/>
          </w:tcPr>
          <w:p w14:paraId="4E955D6E"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M0166</w:t>
            </w:r>
          </w:p>
        </w:tc>
        <w:tc>
          <w:tcPr>
            <w:tcW w:w="7746" w:type="dxa"/>
            <w:shd w:val="clear" w:color="000000" w:fill="FFFFFF"/>
            <w:noWrap/>
            <w:vAlign w:val="bottom"/>
            <w:hideMark/>
          </w:tcPr>
          <w:p w14:paraId="532E36C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Articulation du genou</w:t>
            </w:r>
          </w:p>
        </w:tc>
      </w:tr>
      <w:tr w:rsidR="00F22CB6" w:rsidRPr="00763FF3" w14:paraId="588D2523" w14:textId="77777777" w:rsidTr="00F33850">
        <w:trPr>
          <w:trHeight w:val="300"/>
        </w:trPr>
        <w:tc>
          <w:tcPr>
            <w:tcW w:w="1200" w:type="dxa"/>
            <w:shd w:val="clear" w:color="000000" w:fill="FFFFFF"/>
            <w:noWrap/>
            <w:vAlign w:val="bottom"/>
            <w:hideMark/>
          </w:tcPr>
          <w:p w14:paraId="05BF71D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M0168</w:t>
            </w:r>
          </w:p>
        </w:tc>
        <w:tc>
          <w:tcPr>
            <w:tcW w:w="7746" w:type="dxa"/>
            <w:shd w:val="clear" w:color="000000" w:fill="FFFFFF"/>
            <w:noWrap/>
            <w:vAlign w:val="bottom"/>
            <w:hideMark/>
          </w:tcPr>
          <w:p w14:paraId="1C7F3E7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Autres articulations</w:t>
            </w:r>
          </w:p>
        </w:tc>
      </w:tr>
      <w:tr w:rsidR="00F22CB6" w:rsidRPr="00763FF3" w14:paraId="77521E9D" w14:textId="77777777" w:rsidTr="00F33850">
        <w:trPr>
          <w:trHeight w:val="300"/>
        </w:trPr>
        <w:tc>
          <w:tcPr>
            <w:tcW w:w="1200" w:type="dxa"/>
            <w:shd w:val="clear" w:color="000000" w:fill="FFFFFF"/>
            <w:noWrap/>
            <w:vAlign w:val="bottom"/>
            <w:hideMark/>
          </w:tcPr>
          <w:p w14:paraId="39D6A6D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M0169</w:t>
            </w:r>
          </w:p>
        </w:tc>
        <w:tc>
          <w:tcPr>
            <w:tcW w:w="7746" w:type="dxa"/>
            <w:shd w:val="clear" w:color="000000" w:fill="FFFFFF"/>
            <w:noWrap/>
            <w:vAlign w:val="bottom"/>
            <w:hideMark/>
          </w:tcPr>
          <w:p w14:paraId="7ACBCBB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 non précisé</w:t>
            </w:r>
          </w:p>
        </w:tc>
      </w:tr>
      <w:tr w:rsidR="00F22CB6" w:rsidRPr="00763FF3" w14:paraId="16B4A5C2" w14:textId="77777777" w:rsidTr="00F33850">
        <w:trPr>
          <w:trHeight w:val="300"/>
        </w:trPr>
        <w:tc>
          <w:tcPr>
            <w:tcW w:w="1200" w:type="dxa"/>
            <w:shd w:val="clear" w:color="000000" w:fill="FFFFFF"/>
            <w:noWrap/>
            <w:vAlign w:val="bottom"/>
            <w:hideMark/>
          </w:tcPr>
          <w:p w14:paraId="246D5AA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w:t>
            </w:r>
          </w:p>
        </w:tc>
        <w:tc>
          <w:tcPr>
            <w:tcW w:w="7746" w:type="dxa"/>
            <w:shd w:val="clear" w:color="000000" w:fill="FFFFFF"/>
            <w:noWrap/>
            <w:vAlign w:val="bottom"/>
            <w:hideMark/>
          </w:tcPr>
          <w:p w14:paraId="123BAEF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w:t>
            </w:r>
          </w:p>
        </w:tc>
      </w:tr>
      <w:tr w:rsidR="00F22CB6" w:rsidRPr="00763FF3" w14:paraId="12E8E90D" w14:textId="77777777" w:rsidTr="00F33850">
        <w:trPr>
          <w:trHeight w:val="300"/>
        </w:trPr>
        <w:tc>
          <w:tcPr>
            <w:tcW w:w="1200" w:type="dxa"/>
            <w:shd w:val="clear" w:color="000000" w:fill="FFFFFF"/>
            <w:noWrap/>
            <w:vAlign w:val="bottom"/>
            <w:hideMark/>
          </w:tcPr>
          <w:p w14:paraId="2B47BD6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M0180</w:t>
            </w:r>
          </w:p>
        </w:tc>
        <w:tc>
          <w:tcPr>
            <w:tcW w:w="7746" w:type="dxa"/>
            <w:shd w:val="clear" w:color="000000" w:fill="FFFFFF"/>
            <w:noWrap/>
            <w:vAlign w:val="bottom"/>
            <w:hideMark/>
          </w:tcPr>
          <w:p w14:paraId="7A39B53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Sièges multiples</w:t>
            </w:r>
          </w:p>
        </w:tc>
      </w:tr>
      <w:tr w:rsidR="00F22CB6" w:rsidRPr="00763FF3" w14:paraId="279468BE" w14:textId="77777777" w:rsidTr="00F33850">
        <w:trPr>
          <w:trHeight w:val="300"/>
        </w:trPr>
        <w:tc>
          <w:tcPr>
            <w:tcW w:w="1200" w:type="dxa"/>
            <w:shd w:val="clear" w:color="000000" w:fill="FFFFFF"/>
            <w:noWrap/>
            <w:vAlign w:val="bottom"/>
            <w:hideMark/>
          </w:tcPr>
          <w:p w14:paraId="0C415FE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M0186</w:t>
            </w:r>
          </w:p>
        </w:tc>
        <w:tc>
          <w:tcPr>
            <w:tcW w:w="7746" w:type="dxa"/>
            <w:shd w:val="clear" w:color="000000" w:fill="FFFFFF"/>
            <w:noWrap/>
            <w:vAlign w:val="bottom"/>
            <w:hideMark/>
          </w:tcPr>
          <w:p w14:paraId="4308118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Articulation du genou</w:t>
            </w:r>
          </w:p>
        </w:tc>
      </w:tr>
      <w:tr w:rsidR="00F22CB6" w:rsidRPr="00763FF3" w14:paraId="46F22966" w14:textId="77777777" w:rsidTr="00F33850">
        <w:trPr>
          <w:trHeight w:val="300"/>
        </w:trPr>
        <w:tc>
          <w:tcPr>
            <w:tcW w:w="1200" w:type="dxa"/>
            <w:shd w:val="clear" w:color="000000" w:fill="FFFFFF"/>
            <w:noWrap/>
            <w:vAlign w:val="bottom"/>
            <w:hideMark/>
          </w:tcPr>
          <w:p w14:paraId="0383039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M0188</w:t>
            </w:r>
          </w:p>
        </w:tc>
        <w:tc>
          <w:tcPr>
            <w:tcW w:w="7746" w:type="dxa"/>
            <w:shd w:val="clear" w:color="000000" w:fill="FFFFFF"/>
            <w:noWrap/>
            <w:vAlign w:val="bottom"/>
            <w:hideMark/>
          </w:tcPr>
          <w:p w14:paraId="542C6A2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Autres articulations</w:t>
            </w:r>
          </w:p>
        </w:tc>
      </w:tr>
      <w:tr w:rsidR="00F22CB6" w:rsidRPr="00763FF3" w14:paraId="5070D7B3" w14:textId="77777777" w:rsidTr="00F33850">
        <w:trPr>
          <w:trHeight w:val="300"/>
        </w:trPr>
        <w:tc>
          <w:tcPr>
            <w:tcW w:w="1200" w:type="dxa"/>
            <w:shd w:val="clear" w:color="000000" w:fill="FFFFFF"/>
            <w:noWrap/>
            <w:vAlign w:val="bottom"/>
            <w:hideMark/>
          </w:tcPr>
          <w:p w14:paraId="532AFAD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M0189</w:t>
            </w:r>
          </w:p>
        </w:tc>
        <w:tc>
          <w:tcPr>
            <w:tcW w:w="7746" w:type="dxa"/>
            <w:shd w:val="clear" w:color="000000" w:fill="FFFFFF"/>
            <w:noWrap/>
            <w:vAlign w:val="bottom"/>
            <w:hideMark/>
          </w:tcPr>
          <w:p w14:paraId="32E6845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 non précisé</w:t>
            </w:r>
          </w:p>
        </w:tc>
      </w:tr>
      <w:tr w:rsidR="00F22CB6" w:rsidRPr="00763FF3" w14:paraId="4322F64A" w14:textId="77777777" w:rsidTr="00F33850">
        <w:trPr>
          <w:trHeight w:val="300"/>
        </w:trPr>
        <w:tc>
          <w:tcPr>
            <w:tcW w:w="1200" w:type="dxa"/>
            <w:shd w:val="clear" w:color="000000" w:fill="FFFFFF"/>
            <w:noWrap/>
            <w:vAlign w:val="bottom"/>
            <w:hideMark/>
          </w:tcPr>
          <w:p w14:paraId="140FC7C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w:t>
            </w:r>
          </w:p>
        </w:tc>
        <w:tc>
          <w:tcPr>
            <w:tcW w:w="7746" w:type="dxa"/>
            <w:shd w:val="clear" w:color="000000" w:fill="FFFFFF"/>
            <w:noWrap/>
            <w:vAlign w:val="bottom"/>
            <w:hideMark/>
          </w:tcPr>
          <w:p w14:paraId="3C708173"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w:t>
            </w:r>
          </w:p>
        </w:tc>
      </w:tr>
      <w:tr w:rsidR="00F22CB6" w:rsidRPr="00763FF3" w14:paraId="753CC29E" w14:textId="77777777" w:rsidTr="00F33850">
        <w:trPr>
          <w:trHeight w:val="300"/>
        </w:trPr>
        <w:tc>
          <w:tcPr>
            <w:tcW w:w="1200" w:type="dxa"/>
            <w:shd w:val="clear" w:color="000000" w:fill="FFFFFF"/>
            <w:noWrap/>
            <w:vAlign w:val="bottom"/>
            <w:hideMark/>
          </w:tcPr>
          <w:p w14:paraId="2F4F42B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M8600</w:t>
            </w:r>
          </w:p>
        </w:tc>
        <w:tc>
          <w:tcPr>
            <w:tcW w:w="7746" w:type="dxa"/>
            <w:shd w:val="clear" w:color="000000" w:fill="FFFFFF"/>
            <w:noWrap/>
            <w:vAlign w:val="bottom"/>
            <w:hideMark/>
          </w:tcPr>
          <w:p w14:paraId="0EBFF593"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Sièges multiples</w:t>
            </w:r>
          </w:p>
        </w:tc>
      </w:tr>
      <w:tr w:rsidR="00F22CB6" w:rsidRPr="00763FF3" w14:paraId="226BE13F" w14:textId="77777777" w:rsidTr="00F33850">
        <w:trPr>
          <w:trHeight w:val="300"/>
        </w:trPr>
        <w:tc>
          <w:tcPr>
            <w:tcW w:w="1200" w:type="dxa"/>
            <w:shd w:val="clear" w:color="000000" w:fill="FFFFFF"/>
            <w:noWrap/>
            <w:vAlign w:val="bottom"/>
            <w:hideMark/>
          </w:tcPr>
          <w:p w14:paraId="37032CC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M8606</w:t>
            </w:r>
          </w:p>
        </w:tc>
        <w:tc>
          <w:tcPr>
            <w:tcW w:w="7746" w:type="dxa"/>
            <w:shd w:val="clear" w:color="000000" w:fill="FFFFFF"/>
            <w:noWrap/>
            <w:vAlign w:val="bottom"/>
            <w:hideMark/>
          </w:tcPr>
          <w:p w14:paraId="0FD967B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Jambe</w:t>
            </w:r>
          </w:p>
        </w:tc>
      </w:tr>
      <w:tr w:rsidR="00F22CB6" w:rsidRPr="00763FF3" w14:paraId="2498BF1F" w14:textId="77777777" w:rsidTr="00F33850">
        <w:trPr>
          <w:trHeight w:val="300"/>
        </w:trPr>
        <w:tc>
          <w:tcPr>
            <w:tcW w:w="1200" w:type="dxa"/>
            <w:shd w:val="clear" w:color="000000" w:fill="FFFFFF"/>
            <w:noWrap/>
            <w:vAlign w:val="bottom"/>
            <w:hideMark/>
          </w:tcPr>
          <w:p w14:paraId="1FACEF9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M8608</w:t>
            </w:r>
          </w:p>
        </w:tc>
        <w:tc>
          <w:tcPr>
            <w:tcW w:w="7746" w:type="dxa"/>
            <w:shd w:val="clear" w:color="000000" w:fill="FFFFFF"/>
            <w:noWrap/>
            <w:vAlign w:val="bottom"/>
            <w:hideMark/>
          </w:tcPr>
          <w:p w14:paraId="4870A5E3"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Autres localisations</w:t>
            </w:r>
          </w:p>
        </w:tc>
      </w:tr>
      <w:tr w:rsidR="00F22CB6" w:rsidRPr="00763FF3" w14:paraId="2C048C54" w14:textId="77777777" w:rsidTr="00F33850">
        <w:trPr>
          <w:trHeight w:val="300"/>
        </w:trPr>
        <w:tc>
          <w:tcPr>
            <w:tcW w:w="1200" w:type="dxa"/>
            <w:shd w:val="clear" w:color="000000" w:fill="FFFFFF"/>
            <w:noWrap/>
            <w:vAlign w:val="bottom"/>
            <w:hideMark/>
          </w:tcPr>
          <w:p w14:paraId="12E8D0F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M8609</w:t>
            </w:r>
          </w:p>
        </w:tc>
        <w:tc>
          <w:tcPr>
            <w:tcW w:w="7746" w:type="dxa"/>
            <w:shd w:val="clear" w:color="000000" w:fill="FFFFFF"/>
            <w:noWrap/>
            <w:vAlign w:val="bottom"/>
            <w:hideMark/>
          </w:tcPr>
          <w:p w14:paraId="08A48EB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 non précisé</w:t>
            </w:r>
          </w:p>
        </w:tc>
      </w:tr>
      <w:tr w:rsidR="00F22CB6" w:rsidRPr="00763FF3" w14:paraId="6932857F" w14:textId="77777777" w:rsidTr="00F33850">
        <w:trPr>
          <w:trHeight w:val="300"/>
        </w:trPr>
        <w:tc>
          <w:tcPr>
            <w:tcW w:w="1200" w:type="dxa"/>
            <w:shd w:val="clear" w:color="000000" w:fill="FFFFFF"/>
            <w:noWrap/>
            <w:vAlign w:val="bottom"/>
            <w:hideMark/>
          </w:tcPr>
          <w:p w14:paraId="458837A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w:t>
            </w:r>
          </w:p>
        </w:tc>
        <w:tc>
          <w:tcPr>
            <w:tcW w:w="7746" w:type="dxa"/>
            <w:shd w:val="clear" w:color="000000" w:fill="FFFFFF"/>
            <w:noWrap/>
            <w:vAlign w:val="bottom"/>
            <w:hideMark/>
          </w:tcPr>
          <w:p w14:paraId="15CCB46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w:t>
            </w:r>
          </w:p>
        </w:tc>
      </w:tr>
      <w:tr w:rsidR="00F22CB6" w:rsidRPr="00763FF3" w14:paraId="47375713" w14:textId="77777777" w:rsidTr="00F33850">
        <w:trPr>
          <w:trHeight w:val="300"/>
        </w:trPr>
        <w:tc>
          <w:tcPr>
            <w:tcW w:w="1200" w:type="dxa"/>
            <w:shd w:val="clear" w:color="000000" w:fill="FFFFFF"/>
            <w:noWrap/>
            <w:vAlign w:val="bottom"/>
            <w:hideMark/>
          </w:tcPr>
          <w:p w14:paraId="5238596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M8610</w:t>
            </w:r>
          </w:p>
        </w:tc>
        <w:tc>
          <w:tcPr>
            <w:tcW w:w="7746" w:type="dxa"/>
            <w:shd w:val="clear" w:color="000000" w:fill="FFFFFF"/>
            <w:noWrap/>
            <w:vAlign w:val="bottom"/>
            <w:hideMark/>
          </w:tcPr>
          <w:p w14:paraId="56CB1026"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Sièges multiples</w:t>
            </w:r>
          </w:p>
        </w:tc>
      </w:tr>
      <w:tr w:rsidR="00F22CB6" w:rsidRPr="00763FF3" w14:paraId="75AAD173" w14:textId="77777777" w:rsidTr="00F33850">
        <w:trPr>
          <w:trHeight w:val="300"/>
        </w:trPr>
        <w:tc>
          <w:tcPr>
            <w:tcW w:w="1200" w:type="dxa"/>
            <w:shd w:val="clear" w:color="000000" w:fill="FFFFFF"/>
            <w:noWrap/>
            <w:vAlign w:val="bottom"/>
            <w:hideMark/>
          </w:tcPr>
          <w:p w14:paraId="3114428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M8616</w:t>
            </w:r>
          </w:p>
        </w:tc>
        <w:tc>
          <w:tcPr>
            <w:tcW w:w="7746" w:type="dxa"/>
            <w:shd w:val="clear" w:color="000000" w:fill="FFFFFF"/>
            <w:noWrap/>
            <w:vAlign w:val="bottom"/>
            <w:hideMark/>
          </w:tcPr>
          <w:p w14:paraId="7148171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Jambe</w:t>
            </w:r>
          </w:p>
        </w:tc>
      </w:tr>
      <w:tr w:rsidR="00F22CB6" w:rsidRPr="00763FF3" w14:paraId="4DC18BB3" w14:textId="77777777" w:rsidTr="00F33850">
        <w:trPr>
          <w:trHeight w:val="300"/>
        </w:trPr>
        <w:tc>
          <w:tcPr>
            <w:tcW w:w="1200" w:type="dxa"/>
            <w:shd w:val="clear" w:color="000000" w:fill="FFFFFF"/>
            <w:noWrap/>
            <w:vAlign w:val="bottom"/>
            <w:hideMark/>
          </w:tcPr>
          <w:p w14:paraId="353231F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M8618</w:t>
            </w:r>
          </w:p>
        </w:tc>
        <w:tc>
          <w:tcPr>
            <w:tcW w:w="7746" w:type="dxa"/>
            <w:shd w:val="clear" w:color="000000" w:fill="FFFFFF"/>
            <w:noWrap/>
            <w:vAlign w:val="bottom"/>
            <w:hideMark/>
          </w:tcPr>
          <w:p w14:paraId="61B3E769"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Autres localisations</w:t>
            </w:r>
          </w:p>
        </w:tc>
      </w:tr>
      <w:tr w:rsidR="00F22CB6" w:rsidRPr="00763FF3" w14:paraId="7F0E6D84" w14:textId="77777777" w:rsidTr="00F33850">
        <w:trPr>
          <w:trHeight w:val="300"/>
        </w:trPr>
        <w:tc>
          <w:tcPr>
            <w:tcW w:w="1200" w:type="dxa"/>
            <w:shd w:val="clear" w:color="000000" w:fill="FFFFFF"/>
            <w:noWrap/>
            <w:vAlign w:val="bottom"/>
            <w:hideMark/>
          </w:tcPr>
          <w:p w14:paraId="151922B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M8619</w:t>
            </w:r>
          </w:p>
        </w:tc>
        <w:tc>
          <w:tcPr>
            <w:tcW w:w="7746" w:type="dxa"/>
            <w:shd w:val="clear" w:color="000000" w:fill="FFFFFF"/>
            <w:noWrap/>
            <w:vAlign w:val="bottom"/>
            <w:hideMark/>
          </w:tcPr>
          <w:p w14:paraId="0056051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 non précisé</w:t>
            </w:r>
          </w:p>
        </w:tc>
      </w:tr>
      <w:tr w:rsidR="00F22CB6" w:rsidRPr="00763FF3" w14:paraId="12309E1D" w14:textId="77777777" w:rsidTr="00F33850">
        <w:trPr>
          <w:trHeight w:val="300"/>
        </w:trPr>
        <w:tc>
          <w:tcPr>
            <w:tcW w:w="1200" w:type="dxa"/>
            <w:shd w:val="clear" w:color="000000" w:fill="FFFFFF"/>
            <w:noWrap/>
            <w:vAlign w:val="bottom"/>
            <w:hideMark/>
          </w:tcPr>
          <w:p w14:paraId="678C4E3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w:t>
            </w:r>
          </w:p>
        </w:tc>
        <w:tc>
          <w:tcPr>
            <w:tcW w:w="7746" w:type="dxa"/>
            <w:shd w:val="clear" w:color="000000" w:fill="FFFFFF"/>
            <w:noWrap/>
            <w:vAlign w:val="bottom"/>
            <w:hideMark/>
          </w:tcPr>
          <w:p w14:paraId="0CA0DC5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w:t>
            </w:r>
          </w:p>
        </w:tc>
      </w:tr>
      <w:tr w:rsidR="00F22CB6" w:rsidRPr="00763FF3" w14:paraId="6E6CAEB3" w14:textId="77777777" w:rsidTr="00F33850">
        <w:trPr>
          <w:trHeight w:val="300"/>
        </w:trPr>
        <w:tc>
          <w:tcPr>
            <w:tcW w:w="1200" w:type="dxa"/>
            <w:shd w:val="clear" w:color="000000" w:fill="FFFFFF"/>
            <w:noWrap/>
            <w:vAlign w:val="bottom"/>
            <w:hideMark/>
          </w:tcPr>
          <w:p w14:paraId="6E2E891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M8620</w:t>
            </w:r>
          </w:p>
        </w:tc>
        <w:tc>
          <w:tcPr>
            <w:tcW w:w="7746" w:type="dxa"/>
            <w:shd w:val="clear" w:color="000000" w:fill="FFFFFF"/>
            <w:noWrap/>
            <w:vAlign w:val="bottom"/>
            <w:hideMark/>
          </w:tcPr>
          <w:p w14:paraId="0A4E06EF"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Sièges multiples</w:t>
            </w:r>
          </w:p>
        </w:tc>
      </w:tr>
      <w:tr w:rsidR="00F22CB6" w:rsidRPr="00763FF3" w14:paraId="5CC6951C" w14:textId="77777777" w:rsidTr="00F33850">
        <w:trPr>
          <w:trHeight w:val="300"/>
        </w:trPr>
        <w:tc>
          <w:tcPr>
            <w:tcW w:w="1200" w:type="dxa"/>
            <w:shd w:val="clear" w:color="000000" w:fill="FFFFFF"/>
            <w:noWrap/>
            <w:vAlign w:val="bottom"/>
            <w:hideMark/>
          </w:tcPr>
          <w:p w14:paraId="5A770BD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M8626</w:t>
            </w:r>
          </w:p>
        </w:tc>
        <w:tc>
          <w:tcPr>
            <w:tcW w:w="7746" w:type="dxa"/>
            <w:shd w:val="clear" w:color="000000" w:fill="FFFFFF"/>
            <w:noWrap/>
            <w:vAlign w:val="bottom"/>
            <w:hideMark/>
          </w:tcPr>
          <w:p w14:paraId="240E89B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Jambe</w:t>
            </w:r>
          </w:p>
        </w:tc>
      </w:tr>
      <w:tr w:rsidR="00F22CB6" w:rsidRPr="00763FF3" w14:paraId="3CADA917" w14:textId="77777777" w:rsidTr="00F33850">
        <w:trPr>
          <w:trHeight w:val="300"/>
        </w:trPr>
        <w:tc>
          <w:tcPr>
            <w:tcW w:w="1200" w:type="dxa"/>
            <w:shd w:val="clear" w:color="000000" w:fill="FFFFFF"/>
            <w:noWrap/>
            <w:vAlign w:val="bottom"/>
            <w:hideMark/>
          </w:tcPr>
          <w:p w14:paraId="49534CA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M8628</w:t>
            </w:r>
          </w:p>
        </w:tc>
        <w:tc>
          <w:tcPr>
            <w:tcW w:w="7746" w:type="dxa"/>
            <w:shd w:val="clear" w:color="000000" w:fill="FFFFFF"/>
            <w:noWrap/>
            <w:vAlign w:val="bottom"/>
            <w:hideMark/>
          </w:tcPr>
          <w:p w14:paraId="1BAFA73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Autres localisations</w:t>
            </w:r>
          </w:p>
        </w:tc>
      </w:tr>
      <w:tr w:rsidR="00F22CB6" w:rsidRPr="00763FF3" w14:paraId="08071F61" w14:textId="77777777" w:rsidTr="00F33850">
        <w:trPr>
          <w:trHeight w:val="300"/>
        </w:trPr>
        <w:tc>
          <w:tcPr>
            <w:tcW w:w="1200" w:type="dxa"/>
            <w:shd w:val="clear" w:color="000000" w:fill="FFFFFF"/>
            <w:noWrap/>
            <w:vAlign w:val="bottom"/>
            <w:hideMark/>
          </w:tcPr>
          <w:p w14:paraId="6D3CAA3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M8629</w:t>
            </w:r>
          </w:p>
        </w:tc>
        <w:tc>
          <w:tcPr>
            <w:tcW w:w="7746" w:type="dxa"/>
            <w:shd w:val="clear" w:color="000000" w:fill="FFFFFF"/>
            <w:noWrap/>
            <w:vAlign w:val="bottom"/>
            <w:hideMark/>
          </w:tcPr>
          <w:p w14:paraId="4B5B48D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 non précisé</w:t>
            </w:r>
          </w:p>
        </w:tc>
      </w:tr>
      <w:tr w:rsidR="00F22CB6" w:rsidRPr="00763FF3" w14:paraId="68CEBA32" w14:textId="77777777" w:rsidTr="00F33850">
        <w:trPr>
          <w:trHeight w:val="300"/>
        </w:trPr>
        <w:tc>
          <w:tcPr>
            <w:tcW w:w="1200" w:type="dxa"/>
            <w:shd w:val="clear" w:color="000000" w:fill="FFFFFF"/>
            <w:noWrap/>
            <w:vAlign w:val="bottom"/>
            <w:hideMark/>
          </w:tcPr>
          <w:p w14:paraId="144B7E9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M863</w:t>
            </w:r>
          </w:p>
        </w:tc>
        <w:tc>
          <w:tcPr>
            <w:tcW w:w="7746" w:type="dxa"/>
            <w:shd w:val="clear" w:color="000000" w:fill="FFFFFF"/>
            <w:noWrap/>
            <w:vAlign w:val="bottom"/>
            <w:hideMark/>
          </w:tcPr>
          <w:p w14:paraId="2F444318"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w:t>
            </w:r>
          </w:p>
        </w:tc>
      </w:tr>
      <w:tr w:rsidR="00F22CB6" w:rsidRPr="00763FF3" w14:paraId="206FA9D4" w14:textId="77777777" w:rsidTr="00F33850">
        <w:trPr>
          <w:trHeight w:val="300"/>
        </w:trPr>
        <w:tc>
          <w:tcPr>
            <w:tcW w:w="1200" w:type="dxa"/>
            <w:shd w:val="clear" w:color="000000" w:fill="FFFFFF"/>
            <w:noWrap/>
            <w:vAlign w:val="bottom"/>
            <w:hideMark/>
          </w:tcPr>
          <w:p w14:paraId="5DC9FF2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M8630</w:t>
            </w:r>
          </w:p>
        </w:tc>
        <w:tc>
          <w:tcPr>
            <w:tcW w:w="7746" w:type="dxa"/>
            <w:shd w:val="clear" w:color="000000" w:fill="FFFFFF"/>
            <w:noWrap/>
            <w:vAlign w:val="bottom"/>
            <w:hideMark/>
          </w:tcPr>
          <w:p w14:paraId="294D9591"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Sièges multiples</w:t>
            </w:r>
          </w:p>
        </w:tc>
      </w:tr>
      <w:tr w:rsidR="00F22CB6" w:rsidRPr="00763FF3" w14:paraId="077607A0" w14:textId="77777777" w:rsidTr="00F33850">
        <w:trPr>
          <w:trHeight w:val="300"/>
        </w:trPr>
        <w:tc>
          <w:tcPr>
            <w:tcW w:w="1200" w:type="dxa"/>
            <w:shd w:val="clear" w:color="000000" w:fill="FFFFFF"/>
            <w:noWrap/>
            <w:vAlign w:val="bottom"/>
            <w:hideMark/>
          </w:tcPr>
          <w:p w14:paraId="76D2EEC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M8636</w:t>
            </w:r>
          </w:p>
        </w:tc>
        <w:tc>
          <w:tcPr>
            <w:tcW w:w="7746" w:type="dxa"/>
            <w:shd w:val="clear" w:color="000000" w:fill="FFFFFF"/>
            <w:noWrap/>
            <w:vAlign w:val="bottom"/>
            <w:hideMark/>
          </w:tcPr>
          <w:p w14:paraId="151FFE9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Jambe</w:t>
            </w:r>
          </w:p>
        </w:tc>
      </w:tr>
      <w:tr w:rsidR="00F22CB6" w:rsidRPr="00763FF3" w14:paraId="1A723A3F" w14:textId="77777777" w:rsidTr="00F33850">
        <w:trPr>
          <w:trHeight w:val="300"/>
        </w:trPr>
        <w:tc>
          <w:tcPr>
            <w:tcW w:w="1200" w:type="dxa"/>
            <w:shd w:val="clear" w:color="000000" w:fill="FFFFFF"/>
            <w:noWrap/>
            <w:vAlign w:val="bottom"/>
            <w:hideMark/>
          </w:tcPr>
          <w:p w14:paraId="560F3DC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lastRenderedPageBreak/>
              <w:t>M8638</w:t>
            </w:r>
          </w:p>
        </w:tc>
        <w:tc>
          <w:tcPr>
            <w:tcW w:w="7746" w:type="dxa"/>
            <w:shd w:val="clear" w:color="000000" w:fill="FFFFFF"/>
            <w:noWrap/>
            <w:vAlign w:val="bottom"/>
            <w:hideMark/>
          </w:tcPr>
          <w:p w14:paraId="21C194B2"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Autres localisations</w:t>
            </w:r>
          </w:p>
        </w:tc>
      </w:tr>
      <w:tr w:rsidR="00F22CB6" w:rsidRPr="00763FF3" w14:paraId="4D407C1E" w14:textId="77777777" w:rsidTr="00F33850">
        <w:trPr>
          <w:trHeight w:val="300"/>
        </w:trPr>
        <w:tc>
          <w:tcPr>
            <w:tcW w:w="1200" w:type="dxa"/>
            <w:shd w:val="clear" w:color="000000" w:fill="FFFFFF"/>
            <w:noWrap/>
            <w:vAlign w:val="bottom"/>
            <w:hideMark/>
          </w:tcPr>
          <w:p w14:paraId="2B31449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M8639</w:t>
            </w:r>
          </w:p>
        </w:tc>
        <w:tc>
          <w:tcPr>
            <w:tcW w:w="7746" w:type="dxa"/>
            <w:shd w:val="clear" w:color="000000" w:fill="FFFFFF"/>
            <w:noWrap/>
            <w:vAlign w:val="bottom"/>
            <w:hideMark/>
          </w:tcPr>
          <w:p w14:paraId="1C2186E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 non précisé</w:t>
            </w:r>
          </w:p>
        </w:tc>
      </w:tr>
      <w:tr w:rsidR="00F22CB6" w:rsidRPr="00763FF3" w14:paraId="49F33D53" w14:textId="77777777" w:rsidTr="00F33850">
        <w:trPr>
          <w:trHeight w:val="300"/>
        </w:trPr>
        <w:tc>
          <w:tcPr>
            <w:tcW w:w="1200" w:type="dxa"/>
            <w:shd w:val="clear" w:color="000000" w:fill="FFFFFF"/>
            <w:noWrap/>
            <w:vAlign w:val="bottom"/>
            <w:hideMark/>
          </w:tcPr>
          <w:p w14:paraId="3DE679F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w:t>
            </w:r>
          </w:p>
        </w:tc>
        <w:tc>
          <w:tcPr>
            <w:tcW w:w="7746" w:type="dxa"/>
            <w:shd w:val="clear" w:color="000000" w:fill="FFFFFF"/>
            <w:noWrap/>
            <w:vAlign w:val="bottom"/>
            <w:hideMark/>
          </w:tcPr>
          <w:p w14:paraId="4DE0F3BB"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w:t>
            </w:r>
          </w:p>
        </w:tc>
      </w:tr>
      <w:tr w:rsidR="00F22CB6" w:rsidRPr="00763FF3" w14:paraId="5C23FA80" w14:textId="77777777" w:rsidTr="00F33850">
        <w:trPr>
          <w:trHeight w:val="300"/>
        </w:trPr>
        <w:tc>
          <w:tcPr>
            <w:tcW w:w="1200" w:type="dxa"/>
            <w:shd w:val="clear" w:color="000000" w:fill="FFFFFF"/>
            <w:noWrap/>
            <w:vAlign w:val="bottom"/>
            <w:hideMark/>
          </w:tcPr>
          <w:p w14:paraId="138484A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M8640</w:t>
            </w:r>
          </w:p>
        </w:tc>
        <w:tc>
          <w:tcPr>
            <w:tcW w:w="7746" w:type="dxa"/>
            <w:shd w:val="clear" w:color="000000" w:fill="FFFFFF"/>
            <w:noWrap/>
            <w:vAlign w:val="bottom"/>
            <w:hideMark/>
          </w:tcPr>
          <w:p w14:paraId="5DE2AD6C"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Sièges multiples</w:t>
            </w:r>
          </w:p>
        </w:tc>
      </w:tr>
      <w:tr w:rsidR="00F22CB6" w:rsidRPr="00763FF3" w14:paraId="1856A027" w14:textId="77777777" w:rsidTr="00F33850">
        <w:trPr>
          <w:trHeight w:val="300"/>
        </w:trPr>
        <w:tc>
          <w:tcPr>
            <w:tcW w:w="1200" w:type="dxa"/>
            <w:shd w:val="clear" w:color="000000" w:fill="FFFFFF"/>
            <w:noWrap/>
            <w:vAlign w:val="bottom"/>
            <w:hideMark/>
          </w:tcPr>
          <w:p w14:paraId="6B4DDA6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M8646</w:t>
            </w:r>
          </w:p>
        </w:tc>
        <w:tc>
          <w:tcPr>
            <w:tcW w:w="7746" w:type="dxa"/>
            <w:shd w:val="clear" w:color="000000" w:fill="FFFFFF"/>
            <w:noWrap/>
            <w:vAlign w:val="bottom"/>
            <w:hideMark/>
          </w:tcPr>
          <w:p w14:paraId="24C0ED26"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Jambe</w:t>
            </w:r>
          </w:p>
        </w:tc>
      </w:tr>
      <w:tr w:rsidR="00F22CB6" w:rsidRPr="00763FF3" w14:paraId="2A9B8EA9" w14:textId="77777777" w:rsidTr="00F33850">
        <w:trPr>
          <w:trHeight w:val="300"/>
        </w:trPr>
        <w:tc>
          <w:tcPr>
            <w:tcW w:w="1200" w:type="dxa"/>
            <w:shd w:val="clear" w:color="000000" w:fill="FFFFFF"/>
            <w:noWrap/>
            <w:vAlign w:val="bottom"/>
            <w:hideMark/>
          </w:tcPr>
          <w:p w14:paraId="4E4AA75F"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M8648</w:t>
            </w:r>
          </w:p>
        </w:tc>
        <w:tc>
          <w:tcPr>
            <w:tcW w:w="7746" w:type="dxa"/>
            <w:shd w:val="clear" w:color="000000" w:fill="FFFFFF"/>
            <w:noWrap/>
            <w:vAlign w:val="bottom"/>
            <w:hideMark/>
          </w:tcPr>
          <w:p w14:paraId="2103D1FD"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Autres localisations</w:t>
            </w:r>
          </w:p>
        </w:tc>
      </w:tr>
      <w:tr w:rsidR="00F22CB6" w:rsidRPr="00763FF3" w14:paraId="1EEB2318" w14:textId="77777777" w:rsidTr="00F33850">
        <w:trPr>
          <w:trHeight w:val="300"/>
        </w:trPr>
        <w:tc>
          <w:tcPr>
            <w:tcW w:w="1200" w:type="dxa"/>
            <w:shd w:val="clear" w:color="000000" w:fill="FFFFFF"/>
            <w:noWrap/>
            <w:vAlign w:val="bottom"/>
            <w:hideMark/>
          </w:tcPr>
          <w:p w14:paraId="2CBCA24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M8649</w:t>
            </w:r>
          </w:p>
        </w:tc>
        <w:tc>
          <w:tcPr>
            <w:tcW w:w="7746" w:type="dxa"/>
            <w:shd w:val="clear" w:color="000000" w:fill="FFFFFF"/>
            <w:noWrap/>
            <w:vAlign w:val="bottom"/>
            <w:hideMark/>
          </w:tcPr>
          <w:p w14:paraId="5BA9DF5F"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 non précisé</w:t>
            </w:r>
          </w:p>
        </w:tc>
      </w:tr>
      <w:tr w:rsidR="00F22CB6" w:rsidRPr="00763FF3" w14:paraId="6681C4B7" w14:textId="77777777" w:rsidTr="00F33850">
        <w:trPr>
          <w:trHeight w:val="300"/>
        </w:trPr>
        <w:tc>
          <w:tcPr>
            <w:tcW w:w="1200" w:type="dxa"/>
            <w:shd w:val="clear" w:color="000000" w:fill="FFFFFF"/>
            <w:noWrap/>
            <w:vAlign w:val="bottom"/>
            <w:hideMark/>
          </w:tcPr>
          <w:p w14:paraId="3DAE128E"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w:t>
            </w:r>
          </w:p>
        </w:tc>
        <w:tc>
          <w:tcPr>
            <w:tcW w:w="7746" w:type="dxa"/>
            <w:shd w:val="clear" w:color="000000" w:fill="FFFFFF"/>
            <w:noWrap/>
            <w:vAlign w:val="bottom"/>
            <w:hideMark/>
          </w:tcPr>
          <w:p w14:paraId="5A0AAC5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w:t>
            </w:r>
          </w:p>
        </w:tc>
      </w:tr>
      <w:tr w:rsidR="00F22CB6" w:rsidRPr="00763FF3" w14:paraId="19AD361E" w14:textId="77777777" w:rsidTr="00F33850">
        <w:trPr>
          <w:trHeight w:val="300"/>
        </w:trPr>
        <w:tc>
          <w:tcPr>
            <w:tcW w:w="1200" w:type="dxa"/>
            <w:shd w:val="clear" w:color="000000" w:fill="FFFFFF"/>
            <w:noWrap/>
            <w:vAlign w:val="bottom"/>
            <w:hideMark/>
          </w:tcPr>
          <w:p w14:paraId="1B64952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M8650</w:t>
            </w:r>
          </w:p>
        </w:tc>
        <w:tc>
          <w:tcPr>
            <w:tcW w:w="7746" w:type="dxa"/>
            <w:shd w:val="clear" w:color="000000" w:fill="FFFFFF"/>
            <w:noWrap/>
            <w:vAlign w:val="bottom"/>
            <w:hideMark/>
          </w:tcPr>
          <w:p w14:paraId="7CBA7F29"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Sièges multiples</w:t>
            </w:r>
          </w:p>
        </w:tc>
      </w:tr>
      <w:tr w:rsidR="00F22CB6" w:rsidRPr="00763FF3" w14:paraId="26396551" w14:textId="77777777" w:rsidTr="00F33850">
        <w:trPr>
          <w:trHeight w:val="300"/>
        </w:trPr>
        <w:tc>
          <w:tcPr>
            <w:tcW w:w="1200" w:type="dxa"/>
            <w:shd w:val="clear" w:color="000000" w:fill="FFFFFF"/>
            <w:noWrap/>
            <w:vAlign w:val="bottom"/>
            <w:hideMark/>
          </w:tcPr>
          <w:p w14:paraId="2501D7DE"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M8656</w:t>
            </w:r>
          </w:p>
        </w:tc>
        <w:tc>
          <w:tcPr>
            <w:tcW w:w="7746" w:type="dxa"/>
            <w:shd w:val="clear" w:color="000000" w:fill="FFFFFF"/>
            <w:noWrap/>
            <w:vAlign w:val="bottom"/>
            <w:hideMark/>
          </w:tcPr>
          <w:p w14:paraId="52C3379D"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Jambe</w:t>
            </w:r>
          </w:p>
        </w:tc>
      </w:tr>
      <w:tr w:rsidR="00F22CB6" w:rsidRPr="00763FF3" w14:paraId="3E428087" w14:textId="77777777" w:rsidTr="00F33850">
        <w:trPr>
          <w:trHeight w:val="300"/>
        </w:trPr>
        <w:tc>
          <w:tcPr>
            <w:tcW w:w="1200" w:type="dxa"/>
            <w:shd w:val="clear" w:color="000000" w:fill="FFFFFF"/>
            <w:noWrap/>
            <w:vAlign w:val="bottom"/>
            <w:hideMark/>
          </w:tcPr>
          <w:p w14:paraId="02F0A1C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M8658</w:t>
            </w:r>
          </w:p>
        </w:tc>
        <w:tc>
          <w:tcPr>
            <w:tcW w:w="7746" w:type="dxa"/>
            <w:shd w:val="clear" w:color="000000" w:fill="FFFFFF"/>
            <w:noWrap/>
            <w:vAlign w:val="bottom"/>
            <w:hideMark/>
          </w:tcPr>
          <w:p w14:paraId="647A2DF8"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Autres localisations</w:t>
            </w:r>
          </w:p>
        </w:tc>
      </w:tr>
      <w:tr w:rsidR="00F22CB6" w:rsidRPr="00763FF3" w14:paraId="101A9105" w14:textId="77777777" w:rsidTr="00F33850">
        <w:trPr>
          <w:trHeight w:val="300"/>
        </w:trPr>
        <w:tc>
          <w:tcPr>
            <w:tcW w:w="1200" w:type="dxa"/>
            <w:shd w:val="clear" w:color="000000" w:fill="FFFFFF"/>
            <w:noWrap/>
            <w:vAlign w:val="bottom"/>
            <w:hideMark/>
          </w:tcPr>
          <w:p w14:paraId="1849881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M8659</w:t>
            </w:r>
          </w:p>
        </w:tc>
        <w:tc>
          <w:tcPr>
            <w:tcW w:w="7746" w:type="dxa"/>
            <w:shd w:val="clear" w:color="000000" w:fill="FFFFFF"/>
            <w:noWrap/>
            <w:vAlign w:val="bottom"/>
            <w:hideMark/>
          </w:tcPr>
          <w:p w14:paraId="57F5E9E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 non précisé</w:t>
            </w:r>
          </w:p>
        </w:tc>
      </w:tr>
      <w:tr w:rsidR="00F22CB6" w:rsidRPr="00763FF3" w14:paraId="1A1E113C" w14:textId="77777777" w:rsidTr="00F33850">
        <w:trPr>
          <w:trHeight w:val="300"/>
        </w:trPr>
        <w:tc>
          <w:tcPr>
            <w:tcW w:w="1200" w:type="dxa"/>
            <w:shd w:val="clear" w:color="000000" w:fill="FFFFFF"/>
            <w:noWrap/>
            <w:vAlign w:val="bottom"/>
            <w:hideMark/>
          </w:tcPr>
          <w:p w14:paraId="663A215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w:t>
            </w:r>
          </w:p>
        </w:tc>
        <w:tc>
          <w:tcPr>
            <w:tcW w:w="7746" w:type="dxa"/>
            <w:shd w:val="clear" w:color="000000" w:fill="FFFFFF"/>
            <w:noWrap/>
            <w:vAlign w:val="bottom"/>
            <w:hideMark/>
          </w:tcPr>
          <w:p w14:paraId="5F1DED1B"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w:t>
            </w:r>
          </w:p>
        </w:tc>
      </w:tr>
      <w:tr w:rsidR="00F22CB6" w:rsidRPr="00763FF3" w14:paraId="24749721" w14:textId="77777777" w:rsidTr="00F33850">
        <w:trPr>
          <w:trHeight w:val="300"/>
        </w:trPr>
        <w:tc>
          <w:tcPr>
            <w:tcW w:w="1200" w:type="dxa"/>
            <w:shd w:val="clear" w:color="000000" w:fill="FFFFFF"/>
            <w:noWrap/>
            <w:vAlign w:val="bottom"/>
            <w:hideMark/>
          </w:tcPr>
          <w:p w14:paraId="0E87D7E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M8660</w:t>
            </w:r>
          </w:p>
        </w:tc>
        <w:tc>
          <w:tcPr>
            <w:tcW w:w="7746" w:type="dxa"/>
            <w:shd w:val="clear" w:color="000000" w:fill="FFFFFF"/>
            <w:noWrap/>
            <w:vAlign w:val="bottom"/>
            <w:hideMark/>
          </w:tcPr>
          <w:p w14:paraId="0C72A019"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Sièges multiples</w:t>
            </w:r>
          </w:p>
        </w:tc>
      </w:tr>
      <w:tr w:rsidR="00F22CB6" w:rsidRPr="00763FF3" w14:paraId="67FFECC2" w14:textId="77777777" w:rsidTr="00F33850">
        <w:trPr>
          <w:trHeight w:val="300"/>
        </w:trPr>
        <w:tc>
          <w:tcPr>
            <w:tcW w:w="1200" w:type="dxa"/>
            <w:shd w:val="clear" w:color="000000" w:fill="FFFFFF"/>
            <w:noWrap/>
            <w:vAlign w:val="bottom"/>
            <w:hideMark/>
          </w:tcPr>
          <w:p w14:paraId="27D6A1B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M8666</w:t>
            </w:r>
          </w:p>
        </w:tc>
        <w:tc>
          <w:tcPr>
            <w:tcW w:w="7746" w:type="dxa"/>
            <w:shd w:val="clear" w:color="000000" w:fill="FFFFFF"/>
            <w:noWrap/>
            <w:vAlign w:val="bottom"/>
            <w:hideMark/>
          </w:tcPr>
          <w:p w14:paraId="70076D7B"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Jambe</w:t>
            </w:r>
          </w:p>
        </w:tc>
      </w:tr>
      <w:tr w:rsidR="00F22CB6" w:rsidRPr="00763FF3" w14:paraId="4CCCBB86" w14:textId="77777777" w:rsidTr="00F33850">
        <w:trPr>
          <w:trHeight w:val="300"/>
        </w:trPr>
        <w:tc>
          <w:tcPr>
            <w:tcW w:w="1200" w:type="dxa"/>
            <w:shd w:val="clear" w:color="000000" w:fill="FFFFFF"/>
            <w:noWrap/>
            <w:vAlign w:val="bottom"/>
            <w:hideMark/>
          </w:tcPr>
          <w:p w14:paraId="602AD00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M8668</w:t>
            </w:r>
          </w:p>
        </w:tc>
        <w:tc>
          <w:tcPr>
            <w:tcW w:w="7746" w:type="dxa"/>
            <w:shd w:val="clear" w:color="000000" w:fill="FFFFFF"/>
            <w:noWrap/>
            <w:vAlign w:val="bottom"/>
            <w:hideMark/>
          </w:tcPr>
          <w:p w14:paraId="657B788E"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Autres localisations</w:t>
            </w:r>
          </w:p>
        </w:tc>
      </w:tr>
      <w:tr w:rsidR="00F22CB6" w:rsidRPr="00763FF3" w14:paraId="1439C869" w14:textId="77777777" w:rsidTr="00F33850">
        <w:trPr>
          <w:trHeight w:val="300"/>
        </w:trPr>
        <w:tc>
          <w:tcPr>
            <w:tcW w:w="1200" w:type="dxa"/>
            <w:shd w:val="clear" w:color="000000" w:fill="FFFFFF"/>
            <w:noWrap/>
            <w:vAlign w:val="bottom"/>
            <w:hideMark/>
          </w:tcPr>
          <w:p w14:paraId="6542D8A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M8669</w:t>
            </w:r>
          </w:p>
        </w:tc>
        <w:tc>
          <w:tcPr>
            <w:tcW w:w="7746" w:type="dxa"/>
            <w:shd w:val="clear" w:color="000000" w:fill="FFFFFF"/>
            <w:noWrap/>
            <w:vAlign w:val="bottom"/>
            <w:hideMark/>
          </w:tcPr>
          <w:p w14:paraId="507E3165"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 non précisé</w:t>
            </w:r>
          </w:p>
        </w:tc>
      </w:tr>
      <w:tr w:rsidR="00F22CB6" w:rsidRPr="00763FF3" w14:paraId="2A5FB837" w14:textId="77777777" w:rsidTr="00F33850">
        <w:trPr>
          <w:trHeight w:val="300"/>
        </w:trPr>
        <w:tc>
          <w:tcPr>
            <w:tcW w:w="1200" w:type="dxa"/>
            <w:shd w:val="clear" w:color="000000" w:fill="FFFFFF"/>
            <w:noWrap/>
            <w:vAlign w:val="bottom"/>
            <w:hideMark/>
          </w:tcPr>
          <w:p w14:paraId="07CA1A0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w:t>
            </w:r>
          </w:p>
        </w:tc>
        <w:tc>
          <w:tcPr>
            <w:tcW w:w="7746" w:type="dxa"/>
            <w:shd w:val="clear" w:color="000000" w:fill="FFFFFF"/>
            <w:noWrap/>
            <w:vAlign w:val="bottom"/>
            <w:hideMark/>
          </w:tcPr>
          <w:p w14:paraId="6F54FC4B"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w:t>
            </w:r>
          </w:p>
        </w:tc>
      </w:tr>
      <w:tr w:rsidR="00F22CB6" w:rsidRPr="00763FF3" w14:paraId="64ED5E19" w14:textId="77777777" w:rsidTr="00F33850">
        <w:trPr>
          <w:trHeight w:val="300"/>
        </w:trPr>
        <w:tc>
          <w:tcPr>
            <w:tcW w:w="1200" w:type="dxa"/>
            <w:shd w:val="clear" w:color="000000" w:fill="FFFFFF"/>
            <w:noWrap/>
            <w:vAlign w:val="bottom"/>
            <w:hideMark/>
          </w:tcPr>
          <w:p w14:paraId="352AF04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M8680</w:t>
            </w:r>
          </w:p>
        </w:tc>
        <w:tc>
          <w:tcPr>
            <w:tcW w:w="7746" w:type="dxa"/>
            <w:shd w:val="clear" w:color="000000" w:fill="FFFFFF"/>
            <w:noWrap/>
            <w:vAlign w:val="bottom"/>
            <w:hideMark/>
          </w:tcPr>
          <w:p w14:paraId="4B505C2F"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Sièges multiples</w:t>
            </w:r>
          </w:p>
        </w:tc>
      </w:tr>
      <w:tr w:rsidR="00F22CB6" w:rsidRPr="00763FF3" w14:paraId="235BC3DC" w14:textId="77777777" w:rsidTr="00F33850">
        <w:trPr>
          <w:trHeight w:val="300"/>
        </w:trPr>
        <w:tc>
          <w:tcPr>
            <w:tcW w:w="1200" w:type="dxa"/>
            <w:shd w:val="clear" w:color="000000" w:fill="FFFFFF"/>
            <w:noWrap/>
            <w:vAlign w:val="bottom"/>
            <w:hideMark/>
          </w:tcPr>
          <w:p w14:paraId="013FDBE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M8686</w:t>
            </w:r>
          </w:p>
        </w:tc>
        <w:tc>
          <w:tcPr>
            <w:tcW w:w="7746" w:type="dxa"/>
            <w:shd w:val="clear" w:color="000000" w:fill="FFFFFF"/>
            <w:noWrap/>
            <w:vAlign w:val="bottom"/>
            <w:hideMark/>
          </w:tcPr>
          <w:p w14:paraId="09E4A35C"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Jambe</w:t>
            </w:r>
          </w:p>
        </w:tc>
      </w:tr>
      <w:tr w:rsidR="00F22CB6" w:rsidRPr="00763FF3" w14:paraId="17CCA880" w14:textId="77777777" w:rsidTr="00F33850">
        <w:trPr>
          <w:trHeight w:val="300"/>
        </w:trPr>
        <w:tc>
          <w:tcPr>
            <w:tcW w:w="1200" w:type="dxa"/>
            <w:shd w:val="clear" w:color="000000" w:fill="FFFFFF"/>
            <w:noWrap/>
            <w:vAlign w:val="bottom"/>
            <w:hideMark/>
          </w:tcPr>
          <w:p w14:paraId="1275A02F"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M8688</w:t>
            </w:r>
          </w:p>
        </w:tc>
        <w:tc>
          <w:tcPr>
            <w:tcW w:w="7746" w:type="dxa"/>
            <w:shd w:val="clear" w:color="000000" w:fill="FFFFFF"/>
            <w:noWrap/>
            <w:vAlign w:val="bottom"/>
            <w:hideMark/>
          </w:tcPr>
          <w:p w14:paraId="458EF152"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Autres localisations</w:t>
            </w:r>
          </w:p>
        </w:tc>
      </w:tr>
      <w:tr w:rsidR="00F22CB6" w:rsidRPr="00763FF3" w14:paraId="6928ADB0" w14:textId="77777777" w:rsidTr="00F33850">
        <w:trPr>
          <w:trHeight w:val="300"/>
        </w:trPr>
        <w:tc>
          <w:tcPr>
            <w:tcW w:w="1200" w:type="dxa"/>
            <w:shd w:val="clear" w:color="000000" w:fill="FFFFFF"/>
            <w:noWrap/>
            <w:vAlign w:val="bottom"/>
            <w:hideMark/>
          </w:tcPr>
          <w:p w14:paraId="2169003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M8689</w:t>
            </w:r>
          </w:p>
        </w:tc>
        <w:tc>
          <w:tcPr>
            <w:tcW w:w="7746" w:type="dxa"/>
            <w:shd w:val="clear" w:color="000000" w:fill="FFFFFF"/>
            <w:noWrap/>
            <w:vAlign w:val="bottom"/>
            <w:hideMark/>
          </w:tcPr>
          <w:p w14:paraId="543AA715"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 non précisé</w:t>
            </w:r>
          </w:p>
        </w:tc>
      </w:tr>
      <w:tr w:rsidR="00F22CB6" w:rsidRPr="00763FF3" w14:paraId="57DFC8A9" w14:textId="77777777" w:rsidTr="00F33850">
        <w:trPr>
          <w:trHeight w:val="300"/>
        </w:trPr>
        <w:tc>
          <w:tcPr>
            <w:tcW w:w="1200" w:type="dxa"/>
            <w:shd w:val="clear" w:color="000000" w:fill="FFFFFF"/>
            <w:noWrap/>
            <w:vAlign w:val="bottom"/>
            <w:hideMark/>
          </w:tcPr>
          <w:p w14:paraId="589C29B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w:t>
            </w:r>
          </w:p>
        </w:tc>
        <w:tc>
          <w:tcPr>
            <w:tcW w:w="7746" w:type="dxa"/>
            <w:shd w:val="clear" w:color="000000" w:fill="FFFFFF"/>
            <w:noWrap/>
            <w:vAlign w:val="bottom"/>
            <w:hideMark/>
          </w:tcPr>
          <w:p w14:paraId="79F8C66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w:t>
            </w:r>
          </w:p>
        </w:tc>
      </w:tr>
      <w:tr w:rsidR="00F22CB6" w:rsidRPr="00763FF3" w14:paraId="4667DE7F" w14:textId="77777777" w:rsidTr="00F33850">
        <w:trPr>
          <w:trHeight w:val="300"/>
        </w:trPr>
        <w:tc>
          <w:tcPr>
            <w:tcW w:w="1200" w:type="dxa"/>
            <w:shd w:val="clear" w:color="000000" w:fill="FFFFFF"/>
            <w:noWrap/>
            <w:vAlign w:val="bottom"/>
            <w:hideMark/>
          </w:tcPr>
          <w:p w14:paraId="3F21EF9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M8690</w:t>
            </w:r>
          </w:p>
        </w:tc>
        <w:tc>
          <w:tcPr>
            <w:tcW w:w="7746" w:type="dxa"/>
            <w:shd w:val="clear" w:color="000000" w:fill="FFFFFF"/>
            <w:noWrap/>
            <w:vAlign w:val="bottom"/>
            <w:hideMark/>
          </w:tcPr>
          <w:p w14:paraId="13F202F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Sièges multiples</w:t>
            </w:r>
          </w:p>
        </w:tc>
      </w:tr>
      <w:tr w:rsidR="00F22CB6" w:rsidRPr="00763FF3" w14:paraId="5FAA6C9E" w14:textId="77777777" w:rsidTr="00F33850">
        <w:trPr>
          <w:trHeight w:val="300"/>
        </w:trPr>
        <w:tc>
          <w:tcPr>
            <w:tcW w:w="1200" w:type="dxa"/>
            <w:shd w:val="clear" w:color="000000" w:fill="FFFFFF"/>
            <w:noWrap/>
            <w:vAlign w:val="bottom"/>
            <w:hideMark/>
          </w:tcPr>
          <w:p w14:paraId="19CF8D2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M8696</w:t>
            </w:r>
          </w:p>
        </w:tc>
        <w:tc>
          <w:tcPr>
            <w:tcW w:w="7746" w:type="dxa"/>
            <w:shd w:val="clear" w:color="000000" w:fill="FFFFFF"/>
            <w:noWrap/>
            <w:vAlign w:val="bottom"/>
            <w:hideMark/>
          </w:tcPr>
          <w:p w14:paraId="4A66AA91"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Jambe</w:t>
            </w:r>
          </w:p>
        </w:tc>
      </w:tr>
      <w:tr w:rsidR="00F22CB6" w:rsidRPr="00763FF3" w14:paraId="13D477FF" w14:textId="77777777" w:rsidTr="00F33850">
        <w:trPr>
          <w:trHeight w:val="300"/>
        </w:trPr>
        <w:tc>
          <w:tcPr>
            <w:tcW w:w="1200" w:type="dxa"/>
            <w:shd w:val="clear" w:color="000000" w:fill="FFFFFF"/>
            <w:noWrap/>
            <w:vAlign w:val="bottom"/>
            <w:hideMark/>
          </w:tcPr>
          <w:p w14:paraId="2815D17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M8698</w:t>
            </w:r>
          </w:p>
        </w:tc>
        <w:tc>
          <w:tcPr>
            <w:tcW w:w="7746" w:type="dxa"/>
            <w:shd w:val="clear" w:color="000000" w:fill="FFFFFF"/>
            <w:noWrap/>
            <w:vAlign w:val="bottom"/>
            <w:hideMark/>
          </w:tcPr>
          <w:p w14:paraId="6811F442"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Autres localisations</w:t>
            </w:r>
          </w:p>
        </w:tc>
      </w:tr>
      <w:tr w:rsidR="00F22CB6" w:rsidRPr="00763FF3" w14:paraId="613E28B3" w14:textId="77777777" w:rsidTr="00F33850">
        <w:trPr>
          <w:trHeight w:val="300"/>
        </w:trPr>
        <w:tc>
          <w:tcPr>
            <w:tcW w:w="1200" w:type="dxa"/>
            <w:shd w:val="clear" w:color="000000" w:fill="FFFFFF"/>
            <w:noWrap/>
            <w:vAlign w:val="bottom"/>
            <w:hideMark/>
          </w:tcPr>
          <w:p w14:paraId="590C3A5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M8699</w:t>
            </w:r>
          </w:p>
        </w:tc>
        <w:tc>
          <w:tcPr>
            <w:tcW w:w="7746" w:type="dxa"/>
            <w:shd w:val="clear" w:color="000000" w:fill="FFFFFF"/>
            <w:noWrap/>
            <w:vAlign w:val="bottom"/>
            <w:hideMark/>
          </w:tcPr>
          <w:p w14:paraId="4526169C"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 non précisé</w:t>
            </w:r>
          </w:p>
        </w:tc>
      </w:tr>
      <w:tr w:rsidR="00F22CB6" w:rsidRPr="00763FF3" w14:paraId="589D9360" w14:textId="77777777" w:rsidTr="00F33850">
        <w:trPr>
          <w:trHeight w:val="300"/>
        </w:trPr>
        <w:tc>
          <w:tcPr>
            <w:tcW w:w="1200" w:type="dxa"/>
            <w:shd w:val="clear" w:color="000000" w:fill="FFFFFF"/>
            <w:noWrap/>
            <w:vAlign w:val="bottom"/>
            <w:hideMark/>
          </w:tcPr>
          <w:p w14:paraId="28AC468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w:t>
            </w:r>
          </w:p>
        </w:tc>
        <w:tc>
          <w:tcPr>
            <w:tcW w:w="7746" w:type="dxa"/>
            <w:shd w:val="clear" w:color="000000" w:fill="FFFFFF"/>
            <w:noWrap/>
            <w:vAlign w:val="bottom"/>
            <w:hideMark/>
          </w:tcPr>
          <w:p w14:paraId="741B5BC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w:t>
            </w:r>
          </w:p>
        </w:tc>
      </w:tr>
      <w:tr w:rsidR="00F22CB6" w:rsidRPr="00763FF3" w14:paraId="750C0656" w14:textId="77777777" w:rsidTr="00F33850">
        <w:trPr>
          <w:trHeight w:val="300"/>
        </w:trPr>
        <w:tc>
          <w:tcPr>
            <w:tcW w:w="1200" w:type="dxa"/>
            <w:shd w:val="clear" w:color="000000" w:fill="FFFFFF"/>
            <w:noWrap/>
            <w:vAlign w:val="bottom"/>
            <w:hideMark/>
          </w:tcPr>
          <w:p w14:paraId="302BA3D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M9000</w:t>
            </w:r>
          </w:p>
        </w:tc>
        <w:tc>
          <w:tcPr>
            <w:tcW w:w="7746" w:type="dxa"/>
            <w:shd w:val="clear" w:color="000000" w:fill="FFFFFF"/>
            <w:noWrap/>
            <w:vAlign w:val="bottom"/>
            <w:hideMark/>
          </w:tcPr>
          <w:p w14:paraId="153A34E6"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Sièges multiples</w:t>
            </w:r>
          </w:p>
        </w:tc>
      </w:tr>
      <w:tr w:rsidR="00F22CB6" w:rsidRPr="00763FF3" w14:paraId="50312EFA" w14:textId="77777777" w:rsidTr="00F33850">
        <w:trPr>
          <w:trHeight w:val="300"/>
        </w:trPr>
        <w:tc>
          <w:tcPr>
            <w:tcW w:w="1200" w:type="dxa"/>
            <w:shd w:val="clear" w:color="000000" w:fill="FFFFFF"/>
            <w:noWrap/>
            <w:vAlign w:val="bottom"/>
            <w:hideMark/>
          </w:tcPr>
          <w:p w14:paraId="695C069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M9006</w:t>
            </w:r>
          </w:p>
        </w:tc>
        <w:tc>
          <w:tcPr>
            <w:tcW w:w="7746" w:type="dxa"/>
            <w:shd w:val="clear" w:color="000000" w:fill="FFFFFF"/>
            <w:noWrap/>
            <w:vAlign w:val="bottom"/>
            <w:hideMark/>
          </w:tcPr>
          <w:p w14:paraId="0A7546F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Jambe</w:t>
            </w:r>
          </w:p>
        </w:tc>
      </w:tr>
      <w:tr w:rsidR="00F22CB6" w:rsidRPr="00763FF3" w14:paraId="5D399CD9" w14:textId="77777777" w:rsidTr="00F33850">
        <w:trPr>
          <w:trHeight w:val="300"/>
        </w:trPr>
        <w:tc>
          <w:tcPr>
            <w:tcW w:w="1200" w:type="dxa"/>
            <w:shd w:val="clear" w:color="000000" w:fill="FFFFFF"/>
            <w:noWrap/>
            <w:vAlign w:val="bottom"/>
            <w:hideMark/>
          </w:tcPr>
          <w:p w14:paraId="09E4093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M9008</w:t>
            </w:r>
          </w:p>
        </w:tc>
        <w:tc>
          <w:tcPr>
            <w:tcW w:w="7746" w:type="dxa"/>
            <w:shd w:val="clear" w:color="000000" w:fill="FFFFFF"/>
            <w:noWrap/>
            <w:vAlign w:val="bottom"/>
            <w:hideMark/>
          </w:tcPr>
          <w:p w14:paraId="0C420EA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Autres localisations</w:t>
            </w:r>
          </w:p>
        </w:tc>
      </w:tr>
      <w:tr w:rsidR="00F22CB6" w:rsidRPr="00763FF3" w14:paraId="07CD1E49" w14:textId="77777777" w:rsidTr="00F33850">
        <w:trPr>
          <w:trHeight w:val="300"/>
        </w:trPr>
        <w:tc>
          <w:tcPr>
            <w:tcW w:w="1200" w:type="dxa"/>
            <w:shd w:val="clear" w:color="000000" w:fill="FFFFFF"/>
            <w:noWrap/>
            <w:vAlign w:val="bottom"/>
            <w:hideMark/>
          </w:tcPr>
          <w:p w14:paraId="06430BC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M9009</w:t>
            </w:r>
          </w:p>
        </w:tc>
        <w:tc>
          <w:tcPr>
            <w:tcW w:w="7746" w:type="dxa"/>
            <w:shd w:val="clear" w:color="000000" w:fill="FFFFFF"/>
            <w:noWrap/>
            <w:vAlign w:val="bottom"/>
            <w:hideMark/>
          </w:tcPr>
          <w:p w14:paraId="5528583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 non précisé</w:t>
            </w:r>
          </w:p>
        </w:tc>
      </w:tr>
      <w:tr w:rsidR="00F22CB6" w:rsidRPr="00763FF3" w14:paraId="102911D7" w14:textId="77777777" w:rsidTr="00F33850">
        <w:trPr>
          <w:trHeight w:val="300"/>
        </w:trPr>
        <w:tc>
          <w:tcPr>
            <w:tcW w:w="1200" w:type="dxa"/>
            <w:shd w:val="clear" w:color="000000" w:fill="FFFFFF"/>
            <w:noWrap/>
            <w:vAlign w:val="bottom"/>
            <w:hideMark/>
          </w:tcPr>
          <w:p w14:paraId="630F840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w:t>
            </w:r>
          </w:p>
        </w:tc>
        <w:tc>
          <w:tcPr>
            <w:tcW w:w="7746" w:type="dxa"/>
            <w:shd w:val="clear" w:color="000000" w:fill="FFFFFF"/>
            <w:noWrap/>
            <w:vAlign w:val="bottom"/>
            <w:hideMark/>
          </w:tcPr>
          <w:p w14:paraId="6547D7A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w:t>
            </w:r>
          </w:p>
        </w:tc>
      </w:tr>
      <w:tr w:rsidR="00F22CB6" w:rsidRPr="00763FF3" w14:paraId="66731190" w14:textId="77777777" w:rsidTr="00F33850">
        <w:trPr>
          <w:trHeight w:val="300"/>
        </w:trPr>
        <w:tc>
          <w:tcPr>
            <w:tcW w:w="1200" w:type="dxa"/>
            <w:shd w:val="clear" w:color="000000" w:fill="FFFFFF"/>
            <w:noWrap/>
            <w:vAlign w:val="bottom"/>
            <w:hideMark/>
          </w:tcPr>
          <w:p w14:paraId="129E155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M9010</w:t>
            </w:r>
          </w:p>
        </w:tc>
        <w:tc>
          <w:tcPr>
            <w:tcW w:w="7746" w:type="dxa"/>
            <w:shd w:val="clear" w:color="000000" w:fill="FFFFFF"/>
            <w:noWrap/>
            <w:vAlign w:val="bottom"/>
            <w:hideMark/>
          </w:tcPr>
          <w:p w14:paraId="55A6435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Sièges multiples</w:t>
            </w:r>
          </w:p>
        </w:tc>
      </w:tr>
      <w:tr w:rsidR="00F22CB6" w:rsidRPr="00763FF3" w14:paraId="14DEE5F9" w14:textId="77777777" w:rsidTr="00F33850">
        <w:trPr>
          <w:trHeight w:val="300"/>
        </w:trPr>
        <w:tc>
          <w:tcPr>
            <w:tcW w:w="1200" w:type="dxa"/>
            <w:shd w:val="clear" w:color="000000" w:fill="FFFFFF"/>
            <w:noWrap/>
            <w:vAlign w:val="bottom"/>
            <w:hideMark/>
          </w:tcPr>
          <w:p w14:paraId="6775A5C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M9016</w:t>
            </w:r>
          </w:p>
        </w:tc>
        <w:tc>
          <w:tcPr>
            <w:tcW w:w="7746" w:type="dxa"/>
            <w:shd w:val="clear" w:color="000000" w:fill="FFFFFF"/>
            <w:noWrap/>
            <w:vAlign w:val="bottom"/>
            <w:hideMark/>
          </w:tcPr>
          <w:p w14:paraId="2766267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Jambe</w:t>
            </w:r>
          </w:p>
        </w:tc>
      </w:tr>
      <w:tr w:rsidR="00F22CB6" w:rsidRPr="00763FF3" w14:paraId="076858D4" w14:textId="77777777" w:rsidTr="00F33850">
        <w:trPr>
          <w:trHeight w:val="300"/>
        </w:trPr>
        <w:tc>
          <w:tcPr>
            <w:tcW w:w="1200" w:type="dxa"/>
            <w:shd w:val="clear" w:color="000000" w:fill="FFFFFF"/>
            <w:noWrap/>
            <w:vAlign w:val="bottom"/>
            <w:hideMark/>
          </w:tcPr>
          <w:p w14:paraId="4629382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M9018</w:t>
            </w:r>
          </w:p>
        </w:tc>
        <w:tc>
          <w:tcPr>
            <w:tcW w:w="7746" w:type="dxa"/>
            <w:shd w:val="clear" w:color="000000" w:fill="FFFFFF"/>
            <w:noWrap/>
            <w:vAlign w:val="bottom"/>
            <w:hideMark/>
          </w:tcPr>
          <w:p w14:paraId="365C20F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Autres localisations</w:t>
            </w:r>
          </w:p>
        </w:tc>
      </w:tr>
      <w:tr w:rsidR="00F22CB6" w:rsidRPr="00763FF3" w14:paraId="6700B73E" w14:textId="77777777" w:rsidTr="00F33850">
        <w:trPr>
          <w:trHeight w:val="300"/>
        </w:trPr>
        <w:tc>
          <w:tcPr>
            <w:tcW w:w="1200" w:type="dxa"/>
            <w:shd w:val="clear" w:color="000000" w:fill="FFFFFF"/>
            <w:noWrap/>
            <w:vAlign w:val="bottom"/>
            <w:hideMark/>
          </w:tcPr>
          <w:p w14:paraId="492474F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M9019</w:t>
            </w:r>
          </w:p>
        </w:tc>
        <w:tc>
          <w:tcPr>
            <w:tcW w:w="7746" w:type="dxa"/>
            <w:shd w:val="clear" w:color="000000" w:fill="FFFFFF"/>
            <w:noWrap/>
            <w:vAlign w:val="bottom"/>
            <w:hideMark/>
          </w:tcPr>
          <w:p w14:paraId="16A8DBB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 non précisé</w:t>
            </w:r>
          </w:p>
        </w:tc>
      </w:tr>
      <w:tr w:rsidR="00F22CB6" w:rsidRPr="00763FF3" w14:paraId="4250500A" w14:textId="77777777" w:rsidTr="00F33850">
        <w:trPr>
          <w:trHeight w:val="300"/>
        </w:trPr>
        <w:tc>
          <w:tcPr>
            <w:tcW w:w="1200" w:type="dxa"/>
            <w:shd w:val="clear" w:color="000000" w:fill="FFFFFF"/>
            <w:noWrap/>
            <w:vAlign w:val="bottom"/>
            <w:hideMark/>
          </w:tcPr>
          <w:p w14:paraId="2182AA3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M902</w:t>
            </w:r>
          </w:p>
        </w:tc>
        <w:tc>
          <w:tcPr>
            <w:tcW w:w="7746" w:type="dxa"/>
            <w:shd w:val="clear" w:color="000000" w:fill="FFFFFF"/>
            <w:noWrap/>
            <w:vAlign w:val="bottom"/>
            <w:hideMark/>
          </w:tcPr>
          <w:p w14:paraId="2CC951B5"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w:t>
            </w:r>
          </w:p>
        </w:tc>
      </w:tr>
      <w:tr w:rsidR="00F22CB6" w:rsidRPr="00763FF3" w14:paraId="4073AF89" w14:textId="77777777" w:rsidTr="00F33850">
        <w:trPr>
          <w:trHeight w:val="285"/>
        </w:trPr>
        <w:tc>
          <w:tcPr>
            <w:tcW w:w="1200" w:type="dxa"/>
            <w:shd w:val="clear" w:color="000000" w:fill="FFFFFF"/>
            <w:noWrap/>
            <w:vAlign w:val="bottom"/>
            <w:hideMark/>
          </w:tcPr>
          <w:p w14:paraId="1E1B6DD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M9020</w:t>
            </w:r>
          </w:p>
        </w:tc>
        <w:tc>
          <w:tcPr>
            <w:tcW w:w="7746" w:type="dxa"/>
            <w:shd w:val="clear" w:color="000000" w:fill="FFFFFF"/>
            <w:noWrap/>
            <w:vAlign w:val="bottom"/>
            <w:hideMark/>
          </w:tcPr>
          <w:p w14:paraId="1D50D12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Sièges multiples</w:t>
            </w:r>
          </w:p>
        </w:tc>
      </w:tr>
      <w:tr w:rsidR="00F22CB6" w:rsidRPr="00763FF3" w14:paraId="2E9A9E99" w14:textId="77777777" w:rsidTr="00F33850">
        <w:trPr>
          <w:trHeight w:val="300"/>
        </w:trPr>
        <w:tc>
          <w:tcPr>
            <w:tcW w:w="1200" w:type="dxa"/>
            <w:shd w:val="clear" w:color="000000" w:fill="FFFFFF"/>
            <w:noWrap/>
            <w:vAlign w:val="bottom"/>
            <w:hideMark/>
          </w:tcPr>
          <w:p w14:paraId="3121FEB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M9026</w:t>
            </w:r>
          </w:p>
        </w:tc>
        <w:tc>
          <w:tcPr>
            <w:tcW w:w="7746" w:type="dxa"/>
            <w:shd w:val="clear" w:color="000000" w:fill="FFFFFF"/>
            <w:noWrap/>
            <w:vAlign w:val="bottom"/>
            <w:hideMark/>
          </w:tcPr>
          <w:p w14:paraId="0035E4E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Jambe</w:t>
            </w:r>
          </w:p>
        </w:tc>
      </w:tr>
      <w:tr w:rsidR="00F22CB6" w:rsidRPr="00763FF3" w14:paraId="578B291D" w14:textId="77777777" w:rsidTr="00F33850">
        <w:trPr>
          <w:trHeight w:val="300"/>
        </w:trPr>
        <w:tc>
          <w:tcPr>
            <w:tcW w:w="1200" w:type="dxa"/>
            <w:shd w:val="clear" w:color="000000" w:fill="FFFFFF"/>
            <w:noWrap/>
            <w:vAlign w:val="bottom"/>
            <w:hideMark/>
          </w:tcPr>
          <w:p w14:paraId="7CC32E0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M9028</w:t>
            </w:r>
          </w:p>
        </w:tc>
        <w:tc>
          <w:tcPr>
            <w:tcW w:w="7746" w:type="dxa"/>
            <w:shd w:val="clear" w:color="000000" w:fill="FFFFFF"/>
            <w:noWrap/>
            <w:vAlign w:val="bottom"/>
            <w:hideMark/>
          </w:tcPr>
          <w:p w14:paraId="66C9674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Autres localisations</w:t>
            </w:r>
          </w:p>
        </w:tc>
      </w:tr>
      <w:tr w:rsidR="00F22CB6" w:rsidRPr="00763FF3" w14:paraId="413C907E" w14:textId="77777777" w:rsidTr="00F33850">
        <w:trPr>
          <w:trHeight w:val="300"/>
        </w:trPr>
        <w:tc>
          <w:tcPr>
            <w:tcW w:w="1200" w:type="dxa"/>
            <w:shd w:val="clear" w:color="000000" w:fill="FFFFFF"/>
            <w:noWrap/>
            <w:vAlign w:val="bottom"/>
            <w:hideMark/>
          </w:tcPr>
          <w:p w14:paraId="10B52B1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lastRenderedPageBreak/>
              <w:t>M9029</w:t>
            </w:r>
          </w:p>
        </w:tc>
        <w:tc>
          <w:tcPr>
            <w:tcW w:w="7746" w:type="dxa"/>
            <w:shd w:val="clear" w:color="000000" w:fill="FFFFFF"/>
            <w:noWrap/>
            <w:vAlign w:val="bottom"/>
            <w:hideMark/>
          </w:tcPr>
          <w:p w14:paraId="11428D8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 non précisé</w:t>
            </w:r>
          </w:p>
        </w:tc>
      </w:tr>
    </w:tbl>
    <w:p w14:paraId="46AFC440" w14:textId="77777777" w:rsidR="00F22CB6" w:rsidRDefault="00F22CB6">
      <w:pPr>
        <w:jc w:val="left"/>
        <w:rPr>
          <w:rFonts w:asciiTheme="majorHAnsi" w:eastAsiaTheme="majorEastAsia" w:hAnsiTheme="majorHAnsi" w:cstheme="majorBidi"/>
          <w:b/>
          <w:bCs/>
          <w:color w:val="4F81BD" w:themeColor="accent1"/>
          <w:sz w:val="26"/>
          <w:szCs w:val="26"/>
        </w:rPr>
      </w:pPr>
    </w:p>
    <w:p w14:paraId="7D4E13FA" w14:textId="1A5A3EC2" w:rsidR="001866A6" w:rsidRDefault="001866A6" w:rsidP="001866A6">
      <w:pPr>
        <w:pStyle w:val="Titre2"/>
      </w:pPr>
      <w:bookmarkStart w:id="58" w:name="_Toc137634854"/>
      <w:r>
        <w:t>Annexe 2 : Codes CIM-10 d’ISO toute localisation</w:t>
      </w:r>
      <w:bookmarkEnd w:id="57"/>
      <w:bookmarkEnd w:id="58"/>
    </w:p>
    <w:p w14:paraId="02AB5330" w14:textId="6F3927B2" w:rsidR="00D62D31" w:rsidRDefault="00D62D31" w:rsidP="00285F50">
      <w:pPr>
        <w:pStyle w:val="Lgende"/>
        <w:keepNext/>
        <w:spacing w:after="0"/>
      </w:pPr>
      <w:r w:rsidRPr="0012016A">
        <w:t xml:space="preserve">Tableau </w:t>
      </w:r>
      <w:r w:rsidRPr="0012016A">
        <w:rPr>
          <w:noProof/>
        </w:rPr>
        <w:fldChar w:fldCharType="begin"/>
      </w:r>
      <w:r w:rsidRPr="0012016A">
        <w:rPr>
          <w:noProof/>
        </w:rPr>
        <w:instrText xml:space="preserve"> SEQ Tableau \* ARABIC </w:instrText>
      </w:r>
      <w:r w:rsidRPr="0012016A">
        <w:rPr>
          <w:noProof/>
        </w:rPr>
        <w:fldChar w:fldCharType="separate"/>
      </w:r>
      <w:r w:rsidR="002424A8" w:rsidRPr="0012016A">
        <w:rPr>
          <w:noProof/>
        </w:rPr>
        <w:t>12</w:t>
      </w:r>
      <w:r w:rsidRPr="0012016A">
        <w:rPr>
          <w:noProof/>
        </w:rPr>
        <w:fldChar w:fldCharType="end"/>
      </w:r>
      <w:r w:rsidR="00644816" w:rsidRPr="0012016A">
        <w:t xml:space="preserve"> Codes CIM-10 d'ISO toute localisation</w:t>
      </w:r>
      <w:r w:rsidR="001D76A8" w:rsidRPr="0012016A">
        <w:t xml:space="preserve"> utilisé</w:t>
      </w:r>
      <w:r w:rsidR="69C1997D" w:rsidRPr="0012016A">
        <w:t>s</w:t>
      </w:r>
      <w:r w:rsidR="001D76A8" w:rsidRPr="0012016A">
        <w:t xml:space="preserve"> pour </w:t>
      </w:r>
      <w:r w:rsidR="00804600" w:rsidRPr="0012016A">
        <w:t>l’ajustement sur le facteur antécédent d’infection des os et des articulations</w:t>
      </w:r>
    </w:p>
    <w:tbl>
      <w:tblPr>
        <w:tblW w:w="5000" w:type="pct"/>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851"/>
        <w:gridCol w:w="8221"/>
      </w:tblGrid>
      <w:tr w:rsidR="00D62D31" w:rsidRPr="00D62D31" w14:paraId="4F74AC55" w14:textId="77777777" w:rsidTr="0078755A">
        <w:trPr>
          <w:trHeight w:val="315"/>
        </w:trPr>
        <w:tc>
          <w:tcPr>
            <w:tcW w:w="469" w:type="pct"/>
            <w:shd w:val="clear" w:color="000000" w:fill="D9D9D9" w:themeFill="background1" w:themeFillShade="D9"/>
            <w:noWrap/>
            <w:vAlign w:val="bottom"/>
            <w:hideMark/>
          </w:tcPr>
          <w:p w14:paraId="1ABB1E41" w14:textId="77777777" w:rsidR="00D62D31" w:rsidRPr="00285F50" w:rsidRDefault="00D62D31" w:rsidP="00285F50">
            <w:pPr>
              <w:spacing w:after="0" w:line="240" w:lineRule="auto"/>
              <w:rPr>
                <w:rFonts w:eastAsia="Times New Roman" w:cstheme="minorHAnsi"/>
                <w:b/>
                <w:color w:val="000000"/>
                <w:szCs w:val="20"/>
              </w:rPr>
            </w:pPr>
            <w:r w:rsidRPr="00285F50">
              <w:rPr>
                <w:rFonts w:eastAsia="Times New Roman" w:cstheme="minorHAnsi"/>
                <w:b/>
                <w:color w:val="000000"/>
                <w:szCs w:val="20"/>
              </w:rPr>
              <w:t>Codes</w:t>
            </w:r>
          </w:p>
        </w:tc>
        <w:tc>
          <w:tcPr>
            <w:tcW w:w="4531" w:type="pct"/>
            <w:shd w:val="clear" w:color="000000" w:fill="D9D9D9" w:themeFill="background1" w:themeFillShade="D9"/>
            <w:noWrap/>
            <w:vAlign w:val="bottom"/>
            <w:hideMark/>
          </w:tcPr>
          <w:p w14:paraId="17847477" w14:textId="216983DF" w:rsidR="00D62D31" w:rsidRPr="00285F50" w:rsidRDefault="00644816" w:rsidP="00285F50">
            <w:pPr>
              <w:spacing w:after="0" w:line="240" w:lineRule="auto"/>
              <w:rPr>
                <w:rFonts w:eastAsia="Times New Roman" w:cstheme="minorHAnsi"/>
                <w:b/>
                <w:color w:val="000000"/>
                <w:szCs w:val="20"/>
              </w:rPr>
            </w:pPr>
            <w:r w:rsidRPr="0066705A">
              <w:rPr>
                <w:rFonts w:eastAsia="Times New Roman" w:cstheme="minorHAnsi"/>
                <w:b/>
                <w:color w:val="000000"/>
                <w:szCs w:val="20"/>
              </w:rPr>
              <w:t>Libellés</w:t>
            </w:r>
          </w:p>
        </w:tc>
      </w:tr>
      <w:tr w:rsidR="00D62D31" w:rsidRPr="00D62D31" w14:paraId="4F13721F" w14:textId="77777777" w:rsidTr="0078755A">
        <w:trPr>
          <w:trHeight w:val="300"/>
        </w:trPr>
        <w:tc>
          <w:tcPr>
            <w:tcW w:w="469" w:type="pct"/>
            <w:shd w:val="clear" w:color="000000" w:fill="FFFFFF"/>
            <w:noWrap/>
            <w:vAlign w:val="bottom"/>
            <w:hideMark/>
          </w:tcPr>
          <w:p w14:paraId="4A040E1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A180</w:t>
            </w:r>
          </w:p>
        </w:tc>
        <w:tc>
          <w:tcPr>
            <w:tcW w:w="4531" w:type="pct"/>
            <w:shd w:val="clear" w:color="000000" w:fill="FFFFFF"/>
            <w:noWrap/>
            <w:vAlign w:val="bottom"/>
            <w:hideMark/>
          </w:tcPr>
          <w:p w14:paraId="189CB68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des os et des articulations</w:t>
            </w:r>
          </w:p>
        </w:tc>
      </w:tr>
      <w:tr w:rsidR="00D62D31" w:rsidRPr="00D62D31" w14:paraId="492C3526" w14:textId="77777777" w:rsidTr="0078755A">
        <w:trPr>
          <w:trHeight w:val="300"/>
        </w:trPr>
        <w:tc>
          <w:tcPr>
            <w:tcW w:w="469" w:type="pct"/>
            <w:shd w:val="clear" w:color="000000" w:fill="FFFFFF"/>
            <w:noWrap/>
            <w:vAlign w:val="bottom"/>
            <w:hideMark/>
          </w:tcPr>
          <w:p w14:paraId="380DECA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A666</w:t>
            </w:r>
          </w:p>
        </w:tc>
        <w:tc>
          <w:tcPr>
            <w:tcW w:w="4531" w:type="pct"/>
            <w:shd w:val="clear" w:color="000000" w:fill="FFFFFF"/>
            <w:noWrap/>
            <w:vAlign w:val="bottom"/>
            <w:hideMark/>
          </w:tcPr>
          <w:p w14:paraId="093B760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Lésions ostéo-articulaires pianiques</w:t>
            </w:r>
          </w:p>
        </w:tc>
      </w:tr>
      <w:tr w:rsidR="00D62D31" w:rsidRPr="00D62D31" w14:paraId="4DDE22AD" w14:textId="77777777" w:rsidTr="0078755A">
        <w:trPr>
          <w:trHeight w:val="300"/>
        </w:trPr>
        <w:tc>
          <w:tcPr>
            <w:tcW w:w="469" w:type="pct"/>
            <w:shd w:val="clear" w:color="000000" w:fill="FFFFFF"/>
            <w:noWrap/>
            <w:vAlign w:val="bottom"/>
            <w:hideMark/>
          </w:tcPr>
          <w:p w14:paraId="3FFFD2A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B453</w:t>
            </w:r>
          </w:p>
        </w:tc>
        <w:tc>
          <w:tcPr>
            <w:tcW w:w="4531" w:type="pct"/>
            <w:shd w:val="clear" w:color="000000" w:fill="FFFFFF"/>
            <w:noWrap/>
            <w:vAlign w:val="bottom"/>
            <w:hideMark/>
          </w:tcPr>
          <w:p w14:paraId="54409D4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Cryptococcose osseuse</w:t>
            </w:r>
          </w:p>
        </w:tc>
      </w:tr>
      <w:tr w:rsidR="00D62D31" w:rsidRPr="00D62D31" w14:paraId="14907E47" w14:textId="77777777" w:rsidTr="0078755A">
        <w:trPr>
          <w:trHeight w:val="300"/>
        </w:trPr>
        <w:tc>
          <w:tcPr>
            <w:tcW w:w="469" w:type="pct"/>
            <w:shd w:val="clear" w:color="000000" w:fill="FFFFFF"/>
            <w:noWrap/>
            <w:vAlign w:val="bottom"/>
            <w:hideMark/>
          </w:tcPr>
          <w:p w14:paraId="5DE5330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B672</w:t>
            </w:r>
          </w:p>
        </w:tc>
        <w:tc>
          <w:tcPr>
            <w:tcW w:w="4531" w:type="pct"/>
            <w:shd w:val="clear" w:color="000000" w:fill="FFFFFF"/>
            <w:noWrap/>
            <w:vAlign w:val="bottom"/>
            <w:hideMark/>
          </w:tcPr>
          <w:p w14:paraId="3CE411E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osseuse à Echinococcus granulosus</w:t>
            </w:r>
          </w:p>
        </w:tc>
      </w:tr>
      <w:tr w:rsidR="00D62D31" w:rsidRPr="00D62D31" w14:paraId="3FFA8005" w14:textId="77777777" w:rsidTr="0078755A">
        <w:trPr>
          <w:trHeight w:val="300"/>
        </w:trPr>
        <w:tc>
          <w:tcPr>
            <w:tcW w:w="469" w:type="pct"/>
            <w:shd w:val="clear" w:color="000000" w:fill="FFFFFF"/>
            <w:noWrap/>
            <w:vAlign w:val="bottom"/>
            <w:hideMark/>
          </w:tcPr>
          <w:p w14:paraId="064920B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w:t>
            </w:r>
          </w:p>
        </w:tc>
        <w:tc>
          <w:tcPr>
            <w:tcW w:w="4531" w:type="pct"/>
            <w:shd w:val="clear" w:color="000000" w:fill="FFFFFF"/>
            <w:noWrap/>
            <w:vAlign w:val="bottom"/>
            <w:hideMark/>
          </w:tcPr>
          <w:p w14:paraId="3E78EBC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w:t>
            </w:r>
          </w:p>
        </w:tc>
      </w:tr>
      <w:tr w:rsidR="00D62D31" w:rsidRPr="00D62D31" w14:paraId="4CD0BF94" w14:textId="77777777" w:rsidTr="0078755A">
        <w:trPr>
          <w:trHeight w:val="300"/>
        </w:trPr>
        <w:tc>
          <w:tcPr>
            <w:tcW w:w="469" w:type="pct"/>
            <w:shd w:val="clear" w:color="000000" w:fill="FFFFFF"/>
            <w:noWrap/>
            <w:vAlign w:val="bottom"/>
            <w:hideMark/>
          </w:tcPr>
          <w:p w14:paraId="080E1F4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M0000</w:t>
            </w:r>
          </w:p>
        </w:tc>
        <w:tc>
          <w:tcPr>
            <w:tcW w:w="4531" w:type="pct"/>
            <w:shd w:val="clear" w:color="000000" w:fill="FFFFFF"/>
            <w:noWrap/>
            <w:vAlign w:val="bottom"/>
            <w:hideMark/>
          </w:tcPr>
          <w:p w14:paraId="20D2AA0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Sièges multiples</w:t>
            </w:r>
          </w:p>
        </w:tc>
      </w:tr>
      <w:tr w:rsidR="00D62D31" w:rsidRPr="00D62D31" w14:paraId="7B66AFAA" w14:textId="77777777" w:rsidTr="0078755A">
        <w:trPr>
          <w:trHeight w:val="300"/>
        </w:trPr>
        <w:tc>
          <w:tcPr>
            <w:tcW w:w="469" w:type="pct"/>
            <w:shd w:val="clear" w:color="000000" w:fill="FFFFFF"/>
            <w:noWrap/>
            <w:vAlign w:val="bottom"/>
            <w:hideMark/>
          </w:tcPr>
          <w:p w14:paraId="7F527B1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M0001</w:t>
            </w:r>
          </w:p>
        </w:tc>
        <w:tc>
          <w:tcPr>
            <w:tcW w:w="4531" w:type="pct"/>
            <w:shd w:val="clear" w:color="000000" w:fill="FFFFFF"/>
            <w:noWrap/>
            <w:vAlign w:val="bottom"/>
            <w:hideMark/>
          </w:tcPr>
          <w:p w14:paraId="1A48F18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Articulations acromio-claviculaire, scapulo-humérale, et sterno-claviculaire</w:t>
            </w:r>
          </w:p>
        </w:tc>
      </w:tr>
      <w:tr w:rsidR="00D62D31" w:rsidRPr="00D62D31" w14:paraId="51CC5A10" w14:textId="77777777" w:rsidTr="0078755A">
        <w:trPr>
          <w:trHeight w:val="300"/>
        </w:trPr>
        <w:tc>
          <w:tcPr>
            <w:tcW w:w="469" w:type="pct"/>
            <w:shd w:val="clear" w:color="000000" w:fill="FFFFFF"/>
            <w:noWrap/>
            <w:vAlign w:val="bottom"/>
            <w:hideMark/>
          </w:tcPr>
          <w:p w14:paraId="2D6E14F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M0002</w:t>
            </w:r>
          </w:p>
        </w:tc>
        <w:tc>
          <w:tcPr>
            <w:tcW w:w="4531" w:type="pct"/>
            <w:shd w:val="clear" w:color="000000" w:fill="FFFFFF"/>
            <w:noWrap/>
            <w:vAlign w:val="bottom"/>
            <w:hideMark/>
          </w:tcPr>
          <w:p w14:paraId="73279D5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 du coude</w:t>
            </w:r>
          </w:p>
        </w:tc>
      </w:tr>
      <w:tr w:rsidR="00D62D31" w:rsidRPr="00D62D31" w14:paraId="2F831642" w14:textId="77777777" w:rsidTr="0078755A">
        <w:trPr>
          <w:trHeight w:val="300"/>
        </w:trPr>
        <w:tc>
          <w:tcPr>
            <w:tcW w:w="469" w:type="pct"/>
            <w:shd w:val="clear" w:color="000000" w:fill="FFFFFF"/>
            <w:noWrap/>
            <w:vAlign w:val="bottom"/>
            <w:hideMark/>
          </w:tcPr>
          <w:p w14:paraId="27A8060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M0003</w:t>
            </w:r>
          </w:p>
        </w:tc>
        <w:tc>
          <w:tcPr>
            <w:tcW w:w="4531" w:type="pct"/>
            <w:shd w:val="clear" w:color="000000" w:fill="FFFFFF"/>
            <w:noWrap/>
            <w:vAlign w:val="bottom"/>
            <w:hideMark/>
          </w:tcPr>
          <w:p w14:paraId="73FC422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 du poignet</w:t>
            </w:r>
          </w:p>
        </w:tc>
      </w:tr>
      <w:tr w:rsidR="00D62D31" w:rsidRPr="00D62D31" w14:paraId="6ABCD10D" w14:textId="77777777" w:rsidTr="0078755A">
        <w:trPr>
          <w:trHeight w:val="300"/>
        </w:trPr>
        <w:tc>
          <w:tcPr>
            <w:tcW w:w="469" w:type="pct"/>
            <w:shd w:val="clear" w:color="000000" w:fill="FFFFFF"/>
            <w:noWrap/>
            <w:vAlign w:val="bottom"/>
            <w:hideMark/>
          </w:tcPr>
          <w:p w14:paraId="52F9A31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M0004</w:t>
            </w:r>
          </w:p>
        </w:tc>
        <w:tc>
          <w:tcPr>
            <w:tcW w:w="4531" w:type="pct"/>
            <w:shd w:val="clear" w:color="000000" w:fill="FFFFFF"/>
            <w:noWrap/>
            <w:vAlign w:val="bottom"/>
            <w:hideMark/>
          </w:tcPr>
          <w:p w14:paraId="4DF27D4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Articulations de la main</w:t>
            </w:r>
          </w:p>
        </w:tc>
      </w:tr>
      <w:tr w:rsidR="00D62D31" w:rsidRPr="00D62D31" w14:paraId="79B8125D" w14:textId="77777777" w:rsidTr="0078755A">
        <w:trPr>
          <w:trHeight w:val="300"/>
        </w:trPr>
        <w:tc>
          <w:tcPr>
            <w:tcW w:w="469" w:type="pct"/>
            <w:shd w:val="clear" w:color="000000" w:fill="FFFFFF"/>
            <w:noWrap/>
            <w:vAlign w:val="bottom"/>
            <w:hideMark/>
          </w:tcPr>
          <w:p w14:paraId="68ACCBC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M0005</w:t>
            </w:r>
          </w:p>
        </w:tc>
        <w:tc>
          <w:tcPr>
            <w:tcW w:w="4531" w:type="pct"/>
            <w:shd w:val="clear" w:color="000000" w:fill="FFFFFF"/>
            <w:noWrap/>
            <w:vAlign w:val="bottom"/>
            <w:hideMark/>
          </w:tcPr>
          <w:p w14:paraId="48121B8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Articulations de la hanche et sacro-iliaque</w:t>
            </w:r>
          </w:p>
        </w:tc>
      </w:tr>
      <w:tr w:rsidR="00D62D31" w:rsidRPr="00D62D31" w14:paraId="067DE175" w14:textId="77777777" w:rsidTr="0078755A">
        <w:trPr>
          <w:trHeight w:val="300"/>
        </w:trPr>
        <w:tc>
          <w:tcPr>
            <w:tcW w:w="469" w:type="pct"/>
            <w:shd w:val="clear" w:color="000000" w:fill="FFFFFF"/>
            <w:noWrap/>
            <w:vAlign w:val="bottom"/>
            <w:hideMark/>
          </w:tcPr>
          <w:p w14:paraId="25A57CB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M0006</w:t>
            </w:r>
          </w:p>
        </w:tc>
        <w:tc>
          <w:tcPr>
            <w:tcW w:w="4531" w:type="pct"/>
            <w:shd w:val="clear" w:color="000000" w:fill="FFFFFF"/>
            <w:noWrap/>
            <w:vAlign w:val="bottom"/>
            <w:hideMark/>
          </w:tcPr>
          <w:p w14:paraId="58AD2C0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 du genou</w:t>
            </w:r>
          </w:p>
        </w:tc>
      </w:tr>
      <w:tr w:rsidR="00D62D31" w:rsidRPr="00D62D31" w14:paraId="191BF03B" w14:textId="77777777" w:rsidTr="0078755A">
        <w:trPr>
          <w:trHeight w:val="300"/>
        </w:trPr>
        <w:tc>
          <w:tcPr>
            <w:tcW w:w="469" w:type="pct"/>
            <w:shd w:val="clear" w:color="000000" w:fill="FFFFFF"/>
            <w:noWrap/>
            <w:vAlign w:val="bottom"/>
            <w:hideMark/>
          </w:tcPr>
          <w:p w14:paraId="263EF6B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M0007</w:t>
            </w:r>
          </w:p>
        </w:tc>
        <w:tc>
          <w:tcPr>
            <w:tcW w:w="4531" w:type="pct"/>
            <w:shd w:val="clear" w:color="000000" w:fill="FFFFFF"/>
            <w:noWrap/>
            <w:vAlign w:val="bottom"/>
            <w:hideMark/>
          </w:tcPr>
          <w:p w14:paraId="588C4AB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Articulations de la cheville et du pied</w:t>
            </w:r>
          </w:p>
        </w:tc>
      </w:tr>
      <w:tr w:rsidR="00D62D31" w:rsidRPr="00D62D31" w14:paraId="7E1EF22E" w14:textId="77777777" w:rsidTr="0078755A">
        <w:trPr>
          <w:trHeight w:val="300"/>
        </w:trPr>
        <w:tc>
          <w:tcPr>
            <w:tcW w:w="469" w:type="pct"/>
            <w:shd w:val="clear" w:color="000000" w:fill="FFFFFF"/>
            <w:noWrap/>
            <w:vAlign w:val="bottom"/>
            <w:hideMark/>
          </w:tcPr>
          <w:p w14:paraId="5FDBCA6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M0008</w:t>
            </w:r>
          </w:p>
        </w:tc>
        <w:tc>
          <w:tcPr>
            <w:tcW w:w="4531" w:type="pct"/>
            <w:shd w:val="clear" w:color="000000" w:fill="FFFFFF"/>
            <w:noWrap/>
            <w:vAlign w:val="bottom"/>
            <w:hideMark/>
          </w:tcPr>
          <w:p w14:paraId="0DF1538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Autres articulations</w:t>
            </w:r>
          </w:p>
        </w:tc>
      </w:tr>
      <w:tr w:rsidR="00D62D31" w:rsidRPr="00D62D31" w14:paraId="371C1437" w14:textId="77777777" w:rsidTr="0078755A">
        <w:trPr>
          <w:trHeight w:val="300"/>
        </w:trPr>
        <w:tc>
          <w:tcPr>
            <w:tcW w:w="469" w:type="pct"/>
            <w:shd w:val="clear" w:color="000000" w:fill="FFFFFF"/>
            <w:noWrap/>
            <w:vAlign w:val="bottom"/>
            <w:hideMark/>
          </w:tcPr>
          <w:p w14:paraId="043DC42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M0009</w:t>
            </w:r>
          </w:p>
        </w:tc>
        <w:tc>
          <w:tcPr>
            <w:tcW w:w="4531" w:type="pct"/>
            <w:shd w:val="clear" w:color="000000" w:fill="FFFFFF"/>
            <w:noWrap/>
            <w:vAlign w:val="bottom"/>
            <w:hideMark/>
          </w:tcPr>
          <w:p w14:paraId="5099CB6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Siège non précisé</w:t>
            </w:r>
          </w:p>
        </w:tc>
      </w:tr>
      <w:tr w:rsidR="00D62D31" w:rsidRPr="00D62D31" w14:paraId="08AF907C" w14:textId="77777777" w:rsidTr="0078755A">
        <w:trPr>
          <w:trHeight w:val="300"/>
        </w:trPr>
        <w:tc>
          <w:tcPr>
            <w:tcW w:w="469" w:type="pct"/>
            <w:shd w:val="clear" w:color="000000" w:fill="FFFFFF"/>
            <w:noWrap/>
            <w:vAlign w:val="bottom"/>
            <w:hideMark/>
          </w:tcPr>
          <w:p w14:paraId="4B4062D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w:t>
            </w:r>
          </w:p>
        </w:tc>
        <w:tc>
          <w:tcPr>
            <w:tcW w:w="4531" w:type="pct"/>
            <w:shd w:val="clear" w:color="000000" w:fill="FFFFFF"/>
            <w:noWrap/>
            <w:vAlign w:val="bottom"/>
            <w:hideMark/>
          </w:tcPr>
          <w:p w14:paraId="001D8CC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w:t>
            </w:r>
          </w:p>
        </w:tc>
      </w:tr>
      <w:tr w:rsidR="00D62D31" w:rsidRPr="00D62D31" w14:paraId="1DCF4AC9" w14:textId="77777777" w:rsidTr="0078755A">
        <w:trPr>
          <w:trHeight w:val="300"/>
        </w:trPr>
        <w:tc>
          <w:tcPr>
            <w:tcW w:w="469" w:type="pct"/>
            <w:shd w:val="clear" w:color="000000" w:fill="FFFFFF"/>
            <w:noWrap/>
            <w:vAlign w:val="bottom"/>
            <w:hideMark/>
          </w:tcPr>
          <w:p w14:paraId="524689C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M0010</w:t>
            </w:r>
          </w:p>
        </w:tc>
        <w:tc>
          <w:tcPr>
            <w:tcW w:w="4531" w:type="pct"/>
            <w:shd w:val="clear" w:color="000000" w:fill="FFFFFF"/>
            <w:noWrap/>
            <w:vAlign w:val="bottom"/>
            <w:hideMark/>
          </w:tcPr>
          <w:p w14:paraId="771FE63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Sièges multiples</w:t>
            </w:r>
          </w:p>
        </w:tc>
      </w:tr>
      <w:tr w:rsidR="00D62D31" w:rsidRPr="00D62D31" w14:paraId="01ACE258" w14:textId="77777777" w:rsidTr="0078755A">
        <w:trPr>
          <w:trHeight w:val="300"/>
        </w:trPr>
        <w:tc>
          <w:tcPr>
            <w:tcW w:w="469" w:type="pct"/>
            <w:shd w:val="clear" w:color="000000" w:fill="FFFFFF"/>
            <w:noWrap/>
            <w:vAlign w:val="bottom"/>
            <w:hideMark/>
          </w:tcPr>
          <w:p w14:paraId="3474B81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M0011</w:t>
            </w:r>
          </w:p>
        </w:tc>
        <w:tc>
          <w:tcPr>
            <w:tcW w:w="4531" w:type="pct"/>
            <w:shd w:val="clear" w:color="000000" w:fill="FFFFFF"/>
            <w:noWrap/>
            <w:vAlign w:val="bottom"/>
            <w:hideMark/>
          </w:tcPr>
          <w:p w14:paraId="7CC7379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Articulations acromio-claviculaire, scapulo-humérale, et sterno-claviculaire</w:t>
            </w:r>
          </w:p>
        </w:tc>
      </w:tr>
      <w:tr w:rsidR="00D62D31" w:rsidRPr="00D62D31" w14:paraId="10B95EFC" w14:textId="77777777" w:rsidTr="0078755A">
        <w:trPr>
          <w:trHeight w:val="300"/>
        </w:trPr>
        <w:tc>
          <w:tcPr>
            <w:tcW w:w="469" w:type="pct"/>
            <w:shd w:val="clear" w:color="000000" w:fill="FFFFFF"/>
            <w:noWrap/>
            <w:vAlign w:val="bottom"/>
            <w:hideMark/>
          </w:tcPr>
          <w:p w14:paraId="607403E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M0012</w:t>
            </w:r>
          </w:p>
        </w:tc>
        <w:tc>
          <w:tcPr>
            <w:tcW w:w="4531" w:type="pct"/>
            <w:shd w:val="clear" w:color="000000" w:fill="FFFFFF"/>
            <w:noWrap/>
            <w:vAlign w:val="bottom"/>
            <w:hideMark/>
          </w:tcPr>
          <w:p w14:paraId="5DC604F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 du coude</w:t>
            </w:r>
          </w:p>
        </w:tc>
      </w:tr>
      <w:tr w:rsidR="00D62D31" w:rsidRPr="00D62D31" w14:paraId="5337F7BF" w14:textId="77777777" w:rsidTr="0078755A">
        <w:trPr>
          <w:trHeight w:val="300"/>
        </w:trPr>
        <w:tc>
          <w:tcPr>
            <w:tcW w:w="469" w:type="pct"/>
            <w:shd w:val="clear" w:color="000000" w:fill="FFFFFF"/>
            <w:noWrap/>
            <w:vAlign w:val="bottom"/>
            <w:hideMark/>
          </w:tcPr>
          <w:p w14:paraId="327DA89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M0013</w:t>
            </w:r>
          </w:p>
        </w:tc>
        <w:tc>
          <w:tcPr>
            <w:tcW w:w="4531" w:type="pct"/>
            <w:shd w:val="clear" w:color="000000" w:fill="FFFFFF"/>
            <w:noWrap/>
            <w:vAlign w:val="bottom"/>
            <w:hideMark/>
          </w:tcPr>
          <w:p w14:paraId="19B86CF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 du poignet</w:t>
            </w:r>
          </w:p>
        </w:tc>
      </w:tr>
      <w:tr w:rsidR="00D62D31" w:rsidRPr="00D62D31" w14:paraId="288EFB27" w14:textId="77777777" w:rsidTr="0078755A">
        <w:trPr>
          <w:trHeight w:val="300"/>
        </w:trPr>
        <w:tc>
          <w:tcPr>
            <w:tcW w:w="469" w:type="pct"/>
            <w:shd w:val="clear" w:color="000000" w:fill="FFFFFF"/>
            <w:noWrap/>
            <w:vAlign w:val="bottom"/>
            <w:hideMark/>
          </w:tcPr>
          <w:p w14:paraId="25283BF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M0014</w:t>
            </w:r>
          </w:p>
        </w:tc>
        <w:tc>
          <w:tcPr>
            <w:tcW w:w="4531" w:type="pct"/>
            <w:shd w:val="clear" w:color="000000" w:fill="FFFFFF"/>
            <w:noWrap/>
            <w:vAlign w:val="bottom"/>
            <w:hideMark/>
          </w:tcPr>
          <w:p w14:paraId="1390796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Articulations de la main</w:t>
            </w:r>
          </w:p>
        </w:tc>
      </w:tr>
      <w:tr w:rsidR="00D62D31" w:rsidRPr="00D62D31" w14:paraId="247FD211" w14:textId="77777777" w:rsidTr="0078755A">
        <w:trPr>
          <w:trHeight w:val="300"/>
        </w:trPr>
        <w:tc>
          <w:tcPr>
            <w:tcW w:w="469" w:type="pct"/>
            <w:shd w:val="clear" w:color="000000" w:fill="FFFFFF"/>
            <w:noWrap/>
            <w:vAlign w:val="bottom"/>
            <w:hideMark/>
          </w:tcPr>
          <w:p w14:paraId="1045D59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M0015</w:t>
            </w:r>
          </w:p>
        </w:tc>
        <w:tc>
          <w:tcPr>
            <w:tcW w:w="4531" w:type="pct"/>
            <w:shd w:val="clear" w:color="000000" w:fill="FFFFFF"/>
            <w:noWrap/>
            <w:vAlign w:val="bottom"/>
            <w:hideMark/>
          </w:tcPr>
          <w:p w14:paraId="6220EF0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Articulations de la hanche et sacro-iliaque</w:t>
            </w:r>
          </w:p>
        </w:tc>
      </w:tr>
      <w:tr w:rsidR="00D62D31" w:rsidRPr="00D62D31" w14:paraId="33EF0214" w14:textId="77777777" w:rsidTr="0078755A">
        <w:trPr>
          <w:trHeight w:val="300"/>
        </w:trPr>
        <w:tc>
          <w:tcPr>
            <w:tcW w:w="469" w:type="pct"/>
            <w:shd w:val="clear" w:color="000000" w:fill="FFFFFF"/>
            <w:noWrap/>
            <w:vAlign w:val="bottom"/>
            <w:hideMark/>
          </w:tcPr>
          <w:p w14:paraId="56AA91D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M0016</w:t>
            </w:r>
          </w:p>
        </w:tc>
        <w:tc>
          <w:tcPr>
            <w:tcW w:w="4531" w:type="pct"/>
            <w:shd w:val="clear" w:color="000000" w:fill="FFFFFF"/>
            <w:noWrap/>
            <w:vAlign w:val="bottom"/>
            <w:hideMark/>
          </w:tcPr>
          <w:p w14:paraId="68A8EF3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 du genou</w:t>
            </w:r>
          </w:p>
        </w:tc>
      </w:tr>
      <w:tr w:rsidR="00D62D31" w:rsidRPr="00D62D31" w14:paraId="2060856A" w14:textId="77777777" w:rsidTr="0078755A">
        <w:trPr>
          <w:trHeight w:val="300"/>
        </w:trPr>
        <w:tc>
          <w:tcPr>
            <w:tcW w:w="469" w:type="pct"/>
            <w:shd w:val="clear" w:color="000000" w:fill="FFFFFF"/>
            <w:noWrap/>
            <w:vAlign w:val="bottom"/>
            <w:hideMark/>
          </w:tcPr>
          <w:p w14:paraId="732F89F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M0017</w:t>
            </w:r>
          </w:p>
        </w:tc>
        <w:tc>
          <w:tcPr>
            <w:tcW w:w="4531" w:type="pct"/>
            <w:shd w:val="clear" w:color="000000" w:fill="FFFFFF"/>
            <w:noWrap/>
            <w:vAlign w:val="bottom"/>
            <w:hideMark/>
          </w:tcPr>
          <w:p w14:paraId="01CC944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Articulations de la cheville et du pied</w:t>
            </w:r>
          </w:p>
        </w:tc>
      </w:tr>
      <w:tr w:rsidR="00D62D31" w:rsidRPr="00D62D31" w14:paraId="4A7F8EB6" w14:textId="77777777" w:rsidTr="0078755A">
        <w:trPr>
          <w:trHeight w:val="300"/>
        </w:trPr>
        <w:tc>
          <w:tcPr>
            <w:tcW w:w="469" w:type="pct"/>
            <w:shd w:val="clear" w:color="000000" w:fill="FFFFFF"/>
            <w:noWrap/>
            <w:vAlign w:val="bottom"/>
            <w:hideMark/>
          </w:tcPr>
          <w:p w14:paraId="31EAFA6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M0018</w:t>
            </w:r>
          </w:p>
        </w:tc>
        <w:tc>
          <w:tcPr>
            <w:tcW w:w="4531" w:type="pct"/>
            <w:shd w:val="clear" w:color="000000" w:fill="FFFFFF"/>
            <w:noWrap/>
            <w:vAlign w:val="bottom"/>
            <w:hideMark/>
          </w:tcPr>
          <w:p w14:paraId="1E94B8B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Autres articulations</w:t>
            </w:r>
          </w:p>
        </w:tc>
      </w:tr>
      <w:tr w:rsidR="00D62D31" w:rsidRPr="00D62D31" w14:paraId="4314D35A" w14:textId="77777777" w:rsidTr="0078755A">
        <w:trPr>
          <w:trHeight w:val="300"/>
        </w:trPr>
        <w:tc>
          <w:tcPr>
            <w:tcW w:w="469" w:type="pct"/>
            <w:shd w:val="clear" w:color="000000" w:fill="FFFFFF"/>
            <w:noWrap/>
            <w:vAlign w:val="bottom"/>
            <w:hideMark/>
          </w:tcPr>
          <w:p w14:paraId="1A92BF7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M0019</w:t>
            </w:r>
          </w:p>
        </w:tc>
        <w:tc>
          <w:tcPr>
            <w:tcW w:w="4531" w:type="pct"/>
            <w:shd w:val="clear" w:color="000000" w:fill="FFFFFF"/>
            <w:noWrap/>
            <w:vAlign w:val="bottom"/>
            <w:hideMark/>
          </w:tcPr>
          <w:p w14:paraId="0AC8594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Siège non précisé</w:t>
            </w:r>
          </w:p>
        </w:tc>
      </w:tr>
      <w:tr w:rsidR="00D62D31" w:rsidRPr="00D62D31" w14:paraId="010F85F1" w14:textId="77777777" w:rsidTr="0078755A">
        <w:trPr>
          <w:trHeight w:val="300"/>
        </w:trPr>
        <w:tc>
          <w:tcPr>
            <w:tcW w:w="469" w:type="pct"/>
            <w:shd w:val="clear" w:color="000000" w:fill="FFFFFF"/>
            <w:noWrap/>
            <w:vAlign w:val="bottom"/>
            <w:hideMark/>
          </w:tcPr>
          <w:p w14:paraId="10FCFB2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w:t>
            </w:r>
          </w:p>
        </w:tc>
        <w:tc>
          <w:tcPr>
            <w:tcW w:w="4531" w:type="pct"/>
            <w:shd w:val="clear" w:color="000000" w:fill="FFFFFF"/>
            <w:noWrap/>
            <w:vAlign w:val="bottom"/>
            <w:hideMark/>
          </w:tcPr>
          <w:p w14:paraId="543B469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w:t>
            </w:r>
          </w:p>
        </w:tc>
      </w:tr>
      <w:tr w:rsidR="00D62D31" w:rsidRPr="00D62D31" w14:paraId="7118F74B" w14:textId="77777777" w:rsidTr="0078755A">
        <w:trPr>
          <w:trHeight w:val="300"/>
        </w:trPr>
        <w:tc>
          <w:tcPr>
            <w:tcW w:w="469" w:type="pct"/>
            <w:shd w:val="clear" w:color="000000" w:fill="FFFFFF"/>
            <w:noWrap/>
            <w:vAlign w:val="bottom"/>
            <w:hideMark/>
          </w:tcPr>
          <w:p w14:paraId="4B9230C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M0020</w:t>
            </w:r>
          </w:p>
        </w:tc>
        <w:tc>
          <w:tcPr>
            <w:tcW w:w="4531" w:type="pct"/>
            <w:shd w:val="clear" w:color="000000" w:fill="FFFFFF"/>
            <w:noWrap/>
            <w:vAlign w:val="bottom"/>
            <w:hideMark/>
          </w:tcPr>
          <w:p w14:paraId="42667EB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Sièges multiples</w:t>
            </w:r>
          </w:p>
        </w:tc>
      </w:tr>
      <w:tr w:rsidR="00D62D31" w:rsidRPr="00D62D31" w14:paraId="3BB7C4D2" w14:textId="77777777" w:rsidTr="0078755A">
        <w:trPr>
          <w:trHeight w:val="300"/>
        </w:trPr>
        <w:tc>
          <w:tcPr>
            <w:tcW w:w="469" w:type="pct"/>
            <w:shd w:val="clear" w:color="000000" w:fill="FFFFFF"/>
            <w:noWrap/>
            <w:vAlign w:val="bottom"/>
            <w:hideMark/>
          </w:tcPr>
          <w:p w14:paraId="65D3E1E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M0021</w:t>
            </w:r>
          </w:p>
        </w:tc>
        <w:tc>
          <w:tcPr>
            <w:tcW w:w="4531" w:type="pct"/>
            <w:shd w:val="clear" w:color="000000" w:fill="FFFFFF"/>
            <w:noWrap/>
            <w:vAlign w:val="bottom"/>
            <w:hideMark/>
          </w:tcPr>
          <w:p w14:paraId="0C8DEC8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Articulations acromio-claviculaire, scapulo-humérale, et sterno-claviculaire</w:t>
            </w:r>
          </w:p>
        </w:tc>
      </w:tr>
      <w:tr w:rsidR="00D62D31" w:rsidRPr="00D62D31" w14:paraId="4B3C6F5E" w14:textId="77777777" w:rsidTr="0078755A">
        <w:trPr>
          <w:trHeight w:val="300"/>
        </w:trPr>
        <w:tc>
          <w:tcPr>
            <w:tcW w:w="469" w:type="pct"/>
            <w:shd w:val="clear" w:color="000000" w:fill="FFFFFF"/>
            <w:noWrap/>
            <w:vAlign w:val="bottom"/>
            <w:hideMark/>
          </w:tcPr>
          <w:p w14:paraId="1406749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M0022</w:t>
            </w:r>
          </w:p>
        </w:tc>
        <w:tc>
          <w:tcPr>
            <w:tcW w:w="4531" w:type="pct"/>
            <w:shd w:val="clear" w:color="000000" w:fill="FFFFFF"/>
            <w:noWrap/>
            <w:vAlign w:val="bottom"/>
            <w:hideMark/>
          </w:tcPr>
          <w:p w14:paraId="56B3CFE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 du coude</w:t>
            </w:r>
          </w:p>
        </w:tc>
      </w:tr>
      <w:tr w:rsidR="00D62D31" w:rsidRPr="00D62D31" w14:paraId="0FDB3574" w14:textId="77777777" w:rsidTr="0078755A">
        <w:trPr>
          <w:trHeight w:val="300"/>
        </w:trPr>
        <w:tc>
          <w:tcPr>
            <w:tcW w:w="469" w:type="pct"/>
            <w:shd w:val="clear" w:color="000000" w:fill="FFFFFF"/>
            <w:noWrap/>
            <w:vAlign w:val="bottom"/>
            <w:hideMark/>
          </w:tcPr>
          <w:p w14:paraId="688952C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M0023</w:t>
            </w:r>
          </w:p>
        </w:tc>
        <w:tc>
          <w:tcPr>
            <w:tcW w:w="4531" w:type="pct"/>
            <w:shd w:val="clear" w:color="000000" w:fill="FFFFFF"/>
            <w:noWrap/>
            <w:vAlign w:val="bottom"/>
            <w:hideMark/>
          </w:tcPr>
          <w:p w14:paraId="773A3A4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 du poignet</w:t>
            </w:r>
          </w:p>
        </w:tc>
      </w:tr>
      <w:tr w:rsidR="00D62D31" w:rsidRPr="00D62D31" w14:paraId="62DFEA7C" w14:textId="77777777" w:rsidTr="0078755A">
        <w:trPr>
          <w:trHeight w:val="300"/>
        </w:trPr>
        <w:tc>
          <w:tcPr>
            <w:tcW w:w="469" w:type="pct"/>
            <w:shd w:val="clear" w:color="000000" w:fill="FFFFFF"/>
            <w:noWrap/>
            <w:vAlign w:val="bottom"/>
            <w:hideMark/>
          </w:tcPr>
          <w:p w14:paraId="679E4D5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M0024</w:t>
            </w:r>
          </w:p>
        </w:tc>
        <w:tc>
          <w:tcPr>
            <w:tcW w:w="4531" w:type="pct"/>
            <w:shd w:val="clear" w:color="000000" w:fill="FFFFFF"/>
            <w:noWrap/>
            <w:vAlign w:val="bottom"/>
            <w:hideMark/>
          </w:tcPr>
          <w:p w14:paraId="3F094D1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Articulations de la main</w:t>
            </w:r>
          </w:p>
        </w:tc>
      </w:tr>
      <w:tr w:rsidR="00D62D31" w:rsidRPr="00D62D31" w14:paraId="7E69C4E0" w14:textId="77777777" w:rsidTr="0078755A">
        <w:trPr>
          <w:trHeight w:val="300"/>
        </w:trPr>
        <w:tc>
          <w:tcPr>
            <w:tcW w:w="469" w:type="pct"/>
            <w:shd w:val="clear" w:color="000000" w:fill="FFFFFF"/>
            <w:noWrap/>
            <w:vAlign w:val="bottom"/>
            <w:hideMark/>
          </w:tcPr>
          <w:p w14:paraId="4333838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M0025</w:t>
            </w:r>
          </w:p>
        </w:tc>
        <w:tc>
          <w:tcPr>
            <w:tcW w:w="4531" w:type="pct"/>
            <w:shd w:val="clear" w:color="000000" w:fill="FFFFFF"/>
            <w:noWrap/>
            <w:vAlign w:val="bottom"/>
            <w:hideMark/>
          </w:tcPr>
          <w:p w14:paraId="2A4A45F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Articulations de la hanche et sacro-iliaque</w:t>
            </w:r>
          </w:p>
        </w:tc>
      </w:tr>
      <w:tr w:rsidR="00D62D31" w:rsidRPr="00D62D31" w14:paraId="23A61EBC" w14:textId="77777777" w:rsidTr="0078755A">
        <w:trPr>
          <w:trHeight w:val="300"/>
        </w:trPr>
        <w:tc>
          <w:tcPr>
            <w:tcW w:w="469" w:type="pct"/>
            <w:shd w:val="clear" w:color="000000" w:fill="FFFFFF"/>
            <w:noWrap/>
            <w:vAlign w:val="bottom"/>
            <w:hideMark/>
          </w:tcPr>
          <w:p w14:paraId="3AB2CA8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M0026</w:t>
            </w:r>
          </w:p>
        </w:tc>
        <w:tc>
          <w:tcPr>
            <w:tcW w:w="4531" w:type="pct"/>
            <w:shd w:val="clear" w:color="000000" w:fill="FFFFFF"/>
            <w:noWrap/>
            <w:vAlign w:val="bottom"/>
            <w:hideMark/>
          </w:tcPr>
          <w:p w14:paraId="781047F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 du genou</w:t>
            </w:r>
          </w:p>
        </w:tc>
      </w:tr>
      <w:tr w:rsidR="00D62D31" w:rsidRPr="00D62D31" w14:paraId="0D8BA638" w14:textId="77777777" w:rsidTr="0078755A">
        <w:trPr>
          <w:trHeight w:val="300"/>
        </w:trPr>
        <w:tc>
          <w:tcPr>
            <w:tcW w:w="469" w:type="pct"/>
            <w:shd w:val="clear" w:color="000000" w:fill="FFFFFF"/>
            <w:noWrap/>
            <w:vAlign w:val="bottom"/>
            <w:hideMark/>
          </w:tcPr>
          <w:p w14:paraId="36F5CEC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M0027</w:t>
            </w:r>
          </w:p>
        </w:tc>
        <w:tc>
          <w:tcPr>
            <w:tcW w:w="4531" w:type="pct"/>
            <w:shd w:val="clear" w:color="000000" w:fill="FFFFFF"/>
            <w:noWrap/>
            <w:vAlign w:val="bottom"/>
            <w:hideMark/>
          </w:tcPr>
          <w:p w14:paraId="0F09FF1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Articulations de la cheville et du pied</w:t>
            </w:r>
          </w:p>
        </w:tc>
      </w:tr>
      <w:tr w:rsidR="00D62D31" w:rsidRPr="00D62D31" w14:paraId="5EA4D215" w14:textId="77777777" w:rsidTr="0078755A">
        <w:trPr>
          <w:trHeight w:val="300"/>
        </w:trPr>
        <w:tc>
          <w:tcPr>
            <w:tcW w:w="469" w:type="pct"/>
            <w:shd w:val="clear" w:color="000000" w:fill="FFFFFF"/>
            <w:noWrap/>
            <w:vAlign w:val="bottom"/>
            <w:hideMark/>
          </w:tcPr>
          <w:p w14:paraId="417460C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M0028</w:t>
            </w:r>
          </w:p>
        </w:tc>
        <w:tc>
          <w:tcPr>
            <w:tcW w:w="4531" w:type="pct"/>
            <w:shd w:val="clear" w:color="000000" w:fill="FFFFFF"/>
            <w:noWrap/>
            <w:vAlign w:val="bottom"/>
            <w:hideMark/>
          </w:tcPr>
          <w:p w14:paraId="28B263A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Autres articulations</w:t>
            </w:r>
          </w:p>
        </w:tc>
      </w:tr>
      <w:tr w:rsidR="00D62D31" w:rsidRPr="00D62D31" w14:paraId="04DCEDB1" w14:textId="77777777" w:rsidTr="0078755A">
        <w:trPr>
          <w:trHeight w:val="300"/>
        </w:trPr>
        <w:tc>
          <w:tcPr>
            <w:tcW w:w="469" w:type="pct"/>
            <w:shd w:val="clear" w:color="000000" w:fill="FFFFFF"/>
            <w:noWrap/>
            <w:vAlign w:val="bottom"/>
            <w:hideMark/>
          </w:tcPr>
          <w:p w14:paraId="741C4B1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M0029</w:t>
            </w:r>
          </w:p>
        </w:tc>
        <w:tc>
          <w:tcPr>
            <w:tcW w:w="4531" w:type="pct"/>
            <w:shd w:val="clear" w:color="000000" w:fill="FFFFFF"/>
            <w:noWrap/>
            <w:vAlign w:val="bottom"/>
            <w:hideMark/>
          </w:tcPr>
          <w:p w14:paraId="7C7A8F6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Siège non précisé</w:t>
            </w:r>
          </w:p>
        </w:tc>
      </w:tr>
      <w:tr w:rsidR="00D62D31" w:rsidRPr="00D62D31" w14:paraId="302042EF" w14:textId="77777777" w:rsidTr="0078755A">
        <w:trPr>
          <w:trHeight w:val="300"/>
        </w:trPr>
        <w:tc>
          <w:tcPr>
            <w:tcW w:w="469" w:type="pct"/>
            <w:shd w:val="clear" w:color="000000" w:fill="FFFFFF"/>
            <w:noWrap/>
            <w:vAlign w:val="bottom"/>
            <w:hideMark/>
          </w:tcPr>
          <w:p w14:paraId="2A974F7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w:t>
            </w:r>
          </w:p>
        </w:tc>
        <w:tc>
          <w:tcPr>
            <w:tcW w:w="4531" w:type="pct"/>
            <w:shd w:val="clear" w:color="000000" w:fill="FFFFFF"/>
            <w:noWrap/>
            <w:vAlign w:val="bottom"/>
            <w:hideMark/>
          </w:tcPr>
          <w:p w14:paraId="09D0F3A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w:t>
            </w:r>
          </w:p>
        </w:tc>
      </w:tr>
      <w:tr w:rsidR="00D62D31" w:rsidRPr="00D62D31" w14:paraId="44EC3B5A" w14:textId="77777777" w:rsidTr="0078755A">
        <w:trPr>
          <w:trHeight w:val="300"/>
        </w:trPr>
        <w:tc>
          <w:tcPr>
            <w:tcW w:w="469" w:type="pct"/>
            <w:shd w:val="clear" w:color="000000" w:fill="FFFFFF"/>
            <w:noWrap/>
            <w:vAlign w:val="bottom"/>
            <w:hideMark/>
          </w:tcPr>
          <w:p w14:paraId="60B4889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M0080</w:t>
            </w:r>
          </w:p>
        </w:tc>
        <w:tc>
          <w:tcPr>
            <w:tcW w:w="4531" w:type="pct"/>
            <w:shd w:val="clear" w:color="000000" w:fill="FFFFFF"/>
            <w:noWrap/>
            <w:vAlign w:val="bottom"/>
            <w:hideMark/>
          </w:tcPr>
          <w:p w14:paraId="08E7EFE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Sièges multiples</w:t>
            </w:r>
          </w:p>
        </w:tc>
      </w:tr>
      <w:tr w:rsidR="00D62D31" w:rsidRPr="00D62D31" w14:paraId="15453C7A" w14:textId="77777777" w:rsidTr="0078755A">
        <w:trPr>
          <w:trHeight w:val="300"/>
        </w:trPr>
        <w:tc>
          <w:tcPr>
            <w:tcW w:w="469" w:type="pct"/>
            <w:shd w:val="clear" w:color="000000" w:fill="FFFFFF"/>
            <w:noWrap/>
            <w:vAlign w:val="bottom"/>
            <w:hideMark/>
          </w:tcPr>
          <w:p w14:paraId="35ADC6E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M0081</w:t>
            </w:r>
          </w:p>
        </w:tc>
        <w:tc>
          <w:tcPr>
            <w:tcW w:w="4531" w:type="pct"/>
            <w:shd w:val="clear" w:color="000000" w:fill="FFFFFF"/>
            <w:noWrap/>
            <w:vAlign w:val="bottom"/>
            <w:hideMark/>
          </w:tcPr>
          <w:p w14:paraId="66B3A81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Articulations acromio-claviculaire, scapulo-humérale, et sterno-claviculaire</w:t>
            </w:r>
          </w:p>
        </w:tc>
      </w:tr>
      <w:tr w:rsidR="00D62D31" w:rsidRPr="00D62D31" w14:paraId="4F9B2527" w14:textId="77777777" w:rsidTr="0078755A">
        <w:trPr>
          <w:trHeight w:val="300"/>
        </w:trPr>
        <w:tc>
          <w:tcPr>
            <w:tcW w:w="469" w:type="pct"/>
            <w:shd w:val="clear" w:color="000000" w:fill="FFFFFF"/>
            <w:noWrap/>
            <w:vAlign w:val="bottom"/>
            <w:hideMark/>
          </w:tcPr>
          <w:p w14:paraId="1C2DC2E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M0082</w:t>
            </w:r>
          </w:p>
        </w:tc>
        <w:tc>
          <w:tcPr>
            <w:tcW w:w="4531" w:type="pct"/>
            <w:shd w:val="clear" w:color="000000" w:fill="FFFFFF"/>
            <w:noWrap/>
            <w:vAlign w:val="bottom"/>
            <w:hideMark/>
          </w:tcPr>
          <w:p w14:paraId="229BD73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 du coude</w:t>
            </w:r>
          </w:p>
        </w:tc>
      </w:tr>
      <w:tr w:rsidR="00D62D31" w:rsidRPr="00D62D31" w14:paraId="4928BFF2" w14:textId="77777777" w:rsidTr="0078755A">
        <w:trPr>
          <w:trHeight w:val="300"/>
        </w:trPr>
        <w:tc>
          <w:tcPr>
            <w:tcW w:w="469" w:type="pct"/>
            <w:shd w:val="clear" w:color="000000" w:fill="FFFFFF"/>
            <w:noWrap/>
            <w:vAlign w:val="bottom"/>
            <w:hideMark/>
          </w:tcPr>
          <w:p w14:paraId="0DED256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M0083</w:t>
            </w:r>
          </w:p>
        </w:tc>
        <w:tc>
          <w:tcPr>
            <w:tcW w:w="4531" w:type="pct"/>
            <w:shd w:val="clear" w:color="000000" w:fill="FFFFFF"/>
            <w:noWrap/>
            <w:vAlign w:val="bottom"/>
            <w:hideMark/>
          </w:tcPr>
          <w:p w14:paraId="5DC0D14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 du poignet</w:t>
            </w:r>
          </w:p>
        </w:tc>
      </w:tr>
      <w:tr w:rsidR="00D62D31" w:rsidRPr="00D62D31" w14:paraId="41BF32DD" w14:textId="77777777" w:rsidTr="0078755A">
        <w:trPr>
          <w:trHeight w:val="300"/>
        </w:trPr>
        <w:tc>
          <w:tcPr>
            <w:tcW w:w="469" w:type="pct"/>
            <w:shd w:val="clear" w:color="000000" w:fill="FFFFFF"/>
            <w:noWrap/>
            <w:vAlign w:val="bottom"/>
            <w:hideMark/>
          </w:tcPr>
          <w:p w14:paraId="3B58812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M0084</w:t>
            </w:r>
          </w:p>
        </w:tc>
        <w:tc>
          <w:tcPr>
            <w:tcW w:w="4531" w:type="pct"/>
            <w:shd w:val="clear" w:color="000000" w:fill="FFFFFF"/>
            <w:noWrap/>
            <w:vAlign w:val="bottom"/>
            <w:hideMark/>
          </w:tcPr>
          <w:p w14:paraId="4D5E9D2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Articulations de la main</w:t>
            </w:r>
          </w:p>
        </w:tc>
      </w:tr>
      <w:tr w:rsidR="00D62D31" w:rsidRPr="00D62D31" w14:paraId="3B063237" w14:textId="77777777" w:rsidTr="0078755A">
        <w:trPr>
          <w:trHeight w:val="300"/>
        </w:trPr>
        <w:tc>
          <w:tcPr>
            <w:tcW w:w="469" w:type="pct"/>
            <w:shd w:val="clear" w:color="000000" w:fill="FFFFFF"/>
            <w:noWrap/>
            <w:vAlign w:val="bottom"/>
            <w:hideMark/>
          </w:tcPr>
          <w:p w14:paraId="5F0F186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M0085</w:t>
            </w:r>
          </w:p>
        </w:tc>
        <w:tc>
          <w:tcPr>
            <w:tcW w:w="4531" w:type="pct"/>
            <w:shd w:val="clear" w:color="000000" w:fill="FFFFFF"/>
            <w:noWrap/>
            <w:vAlign w:val="bottom"/>
            <w:hideMark/>
          </w:tcPr>
          <w:p w14:paraId="6127481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Articulations de la hanche et sacro-iliaque</w:t>
            </w:r>
          </w:p>
        </w:tc>
      </w:tr>
      <w:tr w:rsidR="00D62D31" w:rsidRPr="00D62D31" w14:paraId="094012DF" w14:textId="77777777" w:rsidTr="0078755A">
        <w:trPr>
          <w:trHeight w:val="300"/>
        </w:trPr>
        <w:tc>
          <w:tcPr>
            <w:tcW w:w="469" w:type="pct"/>
            <w:shd w:val="clear" w:color="000000" w:fill="FFFFFF"/>
            <w:noWrap/>
            <w:vAlign w:val="bottom"/>
            <w:hideMark/>
          </w:tcPr>
          <w:p w14:paraId="77C12BD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M0086</w:t>
            </w:r>
          </w:p>
        </w:tc>
        <w:tc>
          <w:tcPr>
            <w:tcW w:w="4531" w:type="pct"/>
            <w:shd w:val="clear" w:color="000000" w:fill="FFFFFF"/>
            <w:noWrap/>
            <w:vAlign w:val="bottom"/>
            <w:hideMark/>
          </w:tcPr>
          <w:p w14:paraId="48BCAC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 du genou</w:t>
            </w:r>
          </w:p>
        </w:tc>
      </w:tr>
      <w:tr w:rsidR="00D62D31" w:rsidRPr="00D62D31" w14:paraId="5C99D91C" w14:textId="77777777" w:rsidTr="0078755A">
        <w:trPr>
          <w:trHeight w:val="300"/>
        </w:trPr>
        <w:tc>
          <w:tcPr>
            <w:tcW w:w="469" w:type="pct"/>
            <w:shd w:val="clear" w:color="000000" w:fill="FFFFFF"/>
            <w:noWrap/>
            <w:vAlign w:val="bottom"/>
            <w:hideMark/>
          </w:tcPr>
          <w:p w14:paraId="7A20A92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M0087</w:t>
            </w:r>
          </w:p>
        </w:tc>
        <w:tc>
          <w:tcPr>
            <w:tcW w:w="4531" w:type="pct"/>
            <w:shd w:val="clear" w:color="000000" w:fill="FFFFFF"/>
            <w:noWrap/>
            <w:vAlign w:val="bottom"/>
            <w:hideMark/>
          </w:tcPr>
          <w:p w14:paraId="520673E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Articulations de la cheville et du pied</w:t>
            </w:r>
          </w:p>
        </w:tc>
      </w:tr>
      <w:tr w:rsidR="00D62D31" w:rsidRPr="00D62D31" w14:paraId="3A2E6717" w14:textId="77777777" w:rsidTr="0078755A">
        <w:trPr>
          <w:trHeight w:val="300"/>
        </w:trPr>
        <w:tc>
          <w:tcPr>
            <w:tcW w:w="469" w:type="pct"/>
            <w:shd w:val="clear" w:color="000000" w:fill="FFFFFF"/>
            <w:noWrap/>
            <w:vAlign w:val="bottom"/>
            <w:hideMark/>
          </w:tcPr>
          <w:p w14:paraId="152ADFB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M0088</w:t>
            </w:r>
          </w:p>
        </w:tc>
        <w:tc>
          <w:tcPr>
            <w:tcW w:w="4531" w:type="pct"/>
            <w:shd w:val="clear" w:color="000000" w:fill="FFFFFF"/>
            <w:noWrap/>
            <w:vAlign w:val="bottom"/>
            <w:hideMark/>
          </w:tcPr>
          <w:p w14:paraId="28D623F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Autres articulations</w:t>
            </w:r>
          </w:p>
        </w:tc>
      </w:tr>
      <w:tr w:rsidR="00D62D31" w:rsidRPr="00D62D31" w14:paraId="578C075F" w14:textId="77777777" w:rsidTr="0078755A">
        <w:trPr>
          <w:trHeight w:val="300"/>
        </w:trPr>
        <w:tc>
          <w:tcPr>
            <w:tcW w:w="469" w:type="pct"/>
            <w:shd w:val="clear" w:color="000000" w:fill="FFFFFF"/>
            <w:noWrap/>
            <w:vAlign w:val="bottom"/>
            <w:hideMark/>
          </w:tcPr>
          <w:p w14:paraId="2135A53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M0089</w:t>
            </w:r>
          </w:p>
        </w:tc>
        <w:tc>
          <w:tcPr>
            <w:tcW w:w="4531" w:type="pct"/>
            <w:shd w:val="clear" w:color="000000" w:fill="FFFFFF"/>
            <w:noWrap/>
            <w:vAlign w:val="bottom"/>
            <w:hideMark/>
          </w:tcPr>
          <w:p w14:paraId="220FE9E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Siège non précisé</w:t>
            </w:r>
          </w:p>
        </w:tc>
      </w:tr>
      <w:tr w:rsidR="00D62D31" w:rsidRPr="00D62D31" w14:paraId="64BC8CBF" w14:textId="77777777" w:rsidTr="0078755A">
        <w:trPr>
          <w:trHeight w:val="300"/>
        </w:trPr>
        <w:tc>
          <w:tcPr>
            <w:tcW w:w="469" w:type="pct"/>
            <w:shd w:val="clear" w:color="000000" w:fill="FFFFFF"/>
            <w:noWrap/>
            <w:vAlign w:val="bottom"/>
            <w:hideMark/>
          </w:tcPr>
          <w:p w14:paraId="3203AE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w:t>
            </w:r>
          </w:p>
        </w:tc>
        <w:tc>
          <w:tcPr>
            <w:tcW w:w="4531" w:type="pct"/>
            <w:shd w:val="clear" w:color="000000" w:fill="FFFFFF"/>
            <w:noWrap/>
            <w:vAlign w:val="bottom"/>
            <w:hideMark/>
          </w:tcPr>
          <w:p w14:paraId="525A13F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w:t>
            </w:r>
          </w:p>
        </w:tc>
      </w:tr>
      <w:tr w:rsidR="00D62D31" w:rsidRPr="00D62D31" w14:paraId="0AAFBB65" w14:textId="77777777" w:rsidTr="0078755A">
        <w:trPr>
          <w:trHeight w:val="300"/>
        </w:trPr>
        <w:tc>
          <w:tcPr>
            <w:tcW w:w="469" w:type="pct"/>
            <w:shd w:val="clear" w:color="000000" w:fill="FFFFFF"/>
            <w:noWrap/>
            <w:vAlign w:val="bottom"/>
            <w:hideMark/>
          </w:tcPr>
          <w:p w14:paraId="3070670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M0090</w:t>
            </w:r>
          </w:p>
        </w:tc>
        <w:tc>
          <w:tcPr>
            <w:tcW w:w="4531" w:type="pct"/>
            <w:shd w:val="clear" w:color="000000" w:fill="FFFFFF"/>
            <w:noWrap/>
            <w:vAlign w:val="bottom"/>
            <w:hideMark/>
          </w:tcPr>
          <w:p w14:paraId="632E84F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Sièges multiples</w:t>
            </w:r>
          </w:p>
        </w:tc>
      </w:tr>
      <w:tr w:rsidR="00D62D31" w:rsidRPr="00D62D31" w14:paraId="2A6FA76F" w14:textId="77777777" w:rsidTr="0078755A">
        <w:trPr>
          <w:trHeight w:val="300"/>
        </w:trPr>
        <w:tc>
          <w:tcPr>
            <w:tcW w:w="469" w:type="pct"/>
            <w:shd w:val="clear" w:color="000000" w:fill="FFFFFF"/>
            <w:noWrap/>
            <w:vAlign w:val="bottom"/>
            <w:hideMark/>
          </w:tcPr>
          <w:p w14:paraId="12B4C5F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M0091</w:t>
            </w:r>
          </w:p>
        </w:tc>
        <w:tc>
          <w:tcPr>
            <w:tcW w:w="4531" w:type="pct"/>
            <w:shd w:val="clear" w:color="000000" w:fill="FFFFFF"/>
            <w:noWrap/>
            <w:vAlign w:val="bottom"/>
            <w:hideMark/>
          </w:tcPr>
          <w:p w14:paraId="3C1C72D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Articulations acromio-claviculaire, scapulo-humérale, et sterno-claviculaire</w:t>
            </w:r>
          </w:p>
        </w:tc>
      </w:tr>
      <w:tr w:rsidR="00D62D31" w:rsidRPr="00D62D31" w14:paraId="7A20F1C8" w14:textId="77777777" w:rsidTr="0078755A">
        <w:trPr>
          <w:trHeight w:val="300"/>
        </w:trPr>
        <w:tc>
          <w:tcPr>
            <w:tcW w:w="469" w:type="pct"/>
            <w:shd w:val="clear" w:color="000000" w:fill="FFFFFF"/>
            <w:noWrap/>
            <w:vAlign w:val="bottom"/>
            <w:hideMark/>
          </w:tcPr>
          <w:p w14:paraId="18771FA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M0092</w:t>
            </w:r>
          </w:p>
        </w:tc>
        <w:tc>
          <w:tcPr>
            <w:tcW w:w="4531" w:type="pct"/>
            <w:shd w:val="clear" w:color="000000" w:fill="FFFFFF"/>
            <w:noWrap/>
            <w:vAlign w:val="bottom"/>
            <w:hideMark/>
          </w:tcPr>
          <w:p w14:paraId="2D06D4D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 du coude</w:t>
            </w:r>
          </w:p>
        </w:tc>
      </w:tr>
      <w:tr w:rsidR="00D62D31" w:rsidRPr="00D62D31" w14:paraId="0507EC3F" w14:textId="77777777" w:rsidTr="0078755A">
        <w:trPr>
          <w:trHeight w:val="300"/>
        </w:trPr>
        <w:tc>
          <w:tcPr>
            <w:tcW w:w="469" w:type="pct"/>
            <w:shd w:val="clear" w:color="000000" w:fill="FFFFFF"/>
            <w:noWrap/>
            <w:vAlign w:val="bottom"/>
            <w:hideMark/>
          </w:tcPr>
          <w:p w14:paraId="5CE87B2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M0093</w:t>
            </w:r>
          </w:p>
        </w:tc>
        <w:tc>
          <w:tcPr>
            <w:tcW w:w="4531" w:type="pct"/>
            <w:shd w:val="clear" w:color="000000" w:fill="FFFFFF"/>
            <w:noWrap/>
            <w:vAlign w:val="bottom"/>
            <w:hideMark/>
          </w:tcPr>
          <w:p w14:paraId="5DC90D1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 du poignet</w:t>
            </w:r>
          </w:p>
        </w:tc>
      </w:tr>
      <w:tr w:rsidR="00D62D31" w:rsidRPr="00D62D31" w14:paraId="0956120F" w14:textId="77777777" w:rsidTr="0078755A">
        <w:trPr>
          <w:trHeight w:val="300"/>
        </w:trPr>
        <w:tc>
          <w:tcPr>
            <w:tcW w:w="469" w:type="pct"/>
            <w:shd w:val="clear" w:color="000000" w:fill="FFFFFF"/>
            <w:noWrap/>
            <w:vAlign w:val="bottom"/>
            <w:hideMark/>
          </w:tcPr>
          <w:p w14:paraId="1BFEEBE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M0094</w:t>
            </w:r>
          </w:p>
        </w:tc>
        <w:tc>
          <w:tcPr>
            <w:tcW w:w="4531" w:type="pct"/>
            <w:shd w:val="clear" w:color="000000" w:fill="FFFFFF"/>
            <w:noWrap/>
            <w:vAlign w:val="bottom"/>
            <w:hideMark/>
          </w:tcPr>
          <w:p w14:paraId="1DACCD8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Articulations de la main</w:t>
            </w:r>
          </w:p>
        </w:tc>
      </w:tr>
      <w:tr w:rsidR="00D62D31" w:rsidRPr="00D62D31" w14:paraId="1ED036B2" w14:textId="77777777" w:rsidTr="0078755A">
        <w:trPr>
          <w:trHeight w:val="300"/>
        </w:trPr>
        <w:tc>
          <w:tcPr>
            <w:tcW w:w="469" w:type="pct"/>
            <w:shd w:val="clear" w:color="000000" w:fill="FFFFFF"/>
            <w:noWrap/>
            <w:vAlign w:val="bottom"/>
            <w:hideMark/>
          </w:tcPr>
          <w:p w14:paraId="45FF84A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M0095</w:t>
            </w:r>
          </w:p>
        </w:tc>
        <w:tc>
          <w:tcPr>
            <w:tcW w:w="4531" w:type="pct"/>
            <w:shd w:val="clear" w:color="000000" w:fill="FFFFFF"/>
            <w:noWrap/>
            <w:vAlign w:val="bottom"/>
            <w:hideMark/>
          </w:tcPr>
          <w:p w14:paraId="7690747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Articulations de la hanche et sacro-iliaque</w:t>
            </w:r>
          </w:p>
        </w:tc>
      </w:tr>
      <w:tr w:rsidR="00D62D31" w:rsidRPr="00D62D31" w14:paraId="01DB93C8" w14:textId="77777777" w:rsidTr="0078755A">
        <w:trPr>
          <w:trHeight w:val="300"/>
        </w:trPr>
        <w:tc>
          <w:tcPr>
            <w:tcW w:w="469" w:type="pct"/>
            <w:shd w:val="clear" w:color="000000" w:fill="FFFFFF"/>
            <w:noWrap/>
            <w:vAlign w:val="bottom"/>
            <w:hideMark/>
          </w:tcPr>
          <w:p w14:paraId="34CF191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M0096</w:t>
            </w:r>
          </w:p>
        </w:tc>
        <w:tc>
          <w:tcPr>
            <w:tcW w:w="4531" w:type="pct"/>
            <w:shd w:val="clear" w:color="000000" w:fill="FFFFFF"/>
            <w:noWrap/>
            <w:vAlign w:val="bottom"/>
            <w:hideMark/>
          </w:tcPr>
          <w:p w14:paraId="08034E3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 du genou</w:t>
            </w:r>
          </w:p>
        </w:tc>
      </w:tr>
      <w:tr w:rsidR="00D62D31" w:rsidRPr="00D62D31" w14:paraId="73E5D9A7" w14:textId="77777777" w:rsidTr="0078755A">
        <w:trPr>
          <w:trHeight w:val="300"/>
        </w:trPr>
        <w:tc>
          <w:tcPr>
            <w:tcW w:w="469" w:type="pct"/>
            <w:shd w:val="clear" w:color="000000" w:fill="FFFFFF"/>
            <w:noWrap/>
            <w:vAlign w:val="bottom"/>
            <w:hideMark/>
          </w:tcPr>
          <w:p w14:paraId="5FC11B4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M0097</w:t>
            </w:r>
          </w:p>
        </w:tc>
        <w:tc>
          <w:tcPr>
            <w:tcW w:w="4531" w:type="pct"/>
            <w:shd w:val="clear" w:color="000000" w:fill="FFFFFF"/>
            <w:noWrap/>
            <w:vAlign w:val="bottom"/>
            <w:hideMark/>
          </w:tcPr>
          <w:p w14:paraId="0E4122E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Articulations de la cheville et du pied</w:t>
            </w:r>
          </w:p>
        </w:tc>
      </w:tr>
      <w:tr w:rsidR="00D62D31" w:rsidRPr="00D62D31" w14:paraId="38524E89" w14:textId="77777777" w:rsidTr="0078755A">
        <w:trPr>
          <w:trHeight w:val="300"/>
        </w:trPr>
        <w:tc>
          <w:tcPr>
            <w:tcW w:w="469" w:type="pct"/>
            <w:shd w:val="clear" w:color="000000" w:fill="FFFFFF"/>
            <w:noWrap/>
            <w:vAlign w:val="bottom"/>
            <w:hideMark/>
          </w:tcPr>
          <w:p w14:paraId="53DBC9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M0098</w:t>
            </w:r>
          </w:p>
        </w:tc>
        <w:tc>
          <w:tcPr>
            <w:tcW w:w="4531" w:type="pct"/>
            <w:shd w:val="clear" w:color="000000" w:fill="FFFFFF"/>
            <w:noWrap/>
            <w:vAlign w:val="bottom"/>
            <w:hideMark/>
          </w:tcPr>
          <w:p w14:paraId="31D44B1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Autres articulations</w:t>
            </w:r>
          </w:p>
        </w:tc>
      </w:tr>
      <w:tr w:rsidR="00D62D31" w:rsidRPr="00D62D31" w14:paraId="4CDEC430" w14:textId="77777777" w:rsidTr="0078755A">
        <w:trPr>
          <w:trHeight w:val="300"/>
        </w:trPr>
        <w:tc>
          <w:tcPr>
            <w:tcW w:w="469" w:type="pct"/>
            <w:shd w:val="clear" w:color="000000" w:fill="FFFFFF"/>
            <w:noWrap/>
            <w:vAlign w:val="bottom"/>
            <w:hideMark/>
          </w:tcPr>
          <w:p w14:paraId="489B9DA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M0099</w:t>
            </w:r>
          </w:p>
        </w:tc>
        <w:tc>
          <w:tcPr>
            <w:tcW w:w="4531" w:type="pct"/>
            <w:shd w:val="clear" w:color="000000" w:fill="FFFFFF"/>
            <w:noWrap/>
            <w:vAlign w:val="bottom"/>
            <w:hideMark/>
          </w:tcPr>
          <w:p w14:paraId="14FD1A1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Siège non précisé</w:t>
            </w:r>
          </w:p>
        </w:tc>
      </w:tr>
      <w:tr w:rsidR="00D62D31" w:rsidRPr="00D62D31" w14:paraId="7E2D12CB" w14:textId="77777777" w:rsidTr="0078755A">
        <w:trPr>
          <w:trHeight w:val="300"/>
        </w:trPr>
        <w:tc>
          <w:tcPr>
            <w:tcW w:w="469" w:type="pct"/>
            <w:shd w:val="clear" w:color="000000" w:fill="FFFFFF"/>
            <w:noWrap/>
            <w:vAlign w:val="bottom"/>
            <w:hideMark/>
          </w:tcPr>
          <w:p w14:paraId="19194B7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w:t>
            </w:r>
          </w:p>
        </w:tc>
        <w:tc>
          <w:tcPr>
            <w:tcW w:w="4531" w:type="pct"/>
            <w:shd w:val="clear" w:color="000000" w:fill="FFFFFF"/>
            <w:noWrap/>
            <w:vAlign w:val="bottom"/>
            <w:hideMark/>
          </w:tcPr>
          <w:p w14:paraId="7A71E36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w:t>
            </w:r>
          </w:p>
        </w:tc>
      </w:tr>
      <w:tr w:rsidR="00D62D31" w:rsidRPr="00D62D31" w14:paraId="4695275B" w14:textId="77777777" w:rsidTr="0078755A">
        <w:trPr>
          <w:trHeight w:val="300"/>
        </w:trPr>
        <w:tc>
          <w:tcPr>
            <w:tcW w:w="469" w:type="pct"/>
            <w:shd w:val="clear" w:color="000000" w:fill="FFFFFF"/>
            <w:noWrap/>
            <w:vAlign w:val="bottom"/>
            <w:hideMark/>
          </w:tcPr>
          <w:p w14:paraId="2237010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M0100</w:t>
            </w:r>
          </w:p>
        </w:tc>
        <w:tc>
          <w:tcPr>
            <w:tcW w:w="4531" w:type="pct"/>
            <w:shd w:val="clear" w:color="000000" w:fill="FFFFFF"/>
            <w:noWrap/>
            <w:vAlign w:val="bottom"/>
            <w:hideMark/>
          </w:tcPr>
          <w:p w14:paraId="332FA9E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Sièges multiples</w:t>
            </w:r>
          </w:p>
        </w:tc>
      </w:tr>
      <w:tr w:rsidR="00D62D31" w:rsidRPr="00D62D31" w14:paraId="26C5A07E" w14:textId="77777777" w:rsidTr="0078755A">
        <w:trPr>
          <w:trHeight w:val="300"/>
        </w:trPr>
        <w:tc>
          <w:tcPr>
            <w:tcW w:w="469" w:type="pct"/>
            <w:shd w:val="clear" w:color="000000" w:fill="FFFFFF"/>
            <w:noWrap/>
            <w:vAlign w:val="bottom"/>
            <w:hideMark/>
          </w:tcPr>
          <w:p w14:paraId="6313A93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M0101</w:t>
            </w:r>
          </w:p>
        </w:tc>
        <w:tc>
          <w:tcPr>
            <w:tcW w:w="4531" w:type="pct"/>
            <w:shd w:val="clear" w:color="000000" w:fill="FFFFFF"/>
            <w:noWrap/>
            <w:vAlign w:val="bottom"/>
            <w:hideMark/>
          </w:tcPr>
          <w:p w14:paraId="0450B1E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Articulations acromio-claviculaire, scapulo-humérale, et sterno-claviculaire</w:t>
            </w:r>
          </w:p>
        </w:tc>
      </w:tr>
      <w:tr w:rsidR="00D62D31" w:rsidRPr="00D62D31" w14:paraId="21600141" w14:textId="77777777" w:rsidTr="0078755A">
        <w:trPr>
          <w:trHeight w:val="300"/>
        </w:trPr>
        <w:tc>
          <w:tcPr>
            <w:tcW w:w="469" w:type="pct"/>
            <w:shd w:val="clear" w:color="000000" w:fill="FFFFFF"/>
            <w:noWrap/>
            <w:vAlign w:val="bottom"/>
            <w:hideMark/>
          </w:tcPr>
          <w:p w14:paraId="06AAD6B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M0102</w:t>
            </w:r>
          </w:p>
        </w:tc>
        <w:tc>
          <w:tcPr>
            <w:tcW w:w="4531" w:type="pct"/>
            <w:shd w:val="clear" w:color="000000" w:fill="FFFFFF"/>
            <w:noWrap/>
            <w:vAlign w:val="bottom"/>
            <w:hideMark/>
          </w:tcPr>
          <w:p w14:paraId="62FD101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 du coude</w:t>
            </w:r>
          </w:p>
        </w:tc>
      </w:tr>
      <w:tr w:rsidR="00D62D31" w:rsidRPr="00D62D31" w14:paraId="428F9495" w14:textId="77777777" w:rsidTr="0078755A">
        <w:trPr>
          <w:trHeight w:val="300"/>
        </w:trPr>
        <w:tc>
          <w:tcPr>
            <w:tcW w:w="469" w:type="pct"/>
            <w:shd w:val="clear" w:color="000000" w:fill="FFFFFF"/>
            <w:noWrap/>
            <w:vAlign w:val="bottom"/>
            <w:hideMark/>
          </w:tcPr>
          <w:p w14:paraId="7B1CD07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M0103</w:t>
            </w:r>
          </w:p>
        </w:tc>
        <w:tc>
          <w:tcPr>
            <w:tcW w:w="4531" w:type="pct"/>
            <w:shd w:val="clear" w:color="000000" w:fill="FFFFFF"/>
            <w:noWrap/>
            <w:vAlign w:val="bottom"/>
            <w:hideMark/>
          </w:tcPr>
          <w:p w14:paraId="1B7715E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 du poignet</w:t>
            </w:r>
          </w:p>
        </w:tc>
      </w:tr>
      <w:tr w:rsidR="00D62D31" w:rsidRPr="00D62D31" w14:paraId="7C62A1B5" w14:textId="77777777" w:rsidTr="0078755A">
        <w:trPr>
          <w:trHeight w:val="300"/>
        </w:trPr>
        <w:tc>
          <w:tcPr>
            <w:tcW w:w="469" w:type="pct"/>
            <w:shd w:val="clear" w:color="000000" w:fill="FFFFFF"/>
            <w:noWrap/>
            <w:vAlign w:val="bottom"/>
            <w:hideMark/>
          </w:tcPr>
          <w:p w14:paraId="1944004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M0104</w:t>
            </w:r>
          </w:p>
        </w:tc>
        <w:tc>
          <w:tcPr>
            <w:tcW w:w="4531" w:type="pct"/>
            <w:shd w:val="clear" w:color="000000" w:fill="FFFFFF"/>
            <w:noWrap/>
            <w:vAlign w:val="bottom"/>
            <w:hideMark/>
          </w:tcPr>
          <w:p w14:paraId="60CB901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Articulations de la main</w:t>
            </w:r>
          </w:p>
        </w:tc>
      </w:tr>
      <w:tr w:rsidR="00D62D31" w:rsidRPr="00D62D31" w14:paraId="19D3E2AD" w14:textId="77777777" w:rsidTr="0078755A">
        <w:trPr>
          <w:trHeight w:val="300"/>
        </w:trPr>
        <w:tc>
          <w:tcPr>
            <w:tcW w:w="469" w:type="pct"/>
            <w:shd w:val="clear" w:color="000000" w:fill="FFFFFF"/>
            <w:noWrap/>
            <w:vAlign w:val="bottom"/>
            <w:hideMark/>
          </w:tcPr>
          <w:p w14:paraId="6EE28C2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M0105</w:t>
            </w:r>
          </w:p>
        </w:tc>
        <w:tc>
          <w:tcPr>
            <w:tcW w:w="4531" w:type="pct"/>
            <w:shd w:val="clear" w:color="000000" w:fill="FFFFFF"/>
            <w:noWrap/>
            <w:vAlign w:val="bottom"/>
            <w:hideMark/>
          </w:tcPr>
          <w:p w14:paraId="042851B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Articulations de la hanche et sacro-iliaque</w:t>
            </w:r>
          </w:p>
        </w:tc>
      </w:tr>
      <w:tr w:rsidR="00D62D31" w:rsidRPr="00D62D31" w14:paraId="0463CC6E" w14:textId="77777777" w:rsidTr="0078755A">
        <w:trPr>
          <w:trHeight w:val="300"/>
        </w:trPr>
        <w:tc>
          <w:tcPr>
            <w:tcW w:w="469" w:type="pct"/>
            <w:shd w:val="clear" w:color="000000" w:fill="FFFFFF"/>
            <w:noWrap/>
            <w:vAlign w:val="bottom"/>
            <w:hideMark/>
          </w:tcPr>
          <w:p w14:paraId="70ABD0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M0106</w:t>
            </w:r>
          </w:p>
        </w:tc>
        <w:tc>
          <w:tcPr>
            <w:tcW w:w="4531" w:type="pct"/>
            <w:shd w:val="clear" w:color="000000" w:fill="FFFFFF"/>
            <w:noWrap/>
            <w:vAlign w:val="bottom"/>
            <w:hideMark/>
          </w:tcPr>
          <w:p w14:paraId="0A734D2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 du genou</w:t>
            </w:r>
          </w:p>
        </w:tc>
      </w:tr>
      <w:tr w:rsidR="00D62D31" w:rsidRPr="00D62D31" w14:paraId="1352DD13" w14:textId="77777777" w:rsidTr="0078755A">
        <w:trPr>
          <w:trHeight w:val="300"/>
        </w:trPr>
        <w:tc>
          <w:tcPr>
            <w:tcW w:w="469" w:type="pct"/>
            <w:shd w:val="clear" w:color="000000" w:fill="FFFFFF"/>
            <w:noWrap/>
            <w:vAlign w:val="bottom"/>
            <w:hideMark/>
          </w:tcPr>
          <w:p w14:paraId="03A643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M0107</w:t>
            </w:r>
          </w:p>
        </w:tc>
        <w:tc>
          <w:tcPr>
            <w:tcW w:w="4531" w:type="pct"/>
            <w:shd w:val="clear" w:color="000000" w:fill="FFFFFF"/>
            <w:noWrap/>
            <w:vAlign w:val="bottom"/>
            <w:hideMark/>
          </w:tcPr>
          <w:p w14:paraId="1C80C6A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Articulations de la cheville et du pied</w:t>
            </w:r>
          </w:p>
        </w:tc>
      </w:tr>
      <w:tr w:rsidR="00D62D31" w:rsidRPr="00D62D31" w14:paraId="72B12053" w14:textId="77777777" w:rsidTr="0078755A">
        <w:trPr>
          <w:trHeight w:val="300"/>
        </w:trPr>
        <w:tc>
          <w:tcPr>
            <w:tcW w:w="469" w:type="pct"/>
            <w:shd w:val="clear" w:color="000000" w:fill="FFFFFF"/>
            <w:noWrap/>
            <w:vAlign w:val="bottom"/>
            <w:hideMark/>
          </w:tcPr>
          <w:p w14:paraId="6CF7EFE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M0108</w:t>
            </w:r>
          </w:p>
        </w:tc>
        <w:tc>
          <w:tcPr>
            <w:tcW w:w="4531" w:type="pct"/>
            <w:shd w:val="clear" w:color="000000" w:fill="FFFFFF"/>
            <w:noWrap/>
            <w:vAlign w:val="bottom"/>
            <w:hideMark/>
          </w:tcPr>
          <w:p w14:paraId="7EBB4E2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Autres articulations</w:t>
            </w:r>
          </w:p>
        </w:tc>
      </w:tr>
      <w:tr w:rsidR="00D62D31" w:rsidRPr="00D62D31" w14:paraId="741F8A72" w14:textId="77777777" w:rsidTr="0078755A">
        <w:trPr>
          <w:trHeight w:val="300"/>
        </w:trPr>
        <w:tc>
          <w:tcPr>
            <w:tcW w:w="469" w:type="pct"/>
            <w:shd w:val="clear" w:color="000000" w:fill="FFFFFF"/>
            <w:noWrap/>
            <w:vAlign w:val="bottom"/>
            <w:hideMark/>
          </w:tcPr>
          <w:p w14:paraId="1032165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M0109</w:t>
            </w:r>
          </w:p>
        </w:tc>
        <w:tc>
          <w:tcPr>
            <w:tcW w:w="4531" w:type="pct"/>
            <w:shd w:val="clear" w:color="000000" w:fill="FFFFFF"/>
            <w:noWrap/>
            <w:vAlign w:val="bottom"/>
            <w:hideMark/>
          </w:tcPr>
          <w:p w14:paraId="6C903A7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Siège non précisé</w:t>
            </w:r>
          </w:p>
        </w:tc>
      </w:tr>
      <w:tr w:rsidR="00D62D31" w:rsidRPr="00D62D31" w14:paraId="5BB760DC" w14:textId="77777777" w:rsidTr="0078755A">
        <w:trPr>
          <w:trHeight w:val="300"/>
        </w:trPr>
        <w:tc>
          <w:tcPr>
            <w:tcW w:w="469" w:type="pct"/>
            <w:shd w:val="clear" w:color="000000" w:fill="FFFFFF"/>
            <w:noWrap/>
            <w:vAlign w:val="bottom"/>
            <w:hideMark/>
          </w:tcPr>
          <w:p w14:paraId="790F1FA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w:t>
            </w:r>
          </w:p>
        </w:tc>
        <w:tc>
          <w:tcPr>
            <w:tcW w:w="4531" w:type="pct"/>
            <w:shd w:val="clear" w:color="000000" w:fill="FFFFFF"/>
            <w:noWrap/>
            <w:vAlign w:val="bottom"/>
            <w:hideMark/>
          </w:tcPr>
          <w:p w14:paraId="543DA38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w:t>
            </w:r>
          </w:p>
        </w:tc>
      </w:tr>
      <w:tr w:rsidR="00D62D31" w:rsidRPr="00D62D31" w14:paraId="12C7FFCB" w14:textId="77777777" w:rsidTr="0078755A">
        <w:trPr>
          <w:trHeight w:val="300"/>
        </w:trPr>
        <w:tc>
          <w:tcPr>
            <w:tcW w:w="469" w:type="pct"/>
            <w:shd w:val="clear" w:color="000000" w:fill="FFFFFF"/>
            <w:noWrap/>
            <w:vAlign w:val="bottom"/>
            <w:hideMark/>
          </w:tcPr>
          <w:p w14:paraId="250BCA9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M0110</w:t>
            </w:r>
          </w:p>
        </w:tc>
        <w:tc>
          <w:tcPr>
            <w:tcW w:w="4531" w:type="pct"/>
            <w:shd w:val="clear" w:color="000000" w:fill="FFFFFF"/>
            <w:noWrap/>
            <w:vAlign w:val="bottom"/>
            <w:hideMark/>
          </w:tcPr>
          <w:p w14:paraId="5066CCB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Sièges multiples</w:t>
            </w:r>
          </w:p>
        </w:tc>
      </w:tr>
      <w:tr w:rsidR="00D62D31" w:rsidRPr="00D62D31" w14:paraId="317D3C91" w14:textId="77777777" w:rsidTr="0078755A">
        <w:trPr>
          <w:trHeight w:val="300"/>
        </w:trPr>
        <w:tc>
          <w:tcPr>
            <w:tcW w:w="469" w:type="pct"/>
            <w:shd w:val="clear" w:color="000000" w:fill="FFFFFF"/>
            <w:noWrap/>
            <w:vAlign w:val="bottom"/>
            <w:hideMark/>
          </w:tcPr>
          <w:p w14:paraId="1DACBF8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M0111</w:t>
            </w:r>
          </w:p>
        </w:tc>
        <w:tc>
          <w:tcPr>
            <w:tcW w:w="4531" w:type="pct"/>
            <w:shd w:val="clear" w:color="000000" w:fill="FFFFFF"/>
            <w:noWrap/>
            <w:vAlign w:val="bottom"/>
            <w:hideMark/>
          </w:tcPr>
          <w:p w14:paraId="073C5B0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Articulations acromio-claviculaire, scapulo-humérale, et sterno-claviculaire</w:t>
            </w:r>
          </w:p>
        </w:tc>
      </w:tr>
      <w:tr w:rsidR="00D62D31" w:rsidRPr="00D62D31" w14:paraId="024A3725" w14:textId="77777777" w:rsidTr="0078755A">
        <w:trPr>
          <w:trHeight w:val="300"/>
        </w:trPr>
        <w:tc>
          <w:tcPr>
            <w:tcW w:w="469" w:type="pct"/>
            <w:shd w:val="clear" w:color="000000" w:fill="FFFFFF"/>
            <w:noWrap/>
            <w:vAlign w:val="bottom"/>
            <w:hideMark/>
          </w:tcPr>
          <w:p w14:paraId="2C89476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M0112</w:t>
            </w:r>
          </w:p>
        </w:tc>
        <w:tc>
          <w:tcPr>
            <w:tcW w:w="4531" w:type="pct"/>
            <w:shd w:val="clear" w:color="000000" w:fill="FFFFFF"/>
            <w:noWrap/>
            <w:vAlign w:val="bottom"/>
            <w:hideMark/>
          </w:tcPr>
          <w:p w14:paraId="298584F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 du coude</w:t>
            </w:r>
          </w:p>
        </w:tc>
      </w:tr>
      <w:tr w:rsidR="00D62D31" w:rsidRPr="00D62D31" w14:paraId="5B51C8A0" w14:textId="77777777" w:rsidTr="0078755A">
        <w:trPr>
          <w:trHeight w:val="300"/>
        </w:trPr>
        <w:tc>
          <w:tcPr>
            <w:tcW w:w="469" w:type="pct"/>
            <w:shd w:val="clear" w:color="000000" w:fill="FFFFFF"/>
            <w:noWrap/>
            <w:vAlign w:val="bottom"/>
            <w:hideMark/>
          </w:tcPr>
          <w:p w14:paraId="74324A4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M0113</w:t>
            </w:r>
          </w:p>
        </w:tc>
        <w:tc>
          <w:tcPr>
            <w:tcW w:w="4531" w:type="pct"/>
            <w:shd w:val="clear" w:color="000000" w:fill="FFFFFF"/>
            <w:noWrap/>
            <w:vAlign w:val="bottom"/>
            <w:hideMark/>
          </w:tcPr>
          <w:p w14:paraId="485761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 du poignet</w:t>
            </w:r>
          </w:p>
        </w:tc>
      </w:tr>
      <w:tr w:rsidR="00D62D31" w:rsidRPr="00D62D31" w14:paraId="7A039FB1" w14:textId="77777777" w:rsidTr="0078755A">
        <w:trPr>
          <w:trHeight w:val="300"/>
        </w:trPr>
        <w:tc>
          <w:tcPr>
            <w:tcW w:w="469" w:type="pct"/>
            <w:shd w:val="clear" w:color="000000" w:fill="FFFFFF"/>
            <w:noWrap/>
            <w:vAlign w:val="bottom"/>
            <w:hideMark/>
          </w:tcPr>
          <w:p w14:paraId="6B8A998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M0114</w:t>
            </w:r>
          </w:p>
        </w:tc>
        <w:tc>
          <w:tcPr>
            <w:tcW w:w="4531" w:type="pct"/>
            <w:shd w:val="clear" w:color="000000" w:fill="FFFFFF"/>
            <w:noWrap/>
            <w:vAlign w:val="bottom"/>
            <w:hideMark/>
          </w:tcPr>
          <w:p w14:paraId="3F31F15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Articulations de la main</w:t>
            </w:r>
          </w:p>
        </w:tc>
      </w:tr>
      <w:tr w:rsidR="00D62D31" w:rsidRPr="00D62D31" w14:paraId="5191A8FE" w14:textId="77777777" w:rsidTr="0078755A">
        <w:trPr>
          <w:trHeight w:val="300"/>
        </w:trPr>
        <w:tc>
          <w:tcPr>
            <w:tcW w:w="469" w:type="pct"/>
            <w:shd w:val="clear" w:color="000000" w:fill="FFFFFF"/>
            <w:noWrap/>
            <w:vAlign w:val="bottom"/>
            <w:hideMark/>
          </w:tcPr>
          <w:p w14:paraId="78123F6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M0115</w:t>
            </w:r>
          </w:p>
        </w:tc>
        <w:tc>
          <w:tcPr>
            <w:tcW w:w="4531" w:type="pct"/>
            <w:shd w:val="clear" w:color="000000" w:fill="FFFFFF"/>
            <w:noWrap/>
            <w:vAlign w:val="bottom"/>
            <w:hideMark/>
          </w:tcPr>
          <w:p w14:paraId="6F169CF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Articulations de la hanche et sacro-iliaque</w:t>
            </w:r>
          </w:p>
        </w:tc>
      </w:tr>
      <w:tr w:rsidR="00D62D31" w:rsidRPr="00D62D31" w14:paraId="6E982F27" w14:textId="77777777" w:rsidTr="0078755A">
        <w:trPr>
          <w:trHeight w:val="300"/>
        </w:trPr>
        <w:tc>
          <w:tcPr>
            <w:tcW w:w="469" w:type="pct"/>
            <w:shd w:val="clear" w:color="000000" w:fill="FFFFFF"/>
            <w:noWrap/>
            <w:vAlign w:val="bottom"/>
            <w:hideMark/>
          </w:tcPr>
          <w:p w14:paraId="5C0D07B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M0116</w:t>
            </w:r>
          </w:p>
        </w:tc>
        <w:tc>
          <w:tcPr>
            <w:tcW w:w="4531" w:type="pct"/>
            <w:shd w:val="clear" w:color="000000" w:fill="FFFFFF"/>
            <w:noWrap/>
            <w:vAlign w:val="bottom"/>
            <w:hideMark/>
          </w:tcPr>
          <w:p w14:paraId="7AECEEF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 du genou</w:t>
            </w:r>
          </w:p>
        </w:tc>
      </w:tr>
      <w:tr w:rsidR="00D62D31" w:rsidRPr="00D62D31" w14:paraId="652FF4AB" w14:textId="77777777" w:rsidTr="0078755A">
        <w:trPr>
          <w:trHeight w:val="300"/>
        </w:trPr>
        <w:tc>
          <w:tcPr>
            <w:tcW w:w="469" w:type="pct"/>
            <w:shd w:val="clear" w:color="000000" w:fill="FFFFFF"/>
            <w:noWrap/>
            <w:vAlign w:val="bottom"/>
            <w:hideMark/>
          </w:tcPr>
          <w:p w14:paraId="5F55D8A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M0117</w:t>
            </w:r>
          </w:p>
        </w:tc>
        <w:tc>
          <w:tcPr>
            <w:tcW w:w="4531" w:type="pct"/>
            <w:shd w:val="clear" w:color="000000" w:fill="FFFFFF"/>
            <w:noWrap/>
            <w:vAlign w:val="bottom"/>
            <w:hideMark/>
          </w:tcPr>
          <w:p w14:paraId="7B64CD9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Articulations de la cheville et du pied</w:t>
            </w:r>
          </w:p>
        </w:tc>
      </w:tr>
      <w:tr w:rsidR="00D62D31" w:rsidRPr="00D62D31" w14:paraId="251620DD" w14:textId="77777777" w:rsidTr="0078755A">
        <w:trPr>
          <w:trHeight w:val="300"/>
        </w:trPr>
        <w:tc>
          <w:tcPr>
            <w:tcW w:w="469" w:type="pct"/>
            <w:shd w:val="clear" w:color="000000" w:fill="FFFFFF"/>
            <w:noWrap/>
            <w:vAlign w:val="bottom"/>
            <w:hideMark/>
          </w:tcPr>
          <w:p w14:paraId="7BCA23A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M0118</w:t>
            </w:r>
          </w:p>
        </w:tc>
        <w:tc>
          <w:tcPr>
            <w:tcW w:w="4531" w:type="pct"/>
            <w:shd w:val="clear" w:color="000000" w:fill="FFFFFF"/>
            <w:noWrap/>
            <w:vAlign w:val="bottom"/>
            <w:hideMark/>
          </w:tcPr>
          <w:p w14:paraId="14C6AE3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Autres articulations</w:t>
            </w:r>
          </w:p>
        </w:tc>
      </w:tr>
      <w:tr w:rsidR="00D62D31" w:rsidRPr="00D62D31" w14:paraId="3DA2D70B" w14:textId="77777777" w:rsidTr="0078755A">
        <w:trPr>
          <w:trHeight w:val="300"/>
        </w:trPr>
        <w:tc>
          <w:tcPr>
            <w:tcW w:w="469" w:type="pct"/>
            <w:shd w:val="clear" w:color="000000" w:fill="FFFFFF"/>
            <w:noWrap/>
            <w:vAlign w:val="bottom"/>
            <w:hideMark/>
          </w:tcPr>
          <w:p w14:paraId="5CF7908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M0119</w:t>
            </w:r>
          </w:p>
        </w:tc>
        <w:tc>
          <w:tcPr>
            <w:tcW w:w="4531" w:type="pct"/>
            <w:shd w:val="clear" w:color="000000" w:fill="FFFFFF"/>
            <w:noWrap/>
            <w:vAlign w:val="bottom"/>
            <w:hideMark/>
          </w:tcPr>
          <w:p w14:paraId="2071825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Siège non précisé</w:t>
            </w:r>
          </w:p>
        </w:tc>
      </w:tr>
      <w:tr w:rsidR="00D62D31" w:rsidRPr="00D62D31" w14:paraId="37B2E514" w14:textId="77777777" w:rsidTr="0078755A">
        <w:trPr>
          <w:trHeight w:val="300"/>
        </w:trPr>
        <w:tc>
          <w:tcPr>
            <w:tcW w:w="469" w:type="pct"/>
            <w:shd w:val="clear" w:color="000000" w:fill="FFFFFF"/>
            <w:noWrap/>
            <w:vAlign w:val="bottom"/>
            <w:hideMark/>
          </w:tcPr>
          <w:p w14:paraId="2B208FB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w:t>
            </w:r>
          </w:p>
        </w:tc>
        <w:tc>
          <w:tcPr>
            <w:tcW w:w="4531" w:type="pct"/>
            <w:shd w:val="clear" w:color="000000" w:fill="FFFFFF"/>
            <w:noWrap/>
            <w:vAlign w:val="bottom"/>
            <w:hideMark/>
          </w:tcPr>
          <w:p w14:paraId="1B37688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w:t>
            </w:r>
          </w:p>
        </w:tc>
      </w:tr>
      <w:tr w:rsidR="00D62D31" w:rsidRPr="00D62D31" w14:paraId="7495C6F7" w14:textId="77777777" w:rsidTr="0078755A">
        <w:trPr>
          <w:trHeight w:val="300"/>
        </w:trPr>
        <w:tc>
          <w:tcPr>
            <w:tcW w:w="469" w:type="pct"/>
            <w:shd w:val="clear" w:color="000000" w:fill="FFFFFF"/>
            <w:noWrap/>
            <w:vAlign w:val="bottom"/>
            <w:hideMark/>
          </w:tcPr>
          <w:p w14:paraId="650B13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M0120</w:t>
            </w:r>
          </w:p>
        </w:tc>
        <w:tc>
          <w:tcPr>
            <w:tcW w:w="4531" w:type="pct"/>
            <w:shd w:val="clear" w:color="000000" w:fill="FFFFFF"/>
            <w:noWrap/>
            <w:vAlign w:val="bottom"/>
            <w:hideMark/>
          </w:tcPr>
          <w:p w14:paraId="75024EC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Sièges multiples</w:t>
            </w:r>
          </w:p>
        </w:tc>
      </w:tr>
      <w:tr w:rsidR="00D62D31" w:rsidRPr="00D62D31" w14:paraId="15718E96" w14:textId="77777777" w:rsidTr="0078755A">
        <w:trPr>
          <w:trHeight w:val="300"/>
        </w:trPr>
        <w:tc>
          <w:tcPr>
            <w:tcW w:w="469" w:type="pct"/>
            <w:shd w:val="clear" w:color="000000" w:fill="FFFFFF"/>
            <w:noWrap/>
            <w:vAlign w:val="bottom"/>
            <w:hideMark/>
          </w:tcPr>
          <w:p w14:paraId="30FEF06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M0121</w:t>
            </w:r>
          </w:p>
        </w:tc>
        <w:tc>
          <w:tcPr>
            <w:tcW w:w="4531" w:type="pct"/>
            <w:shd w:val="clear" w:color="000000" w:fill="FFFFFF"/>
            <w:noWrap/>
            <w:vAlign w:val="bottom"/>
            <w:hideMark/>
          </w:tcPr>
          <w:p w14:paraId="3F5AB22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Articulations acromio-claviculaire, scapulo-humérale, et sterno-claviculaire</w:t>
            </w:r>
          </w:p>
        </w:tc>
      </w:tr>
      <w:tr w:rsidR="00D62D31" w:rsidRPr="00D62D31" w14:paraId="71231081" w14:textId="77777777" w:rsidTr="0078755A">
        <w:trPr>
          <w:trHeight w:val="300"/>
        </w:trPr>
        <w:tc>
          <w:tcPr>
            <w:tcW w:w="469" w:type="pct"/>
            <w:shd w:val="clear" w:color="000000" w:fill="FFFFFF"/>
            <w:noWrap/>
            <w:vAlign w:val="bottom"/>
            <w:hideMark/>
          </w:tcPr>
          <w:p w14:paraId="4077D31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M0122</w:t>
            </w:r>
          </w:p>
        </w:tc>
        <w:tc>
          <w:tcPr>
            <w:tcW w:w="4531" w:type="pct"/>
            <w:shd w:val="clear" w:color="000000" w:fill="FFFFFF"/>
            <w:noWrap/>
            <w:vAlign w:val="bottom"/>
            <w:hideMark/>
          </w:tcPr>
          <w:p w14:paraId="4FEA78A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 du coude</w:t>
            </w:r>
          </w:p>
        </w:tc>
      </w:tr>
      <w:tr w:rsidR="00D62D31" w:rsidRPr="00D62D31" w14:paraId="4B6D0C71" w14:textId="77777777" w:rsidTr="0078755A">
        <w:trPr>
          <w:trHeight w:val="300"/>
        </w:trPr>
        <w:tc>
          <w:tcPr>
            <w:tcW w:w="469" w:type="pct"/>
            <w:shd w:val="clear" w:color="000000" w:fill="FFFFFF"/>
            <w:noWrap/>
            <w:vAlign w:val="bottom"/>
            <w:hideMark/>
          </w:tcPr>
          <w:p w14:paraId="693D186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M0123</w:t>
            </w:r>
          </w:p>
        </w:tc>
        <w:tc>
          <w:tcPr>
            <w:tcW w:w="4531" w:type="pct"/>
            <w:shd w:val="clear" w:color="000000" w:fill="FFFFFF"/>
            <w:noWrap/>
            <w:vAlign w:val="bottom"/>
            <w:hideMark/>
          </w:tcPr>
          <w:p w14:paraId="67DE04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 du poignet</w:t>
            </w:r>
          </w:p>
        </w:tc>
      </w:tr>
      <w:tr w:rsidR="00D62D31" w:rsidRPr="00D62D31" w14:paraId="767D454A" w14:textId="77777777" w:rsidTr="0078755A">
        <w:trPr>
          <w:trHeight w:val="300"/>
        </w:trPr>
        <w:tc>
          <w:tcPr>
            <w:tcW w:w="469" w:type="pct"/>
            <w:shd w:val="clear" w:color="000000" w:fill="FFFFFF"/>
            <w:noWrap/>
            <w:vAlign w:val="bottom"/>
            <w:hideMark/>
          </w:tcPr>
          <w:p w14:paraId="31831E7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M0124</w:t>
            </w:r>
          </w:p>
        </w:tc>
        <w:tc>
          <w:tcPr>
            <w:tcW w:w="4531" w:type="pct"/>
            <w:shd w:val="clear" w:color="000000" w:fill="FFFFFF"/>
            <w:noWrap/>
            <w:vAlign w:val="bottom"/>
            <w:hideMark/>
          </w:tcPr>
          <w:p w14:paraId="0E33DBA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Articulations de la main</w:t>
            </w:r>
          </w:p>
        </w:tc>
      </w:tr>
      <w:tr w:rsidR="00D62D31" w:rsidRPr="00D62D31" w14:paraId="277FD1DF" w14:textId="77777777" w:rsidTr="0078755A">
        <w:trPr>
          <w:trHeight w:val="300"/>
        </w:trPr>
        <w:tc>
          <w:tcPr>
            <w:tcW w:w="469" w:type="pct"/>
            <w:shd w:val="clear" w:color="000000" w:fill="FFFFFF"/>
            <w:noWrap/>
            <w:vAlign w:val="bottom"/>
            <w:hideMark/>
          </w:tcPr>
          <w:p w14:paraId="3ED8229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M0125</w:t>
            </w:r>
          </w:p>
        </w:tc>
        <w:tc>
          <w:tcPr>
            <w:tcW w:w="4531" w:type="pct"/>
            <w:shd w:val="clear" w:color="000000" w:fill="FFFFFF"/>
            <w:noWrap/>
            <w:vAlign w:val="bottom"/>
            <w:hideMark/>
          </w:tcPr>
          <w:p w14:paraId="04B4CF4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Articulations de la hanche et sacro-iliaque</w:t>
            </w:r>
          </w:p>
        </w:tc>
      </w:tr>
      <w:tr w:rsidR="00D62D31" w:rsidRPr="00D62D31" w14:paraId="05F5D3F2" w14:textId="77777777" w:rsidTr="0078755A">
        <w:trPr>
          <w:trHeight w:val="300"/>
        </w:trPr>
        <w:tc>
          <w:tcPr>
            <w:tcW w:w="469" w:type="pct"/>
            <w:shd w:val="clear" w:color="000000" w:fill="FFFFFF"/>
            <w:noWrap/>
            <w:vAlign w:val="bottom"/>
            <w:hideMark/>
          </w:tcPr>
          <w:p w14:paraId="6DA3290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M0126</w:t>
            </w:r>
          </w:p>
        </w:tc>
        <w:tc>
          <w:tcPr>
            <w:tcW w:w="4531" w:type="pct"/>
            <w:shd w:val="clear" w:color="000000" w:fill="FFFFFF"/>
            <w:noWrap/>
            <w:vAlign w:val="bottom"/>
            <w:hideMark/>
          </w:tcPr>
          <w:p w14:paraId="2769192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 du genou</w:t>
            </w:r>
          </w:p>
        </w:tc>
      </w:tr>
      <w:tr w:rsidR="00D62D31" w:rsidRPr="00D62D31" w14:paraId="13165CDE" w14:textId="77777777" w:rsidTr="0078755A">
        <w:trPr>
          <w:trHeight w:val="300"/>
        </w:trPr>
        <w:tc>
          <w:tcPr>
            <w:tcW w:w="469" w:type="pct"/>
            <w:shd w:val="clear" w:color="000000" w:fill="FFFFFF"/>
            <w:noWrap/>
            <w:vAlign w:val="bottom"/>
            <w:hideMark/>
          </w:tcPr>
          <w:p w14:paraId="42D08CE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M0127</w:t>
            </w:r>
          </w:p>
        </w:tc>
        <w:tc>
          <w:tcPr>
            <w:tcW w:w="4531" w:type="pct"/>
            <w:shd w:val="clear" w:color="000000" w:fill="FFFFFF"/>
            <w:noWrap/>
            <w:vAlign w:val="bottom"/>
            <w:hideMark/>
          </w:tcPr>
          <w:p w14:paraId="55BB722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Articulations de la cheville et du pied</w:t>
            </w:r>
          </w:p>
        </w:tc>
      </w:tr>
      <w:tr w:rsidR="00D62D31" w:rsidRPr="00D62D31" w14:paraId="13B52263" w14:textId="77777777" w:rsidTr="0078755A">
        <w:trPr>
          <w:trHeight w:val="300"/>
        </w:trPr>
        <w:tc>
          <w:tcPr>
            <w:tcW w:w="469" w:type="pct"/>
            <w:shd w:val="clear" w:color="000000" w:fill="FFFFFF"/>
            <w:noWrap/>
            <w:vAlign w:val="bottom"/>
            <w:hideMark/>
          </w:tcPr>
          <w:p w14:paraId="5BF5744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M0128</w:t>
            </w:r>
          </w:p>
        </w:tc>
        <w:tc>
          <w:tcPr>
            <w:tcW w:w="4531" w:type="pct"/>
            <w:shd w:val="clear" w:color="000000" w:fill="FFFFFF"/>
            <w:noWrap/>
            <w:vAlign w:val="bottom"/>
            <w:hideMark/>
          </w:tcPr>
          <w:p w14:paraId="727BD55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Autres articulations</w:t>
            </w:r>
          </w:p>
        </w:tc>
      </w:tr>
      <w:tr w:rsidR="00D62D31" w:rsidRPr="00D62D31" w14:paraId="6760044F" w14:textId="77777777" w:rsidTr="0078755A">
        <w:trPr>
          <w:trHeight w:val="300"/>
        </w:trPr>
        <w:tc>
          <w:tcPr>
            <w:tcW w:w="469" w:type="pct"/>
            <w:shd w:val="clear" w:color="000000" w:fill="FFFFFF"/>
            <w:noWrap/>
            <w:vAlign w:val="bottom"/>
            <w:hideMark/>
          </w:tcPr>
          <w:p w14:paraId="26F4DC1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M0129</w:t>
            </w:r>
          </w:p>
        </w:tc>
        <w:tc>
          <w:tcPr>
            <w:tcW w:w="4531" w:type="pct"/>
            <w:shd w:val="clear" w:color="000000" w:fill="FFFFFF"/>
            <w:noWrap/>
            <w:vAlign w:val="bottom"/>
            <w:hideMark/>
          </w:tcPr>
          <w:p w14:paraId="1AAC846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Siège non précisé</w:t>
            </w:r>
          </w:p>
        </w:tc>
      </w:tr>
      <w:tr w:rsidR="00D62D31" w:rsidRPr="00D62D31" w14:paraId="55C1E3C9" w14:textId="77777777" w:rsidTr="0078755A">
        <w:trPr>
          <w:trHeight w:val="300"/>
        </w:trPr>
        <w:tc>
          <w:tcPr>
            <w:tcW w:w="469" w:type="pct"/>
            <w:shd w:val="clear" w:color="000000" w:fill="FFFFFF"/>
            <w:noWrap/>
            <w:vAlign w:val="bottom"/>
            <w:hideMark/>
          </w:tcPr>
          <w:p w14:paraId="699240E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w:t>
            </w:r>
          </w:p>
        </w:tc>
        <w:tc>
          <w:tcPr>
            <w:tcW w:w="4531" w:type="pct"/>
            <w:shd w:val="clear" w:color="000000" w:fill="FFFFFF"/>
            <w:noWrap/>
            <w:vAlign w:val="bottom"/>
            <w:hideMark/>
          </w:tcPr>
          <w:p w14:paraId="2AD202C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w:t>
            </w:r>
          </w:p>
        </w:tc>
      </w:tr>
      <w:tr w:rsidR="00D62D31" w:rsidRPr="00D62D31" w14:paraId="7BAE2E4D" w14:textId="77777777" w:rsidTr="0078755A">
        <w:trPr>
          <w:trHeight w:val="300"/>
        </w:trPr>
        <w:tc>
          <w:tcPr>
            <w:tcW w:w="469" w:type="pct"/>
            <w:shd w:val="clear" w:color="000000" w:fill="FFFFFF"/>
            <w:noWrap/>
            <w:vAlign w:val="bottom"/>
            <w:hideMark/>
          </w:tcPr>
          <w:p w14:paraId="0A4C7F2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M0130</w:t>
            </w:r>
          </w:p>
        </w:tc>
        <w:tc>
          <w:tcPr>
            <w:tcW w:w="4531" w:type="pct"/>
            <w:shd w:val="clear" w:color="000000" w:fill="FFFFFF"/>
            <w:noWrap/>
            <w:vAlign w:val="bottom"/>
            <w:hideMark/>
          </w:tcPr>
          <w:p w14:paraId="33B6823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Sièges multiples</w:t>
            </w:r>
          </w:p>
        </w:tc>
      </w:tr>
      <w:tr w:rsidR="00D62D31" w:rsidRPr="00D62D31" w14:paraId="1D4A6498" w14:textId="77777777" w:rsidTr="0078755A">
        <w:trPr>
          <w:trHeight w:val="300"/>
        </w:trPr>
        <w:tc>
          <w:tcPr>
            <w:tcW w:w="469" w:type="pct"/>
            <w:shd w:val="clear" w:color="000000" w:fill="FFFFFF"/>
            <w:noWrap/>
            <w:vAlign w:val="bottom"/>
            <w:hideMark/>
          </w:tcPr>
          <w:p w14:paraId="6433344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M0131</w:t>
            </w:r>
          </w:p>
        </w:tc>
        <w:tc>
          <w:tcPr>
            <w:tcW w:w="4531" w:type="pct"/>
            <w:shd w:val="clear" w:color="000000" w:fill="FFFFFF"/>
            <w:noWrap/>
            <w:vAlign w:val="bottom"/>
            <w:hideMark/>
          </w:tcPr>
          <w:p w14:paraId="1B68C49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Articulations acromio-claviculaire, scapulo-humérale, et sterno-claviculaire</w:t>
            </w:r>
          </w:p>
        </w:tc>
      </w:tr>
      <w:tr w:rsidR="00D62D31" w:rsidRPr="00D62D31" w14:paraId="5801DC8A" w14:textId="77777777" w:rsidTr="0078755A">
        <w:trPr>
          <w:trHeight w:val="300"/>
        </w:trPr>
        <w:tc>
          <w:tcPr>
            <w:tcW w:w="469" w:type="pct"/>
            <w:shd w:val="clear" w:color="000000" w:fill="FFFFFF"/>
            <w:noWrap/>
            <w:vAlign w:val="bottom"/>
            <w:hideMark/>
          </w:tcPr>
          <w:p w14:paraId="4A01D43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M0132</w:t>
            </w:r>
          </w:p>
        </w:tc>
        <w:tc>
          <w:tcPr>
            <w:tcW w:w="4531" w:type="pct"/>
            <w:shd w:val="clear" w:color="000000" w:fill="FFFFFF"/>
            <w:noWrap/>
            <w:vAlign w:val="bottom"/>
            <w:hideMark/>
          </w:tcPr>
          <w:p w14:paraId="43380AC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 du coude</w:t>
            </w:r>
          </w:p>
        </w:tc>
      </w:tr>
      <w:tr w:rsidR="00D62D31" w:rsidRPr="00D62D31" w14:paraId="515E5EDF" w14:textId="77777777" w:rsidTr="0078755A">
        <w:trPr>
          <w:trHeight w:val="300"/>
        </w:trPr>
        <w:tc>
          <w:tcPr>
            <w:tcW w:w="469" w:type="pct"/>
            <w:shd w:val="clear" w:color="000000" w:fill="FFFFFF"/>
            <w:noWrap/>
            <w:vAlign w:val="bottom"/>
            <w:hideMark/>
          </w:tcPr>
          <w:p w14:paraId="5A76841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M0133</w:t>
            </w:r>
          </w:p>
        </w:tc>
        <w:tc>
          <w:tcPr>
            <w:tcW w:w="4531" w:type="pct"/>
            <w:shd w:val="clear" w:color="000000" w:fill="FFFFFF"/>
            <w:noWrap/>
            <w:vAlign w:val="bottom"/>
            <w:hideMark/>
          </w:tcPr>
          <w:p w14:paraId="0FB5ED5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 du poignet</w:t>
            </w:r>
          </w:p>
        </w:tc>
      </w:tr>
      <w:tr w:rsidR="00D62D31" w:rsidRPr="00D62D31" w14:paraId="74505F68" w14:textId="77777777" w:rsidTr="0078755A">
        <w:trPr>
          <w:trHeight w:val="300"/>
        </w:trPr>
        <w:tc>
          <w:tcPr>
            <w:tcW w:w="469" w:type="pct"/>
            <w:shd w:val="clear" w:color="000000" w:fill="FFFFFF"/>
            <w:noWrap/>
            <w:vAlign w:val="bottom"/>
            <w:hideMark/>
          </w:tcPr>
          <w:p w14:paraId="2C6A630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M0134</w:t>
            </w:r>
          </w:p>
        </w:tc>
        <w:tc>
          <w:tcPr>
            <w:tcW w:w="4531" w:type="pct"/>
            <w:shd w:val="clear" w:color="000000" w:fill="FFFFFF"/>
            <w:noWrap/>
            <w:vAlign w:val="bottom"/>
            <w:hideMark/>
          </w:tcPr>
          <w:p w14:paraId="08670C5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Articulations de la main</w:t>
            </w:r>
          </w:p>
        </w:tc>
      </w:tr>
      <w:tr w:rsidR="00D62D31" w:rsidRPr="00D62D31" w14:paraId="32F9CA8E" w14:textId="77777777" w:rsidTr="0078755A">
        <w:trPr>
          <w:trHeight w:val="300"/>
        </w:trPr>
        <w:tc>
          <w:tcPr>
            <w:tcW w:w="469" w:type="pct"/>
            <w:shd w:val="clear" w:color="000000" w:fill="FFFFFF"/>
            <w:noWrap/>
            <w:vAlign w:val="bottom"/>
            <w:hideMark/>
          </w:tcPr>
          <w:p w14:paraId="4A690C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M0135</w:t>
            </w:r>
          </w:p>
        </w:tc>
        <w:tc>
          <w:tcPr>
            <w:tcW w:w="4531" w:type="pct"/>
            <w:shd w:val="clear" w:color="000000" w:fill="FFFFFF"/>
            <w:noWrap/>
            <w:vAlign w:val="bottom"/>
            <w:hideMark/>
          </w:tcPr>
          <w:p w14:paraId="3B1BC24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Articulations de la hanche et sacro-iliaque</w:t>
            </w:r>
          </w:p>
        </w:tc>
      </w:tr>
      <w:tr w:rsidR="00D62D31" w:rsidRPr="00D62D31" w14:paraId="4D2C8C8D" w14:textId="77777777" w:rsidTr="0078755A">
        <w:trPr>
          <w:trHeight w:val="300"/>
        </w:trPr>
        <w:tc>
          <w:tcPr>
            <w:tcW w:w="469" w:type="pct"/>
            <w:shd w:val="clear" w:color="000000" w:fill="FFFFFF"/>
            <w:noWrap/>
            <w:vAlign w:val="bottom"/>
            <w:hideMark/>
          </w:tcPr>
          <w:p w14:paraId="33DC877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M0136</w:t>
            </w:r>
          </w:p>
        </w:tc>
        <w:tc>
          <w:tcPr>
            <w:tcW w:w="4531" w:type="pct"/>
            <w:shd w:val="clear" w:color="000000" w:fill="FFFFFF"/>
            <w:noWrap/>
            <w:vAlign w:val="bottom"/>
            <w:hideMark/>
          </w:tcPr>
          <w:p w14:paraId="2E45F74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 du genou</w:t>
            </w:r>
          </w:p>
        </w:tc>
      </w:tr>
      <w:tr w:rsidR="00D62D31" w:rsidRPr="00D62D31" w14:paraId="17ADC9DE" w14:textId="77777777" w:rsidTr="0078755A">
        <w:trPr>
          <w:trHeight w:val="300"/>
        </w:trPr>
        <w:tc>
          <w:tcPr>
            <w:tcW w:w="469" w:type="pct"/>
            <w:shd w:val="clear" w:color="000000" w:fill="FFFFFF"/>
            <w:noWrap/>
            <w:vAlign w:val="bottom"/>
            <w:hideMark/>
          </w:tcPr>
          <w:p w14:paraId="4118DFA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M0137</w:t>
            </w:r>
          </w:p>
        </w:tc>
        <w:tc>
          <w:tcPr>
            <w:tcW w:w="4531" w:type="pct"/>
            <w:shd w:val="clear" w:color="000000" w:fill="FFFFFF"/>
            <w:noWrap/>
            <w:vAlign w:val="bottom"/>
            <w:hideMark/>
          </w:tcPr>
          <w:p w14:paraId="7249E39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Articulations de la cheville et du pied</w:t>
            </w:r>
          </w:p>
        </w:tc>
      </w:tr>
      <w:tr w:rsidR="00D62D31" w:rsidRPr="00D62D31" w14:paraId="221ADD10" w14:textId="77777777" w:rsidTr="0078755A">
        <w:trPr>
          <w:trHeight w:val="300"/>
        </w:trPr>
        <w:tc>
          <w:tcPr>
            <w:tcW w:w="469" w:type="pct"/>
            <w:shd w:val="clear" w:color="000000" w:fill="FFFFFF"/>
            <w:noWrap/>
            <w:vAlign w:val="bottom"/>
            <w:hideMark/>
          </w:tcPr>
          <w:p w14:paraId="0125F63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M0138</w:t>
            </w:r>
          </w:p>
        </w:tc>
        <w:tc>
          <w:tcPr>
            <w:tcW w:w="4531" w:type="pct"/>
            <w:shd w:val="clear" w:color="000000" w:fill="FFFFFF"/>
            <w:noWrap/>
            <w:vAlign w:val="bottom"/>
            <w:hideMark/>
          </w:tcPr>
          <w:p w14:paraId="2864123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Autres articulations</w:t>
            </w:r>
          </w:p>
        </w:tc>
      </w:tr>
      <w:tr w:rsidR="00D62D31" w:rsidRPr="00D62D31" w14:paraId="19A33E92" w14:textId="77777777" w:rsidTr="0078755A">
        <w:trPr>
          <w:trHeight w:val="300"/>
        </w:trPr>
        <w:tc>
          <w:tcPr>
            <w:tcW w:w="469" w:type="pct"/>
            <w:shd w:val="clear" w:color="000000" w:fill="FFFFFF"/>
            <w:noWrap/>
            <w:vAlign w:val="bottom"/>
            <w:hideMark/>
          </w:tcPr>
          <w:p w14:paraId="7B9F661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M0139</w:t>
            </w:r>
          </w:p>
        </w:tc>
        <w:tc>
          <w:tcPr>
            <w:tcW w:w="4531" w:type="pct"/>
            <w:shd w:val="clear" w:color="000000" w:fill="FFFFFF"/>
            <w:noWrap/>
            <w:vAlign w:val="bottom"/>
            <w:hideMark/>
          </w:tcPr>
          <w:p w14:paraId="2D1BAC0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Siège non précisé</w:t>
            </w:r>
          </w:p>
        </w:tc>
      </w:tr>
      <w:tr w:rsidR="00D62D31" w:rsidRPr="00D62D31" w14:paraId="0182F699" w14:textId="77777777" w:rsidTr="0078755A">
        <w:trPr>
          <w:trHeight w:val="300"/>
        </w:trPr>
        <w:tc>
          <w:tcPr>
            <w:tcW w:w="469" w:type="pct"/>
            <w:shd w:val="clear" w:color="000000" w:fill="FFFFFF"/>
            <w:noWrap/>
            <w:vAlign w:val="bottom"/>
            <w:hideMark/>
          </w:tcPr>
          <w:p w14:paraId="26A4191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w:t>
            </w:r>
          </w:p>
        </w:tc>
        <w:tc>
          <w:tcPr>
            <w:tcW w:w="4531" w:type="pct"/>
            <w:shd w:val="clear" w:color="000000" w:fill="FFFFFF"/>
            <w:noWrap/>
            <w:vAlign w:val="bottom"/>
            <w:hideMark/>
          </w:tcPr>
          <w:p w14:paraId="00636E1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w:t>
            </w:r>
          </w:p>
        </w:tc>
      </w:tr>
      <w:tr w:rsidR="00D62D31" w:rsidRPr="00D62D31" w14:paraId="5309E2AD" w14:textId="77777777" w:rsidTr="0078755A">
        <w:trPr>
          <w:trHeight w:val="300"/>
        </w:trPr>
        <w:tc>
          <w:tcPr>
            <w:tcW w:w="469" w:type="pct"/>
            <w:shd w:val="clear" w:color="000000" w:fill="FFFFFF"/>
            <w:noWrap/>
            <w:vAlign w:val="bottom"/>
            <w:hideMark/>
          </w:tcPr>
          <w:p w14:paraId="183AEC5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M0160</w:t>
            </w:r>
          </w:p>
        </w:tc>
        <w:tc>
          <w:tcPr>
            <w:tcW w:w="4531" w:type="pct"/>
            <w:shd w:val="clear" w:color="000000" w:fill="FFFFFF"/>
            <w:noWrap/>
            <w:vAlign w:val="bottom"/>
            <w:hideMark/>
          </w:tcPr>
          <w:p w14:paraId="278922D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Sièges multiples</w:t>
            </w:r>
          </w:p>
        </w:tc>
      </w:tr>
      <w:tr w:rsidR="00D62D31" w:rsidRPr="00D62D31" w14:paraId="500E73DC" w14:textId="77777777" w:rsidTr="0078755A">
        <w:trPr>
          <w:trHeight w:val="300"/>
        </w:trPr>
        <w:tc>
          <w:tcPr>
            <w:tcW w:w="469" w:type="pct"/>
            <w:shd w:val="clear" w:color="000000" w:fill="FFFFFF"/>
            <w:noWrap/>
            <w:vAlign w:val="bottom"/>
            <w:hideMark/>
          </w:tcPr>
          <w:p w14:paraId="3D49E18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M0161</w:t>
            </w:r>
          </w:p>
        </w:tc>
        <w:tc>
          <w:tcPr>
            <w:tcW w:w="4531" w:type="pct"/>
            <w:shd w:val="clear" w:color="000000" w:fill="FFFFFF"/>
            <w:noWrap/>
            <w:vAlign w:val="bottom"/>
            <w:hideMark/>
          </w:tcPr>
          <w:p w14:paraId="565D303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Articulations acromio-claviculaire, scapulo-humérale, et sterno-claviculaire</w:t>
            </w:r>
          </w:p>
        </w:tc>
      </w:tr>
      <w:tr w:rsidR="00D62D31" w:rsidRPr="00D62D31" w14:paraId="5FC717E9" w14:textId="77777777" w:rsidTr="0078755A">
        <w:trPr>
          <w:trHeight w:val="300"/>
        </w:trPr>
        <w:tc>
          <w:tcPr>
            <w:tcW w:w="469" w:type="pct"/>
            <w:shd w:val="clear" w:color="000000" w:fill="FFFFFF"/>
            <w:noWrap/>
            <w:vAlign w:val="bottom"/>
            <w:hideMark/>
          </w:tcPr>
          <w:p w14:paraId="557F914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M0162</w:t>
            </w:r>
          </w:p>
        </w:tc>
        <w:tc>
          <w:tcPr>
            <w:tcW w:w="4531" w:type="pct"/>
            <w:shd w:val="clear" w:color="000000" w:fill="FFFFFF"/>
            <w:noWrap/>
            <w:vAlign w:val="bottom"/>
            <w:hideMark/>
          </w:tcPr>
          <w:p w14:paraId="19F4CF7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 du coude</w:t>
            </w:r>
          </w:p>
        </w:tc>
      </w:tr>
      <w:tr w:rsidR="00D62D31" w:rsidRPr="00D62D31" w14:paraId="484372F6" w14:textId="77777777" w:rsidTr="0078755A">
        <w:trPr>
          <w:trHeight w:val="300"/>
        </w:trPr>
        <w:tc>
          <w:tcPr>
            <w:tcW w:w="469" w:type="pct"/>
            <w:shd w:val="clear" w:color="000000" w:fill="FFFFFF"/>
            <w:noWrap/>
            <w:vAlign w:val="bottom"/>
            <w:hideMark/>
          </w:tcPr>
          <w:p w14:paraId="73ED3B2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M0163</w:t>
            </w:r>
          </w:p>
        </w:tc>
        <w:tc>
          <w:tcPr>
            <w:tcW w:w="4531" w:type="pct"/>
            <w:shd w:val="clear" w:color="000000" w:fill="FFFFFF"/>
            <w:noWrap/>
            <w:vAlign w:val="bottom"/>
            <w:hideMark/>
          </w:tcPr>
          <w:p w14:paraId="6F0259F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 du poignet</w:t>
            </w:r>
          </w:p>
        </w:tc>
      </w:tr>
      <w:tr w:rsidR="00D62D31" w:rsidRPr="00D62D31" w14:paraId="02425560" w14:textId="77777777" w:rsidTr="0078755A">
        <w:trPr>
          <w:trHeight w:val="300"/>
        </w:trPr>
        <w:tc>
          <w:tcPr>
            <w:tcW w:w="469" w:type="pct"/>
            <w:shd w:val="clear" w:color="000000" w:fill="FFFFFF"/>
            <w:noWrap/>
            <w:vAlign w:val="bottom"/>
            <w:hideMark/>
          </w:tcPr>
          <w:p w14:paraId="5E9E33C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M0164</w:t>
            </w:r>
          </w:p>
        </w:tc>
        <w:tc>
          <w:tcPr>
            <w:tcW w:w="4531" w:type="pct"/>
            <w:shd w:val="clear" w:color="000000" w:fill="FFFFFF"/>
            <w:noWrap/>
            <w:vAlign w:val="bottom"/>
            <w:hideMark/>
          </w:tcPr>
          <w:p w14:paraId="76359F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Articulations de la main</w:t>
            </w:r>
          </w:p>
        </w:tc>
      </w:tr>
      <w:tr w:rsidR="00D62D31" w:rsidRPr="00D62D31" w14:paraId="2E80F0C3" w14:textId="77777777" w:rsidTr="0078755A">
        <w:trPr>
          <w:trHeight w:val="300"/>
        </w:trPr>
        <w:tc>
          <w:tcPr>
            <w:tcW w:w="469" w:type="pct"/>
            <w:shd w:val="clear" w:color="000000" w:fill="FFFFFF"/>
            <w:noWrap/>
            <w:vAlign w:val="bottom"/>
            <w:hideMark/>
          </w:tcPr>
          <w:p w14:paraId="45D1FBF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M0165</w:t>
            </w:r>
          </w:p>
        </w:tc>
        <w:tc>
          <w:tcPr>
            <w:tcW w:w="4531" w:type="pct"/>
            <w:shd w:val="clear" w:color="000000" w:fill="FFFFFF"/>
            <w:noWrap/>
            <w:vAlign w:val="bottom"/>
            <w:hideMark/>
          </w:tcPr>
          <w:p w14:paraId="23BD415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Articulations de la hanche et sacro-iliaque</w:t>
            </w:r>
          </w:p>
        </w:tc>
      </w:tr>
      <w:tr w:rsidR="00D62D31" w:rsidRPr="00D62D31" w14:paraId="28D86DC6" w14:textId="77777777" w:rsidTr="0078755A">
        <w:trPr>
          <w:trHeight w:val="300"/>
        </w:trPr>
        <w:tc>
          <w:tcPr>
            <w:tcW w:w="469" w:type="pct"/>
            <w:shd w:val="clear" w:color="000000" w:fill="FFFFFF"/>
            <w:noWrap/>
            <w:vAlign w:val="bottom"/>
            <w:hideMark/>
          </w:tcPr>
          <w:p w14:paraId="23A1453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M0166</w:t>
            </w:r>
          </w:p>
        </w:tc>
        <w:tc>
          <w:tcPr>
            <w:tcW w:w="4531" w:type="pct"/>
            <w:shd w:val="clear" w:color="000000" w:fill="FFFFFF"/>
            <w:noWrap/>
            <w:vAlign w:val="bottom"/>
            <w:hideMark/>
          </w:tcPr>
          <w:p w14:paraId="7CE99A7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 du genou</w:t>
            </w:r>
          </w:p>
        </w:tc>
      </w:tr>
      <w:tr w:rsidR="00D62D31" w:rsidRPr="00D62D31" w14:paraId="52BDC4CD" w14:textId="77777777" w:rsidTr="0078755A">
        <w:trPr>
          <w:trHeight w:val="300"/>
        </w:trPr>
        <w:tc>
          <w:tcPr>
            <w:tcW w:w="469" w:type="pct"/>
            <w:shd w:val="clear" w:color="000000" w:fill="FFFFFF"/>
            <w:noWrap/>
            <w:vAlign w:val="bottom"/>
            <w:hideMark/>
          </w:tcPr>
          <w:p w14:paraId="11F81FF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M0167</w:t>
            </w:r>
          </w:p>
        </w:tc>
        <w:tc>
          <w:tcPr>
            <w:tcW w:w="4531" w:type="pct"/>
            <w:shd w:val="clear" w:color="000000" w:fill="FFFFFF"/>
            <w:noWrap/>
            <w:vAlign w:val="bottom"/>
            <w:hideMark/>
          </w:tcPr>
          <w:p w14:paraId="76EF3B2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Articulations de la cheville et du pied</w:t>
            </w:r>
          </w:p>
        </w:tc>
      </w:tr>
      <w:tr w:rsidR="00D62D31" w:rsidRPr="00D62D31" w14:paraId="1A39B5C8" w14:textId="77777777" w:rsidTr="0078755A">
        <w:trPr>
          <w:trHeight w:val="300"/>
        </w:trPr>
        <w:tc>
          <w:tcPr>
            <w:tcW w:w="469" w:type="pct"/>
            <w:shd w:val="clear" w:color="000000" w:fill="FFFFFF"/>
            <w:noWrap/>
            <w:vAlign w:val="bottom"/>
            <w:hideMark/>
          </w:tcPr>
          <w:p w14:paraId="5533C0C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M0168</w:t>
            </w:r>
          </w:p>
        </w:tc>
        <w:tc>
          <w:tcPr>
            <w:tcW w:w="4531" w:type="pct"/>
            <w:shd w:val="clear" w:color="000000" w:fill="FFFFFF"/>
            <w:noWrap/>
            <w:vAlign w:val="bottom"/>
            <w:hideMark/>
          </w:tcPr>
          <w:p w14:paraId="3D77064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Autres articulations</w:t>
            </w:r>
          </w:p>
        </w:tc>
      </w:tr>
      <w:tr w:rsidR="00D62D31" w:rsidRPr="00D62D31" w14:paraId="70BDF5FD" w14:textId="77777777" w:rsidTr="0078755A">
        <w:trPr>
          <w:trHeight w:val="300"/>
        </w:trPr>
        <w:tc>
          <w:tcPr>
            <w:tcW w:w="469" w:type="pct"/>
            <w:shd w:val="clear" w:color="000000" w:fill="FFFFFF"/>
            <w:noWrap/>
            <w:vAlign w:val="bottom"/>
            <w:hideMark/>
          </w:tcPr>
          <w:p w14:paraId="32FF6C2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M0169</w:t>
            </w:r>
          </w:p>
        </w:tc>
        <w:tc>
          <w:tcPr>
            <w:tcW w:w="4531" w:type="pct"/>
            <w:shd w:val="clear" w:color="000000" w:fill="FFFFFF"/>
            <w:noWrap/>
            <w:vAlign w:val="bottom"/>
            <w:hideMark/>
          </w:tcPr>
          <w:p w14:paraId="0BE524B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Siège non précisé</w:t>
            </w:r>
          </w:p>
        </w:tc>
      </w:tr>
      <w:tr w:rsidR="00D62D31" w:rsidRPr="00D62D31" w14:paraId="49E66F91" w14:textId="77777777" w:rsidTr="0078755A">
        <w:trPr>
          <w:trHeight w:val="300"/>
        </w:trPr>
        <w:tc>
          <w:tcPr>
            <w:tcW w:w="469" w:type="pct"/>
            <w:shd w:val="clear" w:color="000000" w:fill="FFFFFF"/>
            <w:noWrap/>
            <w:vAlign w:val="bottom"/>
            <w:hideMark/>
          </w:tcPr>
          <w:p w14:paraId="4292DAA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w:t>
            </w:r>
          </w:p>
        </w:tc>
        <w:tc>
          <w:tcPr>
            <w:tcW w:w="4531" w:type="pct"/>
            <w:shd w:val="clear" w:color="000000" w:fill="FFFFFF"/>
            <w:noWrap/>
            <w:vAlign w:val="bottom"/>
            <w:hideMark/>
          </w:tcPr>
          <w:p w14:paraId="16DA25B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w:t>
            </w:r>
          </w:p>
        </w:tc>
      </w:tr>
      <w:tr w:rsidR="00D62D31" w:rsidRPr="00D62D31" w14:paraId="5D7E42CE" w14:textId="77777777" w:rsidTr="0078755A">
        <w:trPr>
          <w:trHeight w:val="300"/>
        </w:trPr>
        <w:tc>
          <w:tcPr>
            <w:tcW w:w="469" w:type="pct"/>
            <w:shd w:val="clear" w:color="000000" w:fill="FFFFFF"/>
            <w:noWrap/>
            <w:vAlign w:val="bottom"/>
            <w:hideMark/>
          </w:tcPr>
          <w:p w14:paraId="2852F87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M0180</w:t>
            </w:r>
          </w:p>
        </w:tc>
        <w:tc>
          <w:tcPr>
            <w:tcW w:w="4531" w:type="pct"/>
            <w:shd w:val="clear" w:color="000000" w:fill="FFFFFF"/>
            <w:noWrap/>
            <w:vAlign w:val="bottom"/>
            <w:hideMark/>
          </w:tcPr>
          <w:p w14:paraId="1212276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Sièges multiples</w:t>
            </w:r>
          </w:p>
        </w:tc>
      </w:tr>
      <w:tr w:rsidR="00D62D31" w:rsidRPr="00D62D31" w14:paraId="5E204B10" w14:textId="77777777" w:rsidTr="0078755A">
        <w:trPr>
          <w:trHeight w:val="300"/>
        </w:trPr>
        <w:tc>
          <w:tcPr>
            <w:tcW w:w="469" w:type="pct"/>
            <w:shd w:val="clear" w:color="000000" w:fill="FFFFFF"/>
            <w:noWrap/>
            <w:vAlign w:val="bottom"/>
            <w:hideMark/>
          </w:tcPr>
          <w:p w14:paraId="4FD5AF0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M0181</w:t>
            </w:r>
          </w:p>
        </w:tc>
        <w:tc>
          <w:tcPr>
            <w:tcW w:w="4531" w:type="pct"/>
            <w:shd w:val="clear" w:color="000000" w:fill="FFFFFF"/>
            <w:noWrap/>
            <w:vAlign w:val="bottom"/>
            <w:hideMark/>
          </w:tcPr>
          <w:p w14:paraId="53A78ED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Articulations acromio-claviculaire, scapulo-humérale, et sterno-claviculaire</w:t>
            </w:r>
          </w:p>
        </w:tc>
      </w:tr>
      <w:tr w:rsidR="00D62D31" w:rsidRPr="00D62D31" w14:paraId="386C9CC0" w14:textId="77777777" w:rsidTr="0078755A">
        <w:trPr>
          <w:trHeight w:val="300"/>
        </w:trPr>
        <w:tc>
          <w:tcPr>
            <w:tcW w:w="469" w:type="pct"/>
            <w:shd w:val="clear" w:color="000000" w:fill="FFFFFF"/>
            <w:noWrap/>
            <w:vAlign w:val="bottom"/>
            <w:hideMark/>
          </w:tcPr>
          <w:p w14:paraId="17EC870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M0182</w:t>
            </w:r>
          </w:p>
        </w:tc>
        <w:tc>
          <w:tcPr>
            <w:tcW w:w="4531" w:type="pct"/>
            <w:shd w:val="clear" w:color="000000" w:fill="FFFFFF"/>
            <w:noWrap/>
            <w:vAlign w:val="bottom"/>
            <w:hideMark/>
          </w:tcPr>
          <w:p w14:paraId="68058F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 du coude</w:t>
            </w:r>
          </w:p>
        </w:tc>
      </w:tr>
      <w:tr w:rsidR="00D62D31" w:rsidRPr="00D62D31" w14:paraId="598F1F21" w14:textId="77777777" w:rsidTr="0078755A">
        <w:trPr>
          <w:trHeight w:val="300"/>
        </w:trPr>
        <w:tc>
          <w:tcPr>
            <w:tcW w:w="469" w:type="pct"/>
            <w:shd w:val="clear" w:color="000000" w:fill="FFFFFF"/>
            <w:noWrap/>
            <w:vAlign w:val="bottom"/>
            <w:hideMark/>
          </w:tcPr>
          <w:p w14:paraId="39C6439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M0183</w:t>
            </w:r>
          </w:p>
        </w:tc>
        <w:tc>
          <w:tcPr>
            <w:tcW w:w="4531" w:type="pct"/>
            <w:shd w:val="clear" w:color="000000" w:fill="FFFFFF"/>
            <w:noWrap/>
            <w:vAlign w:val="bottom"/>
            <w:hideMark/>
          </w:tcPr>
          <w:p w14:paraId="061B1F5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 du poignet</w:t>
            </w:r>
          </w:p>
        </w:tc>
      </w:tr>
      <w:tr w:rsidR="00D62D31" w:rsidRPr="00D62D31" w14:paraId="6E56DCCE" w14:textId="77777777" w:rsidTr="0078755A">
        <w:trPr>
          <w:trHeight w:val="300"/>
        </w:trPr>
        <w:tc>
          <w:tcPr>
            <w:tcW w:w="469" w:type="pct"/>
            <w:shd w:val="clear" w:color="000000" w:fill="FFFFFF"/>
            <w:noWrap/>
            <w:vAlign w:val="bottom"/>
            <w:hideMark/>
          </w:tcPr>
          <w:p w14:paraId="62AA27D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M0184</w:t>
            </w:r>
          </w:p>
        </w:tc>
        <w:tc>
          <w:tcPr>
            <w:tcW w:w="4531" w:type="pct"/>
            <w:shd w:val="clear" w:color="000000" w:fill="FFFFFF"/>
            <w:noWrap/>
            <w:vAlign w:val="bottom"/>
            <w:hideMark/>
          </w:tcPr>
          <w:p w14:paraId="34C7C17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Articulations de la main</w:t>
            </w:r>
          </w:p>
        </w:tc>
      </w:tr>
      <w:tr w:rsidR="00D62D31" w:rsidRPr="00D62D31" w14:paraId="753869C3" w14:textId="77777777" w:rsidTr="0078755A">
        <w:trPr>
          <w:trHeight w:val="300"/>
        </w:trPr>
        <w:tc>
          <w:tcPr>
            <w:tcW w:w="469" w:type="pct"/>
            <w:shd w:val="clear" w:color="000000" w:fill="FFFFFF"/>
            <w:noWrap/>
            <w:vAlign w:val="bottom"/>
            <w:hideMark/>
          </w:tcPr>
          <w:p w14:paraId="1561C97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M0185</w:t>
            </w:r>
          </w:p>
        </w:tc>
        <w:tc>
          <w:tcPr>
            <w:tcW w:w="4531" w:type="pct"/>
            <w:shd w:val="clear" w:color="000000" w:fill="FFFFFF"/>
            <w:noWrap/>
            <w:vAlign w:val="bottom"/>
            <w:hideMark/>
          </w:tcPr>
          <w:p w14:paraId="637AB32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Articulations de la hanche et sacro-iliaque</w:t>
            </w:r>
          </w:p>
        </w:tc>
      </w:tr>
      <w:tr w:rsidR="00D62D31" w:rsidRPr="00D62D31" w14:paraId="21AD56D7" w14:textId="77777777" w:rsidTr="0078755A">
        <w:trPr>
          <w:trHeight w:val="300"/>
        </w:trPr>
        <w:tc>
          <w:tcPr>
            <w:tcW w:w="469" w:type="pct"/>
            <w:shd w:val="clear" w:color="000000" w:fill="FFFFFF"/>
            <w:noWrap/>
            <w:vAlign w:val="bottom"/>
            <w:hideMark/>
          </w:tcPr>
          <w:p w14:paraId="103E425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M0186</w:t>
            </w:r>
          </w:p>
        </w:tc>
        <w:tc>
          <w:tcPr>
            <w:tcW w:w="4531" w:type="pct"/>
            <w:shd w:val="clear" w:color="000000" w:fill="FFFFFF"/>
            <w:noWrap/>
            <w:vAlign w:val="bottom"/>
            <w:hideMark/>
          </w:tcPr>
          <w:p w14:paraId="3F830D9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 du genou</w:t>
            </w:r>
          </w:p>
        </w:tc>
      </w:tr>
      <w:tr w:rsidR="00D62D31" w:rsidRPr="00D62D31" w14:paraId="4D773D2C" w14:textId="77777777" w:rsidTr="0078755A">
        <w:trPr>
          <w:trHeight w:val="300"/>
        </w:trPr>
        <w:tc>
          <w:tcPr>
            <w:tcW w:w="469" w:type="pct"/>
            <w:shd w:val="clear" w:color="000000" w:fill="FFFFFF"/>
            <w:noWrap/>
            <w:vAlign w:val="bottom"/>
            <w:hideMark/>
          </w:tcPr>
          <w:p w14:paraId="11E928A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M0187</w:t>
            </w:r>
          </w:p>
        </w:tc>
        <w:tc>
          <w:tcPr>
            <w:tcW w:w="4531" w:type="pct"/>
            <w:shd w:val="clear" w:color="000000" w:fill="FFFFFF"/>
            <w:noWrap/>
            <w:vAlign w:val="bottom"/>
            <w:hideMark/>
          </w:tcPr>
          <w:p w14:paraId="38CA8C5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Articulations de la cheville et du pied</w:t>
            </w:r>
          </w:p>
        </w:tc>
      </w:tr>
      <w:tr w:rsidR="00D62D31" w:rsidRPr="00D62D31" w14:paraId="603BBD24" w14:textId="77777777" w:rsidTr="0078755A">
        <w:trPr>
          <w:trHeight w:val="300"/>
        </w:trPr>
        <w:tc>
          <w:tcPr>
            <w:tcW w:w="469" w:type="pct"/>
            <w:shd w:val="clear" w:color="000000" w:fill="FFFFFF"/>
            <w:noWrap/>
            <w:vAlign w:val="bottom"/>
            <w:hideMark/>
          </w:tcPr>
          <w:p w14:paraId="7272B11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M0188</w:t>
            </w:r>
          </w:p>
        </w:tc>
        <w:tc>
          <w:tcPr>
            <w:tcW w:w="4531" w:type="pct"/>
            <w:shd w:val="clear" w:color="000000" w:fill="FFFFFF"/>
            <w:noWrap/>
            <w:vAlign w:val="bottom"/>
            <w:hideMark/>
          </w:tcPr>
          <w:p w14:paraId="35001BE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Autres articulations</w:t>
            </w:r>
          </w:p>
        </w:tc>
      </w:tr>
      <w:tr w:rsidR="00D62D31" w:rsidRPr="00D62D31" w14:paraId="4B822DD6" w14:textId="77777777" w:rsidTr="0078755A">
        <w:trPr>
          <w:trHeight w:val="300"/>
        </w:trPr>
        <w:tc>
          <w:tcPr>
            <w:tcW w:w="469" w:type="pct"/>
            <w:shd w:val="clear" w:color="000000" w:fill="FFFFFF"/>
            <w:noWrap/>
            <w:vAlign w:val="bottom"/>
            <w:hideMark/>
          </w:tcPr>
          <w:p w14:paraId="6ED405D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M0189</w:t>
            </w:r>
          </w:p>
        </w:tc>
        <w:tc>
          <w:tcPr>
            <w:tcW w:w="4531" w:type="pct"/>
            <w:shd w:val="clear" w:color="000000" w:fill="FFFFFF"/>
            <w:noWrap/>
            <w:vAlign w:val="bottom"/>
            <w:hideMark/>
          </w:tcPr>
          <w:p w14:paraId="56EFE07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Siège non précisé</w:t>
            </w:r>
          </w:p>
        </w:tc>
      </w:tr>
      <w:tr w:rsidR="00D62D31" w:rsidRPr="00D62D31" w14:paraId="3D42D570" w14:textId="77777777" w:rsidTr="0078755A">
        <w:trPr>
          <w:trHeight w:val="300"/>
        </w:trPr>
        <w:tc>
          <w:tcPr>
            <w:tcW w:w="469" w:type="pct"/>
            <w:shd w:val="clear" w:color="000000" w:fill="FFFFFF"/>
            <w:noWrap/>
            <w:vAlign w:val="bottom"/>
            <w:hideMark/>
          </w:tcPr>
          <w:p w14:paraId="5C253BF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M461</w:t>
            </w:r>
          </w:p>
        </w:tc>
        <w:tc>
          <w:tcPr>
            <w:tcW w:w="4531" w:type="pct"/>
            <w:shd w:val="clear" w:color="000000" w:fill="FFFFFF"/>
            <w:noWrap/>
            <w:vAlign w:val="bottom"/>
            <w:hideMark/>
          </w:tcPr>
          <w:p w14:paraId="1B7A48A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Sacro-iliite, non classée ailleurs</w:t>
            </w:r>
          </w:p>
        </w:tc>
      </w:tr>
      <w:tr w:rsidR="00D62D31" w:rsidRPr="00D62D31" w14:paraId="768FD0B4" w14:textId="77777777" w:rsidTr="0078755A">
        <w:trPr>
          <w:trHeight w:val="300"/>
        </w:trPr>
        <w:tc>
          <w:tcPr>
            <w:tcW w:w="469" w:type="pct"/>
            <w:shd w:val="clear" w:color="000000" w:fill="FFFFFF"/>
            <w:noWrap/>
            <w:vAlign w:val="bottom"/>
            <w:hideMark/>
          </w:tcPr>
          <w:p w14:paraId="4802F33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M4618</w:t>
            </w:r>
          </w:p>
        </w:tc>
        <w:tc>
          <w:tcPr>
            <w:tcW w:w="4531" w:type="pct"/>
            <w:shd w:val="clear" w:color="000000" w:fill="FFFFFF"/>
            <w:noWrap/>
            <w:vAlign w:val="bottom"/>
            <w:hideMark/>
          </w:tcPr>
          <w:p w14:paraId="34387FE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Sacro-iliite, non classée ailleurs - Région sacrée et sacro-coccygienne</w:t>
            </w:r>
          </w:p>
        </w:tc>
      </w:tr>
      <w:tr w:rsidR="00D62D31" w:rsidRPr="00D62D31" w14:paraId="4470231F" w14:textId="77777777" w:rsidTr="0078755A">
        <w:trPr>
          <w:trHeight w:val="300"/>
        </w:trPr>
        <w:tc>
          <w:tcPr>
            <w:tcW w:w="469" w:type="pct"/>
            <w:shd w:val="clear" w:color="000000" w:fill="FFFFFF"/>
            <w:noWrap/>
            <w:vAlign w:val="bottom"/>
            <w:hideMark/>
          </w:tcPr>
          <w:p w14:paraId="0646790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w:t>
            </w:r>
          </w:p>
        </w:tc>
        <w:tc>
          <w:tcPr>
            <w:tcW w:w="4531" w:type="pct"/>
            <w:shd w:val="clear" w:color="000000" w:fill="FFFFFF"/>
            <w:noWrap/>
            <w:vAlign w:val="bottom"/>
            <w:hideMark/>
          </w:tcPr>
          <w:p w14:paraId="589E1A9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w:t>
            </w:r>
          </w:p>
        </w:tc>
      </w:tr>
      <w:tr w:rsidR="00D62D31" w:rsidRPr="00D62D31" w14:paraId="23FEE324" w14:textId="77777777" w:rsidTr="0078755A">
        <w:trPr>
          <w:trHeight w:val="300"/>
        </w:trPr>
        <w:tc>
          <w:tcPr>
            <w:tcW w:w="469" w:type="pct"/>
            <w:shd w:val="clear" w:color="000000" w:fill="FFFFFF"/>
            <w:noWrap/>
            <w:vAlign w:val="bottom"/>
            <w:hideMark/>
          </w:tcPr>
          <w:p w14:paraId="1D00428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M4620</w:t>
            </w:r>
          </w:p>
        </w:tc>
        <w:tc>
          <w:tcPr>
            <w:tcW w:w="4531" w:type="pct"/>
            <w:shd w:val="clear" w:color="000000" w:fill="FFFFFF"/>
            <w:noWrap/>
            <w:vAlign w:val="bottom"/>
            <w:hideMark/>
          </w:tcPr>
          <w:p w14:paraId="2E057FA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Localisations vertébrales multiples</w:t>
            </w:r>
          </w:p>
        </w:tc>
      </w:tr>
      <w:tr w:rsidR="00D62D31" w:rsidRPr="00D62D31" w14:paraId="3044858C" w14:textId="77777777" w:rsidTr="0078755A">
        <w:trPr>
          <w:trHeight w:val="300"/>
        </w:trPr>
        <w:tc>
          <w:tcPr>
            <w:tcW w:w="469" w:type="pct"/>
            <w:shd w:val="clear" w:color="000000" w:fill="FFFFFF"/>
            <w:noWrap/>
            <w:vAlign w:val="bottom"/>
            <w:hideMark/>
          </w:tcPr>
          <w:p w14:paraId="045C9B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M4621</w:t>
            </w:r>
          </w:p>
        </w:tc>
        <w:tc>
          <w:tcPr>
            <w:tcW w:w="4531" w:type="pct"/>
            <w:shd w:val="clear" w:color="000000" w:fill="FFFFFF"/>
            <w:noWrap/>
            <w:vAlign w:val="bottom"/>
            <w:hideMark/>
          </w:tcPr>
          <w:p w14:paraId="6FD0972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occipito-atloïdo-axoïdienne</w:t>
            </w:r>
          </w:p>
        </w:tc>
      </w:tr>
      <w:tr w:rsidR="00D62D31" w:rsidRPr="00D62D31" w14:paraId="1A19BD38" w14:textId="77777777" w:rsidTr="0078755A">
        <w:trPr>
          <w:trHeight w:val="300"/>
        </w:trPr>
        <w:tc>
          <w:tcPr>
            <w:tcW w:w="469" w:type="pct"/>
            <w:shd w:val="clear" w:color="000000" w:fill="FFFFFF"/>
            <w:noWrap/>
            <w:vAlign w:val="bottom"/>
            <w:hideMark/>
          </w:tcPr>
          <w:p w14:paraId="4FC40A6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M4622</w:t>
            </w:r>
          </w:p>
        </w:tc>
        <w:tc>
          <w:tcPr>
            <w:tcW w:w="4531" w:type="pct"/>
            <w:shd w:val="clear" w:color="000000" w:fill="FFFFFF"/>
            <w:noWrap/>
            <w:vAlign w:val="bottom"/>
            <w:hideMark/>
          </w:tcPr>
          <w:p w14:paraId="2ED0C4C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cervicale</w:t>
            </w:r>
          </w:p>
        </w:tc>
      </w:tr>
      <w:tr w:rsidR="00D62D31" w:rsidRPr="00D62D31" w14:paraId="62E52DC6" w14:textId="77777777" w:rsidTr="0078755A">
        <w:trPr>
          <w:trHeight w:val="300"/>
        </w:trPr>
        <w:tc>
          <w:tcPr>
            <w:tcW w:w="469" w:type="pct"/>
            <w:shd w:val="clear" w:color="000000" w:fill="FFFFFF"/>
            <w:noWrap/>
            <w:vAlign w:val="bottom"/>
            <w:hideMark/>
          </w:tcPr>
          <w:p w14:paraId="687CC64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M4623</w:t>
            </w:r>
          </w:p>
        </w:tc>
        <w:tc>
          <w:tcPr>
            <w:tcW w:w="4531" w:type="pct"/>
            <w:shd w:val="clear" w:color="000000" w:fill="FFFFFF"/>
            <w:noWrap/>
            <w:vAlign w:val="bottom"/>
            <w:hideMark/>
          </w:tcPr>
          <w:p w14:paraId="15CFE08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cervico-dorsale</w:t>
            </w:r>
          </w:p>
        </w:tc>
      </w:tr>
      <w:tr w:rsidR="00D62D31" w:rsidRPr="00D62D31" w14:paraId="3C59C397" w14:textId="77777777" w:rsidTr="0078755A">
        <w:trPr>
          <w:trHeight w:val="300"/>
        </w:trPr>
        <w:tc>
          <w:tcPr>
            <w:tcW w:w="469" w:type="pct"/>
            <w:shd w:val="clear" w:color="000000" w:fill="FFFFFF"/>
            <w:noWrap/>
            <w:vAlign w:val="bottom"/>
            <w:hideMark/>
          </w:tcPr>
          <w:p w14:paraId="0D19EE8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M4624</w:t>
            </w:r>
          </w:p>
        </w:tc>
        <w:tc>
          <w:tcPr>
            <w:tcW w:w="4531" w:type="pct"/>
            <w:shd w:val="clear" w:color="000000" w:fill="FFFFFF"/>
            <w:noWrap/>
            <w:vAlign w:val="bottom"/>
            <w:hideMark/>
          </w:tcPr>
          <w:p w14:paraId="36DFA21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dorsale</w:t>
            </w:r>
          </w:p>
        </w:tc>
      </w:tr>
      <w:tr w:rsidR="00D62D31" w:rsidRPr="00D62D31" w14:paraId="50B0BFBC" w14:textId="77777777" w:rsidTr="0078755A">
        <w:trPr>
          <w:trHeight w:val="300"/>
        </w:trPr>
        <w:tc>
          <w:tcPr>
            <w:tcW w:w="469" w:type="pct"/>
            <w:shd w:val="clear" w:color="000000" w:fill="FFFFFF"/>
            <w:noWrap/>
            <w:vAlign w:val="bottom"/>
            <w:hideMark/>
          </w:tcPr>
          <w:p w14:paraId="5AB1480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M4625</w:t>
            </w:r>
          </w:p>
        </w:tc>
        <w:tc>
          <w:tcPr>
            <w:tcW w:w="4531" w:type="pct"/>
            <w:shd w:val="clear" w:color="000000" w:fill="FFFFFF"/>
            <w:noWrap/>
            <w:vAlign w:val="bottom"/>
            <w:hideMark/>
          </w:tcPr>
          <w:p w14:paraId="5E251C0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dorso-lombaire</w:t>
            </w:r>
          </w:p>
        </w:tc>
      </w:tr>
      <w:tr w:rsidR="00D62D31" w:rsidRPr="00D62D31" w14:paraId="48F797DD" w14:textId="77777777" w:rsidTr="0078755A">
        <w:trPr>
          <w:trHeight w:val="300"/>
        </w:trPr>
        <w:tc>
          <w:tcPr>
            <w:tcW w:w="469" w:type="pct"/>
            <w:shd w:val="clear" w:color="000000" w:fill="FFFFFF"/>
            <w:noWrap/>
            <w:vAlign w:val="bottom"/>
            <w:hideMark/>
          </w:tcPr>
          <w:p w14:paraId="27B879E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M4626</w:t>
            </w:r>
          </w:p>
        </w:tc>
        <w:tc>
          <w:tcPr>
            <w:tcW w:w="4531" w:type="pct"/>
            <w:shd w:val="clear" w:color="000000" w:fill="FFFFFF"/>
            <w:noWrap/>
            <w:vAlign w:val="bottom"/>
            <w:hideMark/>
          </w:tcPr>
          <w:p w14:paraId="6B2A186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lombaire</w:t>
            </w:r>
          </w:p>
        </w:tc>
      </w:tr>
      <w:tr w:rsidR="00D62D31" w:rsidRPr="00D62D31" w14:paraId="30D5F357" w14:textId="77777777" w:rsidTr="0078755A">
        <w:trPr>
          <w:trHeight w:val="300"/>
        </w:trPr>
        <w:tc>
          <w:tcPr>
            <w:tcW w:w="469" w:type="pct"/>
            <w:shd w:val="clear" w:color="000000" w:fill="FFFFFF"/>
            <w:noWrap/>
            <w:vAlign w:val="bottom"/>
            <w:hideMark/>
          </w:tcPr>
          <w:p w14:paraId="5D89CEC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M4627</w:t>
            </w:r>
          </w:p>
        </w:tc>
        <w:tc>
          <w:tcPr>
            <w:tcW w:w="4531" w:type="pct"/>
            <w:shd w:val="clear" w:color="000000" w:fill="FFFFFF"/>
            <w:noWrap/>
            <w:vAlign w:val="bottom"/>
            <w:hideMark/>
          </w:tcPr>
          <w:p w14:paraId="0ACE8BC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lombo-sacrée</w:t>
            </w:r>
          </w:p>
        </w:tc>
      </w:tr>
      <w:tr w:rsidR="00D62D31" w:rsidRPr="00D62D31" w14:paraId="6594C10E" w14:textId="77777777" w:rsidTr="0078755A">
        <w:trPr>
          <w:trHeight w:val="300"/>
        </w:trPr>
        <w:tc>
          <w:tcPr>
            <w:tcW w:w="469" w:type="pct"/>
            <w:shd w:val="clear" w:color="000000" w:fill="FFFFFF"/>
            <w:noWrap/>
            <w:vAlign w:val="bottom"/>
            <w:hideMark/>
          </w:tcPr>
          <w:p w14:paraId="1AE52F7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M4628</w:t>
            </w:r>
          </w:p>
        </w:tc>
        <w:tc>
          <w:tcPr>
            <w:tcW w:w="4531" w:type="pct"/>
            <w:shd w:val="clear" w:color="000000" w:fill="FFFFFF"/>
            <w:noWrap/>
            <w:vAlign w:val="bottom"/>
            <w:hideMark/>
          </w:tcPr>
          <w:p w14:paraId="655AC06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sacrée et sacro-coccygienne</w:t>
            </w:r>
          </w:p>
        </w:tc>
      </w:tr>
      <w:tr w:rsidR="00D62D31" w:rsidRPr="00D62D31" w14:paraId="4CEF7B46" w14:textId="77777777" w:rsidTr="0078755A">
        <w:trPr>
          <w:trHeight w:val="300"/>
        </w:trPr>
        <w:tc>
          <w:tcPr>
            <w:tcW w:w="469" w:type="pct"/>
            <w:shd w:val="clear" w:color="000000" w:fill="FFFFFF"/>
            <w:noWrap/>
            <w:vAlign w:val="bottom"/>
            <w:hideMark/>
          </w:tcPr>
          <w:p w14:paraId="16BF1D6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M4629</w:t>
            </w:r>
          </w:p>
        </w:tc>
        <w:tc>
          <w:tcPr>
            <w:tcW w:w="4531" w:type="pct"/>
            <w:shd w:val="clear" w:color="000000" w:fill="FFFFFF"/>
            <w:noWrap/>
            <w:vAlign w:val="bottom"/>
            <w:hideMark/>
          </w:tcPr>
          <w:p w14:paraId="3CD8317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Localisation vertébrale non précisée</w:t>
            </w:r>
          </w:p>
        </w:tc>
      </w:tr>
      <w:tr w:rsidR="00D62D31" w:rsidRPr="00D62D31" w14:paraId="23ECCA93" w14:textId="77777777" w:rsidTr="0078755A">
        <w:trPr>
          <w:trHeight w:val="300"/>
        </w:trPr>
        <w:tc>
          <w:tcPr>
            <w:tcW w:w="469" w:type="pct"/>
            <w:shd w:val="clear" w:color="000000" w:fill="FFFFFF"/>
            <w:noWrap/>
            <w:vAlign w:val="bottom"/>
            <w:hideMark/>
          </w:tcPr>
          <w:p w14:paraId="1A5917B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w:t>
            </w:r>
          </w:p>
        </w:tc>
        <w:tc>
          <w:tcPr>
            <w:tcW w:w="4531" w:type="pct"/>
            <w:shd w:val="clear" w:color="000000" w:fill="FFFFFF"/>
            <w:noWrap/>
            <w:vAlign w:val="bottom"/>
            <w:hideMark/>
          </w:tcPr>
          <w:p w14:paraId="66F0189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w:t>
            </w:r>
          </w:p>
        </w:tc>
      </w:tr>
      <w:tr w:rsidR="00D62D31" w:rsidRPr="00D62D31" w14:paraId="4F5A5415" w14:textId="77777777" w:rsidTr="0078755A">
        <w:trPr>
          <w:trHeight w:val="300"/>
        </w:trPr>
        <w:tc>
          <w:tcPr>
            <w:tcW w:w="469" w:type="pct"/>
            <w:shd w:val="clear" w:color="000000" w:fill="FFFFFF"/>
            <w:noWrap/>
            <w:vAlign w:val="bottom"/>
            <w:hideMark/>
          </w:tcPr>
          <w:p w14:paraId="4E24423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M4630</w:t>
            </w:r>
          </w:p>
        </w:tc>
        <w:tc>
          <w:tcPr>
            <w:tcW w:w="4531" w:type="pct"/>
            <w:shd w:val="clear" w:color="000000" w:fill="FFFFFF"/>
            <w:noWrap/>
            <w:vAlign w:val="bottom"/>
            <w:hideMark/>
          </w:tcPr>
          <w:p w14:paraId="600C350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Localisations vertébrales multiples</w:t>
            </w:r>
          </w:p>
        </w:tc>
      </w:tr>
      <w:tr w:rsidR="00D62D31" w:rsidRPr="00D62D31" w14:paraId="52DC14B6" w14:textId="77777777" w:rsidTr="0078755A">
        <w:trPr>
          <w:trHeight w:val="300"/>
        </w:trPr>
        <w:tc>
          <w:tcPr>
            <w:tcW w:w="469" w:type="pct"/>
            <w:shd w:val="clear" w:color="000000" w:fill="FFFFFF"/>
            <w:noWrap/>
            <w:vAlign w:val="bottom"/>
            <w:hideMark/>
          </w:tcPr>
          <w:p w14:paraId="575898F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M4632</w:t>
            </w:r>
          </w:p>
        </w:tc>
        <w:tc>
          <w:tcPr>
            <w:tcW w:w="4531" w:type="pct"/>
            <w:shd w:val="clear" w:color="000000" w:fill="FFFFFF"/>
            <w:noWrap/>
            <w:vAlign w:val="bottom"/>
            <w:hideMark/>
          </w:tcPr>
          <w:p w14:paraId="7CF15F2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cervicale</w:t>
            </w:r>
          </w:p>
        </w:tc>
      </w:tr>
      <w:tr w:rsidR="00D62D31" w:rsidRPr="00D62D31" w14:paraId="390ECD3F" w14:textId="77777777" w:rsidTr="0078755A">
        <w:trPr>
          <w:trHeight w:val="300"/>
        </w:trPr>
        <w:tc>
          <w:tcPr>
            <w:tcW w:w="469" w:type="pct"/>
            <w:shd w:val="clear" w:color="000000" w:fill="FFFFFF"/>
            <w:noWrap/>
            <w:vAlign w:val="bottom"/>
            <w:hideMark/>
          </w:tcPr>
          <w:p w14:paraId="6013772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M4633</w:t>
            </w:r>
          </w:p>
        </w:tc>
        <w:tc>
          <w:tcPr>
            <w:tcW w:w="4531" w:type="pct"/>
            <w:shd w:val="clear" w:color="000000" w:fill="FFFFFF"/>
            <w:noWrap/>
            <w:vAlign w:val="bottom"/>
            <w:hideMark/>
          </w:tcPr>
          <w:p w14:paraId="65CE5E9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cervico-dorsale</w:t>
            </w:r>
          </w:p>
        </w:tc>
      </w:tr>
      <w:tr w:rsidR="00D62D31" w:rsidRPr="00D62D31" w14:paraId="188052DF" w14:textId="77777777" w:rsidTr="0078755A">
        <w:trPr>
          <w:trHeight w:val="300"/>
        </w:trPr>
        <w:tc>
          <w:tcPr>
            <w:tcW w:w="469" w:type="pct"/>
            <w:shd w:val="clear" w:color="000000" w:fill="FFFFFF"/>
            <w:noWrap/>
            <w:vAlign w:val="bottom"/>
            <w:hideMark/>
          </w:tcPr>
          <w:p w14:paraId="07E4CB4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M4634</w:t>
            </w:r>
          </w:p>
        </w:tc>
        <w:tc>
          <w:tcPr>
            <w:tcW w:w="4531" w:type="pct"/>
            <w:shd w:val="clear" w:color="000000" w:fill="FFFFFF"/>
            <w:noWrap/>
            <w:vAlign w:val="bottom"/>
            <w:hideMark/>
          </w:tcPr>
          <w:p w14:paraId="6F57DB2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dorsale</w:t>
            </w:r>
          </w:p>
        </w:tc>
      </w:tr>
      <w:tr w:rsidR="00D62D31" w:rsidRPr="00D62D31" w14:paraId="5B32F988" w14:textId="77777777" w:rsidTr="0078755A">
        <w:trPr>
          <w:trHeight w:val="300"/>
        </w:trPr>
        <w:tc>
          <w:tcPr>
            <w:tcW w:w="469" w:type="pct"/>
            <w:shd w:val="clear" w:color="000000" w:fill="FFFFFF"/>
            <w:noWrap/>
            <w:vAlign w:val="bottom"/>
            <w:hideMark/>
          </w:tcPr>
          <w:p w14:paraId="0DF802D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M4635</w:t>
            </w:r>
          </w:p>
        </w:tc>
        <w:tc>
          <w:tcPr>
            <w:tcW w:w="4531" w:type="pct"/>
            <w:shd w:val="clear" w:color="000000" w:fill="FFFFFF"/>
            <w:noWrap/>
            <w:vAlign w:val="bottom"/>
            <w:hideMark/>
          </w:tcPr>
          <w:p w14:paraId="7E92A78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dorso-lombaire</w:t>
            </w:r>
          </w:p>
        </w:tc>
      </w:tr>
      <w:tr w:rsidR="00D62D31" w:rsidRPr="00D62D31" w14:paraId="177265B0" w14:textId="77777777" w:rsidTr="0078755A">
        <w:trPr>
          <w:trHeight w:val="300"/>
        </w:trPr>
        <w:tc>
          <w:tcPr>
            <w:tcW w:w="469" w:type="pct"/>
            <w:shd w:val="clear" w:color="000000" w:fill="FFFFFF"/>
            <w:noWrap/>
            <w:vAlign w:val="bottom"/>
            <w:hideMark/>
          </w:tcPr>
          <w:p w14:paraId="4D9BB57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M4636</w:t>
            </w:r>
          </w:p>
        </w:tc>
        <w:tc>
          <w:tcPr>
            <w:tcW w:w="4531" w:type="pct"/>
            <w:shd w:val="clear" w:color="000000" w:fill="FFFFFF"/>
            <w:noWrap/>
            <w:vAlign w:val="bottom"/>
            <w:hideMark/>
          </w:tcPr>
          <w:p w14:paraId="698E698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lombaire</w:t>
            </w:r>
          </w:p>
        </w:tc>
      </w:tr>
      <w:tr w:rsidR="00D62D31" w:rsidRPr="00D62D31" w14:paraId="21B4AEC8" w14:textId="77777777" w:rsidTr="0078755A">
        <w:trPr>
          <w:trHeight w:val="300"/>
        </w:trPr>
        <w:tc>
          <w:tcPr>
            <w:tcW w:w="469" w:type="pct"/>
            <w:shd w:val="clear" w:color="000000" w:fill="FFFFFF"/>
            <w:noWrap/>
            <w:vAlign w:val="bottom"/>
            <w:hideMark/>
          </w:tcPr>
          <w:p w14:paraId="1AB3D30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M4637</w:t>
            </w:r>
          </w:p>
        </w:tc>
        <w:tc>
          <w:tcPr>
            <w:tcW w:w="4531" w:type="pct"/>
            <w:shd w:val="clear" w:color="000000" w:fill="FFFFFF"/>
            <w:noWrap/>
            <w:vAlign w:val="bottom"/>
            <w:hideMark/>
          </w:tcPr>
          <w:p w14:paraId="7FB36EF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lombo-sacrée</w:t>
            </w:r>
          </w:p>
        </w:tc>
      </w:tr>
      <w:tr w:rsidR="00D62D31" w:rsidRPr="00D62D31" w14:paraId="29F799E5" w14:textId="77777777" w:rsidTr="0078755A">
        <w:trPr>
          <w:trHeight w:val="300"/>
        </w:trPr>
        <w:tc>
          <w:tcPr>
            <w:tcW w:w="469" w:type="pct"/>
            <w:shd w:val="clear" w:color="000000" w:fill="FFFFFF"/>
            <w:noWrap/>
            <w:vAlign w:val="bottom"/>
            <w:hideMark/>
          </w:tcPr>
          <w:p w14:paraId="2BA1F93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M4639</w:t>
            </w:r>
          </w:p>
        </w:tc>
        <w:tc>
          <w:tcPr>
            <w:tcW w:w="4531" w:type="pct"/>
            <w:shd w:val="clear" w:color="000000" w:fill="FFFFFF"/>
            <w:noWrap/>
            <w:vAlign w:val="bottom"/>
            <w:hideMark/>
          </w:tcPr>
          <w:p w14:paraId="7FE25C3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Localisation vertébrale non précisée</w:t>
            </w:r>
          </w:p>
        </w:tc>
      </w:tr>
      <w:tr w:rsidR="00D62D31" w:rsidRPr="00D62D31" w14:paraId="02B62F8F" w14:textId="77777777" w:rsidTr="0078755A">
        <w:trPr>
          <w:trHeight w:val="300"/>
        </w:trPr>
        <w:tc>
          <w:tcPr>
            <w:tcW w:w="469" w:type="pct"/>
            <w:shd w:val="clear" w:color="000000" w:fill="FFFFFF"/>
            <w:noWrap/>
            <w:vAlign w:val="bottom"/>
            <w:hideMark/>
          </w:tcPr>
          <w:p w14:paraId="1AD7B4C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w:t>
            </w:r>
          </w:p>
        </w:tc>
        <w:tc>
          <w:tcPr>
            <w:tcW w:w="4531" w:type="pct"/>
            <w:shd w:val="clear" w:color="000000" w:fill="FFFFFF"/>
            <w:noWrap/>
            <w:vAlign w:val="bottom"/>
            <w:hideMark/>
          </w:tcPr>
          <w:p w14:paraId="603F97F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w:t>
            </w:r>
          </w:p>
        </w:tc>
      </w:tr>
      <w:tr w:rsidR="00D62D31" w:rsidRPr="00D62D31" w14:paraId="49A37F73" w14:textId="77777777" w:rsidTr="0078755A">
        <w:trPr>
          <w:trHeight w:val="300"/>
        </w:trPr>
        <w:tc>
          <w:tcPr>
            <w:tcW w:w="469" w:type="pct"/>
            <w:shd w:val="clear" w:color="000000" w:fill="FFFFFF"/>
            <w:noWrap/>
            <w:vAlign w:val="bottom"/>
            <w:hideMark/>
          </w:tcPr>
          <w:p w14:paraId="224B3D5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M4640</w:t>
            </w:r>
          </w:p>
        </w:tc>
        <w:tc>
          <w:tcPr>
            <w:tcW w:w="4531" w:type="pct"/>
            <w:shd w:val="clear" w:color="000000" w:fill="FFFFFF"/>
            <w:noWrap/>
            <w:vAlign w:val="bottom"/>
            <w:hideMark/>
          </w:tcPr>
          <w:p w14:paraId="3B7D1BE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 - Localisations vertébrales multiples</w:t>
            </w:r>
          </w:p>
        </w:tc>
      </w:tr>
      <w:tr w:rsidR="00D62D31" w:rsidRPr="00D62D31" w14:paraId="429ED208" w14:textId="77777777" w:rsidTr="0078755A">
        <w:trPr>
          <w:trHeight w:val="300"/>
        </w:trPr>
        <w:tc>
          <w:tcPr>
            <w:tcW w:w="469" w:type="pct"/>
            <w:shd w:val="clear" w:color="000000" w:fill="FFFFFF"/>
            <w:noWrap/>
            <w:vAlign w:val="bottom"/>
            <w:hideMark/>
          </w:tcPr>
          <w:p w14:paraId="205D2A2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M4642</w:t>
            </w:r>
          </w:p>
        </w:tc>
        <w:tc>
          <w:tcPr>
            <w:tcW w:w="4531" w:type="pct"/>
            <w:shd w:val="clear" w:color="000000" w:fill="FFFFFF"/>
            <w:noWrap/>
            <w:vAlign w:val="bottom"/>
            <w:hideMark/>
          </w:tcPr>
          <w:p w14:paraId="3127100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 - Région cervicale</w:t>
            </w:r>
          </w:p>
        </w:tc>
      </w:tr>
      <w:tr w:rsidR="00D62D31" w:rsidRPr="00D62D31" w14:paraId="4D88F656" w14:textId="77777777" w:rsidTr="0078755A">
        <w:trPr>
          <w:trHeight w:val="300"/>
        </w:trPr>
        <w:tc>
          <w:tcPr>
            <w:tcW w:w="469" w:type="pct"/>
            <w:shd w:val="clear" w:color="000000" w:fill="FFFFFF"/>
            <w:noWrap/>
            <w:vAlign w:val="bottom"/>
            <w:hideMark/>
          </w:tcPr>
          <w:p w14:paraId="61EC4F8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M4643</w:t>
            </w:r>
          </w:p>
        </w:tc>
        <w:tc>
          <w:tcPr>
            <w:tcW w:w="4531" w:type="pct"/>
            <w:shd w:val="clear" w:color="000000" w:fill="FFFFFF"/>
            <w:noWrap/>
            <w:vAlign w:val="bottom"/>
            <w:hideMark/>
          </w:tcPr>
          <w:p w14:paraId="41B4BB7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 - Région cervico-dorsale</w:t>
            </w:r>
          </w:p>
        </w:tc>
      </w:tr>
      <w:tr w:rsidR="00D62D31" w:rsidRPr="00D62D31" w14:paraId="635570CF" w14:textId="77777777" w:rsidTr="0078755A">
        <w:trPr>
          <w:trHeight w:val="300"/>
        </w:trPr>
        <w:tc>
          <w:tcPr>
            <w:tcW w:w="469" w:type="pct"/>
            <w:shd w:val="clear" w:color="000000" w:fill="FFFFFF"/>
            <w:noWrap/>
            <w:vAlign w:val="bottom"/>
            <w:hideMark/>
          </w:tcPr>
          <w:p w14:paraId="1A5F11D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M4644</w:t>
            </w:r>
          </w:p>
        </w:tc>
        <w:tc>
          <w:tcPr>
            <w:tcW w:w="4531" w:type="pct"/>
            <w:shd w:val="clear" w:color="000000" w:fill="FFFFFF"/>
            <w:noWrap/>
            <w:vAlign w:val="bottom"/>
            <w:hideMark/>
          </w:tcPr>
          <w:p w14:paraId="4C3D363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 - Région dorsale</w:t>
            </w:r>
          </w:p>
        </w:tc>
      </w:tr>
      <w:tr w:rsidR="00D62D31" w:rsidRPr="00D62D31" w14:paraId="136F4DF5" w14:textId="77777777" w:rsidTr="0078755A">
        <w:trPr>
          <w:trHeight w:val="300"/>
        </w:trPr>
        <w:tc>
          <w:tcPr>
            <w:tcW w:w="469" w:type="pct"/>
            <w:shd w:val="clear" w:color="000000" w:fill="FFFFFF"/>
            <w:noWrap/>
            <w:vAlign w:val="bottom"/>
            <w:hideMark/>
          </w:tcPr>
          <w:p w14:paraId="5FD5A21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M4645</w:t>
            </w:r>
          </w:p>
        </w:tc>
        <w:tc>
          <w:tcPr>
            <w:tcW w:w="4531" w:type="pct"/>
            <w:shd w:val="clear" w:color="000000" w:fill="FFFFFF"/>
            <w:noWrap/>
            <w:vAlign w:val="bottom"/>
            <w:hideMark/>
          </w:tcPr>
          <w:p w14:paraId="21B7637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 - Région dorso-lombaire</w:t>
            </w:r>
          </w:p>
        </w:tc>
      </w:tr>
      <w:tr w:rsidR="00D62D31" w:rsidRPr="00D62D31" w14:paraId="035F1B81" w14:textId="77777777" w:rsidTr="0078755A">
        <w:trPr>
          <w:trHeight w:val="300"/>
        </w:trPr>
        <w:tc>
          <w:tcPr>
            <w:tcW w:w="469" w:type="pct"/>
            <w:shd w:val="clear" w:color="000000" w:fill="FFFFFF"/>
            <w:noWrap/>
            <w:vAlign w:val="bottom"/>
            <w:hideMark/>
          </w:tcPr>
          <w:p w14:paraId="300E6A4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M4646</w:t>
            </w:r>
          </w:p>
        </w:tc>
        <w:tc>
          <w:tcPr>
            <w:tcW w:w="4531" w:type="pct"/>
            <w:shd w:val="clear" w:color="000000" w:fill="FFFFFF"/>
            <w:noWrap/>
            <w:vAlign w:val="bottom"/>
            <w:hideMark/>
          </w:tcPr>
          <w:p w14:paraId="3410CB9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 - Région lombaire</w:t>
            </w:r>
          </w:p>
        </w:tc>
      </w:tr>
      <w:tr w:rsidR="00D62D31" w:rsidRPr="00D62D31" w14:paraId="00B02A84" w14:textId="77777777" w:rsidTr="0078755A">
        <w:trPr>
          <w:trHeight w:val="300"/>
        </w:trPr>
        <w:tc>
          <w:tcPr>
            <w:tcW w:w="469" w:type="pct"/>
            <w:shd w:val="clear" w:color="000000" w:fill="FFFFFF"/>
            <w:noWrap/>
            <w:vAlign w:val="bottom"/>
            <w:hideMark/>
          </w:tcPr>
          <w:p w14:paraId="72AEC77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M4647</w:t>
            </w:r>
          </w:p>
        </w:tc>
        <w:tc>
          <w:tcPr>
            <w:tcW w:w="4531" w:type="pct"/>
            <w:shd w:val="clear" w:color="000000" w:fill="FFFFFF"/>
            <w:noWrap/>
            <w:vAlign w:val="bottom"/>
            <w:hideMark/>
          </w:tcPr>
          <w:p w14:paraId="362691B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 - Région lombo-sacrée</w:t>
            </w:r>
          </w:p>
        </w:tc>
      </w:tr>
      <w:tr w:rsidR="00D62D31" w:rsidRPr="00D62D31" w14:paraId="75687849" w14:textId="77777777" w:rsidTr="0078755A">
        <w:trPr>
          <w:trHeight w:val="300"/>
        </w:trPr>
        <w:tc>
          <w:tcPr>
            <w:tcW w:w="469" w:type="pct"/>
            <w:shd w:val="clear" w:color="000000" w:fill="FFFFFF"/>
            <w:noWrap/>
            <w:vAlign w:val="bottom"/>
            <w:hideMark/>
          </w:tcPr>
          <w:p w14:paraId="015BBD0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M4649</w:t>
            </w:r>
          </w:p>
        </w:tc>
        <w:tc>
          <w:tcPr>
            <w:tcW w:w="4531" w:type="pct"/>
            <w:shd w:val="clear" w:color="000000" w:fill="FFFFFF"/>
            <w:noWrap/>
            <w:vAlign w:val="bottom"/>
            <w:hideMark/>
          </w:tcPr>
          <w:p w14:paraId="3770974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Discite, sans précision - Localisation vertébrale non précisée</w:t>
            </w:r>
          </w:p>
        </w:tc>
      </w:tr>
      <w:tr w:rsidR="00D62D31" w:rsidRPr="00D62D31" w14:paraId="76201CF1" w14:textId="77777777" w:rsidTr="0078755A">
        <w:trPr>
          <w:trHeight w:val="300"/>
        </w:trPr>
        <w:tc>
          <w:tcPr>
            <w:tcW w:w="469" w:type="pct"/>
            <w:shd w:val="clear" w:color="000000" w:fill="FFFFFF"/>
            <w:noWrap/>
            <w:vAlign w:val="bottom"/>
            <w:hideMark/>
          </w:tcPr>
          <w:p w14:paraId="43DB72E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w:t>
            </w:r>
          </w:p>
        </w:tc>
        <w:tc>
          <w:tcPr>
            <w:tcW w:w="4531" w:type="pct"/>
            <w:shd w:val="clear" w:color="000000" w:fill="FFFFFF"/>
            <w:noWrap/>
            <w:vAlign w:val="bottom"/>
            <w:hideMark/>
          </w:tcPr>
          <w:p w14:paraId="54D4788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w:t>
            </w:r>
          </w:p>
        </w:tc>
      </w:tr>
      <w:tr w:rsidR="00D62D31" w:rsidRPr="00D62D31" w14:paraId="02843660" w14:textId="77777777" w:rsidTr="0078755A">
        <w:trPr>
          <w:trHeight w:val="300"/>
        </w:trPr>
        <w:tc>
          <w:tcPr>
            <w:tcW w:w="469" w:type="pct"/>
            <w:shd w:val="clear" w:color="000000" w:fill="FFFFFF"/>
            <w:noWrap/>
            <w:vAlign w:val="bottom"/>
            <w:hideMark/>
          </w:tcPr>
          <w:p w14:paraId="4903443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M4650</w:t>
            </w:r>
          </w:p>
        </w:tc>
        <w:tc>
          <w:tcPr>
            <w:tcW w:w="4531" w:type="pct"/>
            <w:shd w:val="clear" w:color="000000" w:fill="FFFFFF"/>
            <w:noWrap/>
            <w:vAlign w:val="bottom"/>
            <w:hideMark/>
          </w:tcPr>
          <w:p w14:paraId="1D5C8C6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Localisations vertébrales multiples</w:t>
            </w:r>
          </w:p>
        </w:tc>
      </w:tr>
      <w:tr w:rsidR="00D62D31" w:rsidRPr="00D62D31" w14:paraId="1AD08FFA" w14:textId="77777777" w:rsidTr="0078755A">
        <w:trPr>
          <w:trHeight w:val="300"/>
        </w:trPr>
        <w:tc>
          <w:tcPr>
            <w:tcW w:w="469" w:type="pct"/>
            <w:shd w:val="clear" w:color="000000" w:fill="FFFFFF"/>
            <w:noWrap/>
            <w:vAlign w:val="bottom"/>
            <w:hideMark/>
          </w:tcPr>
          <w:p w14:paraId="2526AF4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M4651</w:t>
            </w:r>
          </w:p>
        </w:tc>
        <w:tc>
          <w:tcPr>
            <w:tcW w:w="4531" w:type="pct"/>
            <w:shd w:val="clear" w:color="000000" w:fill="FFFFFF"/>
            <w:noWrap/>
            <w:vAlign w:val="bottom"/>
            <w:hideMark/>
          </w:tcPr>
          <w:p w14:paraId="581E3B2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Région occipito-atloïdo-axoïdienne</w:t>
            </w:r>
          </w:p>
        </w:tc>
      </w:tr>
      <w:tr w:rsidR="00D62D31" w:rsidRPr="00D62D31" w14:paraId="57296CEF" w14:textId="77777777" w:rsidTr="0078755A">
        <w:trPr>
          <w:trHeight w:val="300"/>
        </w:trPr>
        <w:tc>
          <w:tcPr>
            <w:tcW w:w="469" w:type="pct"/>
            <w:shd w:val="clear" w:color="000000" w:fill="FFFFFF"/>
            <w:noWrap/>
            <w:vAlign w:val="bottom"/>
            <w:hideMark/>
          </w:tcPr>
          <w:p w14:paraId="4E303BD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M4652</w:t>
            </w:r>
          </w:p>
        </w:tc>
        <w:tc>
          <w:tcPr>
            <w:tcW w:w="4531" w:type="pct"/>
            <w:shd w:val="clear" w:color="000000" w:fill="FFFFFF"/>
            <w:noWrap/>
            <w:vAlign w:val="bottom"/>
            <w:hideMark/>
          </w:tcPr>
          <w:p w14:paraId="2B75898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Région cervicale</w:t>
            </w:r>
          </w:p>
        </w:tc>
      </w:tr>
      <w:tr w:rsidR="00D62D31" w:rsidRPr="00D62D31" w14:paraId="2E0D8645" w14:textId="77777777" w:rsidTr="0078755A">
        <w:trPr>
          <w:trHeight w:val="300"/>
        </w:trPr>
        <w:tc>
          <w:tcPr>
            <w:tcW w:w="469" w:type="pct"/>
            <w:shd w:val="clear" w:color="000000" w:fill="FFFFFF"/>
            <w:noWrap/>
            <w:vAlign w:val="bottom"/>
            <w:hideMark/>
          </w:tcPr>
          <w:p w14:paraId="6B4500D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M4653</w:t>
            </w:r>
          </w:p>
        </w:tc>
        <w:tc>
          <w:tcPr>
            <w:tcW w:w="4531" w:type="pct"/>
            <w:shd w:val="clear" w:color="000000" w:fill="FFFFFF"/>
            <w:noWrap/>
            <w:vAlign w:val="bottom"/>
            <w:hideMark/>
          </w:tcPr>
          <w:p w14:paraId="513D0C4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Région cervico-dorsale</w:t>
            </w:r>
          </w:p>
        </w:tc>
      </w:tr>
      <w:tr w:rsidR="00D62D31" w:rsidRPr="00D62D31" w14:paraId="6DCBDEF0" w14:textId="77777777" w:rsidTr="0078755A">
        <w:trPr>
          <w:trHeight w:val="300"/>
        </w:trPr>
        <w:tc>
          <w:tcPr>
            <w:tcW w:w="469" w:type="pct"/>
            <w:shd w:val="clear" w:color="000000" w:fill="FFFFFF"/>
            <w:noWrap/>
            <w:vAlign w:val="bottom"/>
            <w:hideMark/>
          </w:tcPr>
          <w:p w14:paraId="57E4C38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M4654</w:t>
            </w:r>
          </w:p>
        </w:tc>
        <w:tc>
          <w:tcPr>
            <w:tcW w:w="4531" w:type="pct"/>
            <w:shd w:val="clear" w:color="000000" w:fill="FFFFFF"/>
            <w:noWrap/>
            <w:vAlign w:val="bottom"/>
            <w:hideMark/>
          </w:tcPr>
          <w:p w14:paraId="7E2F0B2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Région dorsale</w:t>
            </w:r>
          </w:p>
        </w:tc>
      </w:tr>
      <w:tr w:rsidR="00D62D31" w:rsidRPr="00D62D31" w14:paraId="7FD62CCD" w14:textId="77777777" w:rsidTr="0078755A">
        <w:trPr>
          <w:trHeight w:val="300"/>
        </w:trPr>
        <w:tc>
          <w:tcPr>
            <w:tcW w:w="469" w:type="pct"/>
            <w:shd w:val="clear" w:color="000000" w:fill="FFFFFF"/>
            <w:noWrap/>
            <w:vAlign w:val="bottom"/>
            <w:hideMark/>
          </w:tcPr>
          <w:p w14:paraId="41347C1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M4655</w:t>
            </w:r>
          </w:p>
        </w:tc>
        <w:tc>
          <w:tcPr>
            <w:tcW w:w="4531" w:type="pct"/>
            <w:shd w:val="clear" w:color="000000" w:fill="FFFFFF"/>
            <w:noWrap/>
            <w:vAlign w:val="bottom"/>
            <w:hideMark/>
          </w:tcPr>
          <w:p w14:paraId="158A908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Région dorso-lombaire</w:t>
            </w:r>
          </w:p>
        </w:tc>
      </w:tr>
      <w:tr w:rsidR="00D62D31" w:rsidRPr="00D62D31" w14:paraId="31E6C75D" w14:textId="77777777" w:rsidTr="0078755A">
        <w:trPr>
          <w:trHeight w:val="300"/>
        </w:trPr>
        <w:tc>
          <w:tcPr>
            <w:tcW w:w="469" w:type="pct"/>
            <w:shd w:val="clear" w:color="000000" w:fill="FFFFFF"/>
            <w:noWrap/>
            <w:vAlign w:val="bottom"/>
            <w:hideMark/>
          </w:tcPr>
          <w:p w14:paraId="5681BE6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M4656</w:t>
            </w:r>
          </w:p>
        </w:tc>
        <w:tc>
          <w:tcPr>
            <w:tcW w:w="4531" w:type="pct"/>
            <w:shd w:val="clear" w:color="000000" w:fill="FFFFFF"/>
            <w:noWrap/>
            <w:vAlign w:val="bottom"/>
            <w:hideMark/>
          </w:tcPr>
          <w:p w14:paraId="4A72D1C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Région lombaire</w:t>
            </w:r>
          </w:p>
        </w:tc>
      </w:tr>
      <w:tr w:rsidR="00D62D31" w:rsidRPr="00D62D31" w14:paraId="39441686" w14:textId="77777777" w:rsidTr="0078755A">
        <w:trPr>
          <w:trHeight w:val="300"/>
        </w:trPr>
        <w:tc>
          <w:tcPr>
            <w:tcW w:w="469" w:type="pct"/>
            <w:shd w:val="clear" w:color="000000" w:fill="FFFFFF"/>
            <w:noWrap/>
            <w:vAlign w:val="bottom"/>
            <w:hideMark/>
          </w:tcPr>
          <w:p w14:paraId="7D7B0F3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M4657</w:t>
            </w:r>
          </w:p>
        </w:tc>
        <w:tc>
          <w:tcPr>
            <w:tcW w:w="4531" w:type="pct"/>
            <w:shd w:val="clear" w:color="000000" w:fill="FFFFFF"/>
            <w:noWrap/>
            <w:vAlign w:val="bottom"/>
            <w:hideMark/>
          </w:tcPr>
          <w:p w14:paraId="7504191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Région lombo-sacrée</w:t>
            </w:r>
          </w:p>
        </w:tc>
      </w:tr>
      <w:tr w:rsidR="00D62D31" w:rsidRPr="00D62D31" w14:paraId="284FC62A" w14:textId="77777777" w:rsidTr="0078755A">
        <w:trPr>
          <w:trHeight w:val="300"/>
        </w:trPr>
        <w:tc>
          <w:tcPr>
            <w:tcW w:w="469" w:type="pct"/>
            <w:shd w:val="clear" w:color="000000" w:fill="FFFFFF"/>
            <w:noWrap/>
            <w:vAlign w:val="bottom"/>
            <w:hideMark/>
          </w:tcPr>
          <w:p w14:paraId="0420D3F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M4658</w:t>
            </w:r>
          </w:p>
        </w:tc>
        <w:tc>
          <w:tcPr>
            <w:tcW w:w="4531" w:type="pct"/>
            <w:shd w:val="clear" w:color="000000" w:fill="FFFFFF"/>
            <w:noWrap/>
            <w:vAlign w:val="bottom"/>
            <w:hideMark/>
          </w:tcPr>
          <w:p w14:paraId="7A6FA66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Région sacrée et sacro-coccygienne</w:t>
            </w:r>
          </w:p>
        </w:tc>
      </w:tr>
      <w:tr w:rsidR="00D62D31" w:rsidRPr="00D62D31" w14:paraId="102F48B7" w14:textId="77777777" w:rsidTr="0078755A">
        <w:trPr>
          <w:trHeight w:val="300"/>
        </w:trPr>
        <w:tc>
          <w:tcPr>
            <w:tcW w:w="469" w:type="pct"/>
            <w:shd w:val="clear" w:color="000000" w:fill="FFFFFF"/>
            <w:noWrap/>
            <w:vAlign w:val="bottom"/>
            <w:hideMark/>
          </w:tcPr>
          <w:p w14:paraId="1771FF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M4659</w:t>
            </w:r>
          </w:p>
        </w:tc>
        <w:tc>
          <w:tcPr>
            <w:tcW w:w="4531" w:type="pct"/>
            <w:shd w:val="clear" w:color="000000" w:fill="FFFFFF"/>
            <w:noWrap/>
            <w:vAlign w:val="bottom"/>
            <w:hideMark/>
          </w:tcPr>
          <w:p w14:paraId="0B6DD92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spondylopathies infectieuses - Localisation vertébrale non précisée</w:t>
            </w:r>
          </w:p>
        </w:tc>
      </w:tr>
      <w:tr w:rsidR="00D62D31" w:rsidRPr="00D62D31" w14:paraId="34EC914A" w14:textId="77777777" w:rsidTr="0078755A">
        <w:trPr>
          <w:trHeight w:val="300"/>
        </w:trPr>
        <w:tc>
          <w:tcPr>
            <w:tcW w:w="469" w:type="pct"/>
            <w:shd w:val="clear" w:color="000000" w:fill="FFFFFF"/>
            <w:noWrap/>
            <w:vAlign w:val="bottom"/>
            <w:hideMark/>
          </w:tcPr>
          <w:p w14:paraId="01054EC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w:t>
            </w:r>
          </w:p>
        </w:tc>
        <w:tc>
          <w:tcPr>
            <w:tcW w:w="4531" w:type="pct"/>
            <w:shd w:val="clear" w:color="000000" w:fill="FFFFFF"/>
            <w:noWrap/>
            <w:vAlign w:val="bottom"/>
            <w:hideMark/>
          </w:tcPr>
          <w:p w14:paraId="43ABE7E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w:t>
            </w:r>
          </w:p>
        </w:tc>
      </w:tr>
      <w:tr w:rsidR="00D62D31" w:rsidRPr="00D62D31" w14:paraId="720C90A7" w14:textId="77777777" w:rsidTr="0078755A">
        <w:trPr>
          <w:trHeight w:val="300"/>
        </w:trPr>
        <w:tc>
          <w:tcPr>
            <w:tcW w:w="469" w:type="pct"/>
            <w:shd w:val="clear" w:color="000000" w:fill="FFFFFF"/>
            <w:noWrap/>
            <w:vAlign w:val="bottom"/>
            <w:hideMark/>
          </w:tcPr>
          <w:p w14:paraId="728E994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M4900</w:t>
            </w:r>
          </w:p>
        </w:tc>
        <w:tc>
          <w:tcPr>
            <w:tcW w:w="4531" w:type="pct"/>
            <w:shd w:val="clear" w:color="000000" w:fill="FFFFFF"/>
            <w:noWrap/>
            <w:vAlign w:val="bottom"/>
            <w:hideMark/>
          </w:tcPr>
          <w:p w14:paraId="639BFB8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Localisations vertébrales multiples</w:t>
            </w:r>
          </w:p>
        </w:tc>
      </w:tr>
      <w:tr w:rsidR="00D62D31" w:rsidRPr="00D62D31" w14:paraId="27B679BD" w14:textId="77777777" w:rsidTr="0078755A">
        <w:trPr>
          <w:trHeight w:val="300"/>
        </w:trPr>
        <w:tc>
          <w:tcPr>
            <w:tcW w:w="469" w:type="pct"/>
            <w:shd w:val="clear" w:color="000000" w:fill="FFFFFF"/>
            <w:noWrap/>
            <w:vAlign w:val="bottom"/>
            <w:hideMark/>
          </w:tcPr>
          <w:p w14:paraId="67163C1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M4901</w:t>
            </w:r>
          </w:p>
        </w:tc>
        <w:tc>
          <w:tcPr>
            <w:tcW w:w="4531" w:type="pct"/>
            <w:shd w:val="clear" w:color="000000" w:fill="FFFFFF"/>
            <w:noWrap/>
            <w:vAlign w:val="bottom"/>
            <w:hideMark/>
          </w:tcPr>
          <w:p w14:paraId="5B0D490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occipito-atloïdo-axoïdienne</w:t>
            </w:r>
          </w:p>
        </w:tc>
      </w:tr>
      <w:tr w:rsidR="00D62D31" w:rsidRPr="00D62D31" w14:paraId="760E8697" w14:textId="77777777" w:rsidTr="0078755A">
        <w:trPr>
          <w:trHeight w:val="300"/>
        </w:trPr>
        <w:tc>
          <w:tcPr>
            <w:tcW w:w="469" w:type="pct"/>
            <w:shd w:val="clear" w:color="000000" w:fill="FFFFFF"/>
            <w:noWrap/>
            <w:vAlign w:val="bottom"/>
            <w:hideMark/>
          </w:tcPr>
          <w:p w14:paraId="1E69215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M4902</w:t>
            </w:r>
          </w:p>
        </w:tc>
        <w:tc>
          <w:tcPr>
            <w:tcW w:w="4531" w:type="pct"/>
            <w:shd w:val="clear" w:color="000000" w:fill="FFFFFF"/>
            <w:noWrap/>
            <w:vAlign w:val="bottom"/>
            <w:hideMark/>
          </w:tcPr>
          <w:p w14:paraId="42313D6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cervicale</w:t>
            </w:r>
          </w:p>
        </w:tc>
      </w:tr>
      <w:tr w:rsidR="00D62D31" w:rsidRPr="00D62D31" w14:paraId="6D83326E" w14:textId="77777777" w:rsidTr="0078755A">
        <w:trPr>
          <w:trHeight w:val="300"/>
        </w:trPr>
        <w:tc>
          <w:tcPr>
            <w:tcW w:w="469" w:type="pct"/>
            <w:shd w:val="clear" w:color="000000" w:fill="FFFFFF"/>
            <w:noWrap/>
            <w:vAlign w:val="bottom"/>
            <w:hideMark/>
          </w:tcPr>
          <w:p w14:paraId="264E42B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M4903</w:t>
            </w:r>
          </w:p>
        </w:tc>
        <w:tc>
          <w:tcPr>
            <w:tcW w:w="4531" w:type="pct"/>
            <w:shd w:val="clear" w:color="000000" w:fill="FFFFFF"/>
            <w:noWrap/>
            <w:vAlign w:val="bottom"/>
            <w:hideMark/>
          </w:tcPr>
          <w:p w14:paraId="2361799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cervico-dorsale</w:t>
            </w:r>
          </w:p>
        </w:tc>
      </w:tr>
      <w:tr w:rsidR="00D62D31" w:rsidRPr="00D62D31" w14:paraId="447798F0" w14:textId="77777777" w:rsidTr="0078755A">
        <w:trPr>
          <w:trHeight w:val="300"/>
        </w:trPr>
        <w:tc>
          <w:tcPr>
            <w:tcW w:w="469" w:type="pct"/>
            <w:shd w:val="clear" w:color="000000" w:fill="FFFFFF"/>
            <w:noWrap/>
            <w:vAlign w:val="bottom"/>
            <w:hideMark/>
          </w:tcPr>
          <w:p w14:paraId="5D32A13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M4904</w:t>
            </w:r>
          </w:p>
        </w:tc>
        <w:tc>
          <w:tcPr>
            <w:tcW w:w="4531" w:type="pct"/>
            <w:shd w:val="clear" w:color="000000" w:fill="FFFFFF"/>
            <w:noWrap/>
            <w:vAlign w:val="bottom"/>
            <w:hideMark/>
          </w:tcPr>
          <w:p w14:paraId="7A5FB38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dorsale</w:t>
            </w:r>
          </w:p>
        </w:tc>
      </w:tr>
      <w:tr w:rsidR="00D62D31" w:rsidRPr="00D62D31" w14:paraId="4E16396E" w14:textId="77777777" w:rsidTr="0078755A">
        <w:trPr>
          <w:trHeight w:val="300"/>
        </w:trPr>
        <w:tc>
          <w:tcPr>
            <w:tcW w:w="469" w:type="pct"/>
            <w:shd w:val="clear" w:color="000000" w:fill="FFFFFF"/>
            <w:noWrap/>
            <w:vAlign w:val="bottom"/>
            <w:hideMark/>
          </w:tcPr>
          <w:p w14:paraId="3B3306E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M4905</w:t>
            </w:r>
          </w:p>
        </w:tc>
        <w:tc>
          <w:tcPr>
            <w:tcW w:w="4531" w:type="pct"/>
            <w:shd w:val="clear" w:color="000000" w:fill="FFFFFF"/>
            <w:noWrap/>
            <w:vAlign w:val="bottom"/>
            <w:hideMark/>
          </w:tcPr>
          <w:p w14:paraId="2F9DA6D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dorso-lombaire</w:t>
            </w:r>
          </w:p>
        </w:tc>
      </w:tr>
      <w:tr w:rsidR="00D62D31" w:rsidRPr="00D62D31" w14:paraId="24CF231B" w14:textId="77777777" w:rsidTr="0078755A">
        <w:trPr>
          <w:trHeight w:val="300"/>
        </w:trPr>
        <w:tc>
          <w:tcPr>
            <w:tcW w:w="469" w:type="pct"/>
            <w:shd w:val="clear" w:color="000000" w:fill="FFFFFF"/>
            <w:noWrap/>
            <w:vAlign w:val="bottom"/>
            <w:hideMark/>
          </w:tcPr>
          <w:p w14:paraId="45A61B0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M4906</w:t>
            </w:r>
          </w:p>
        </w:tc>
        <w:tc>
          <w:tcPr>
            <w:tcW w:w="4531" w:type="pct"/>
            <w:shd w:val="clear" w:color="000000" w:fill="FFFFFF"/>
            <w:noWrap/>
            <w:vAlign w:val="bottom"/>
            <w:hideMark/>
          </w:tcPr>
          <w:p w14:paraId="1068F01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lombaire</w:t>
            </w:r>
          </w:p>
        </w:tc>
      </w:tr>
      <w:tr w:rsidR="00D62D31" w:rsidRPr="00D62D31" w14:paraId="0B07377E" w14:textId="77777777" w:rsidTr="0078755A">
        <w:trPr>
          <w:trHeight w:val="300"/>
        </w:trPr>
        <w:tc>
          <w:tcPr>
            <w:tcW w:w="469" w:type="pct"/>
            <w:shd w:val="clear" w:color="000000" w:fill="FFFFFF"/>
            <w:noWrap/>
            <w:vAlign w:val="bottom"/>
            <w:hideMark/>
          </w:tcPr>
          <w:p w14:paraId="3982959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M4907</w:t>
            </w:r>
          </w:p>
        </w:tc>
        <w:tc>
          <w:tcPr>
            <w:tcW w:w="4531" w:type="pct"/>
            <w:shd w:val="clear" w:color="000000" w:fill="FFFFFF"/>
            <w:noWrap/>
            <w:vAlign w:val="bottom"/>
            <w:hideMark/>
          </w:tcPr>
          <w:p w14:paraId="61B22A2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lombo-sacrée</w:t>
            </w:r>
          </w:p>
        </w:tc>
      </w:tr>
      <w:tr w:rsidR="00D62D31" w:rsidRPr="00D62D31" w14:paraId="0F98517B" w14:textId="77777777" w:rsidTr="0078755A">
        <w:trPr>
          <w:trHeight w:val="300"/>
        </w:trPr>
        <w:tc>
          <w:tcPr>
            <w:tcW w:w="469" w:type="pct"/>
            <w:shd w:val="clear" w:color="000000" w:fill="FFFFFF"/>
            <w:noWrap/>
            <w:vAlign w:val="bottom"/>
            <w:hideMark/>
          </w:tcPr>
          <w:p w14:paraId="2EE887C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M4908</w:t>
            </w:r>
          </w:p>
        </w:tc>
        <w:tc>
          <w:tcPr>
            <w:tcW w:w="4531" w:type="pct"/>
            <w:shd w:val="clear" w:color="000000" w:fill="FFFFFF"/>
            <w:noWrap/>
            <w:vAlign w:val="bottom"/>
            <w:hideMark/>
          </w:tcPr>
          <w:p w14:paraId="29ADE78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sacrée et sacro-coccygienne</w:t>
            </w:r>
          </w:p>
        </w:tc>
      </w:tr>
      <w:tr w:rsidR="00D62D31" w:rsidRPr="00D62D31" w14:paraId="6AF4F7D3" w14:textId="77777777" w:rsidTr="0078755A">
        <w:trPr>
          <w:trHeight w:val="300"/>
        </w:trPr>
        <w:tc>
          <w:tcPr>
            <w:tcW w:w="469" w:type="pct"/>
            <w:shd w:val="clear" w:color="000000" w:fill="FFFFFF"/>
            <w:noWrap/>
            <w:vAlign w:val="bottom"/>
            <w:hideMark/>
          </w:tcPr>
          <w:p w14:paraId="617AA5F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M4909</w:t>
            </w:r>
          </w:p>
        </w:tc>
        <w:tc>
          <w:tcPr>
            <w:tcW w:w="4531" w:type="pct"/>
            <w:shd w:val="clear" w:color="000000" w:fill="FFFFFF"/>
            <w:noWrap/>
            <w:vAlign w:val="bottom"/>
            <w:hideMark/>
          </w:tcPr>
          <w:p w14:paraId="393CC24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Localisation vertébrale non précisée</w:t>
            </w:r>
          </w:p>
        </w:tc>
      </w:tr>
      <w:tr w:rsidR="00D62D31" w:rsidRPr="00D62D31" w14:paraId="4D420D85" w14:textId="77777777" w:rsidTr="0078755A">
        <w:trPr>
          <w:trHeight w:val="300"/>
        </w:trPr>
        <w:tc>
          <w:tcPr>
            <w:tcW w:w="469" w:type="pct"/>
            <w:shd w:val="clear" w:color="000000" w:fill="FFFFFF"/>
            <w:noWrap/>
            <w:vAlign w:val="bottom"/>
            <w:hideMark/>
          </w:tcPr>
          <w:p w14:paraId="52D44D0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w:t>
            </w:r>
          </w:p>
        </w:tc>
        <w:tc>
          <w:tcPr>
            <w:tcW w:w="4531" w:type="pct"/>
            <w:shd w:val="clear" w:color="000000" w:fill="FFFFFF"/>
            <w:noWrap/>
            <w:vAlign w:val="bottom"/>
            <w:hideMark/>
          </w:tcPr>
          <w:p w14:paraId="359C6E5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w:t>
            </w:r>
          </w:p>
        </w:tc>
      </w:tr>
      <w:tr w:rsidR="00D62D31" w:rsidRPr="00D62D31" w14:paraId="4F7B47C0" w14:textId="77777777" w:rsidTr="0078755A">
        <w:trPr>
          <w:trHeight w:val="300"/>
        </w:trPr>
        <w:tc>
          <w:tcPr>
            <w:tcW w:w="469" w:type="pct"/>
            <w:shd w:val="clear" w:color="000000" w:fill="FFFFFF"/>
            <w:noWrap/>
            <w:vAlign w:val="bottom"/>
            <w:hideMark/>
          </w:tcPr>
          <w:p w14:paraId="7A0D823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M4910</w:t>
            </w:r>
          </w:p>
        </w:tc>
        <w:tc>
          <w:tcPr>
            <w:tcW w:w="4531" w:type="pct"/>
            <w:shd w:val="clear" w:color="000000" w:fill="FFFFFF"/>
            <w:noWrap/>
            <w:vAlign w:val="bottom"/>
            <w:hideMark/>
          </w:tcPr>
          <w:p w14:paraId="7348EB6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Localisations vertébrales multiples</w:t>
            </w:r>
          </w:p>
        </w:tc>
      </w:tr>
      <w:tr w:rsidR="00D62D31" w:rsidRPr="00D62D31" w14:paraId="1BC3F99F" w14:textId="77777777" w:rsidTr="0078755A">
        <w:trPr>
          <w:trHeight w:val="300"/>
        </w:trPr>
        <w:tc>
          <w:tcPr>
            <w:tcW w:w="469" w:type="pct"/>
            <w:shd w:val="clear" w:color="000000" w:fill="FFFFFF"/>
            <w:noWrap/>
            <w:vAlign w:val="bottom"/>
            <w:hideMark/>
          </w:tcPr>
          <w:p w14:paraId="477C644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M4911</w:t>
            </w:r>
          </w:p>
        </w:tc>
        <w:tc>
          <w:tcPr>
            <w:tcW w:w="4531" w:type="pct"/>
            <w:shd w:val="clear" w:color="000000" w:fill="FFFFFF"/>
            <w:noWrap/>
            <w:vAlign w:val="bottom"/>
            <w:hideMark/>
          </w:tcPr>
          <w:p w14:paraId="0A207F6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occipito-atloïdo-axoïdienne</w:t>
            </w:r>
          </w:p>
        </w:tc>
      </w:tr>
      <w:tr w:rsidR="00D62D31" w:rsidRPr="00D62D31" w14:paraId="71E592A7" w14:textId="77777777" w:rsidTr="0078755A">
        <w:trPr>
          <w:trHeight w:val="300"/>
        </w:trPr>
        <w:tc>
          <w:tcPr>
            <w:tcW w:w="469" w:type="pct"/>
            <w:shd w:val="clear" w:color="000000" w:fill="FFFFFF"/>
            <w:noWrap/>
            <w:vAlign w:val="bottom"/>
            <w:hideMark/>
          </w:tcPr>
          <w:p w14:paraId="484BF78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M4912</w:t>
            </w:r>
          </w:p>
        </w:tc>
        <w:tc>
          <w:tcPr>
            <w:tcW w:w="4531" w:type="pct"/>
            <w:shd w:val="clear" w:color="000000" w:fill="FFFFFF"/>
            <w:noWrap/>
            <w:vAlign w:val="bottom"/>
            <w:hideMark/>
          </w:tcPr>
          <w:p w14:paraId="256369F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cervicale</w:t>
            </w:r>
          </w:p>
        </w:tc>
      </w:tr>
      <w:tr w:rsidR="00D62D31" w:rsidRPr="00D62D31" w14:paraId="363FAE3E" w14:textId="77777777" w:rsidTr="0078755A">
        <w:trPr>
          <w:trHeight w:val="300"/>
        </w:trPr>
        <w:tc>
          <w:tcPr>
            <w:tcW w:w="469" w:type="pct"/>
            <w:shd w:val="clear" w:color="000000" w:fill="FFFFFF"/>
            <w:noWrap/>
            <w:vAlign w:val="bottom"/>
            <w:hideMark/>
          </w:tcPr>
          <w:p w14:paraId="0F38140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M4913</w:t>
            </w:r>
          </w:p>
        </w:tc>
        <w:tc>
          <w:tcPr>
            <w:tcW w:w="4531" w:type="pct"/>
            <w:shd w:val="clear" w:color="000000" w:fill="FFFFFF"/>
            <w:noWrap/>
            <w:vAlign w:val="bottom"/>
            <w:hideMark/>
          </w:tcPr>
          <w:p w14:paraId="7564C75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cervico-dorsale</w:t>
            </w:r>
          </w:p>
        </w:tc>
      </w:tr>
      <w:tr w:rsidR="00D62D31" w:rsidRPr="00D62D31" w14:paraId="1EA128E5" w14:textId="77777777" w:rsidTr="0078755A">
        <w:trPr>
          <w:trHeight w:val="300"/>
        </w:trPr>
        <w:tc>
          <w:tcPr>
            <w:tcW w:w="469" w:type="pct"/>
            <w:shd w:val="clear" w:color="000000" w:fill="FFFFFF"/>
            <w:noWrap/>
            <w:vAlign w:val="bottom"/>
            <w:hideMark/>
          </w:tcPr>
          <w:p w14:paraId="440C5A5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M4914</w:t>
            </w:r>
          </w:p>
        </w:tc>
        <w:tc>
          <w:tcPr>
            <w:tcW w:w="4531" w:type="pct"/>
            <w:shd w:val="clear" w:color="000000" w:fill="FFFFFF"/>
            <w:noWrap/>
            <w:vAlign w:val="bottom"/>
            <w:hideMark/>
          </w:tcPr>
          <w:p w14:paraId="28F3737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dorsale</w:t>
            </w:r>
          </w:p>
        </w:tc>
      </w:tr>
      <w:tr w:rsidR="00D62D31" w:rsidRPr="00D62D31" w14:paraId="775DE919" w14:textId="77777777" w:rsidTr="0078755A">
        <w:trPr>
          <w:trHeight w:val="300"/>
        </w:trPr>
        <w:tc>
          <w:tcPr>
            <w:tcW w:w="469" w:type="pct"/>
            <w:shd w:val="clear" w:color="000000" w:fill="FFFFFF"/>
            <w:noWrap/>
            <w:vAlign w:val="bottom"/>
            <w:hideMark/>
          </w:tcPr>
          <w:p w14:paraId="27AAA76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M4915</w:t>
            </w:r>
          </w:p>
        </w:tc>
        <w:tc>
          <w:tcPr>
            <w:tcW w:w="4531" w:type="pct"/>
            <w:shd w:val="clear" w:color="000000" w:fill="FFFFFF"/>
            <w:noWrap/>
            <w:vAlign w:val="bottom"/>
            <w:hideMark/>
          </w:tcPr>
          <w:p w14:paraId="58E57F9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dorso-lombaire</w:t>
            </w:r>
          </w:p>
        </w:tc>
      </w:tr>
      <w:tr w:rsidR="00D62D31" w:rsidRPr="00D62D31" w14:paraId="5365F0C8" w14:textId="77777777" w:rsidTr="0078755A">
        <w:trPr>
          <w:trHeight w:val="300"/>
        </w:trPr>
        <w:tc>
          <w:tcPr>
            <w:tcW w:w="469" w:type="pct"/>
            <w:shd w:val="clear" w:color="000000" w:fill="FFFFFF"/>
            <w:noWrap/>
            <w:vAlign w:val="bottom"/>
            <w:hideMark/>
          </w:tcPr>
          <w:p w14:paraId="68C46B5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M4916</w:t>
            </w:r>
          </w:p>
        </w:tc>
        <w:tc>
          <w:tcPr>
            <w:tcW w:w="4531" w:type="pct"/>
            <w:shd w:val="clear" w:color="000000" w:fill="FFFFFF"/>
            <w:noWrap/>
            <w:vAlign w:val="bottom"/>
            <w:hideMark/>
          </w:tcPr>
          <w:p w14:paraId="52564A1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lombaire</w:t>
            </w:r>
          </w:p>
        </w:tc>
      </w:tr>
      <w:tr w:rsidR="00D62D31" w:rsidRPr="00D62D31" w14:paraId="639DD129" w14:textId="77777777" w:rsidTr="0078755A">
        <w:trPr>
          <w:trHeight w:val="300"/>
        </w:trPr>
        <w:tc>
          <w:tcPr>
            <w:tcW w:w="469" w:type="pct"/>
            <w:shd w:val="clear" w:color="000000" w:fill="FFFFFF"/>
            <w:noWrap/>
            <w:vAlign w:val="bottom"/>
            <w:hideMark/>
          </w:tcPr>
          <w:p w14:paraId="08D315F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M4917</w:t>
            </w:r>
          </w:p>
        </w:tc>
        <w:tc>
          <w:tcPr>
            <w:tcW w:w="4531" w:type="pct"/>
            <w:shd w:val="clear" w:color="000000" w:fill="FFFFFF"/>
            <w:noWrap/>
            <w:vAlign w:val="bottom"/>
            <w:hideMark/>
          </w:tcPr>
          <w:p w14:paraId="24FEF23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lombo-sacrée</w:t>
            </w:r>
          </w:p>
        </w:tc>
      </w:tr>
      <w:tr w:rsidR="00D62D31" w:rsidRPr="00D62D31" w14:paraId="77B87C40" w14:textId="77777777" w:rsidTr="0078755A">
        <w:trPr>
          <w:trHeight w:val="300"/>
        </w:trPr>
        <w:tc>
          <w:tcPr>
            <w:tcW w:w="469" w:type="pct"/>
            <w:shd w:val="clear" w:color="000000" w:fill="FFFFFF"/>
            <w:noWrap/>
            <w:vAlign w:val="bottom"/>
            <w:hideMark/>
          </w:tcPr>
          <w:p w14:paraId="386DF4C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M4918</w:t>
            </w:r>
          </w:p>
        </w:tc>
        <w:tc>
          <w:tcPr>
            <w:tcW w:w="4531" w:type="pct"/>
            <w:shd w:val="clear" w:color="000000" w:fill="FFFFFF"/>
            <w:noWrap/>
            <w:vAlign w:val="bottom"/>
            <w:hideMark/>
          </w:tcPr>
          <w:p w14:paraId="6D552D5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sacrée et sacro-coccygienne</w:t>
            </w:r>
          </w:p>
        </w:tc>
      </w:tr>
      <w:tr w:rsidR="00D62D31" w:rsidRPr="00D62D31" w14:paraId="5EEA9575" w14:textId="77777777" w:rsidTr="0078755A">
        <w:trPr>
          <w:trHeight w:val="300"/>
        </w:trPr>
        <w:tc>
          <w:tcPr>
            <w:tcW w:w="469" w:type="pct"/>
            <w:shd w:val="clear" w:color="000000" w:fill="FFFFFF"/>
            <w:noWrap/>
            <w:vAlign w:val="bottom"/>
            <w:hideMark/>
          </w:tcPr>
          <w:p w14:paraId="7B839EF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M4919</w:t>
            </w:r>
          </w:p>
        </w:tc>
        <w:tc>
          <w:tcPr>
            <w:tcW w:w="4531" w:type="pct"/>
            <w:shd w:val="clear" w:color="000000" w:fill="FFFFFF"/>
            <w:noWrap/>
            <w:vAlign w:val="bottom"/>
            <w:hideMark/>
          </w:tcPr>
          <w:p w14:paraId="0375F2A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Localisation vertébrale non précisée</w:t>
            </w:r>
          </w:p>
        </w:tc>
      </w:tr>
      <w:tr w:rsidR="00D62D31" w:rsidRPr="00D62D31" w14:paraId="0110F096" w14:textId="77777777" w:rsidTr="0078755A">
        <w:trPr>
          <w:trHeight w:val="300"/>
        </w:trPr>
        <w:tc>
          <w:tcPr>
            <w:tcW w:w="469" w:type="pct"/>
            <w:shd w:val="clear" w:color="000000" w:fill="FFFFFF"/>
            <w:noWrap/>
            <w:vAlign w:val="bottom"/>
            <w:hideMark/>
          </w:tcPr>
          <w:p w14:paraId="68748A7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w:t>
            </w:r>
          </w:p>
        </w:tc>
        <w:tc>
          <w:tcPr>
            <w:tcW w:w="4531" w:type="pct"/>
            <w:shd w:val="clear" w:color="000000" w:fill="FFFFFF"/>
            <w:noWrap/>
            <w:vAlign w:val="bottom"/>
            <w:hideMark/>
          </w:tcPr>
          <w:p w14:paraId="59F0AC5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w:t>
            </w:r>
          </w:p>
        </w:tc>
      </w:tr>
      <w:tr w:rsidR="00D62D31" w:rsidRPr="00D62D31" w14:paraId="1D710D16" w14:textId="77777777" w:rsidTr="0078755A">
        <w:trPr>
          <w:trHeight w:val="300"/>
        </w:trPr>
        <w:tc>
          <w:tcPr>
            <w:tcW w:w="469" w:type="pct"/>
            <w:shd w:val="clear" w:color="000000" w:fill="FFFFFF"/>
            <w:noWrap/>
            <w:vAlign w:val="bottom"/>
            <w:hideMark/>
          </w:tcPr>
          <w:p w14:paraId="01EA4F9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M4920</w:t>
            </w:r>
          </w:p>
        </w:tc>
        <w:tc>
          <w:tcPr>
            <w:tcW w:w="4531" w:type="pct"/>
            <w:shd w:val="clear" w:color="000000" w:fill="FFFFFF"/>
            <w:noWrap/>
            <w:vAlign w:val="bottom"/>
            <w:hideMark/>
          </w:tcPr>
          <w:p w14:paraId="14FBDD9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Localisations vertébrales multiples</w:t>
            </w:r>
          </w:p>
        </w:tc>
      </w:tr>
      <w:tr w:rsidR="00D62D31" w:rsidRPr="00D62D31" w14:paraId="46060041" w14:textId="77777777" w:rsidTr="0078755A">
        <w:trPr>
          <w:trHeight w:val="300"/>
        </w:trPr>
        <w:tc>
          <w:tcPr>
            <w:tcW w:w="469" w:type="pct"/>
            <w:shd w:val="clear" w:color="000000" w:fill="FFFFFF"/>
            <w:noWrap/>
            <w:vAlign w:val="bottom"/>
            <w:hideMark/>
          </w:tcPr>
          <w:p w14:paraId="150FCF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M4921</w:t>
            </w:r>
          </w:p>
        </w:tc>
        <w:tc>
          <w:tcPr>
            <w:tcW w:w="4531" w:type="pct"/>
            <w:shd w:val="clear" w:color="000000" w:fill="FFFFFF"/>
            <w:noWrap/>
            <w:vAlign w:val="bottom"/>
            <w:hideMark/>
          </w:tcPr>
          <w:p w14:paraId="1A9E4D3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Région occipito-atloïdo-axoïdienne</w:t>
            </w:r>
          </w:p>
        </w:tc>
      </w:tr>
      <w:tr w:rsidR="00D62D31" w:rsidRPr="00D62D31" w14:paraId="49924FB5" w14:textId="77777777" w:rsidTr="0078755A">
        <w:trPr>
          <w:trHeight w:val="300"/>
        </w:trPr>
        <w:tc>
          <w:tcPr>
            <w:tcW w:w="469" w:type="pct"/>
            <w:shd w:val="clear" w:color="000000" w:fill="FFFFFF"/>
            <w:noWrap/>
            <w:vAlign w:val="bottom"/>
            <w:hideMark/>
          </w:tcPr>
          <w:p w14:paraId="6F448CB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M4922</w:t>
            </w:r>
          </w:p>
        </w:tc>
        <w:tc>
          <w:tcPr>
            <w:tcW w:w="4531" w:type="pct"/>
            <w:shd w:val="clear" w:color="000000" w:fill="FFFFFF"/>
            <w:noWrap/>
            <w:vAlign w:val="bottom"/>
            <w:hideMark/>
          </w:tcPr>
          <w:p w14:paraId="33D6915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Région cervicale</w:t>
            </w:r>
          </w:p>
        </w:tc>
      </w:tr>
      <w:tr w:rsidR="00D62D31" w:rsidRPr="00D62D31" w14:paraId="0B4A6EA4" w14:textId="77777777" w:rsidTr="0078755A">
        <w:trPr>
          <w:trHeight w:val="300"/>
        </w:trPr>
        <w:tc>
          <w:tcPr>
            <w:tcW w:w="469" w:type="pct"/>
            <w:shd w:val="clear" w:color="000000" w:fill="FFFFFF"/>
            <w:noWrap/>
            <w:vAlign w:val="bottom"/>
            <w:hideMark/>
          </w:tcPr>
          <w:p w14:paraId="0D08A6D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M4923</w:t>
            </w:r>
          </w:p>
        </w:tc>
        <w:tc>
          <w:tcPr>
            <w:tcW w:w="4531" w:type="pct"/>
            <w:shd w:val="clear" w:color="000000" w:fill="FFFFFF"/>
            <w:noWrap/>
            <w:vAlign w:val="bottom"/>
            <w:hideMark/>
          </w:tcPr>
          <w:p w14:paraId="1FF4BE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Région cervico-dorsale</w:t>
            </w:r>
          </w:p>
        </w:tc>
      </w:tr>
      <w:tr w:rsidR="00D62D31" w:rsidRPr="00D62D31" w14:paraId="6DB13DED" w14:textId="77777777" w:rsidTr="0078755A">
        <w:trPr>
          <w:trHeight w:val="300"/>
        </w:trPr>
        <w:tc>
          <w:tcPr>
            <w:tcW w:w="469" w:type="pct"/>
            <w:shd w:val="clear" w:color="000000" w:fill="FFFFFF"/>
            <w:noWrap/>
            <w:vAlign w:val="bottom"/>
            <w:hideMark/>
          </w:tcPr>
          <w:p w14:paraId="41833AF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M4924</w:t>
            </w:r>
          </w:p>
        </w:tc>
        <w:tc>
          <w:tcPr>
            <w:tcW w:w="4531" w:type="pct"/>
            <w:shd w:val="clear" w:color="000000" w:fill="FFFFFF"/>
            <w:noWrap/>
            <w:vAlign w:val="bottom"/>
            <w:hideMark/>
          </w:tcPr>
          <w:p w14:paraId="6279976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Région dorsale</w:t>
            </w:r>
          </w:p>
        </w:tc>
      </w:tr>
      <w:tr w:rsidR="00D62D31" w:rsidRPr="00D62D31" w14:paraId="07067197" w14:textId="77777777" w:rsidTr="0078755A">
        <w:trPr>
          <w:trHeight w:val="300"/>
        </w:trPr>
        <w:tc>
          <w:tcPr>
            <w:tcW w:w="469" w:type="pct"/>
            <w:shd w:val="clear" w:color="000000" w:fill="FFFFFF"/>
            <w:noWrap/>
            <w:vAlign w:val="bottom"/>
            <w:hideMark/>
          </w:tcPr>
          <w:p w14:paraId="43A1973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M4925</w:t>
            </w:r>
          </w:p>
        </w:tc>
        <w:tc>
          <w:tcPr>
            <w:tcW w:w="4531" w:type="pct"/>
            <w:shd w:val="clear" w:color="000000" w:fill="FFFFFF"/>
            <w:noWrap/>
            <w:vAlign w:val="bottom"/>
            <w:hideMark/>
          </w:tcPr>
          <w:p w14:paraId="29323AC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Région dorso-lombaire</w:t>
            </w:r>
          </w:p>
        </w:tc>
      </w:tr>
      <w:tr w:rsidR="00D62D31" w:rsidRPr="00D62D31" w14:paraId="1ECCD7E4" w14:textId="77777777" w:rsidTr="0078755A">
        <w:trPr>
          <w:trHeight w:val="300"/>
        </w:trPr>
        <w:tc>
          <w:tcPr>
            <w:tcW w:w="469" w:type="pct"/>
            <w:shd w:val="clear" w:color="000000" w:fill="FFFFFF"/>
            <w:noWrap/>
            <w:vAlign w:val="bottom"/>
            <w:hideMark/>
          </w:tcPr>
          <w:p w14:paraId="1D405A4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M4926</w:t>
            </w:r>
          </w:p>
        </w:tc>
        <w:tc>
          <w:tcPr>
            <w:tcW w:w="4531" w:type="pct"/>
            <w:shd w:val="clear" w:color="000000" w:fill="FFFFFF"/>
            <w:noWrap/>
            <w:vAlign w:val="bottom"/>
            <w:hideMark/>
          </w:tcPr>
          <w:p w14:paraId="48D497B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Région lombaire</w:t>
            </w:r>
          </w:p>
        </w:tc>
      </w:tr>
      <w:tr w:rsidR="00D62D31" w:rsidRPr="00D62D31" w14:paraId="60A9EB7D" w14:textId="77777777" w:rsidTr="0078755A">
        <w:trPr>
          <w:trHeight w:val="300"/>
        </w:trPr>
        <w:tc>
          <w:tcPr>
            <w:tcW w:w="469" w:type="pct"/>
            <w:shd w:val="clear" w:color="000000" w:fill="FFFFFF"/>
            <w:noWrap/>
            <w:vAlign w:val="bottom"/>
            <w:hideMark/>
          </w:tcPr>
          <w:p w14:paraId="3383173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M4927</w:t>
            </w:r>
          </w:p>
        </w:tc>
        <w:tc>
          <w:tcPr>
            <w:tcW w:w="4531" w:type="pct"/>
            <w:shd w:val="clear" w:color="000000" w:fill="FFFFFF"/>
            <w:noWrap/>
            <w:vAlign w:val="bottom"/>
            <w:hideMark/>
          </w:tcPr>
          <w:p w14:paraId="471DE36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Région lombo-sacrée</w:t>
            </w:r>
          </w:p>
        </w:tc>
      </w:tr>
      <w:tr w:rsidR="00D62D31" w:rsidRPr="00D62D31" w14:paraId="55185209" w14:textId="77777777" w:rsidTr="0078755A">
        <w:trPr>
          <w:trHeight w:val="300"/>
        </w:trPr>
        <w:tc>
          <w:tcPr>
            <w:tcW w:w="469" w:type="pct"/>
            <w:shd w:val="clear" w:color="000000" w:fill="FFFFFF"/>
            <w:noWrap/>
            <w:vAlign w:val="bottom"/>
            <w:hideMark/>
          </w:tcPr>
          <w:p w14:paraId="71BC0B0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M4928</w:t>
            </w:r>
          </w:p>
        </w:tc>
        <w:tc>
          <w:tcPr>
            <w:tcW w:w="4531" w:type="pct"/>
            <w:shd w:val="clear" w:color="000000" w:fill="FFFFFF"/>
            <w:noWrap/>
            <w:vAlign w:val="bottom"/>
            <w:hideMark/>
          </w:tcPr>
          <w:p w14:paraId="55FFE59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Région sacrée et sacro-coccygienne</w:t>
            </w:r>
          </w:p>
        </w:tc>
      </w:tr>
      <w:tr w:rsidR="00D62D31" w:rsidRPr="00D62D31" w14:paraId="73442837" w14:textId="77777777" w:rsidTr="0078755A">
        <w:trPr>
          <w:trHeight w:val="300"/>
        </w:trPr>
        <w:tc>
          <w:tcPr>
            <w:tcW w:w="469" w:type="pct"/>
            <w:shd w:val="clear" w:color="000000" w:fill="FFFFFF"/>
            <w:noWrap/>
            <w:vAlign w:val="bottom"/>
            <w:hideMark/>
          </w:tcPr>
          <w:p w14:paraId="210FFE3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M4929</w:t>
            </w:r>
          </w:p>
        </w:tc>
        <w:tc>
          <w:tcPr>
            <w:tcW w:w="4531" w:type="pct"/>
            <w:shd w:val="clear" w:color="000000" w:fill="FFFFFF"/>
            <w:noWrap/>
            <w:vAlign w:val="bottom"/>
            <w:hideMark/>
          </w:tcPr>
          <w:p w14:paraId="7D990AE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entérobactérienne (A01-A04) - Localisation vertébrale non précisée</w:t>
            </w:r>
          </w:p>
        </w:tc>
      </w:tr>
      <w:tr w:rsidR="00D62D31" w:rsidRPr="00D62D31" w14:paraId="1A12A365" w14:textId="77777777" w:rsidTr="0078755A">
        <w:trPr>
          <w:trHeight w:val="300"/>
        </w:trPr>
        <w:tc>
          <w:tcPr>
            <w:tcW w:w="469" w:type="pct"/>
            <w:shd w:val="clear" w:color="000000" w:fill="FFFFFF"/>
            <w:noWrap/>
            <w:vAlign w:val="bottom"/>
            <w:hideMark/>
          </w:tcPr>
          <w:p w14:paraId="18C7C03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w:t>
            </w:r>
          </w:p>
        </w:tc>
        <w:tc>
          <w:tcPr>
            <w:tcW w:w="4531" w:type="pct"/>
            <w:shd w:val="clear" w:color="000000" w:fill="FFFFFF"/>
            <w:noWrap/>
            <w:vAlign w:val="bottom"/>
            <w:hideMark/>
          </w:tcPr>
          <w:p w14:paraId="4224D52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w:t>
            </w:r>
          </w:p>
        </w:tc>
      </w:tr>
      <w:tr w:rsidR="00D62D31" w:rsidRPr="00D62D31" w14:paraId="0D76E160" w14:textId="77777777" w:rsidTr="0078755A">
        <w:trPr>
          <w:trHeight w:val="300"/>
        </w:trPr>
        <w:tc>
          <w:tcPr>
            <w:tcW w:w="469" w:type="pct"/>
            <w:shd w:val="clear" w:color="000000" w:fill="FFFFFF"/>
            <w:noWrap/>
            <w:vAlign w:val="bottom"/>
            <w:hideMark/>
          </w:tcPr>
          <w:p w14:paraId="58132C3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M4930</w:t>
            </w:r>
          </w:p>
        </w:tc>
        <w:tc>
          <w:tcPr>
            <w:tcW w:w="4531" w:type="pct"/>
            <w:shd w:val="clear" w:color="000000" w:fill="FFFFFF"/>
            <w:noWrap/>
            <w:vAlign w:val="bottom"/>
            <w:hideMark/>
          </w:tcPr>
          <w:p w14:paraId="729306C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Localisations vertébrales multiples</w:t>
            </w:r>
          </w:p>
        </w:tc>
      </w:tr>
      <w:tr w:rsidR="00D62D31" w:rsidRPr="00D62D31" w14:paraId="468B56F8" w14:textId="77777777" w:rsidTr="0078755A">
        <w:trPr>
          <w:trHeight w:val="300"/>
        </w:trPr>
        <w:tc>
          <w:tcPr>
            <w:tcW w:w="469" w:type="pct"/>
            <w:shd w:val="clear" w:color="000000" w:fill="FFFFFF"/>
            <w:noWrap/>
            <w:vAlign w:val="bottom"/>
            <w:hideMark/>
          </w:tcPr>
          <w:p w14:paraId="24B0C97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M4931</w:t>
            </w:r>
          </w:p>
        </w:tc>
        <w:tc>
          <w:tcPr>
            <w:tcW w:w="4531" w:type="pct"/>
            <w:shd w:val="clear" w:color="000000" w:fill="FFFFFF"/>
            <w:noWrap/>
            <w:vAlign w:val="bottom"/>
            <w:hideMark/>
          </w:tcPr>
          <w:p w14:paraId="2D2D867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Région occipito-atloïdo-axoïdienne</w:t>
            </w:r>
          </w:p>
        </w:tc>
      </w:tr>
      <w:tr w:rsidR="00D62D31" w:rsidRPr="00D62D31" w14:paraId="5CB737AC" w14:textId="77777777" w:rsidTr="0078755A">
        <w:trPr>
          <w:trHeight w:val="300"/>
        </w:trPr>
        <w:tc>
          <w:tcPr>
            <w:tcW w:w="469" w:type="pct"/>
            <w:shd w:val="clear" w:color="000000" w:fill="FFFFFF"/>
            <w:noWrap/>
            <w:vAlign w:val="bottom"/>
            <w:hideMark/>
          </w:tcPr>
          <w:p w14:paraId="6A94519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M4932</w:t>
            </w:r>
          </w:p>
        </w:tc>
        <w:tc>
          <w:tcPr>
            <w:tcW w:w="4531" w:type="pct"/>
            <w:shd w:val="clear" w:color="000000" w:fill="FFFFFF"/>
            <w:noWrap/>
            <w:vAlign w:val="bottom"/>
            <w:hideMark/>
          </w:tcPr>
          <w:p w14:paraId="570B047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Région cervicale</w:t>
            </w:r>
          </w:p>
        </w:tc>
      </w:tr>
      <w:tr w:rsidR="00D62D31" w:rsidRPr="00D62D31" w14:paraId="03F722B7" w14:textId="77777777" w:rsidTr="0078755A">
        <w:trPr>
          <w:trHeight w:val="300"/>
        </w:trPr>
        <w:tc>
          <w:tcPr>
            <w:tcW w:w="469" w:type="pct"/>
            <w:shd w:val="clear" w:color="000000" w:fill="FFFFFF"/>
            <w:noWrap/>
            <w:vAlign w:val="bottom"/>
            <w:hideMark/>
          </w:tcPr>
          <w:p w14:paraId="7BDFB7A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M4933</w:t>
            </w:r>
          </w:p>
        </w:tc>
        <w:tc>
          <w:tcPr>
            <w:tcW w:w="4531" w:type="pct"/>
            <w:shd w:val="clear" w:color="000000" w:fill="FFFFFF"/>
            <w:noWrap/>
            <w:vAlign w:val="bottom"/>
            <w:hideMark/>
          </w:tcPr>
          <w:p w14:paraId="50951FF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Région cervico-dorsale</w:t>
            </w:r>
          </w:p>
        </w:tc>
      </w:tr>
      <w:tr w:rsidR="00D62D31" w:rsidRPr="00D62D31" w14:paraId="4DD87F7B" w14:textId="77777777" w:rsidTr="0078755A">
        <w:trPr>
          <w:trHeight w:val="300"/>
        </w:trPr>
        <w:tc>
          <w:tcPr>
            <w:tcW w:w="469" w:type="pct"/>
            <w:shd w:val="clear" w:color="000000" w:fill="FFFFFF"/>
            <w:noWrap/>
            <w:vAlign w:val="bottom"/>
            <w:hideMark/>
          </w:tcPr>
          <w:p w14:paraId="3AFB88D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M4934</w:t>
            </w:r>
          </w:p>
        </w:tc>
        <w:tc>
          <w:tcPr>
            <w:tcW w:w="4531" w:type="pct"/>
            <w:shd w:val="clear" w:color="000000" w:fill="FFFFFF"/>
            <w:noWrap/>
            <w:vAlign w:val="bottom"/>
            <w:hideMark/>
          </w:tcPr>
          <w:p w14:paraId="5EBE83F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Région dorsale</w:t>
            </w:r>
          </w:p>
        </w:tc>
      </w:tr>
      <w:tr w:rsidR="00D62D31" w:rsidRPr="00D62D31" w14:paraId="06BFCB35" w14:textId="77777777" w:rsidTr="0078755A">
        <w:trPr>
          <w:trHeight w:val="300"/>
        </w:trPr>
        <w:tc>
          <w:tcPr>
            <w:tcW w:w="469" w:type="pct"/>
            <w:shd w:val="clear" w:color="000000" w:fill="FFFFFF"/>
            <w:noWrap/>
            <w:vAlign w:val="bottom"/>
            <w:hideMark/>
          </w:tcPr>
          <w:p w14:paraId="059F5DB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M4935</w:t>
            </w:r>
          </w:p>
        </w:tc>
        <w:tc>
          <w:tcPr>
            <w:tcW w:w="4531" w:type="pct"/>
            <w:shd w:val="clear" w:color="000000" w:fill="FFFFFF"/>
            <w:noWrap/>
            <w:vAlign w:val="bottom"/>
            <w:hideMark/>
          </w:tcPr>
          <w:p w14:paraId="4DDBDD2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Région dorso-lombaire</w:t>
            </w:r>
          </w:p>
        </w:tc>
      </w:tr>
      <w:tr w:rsidR="00D62D31" w:rsidRPr="00D62D31" w14:paraId="367CD146" w14:textId="77777777" w:rsidTr="0078755A">
        <w:trPr>
          <w:trHeight w:val="300"/>
        </w:trPr>
        <w:tc>
          <w:tcPr>
            <w:tcW w:w="469" w:type="pct"/>
            <w:shd w:val="clear" w:color="000000" w:fill="FFFFFF"/>
            <w:noWrap/>
            <w:vAlign w:val="bottom"/>
            <w:hideMark/>
          </w:tcPr>
          <w:p w14:paraId="06E35F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M4936</w:t>
            </w:r>
          </w:p>
        </w:tc>
        <w:tc>
          <w:tcPr>
            <w:tcW w:w="4531" w:type="pct"/>
            <w:shd w:val="clear" w:color="000000" w:fill="FFFFFF"/>
            <w:noWrap/>
            <w:vAlign w:val="bottom"/>
            <w:hideMark/>
          </w:tcPr>
          <w:p w14:paraId="5BE3353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Région lombaire</w:t>
            </w:r>
          </w:p>
        </w:tc>
      </w:tr>
      <w:tr w:rsidR="00D62D31" w:rsidRPr="00D62D31" w14:paraId="12D748E6" w14:textId="77777777" w:rsidTr="0078755A">
        <w:trPr>
          <w:trHeight w:val="300"/>
        </w:trPr>
        <w:tc>
          <w:tcPr>
            <w:tcW w:w="469" w:type="pct"/>
            <w:shd w:val="clear" w:color="000000" w:fill="FFFFFF"/>
            <w:noWrap/>
            <w:vAlign w:val="bottom"/>
            <w:hideMark/>
          </w:tcPr>
          <w:p w14:paraId="6D754BE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M4937</w:t>
            </w:r>
          </w:p>
        </w:tc>
        <w:tc>
          <w:tcPr>
            <w:tcW w:w="4531" w:type="pct"/>
            <w:shd w:val="clear" w:color="000000" w:fill="FFFFFF"/>
            <w:noWrap/>
            <w:vAlign w:val="bottom"/>
            <w:hideMark/>
          </w:tcPr>
          <w:p w14:paraId="47EE0F8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Région lombo-sacrée</w:t>
            </w:r>
          </w:p>
        </w:tc>
      </w:tr>
      <w:tr w:rsidR="00D62D31" w:rsidRPr="00D62D31" w14:paraId="15B37D58" w14:textId="77777777" w:rsidTr="0078755A">
        <w:trPr>
          <w:trHeight w:val="300"/>
        </w:trPr>
        <w:tc>
          <w:tcPr>
            <w:tcW w:w="469" w:type="pct"/>
            <w:shd w:val="clear" w:color="000000" w:fill="FFFFFF"/>
            <w:noWrap/>
            <w:vAlign w:val="bottom"/>
            <w:hideMark/>
          </w:tcPr>
          <w:p w14:paraId="68146DA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M4938</w:t>
            </w:r>
          </w:p>
        </w:tc>
        <w:tc>
          <w:tcPr>
            <w:tcW w:w="4531" w:type="pct"/>
            <w:shd w:val="clear" w:color="000000" w:fill="FFFFFF"/>
            <w:noWrap/>
            <w:vAlign w:val="bottom"/>
            <w:hideMark/>
          </w:tcPr>
          <w:p w14:paraId="72BE9DA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Région sacrée et sacro-coccygienne</w:t>
            </w:r>
          </w:p>
        </w:tc>
      </w:tr>
      <w:tr w:rsidR="00D62D31" w:rsidRPr="00D62D31" w14:paraId="02657B34" w14:textId="77777777" w:rsidTr="0078755A">
        <w:trPr>
          <w:trHeight w:val="300"/>
        </w:trPr>
        <w:tc>
          <w:tcPr>
            <w:tcW w:w="469" w:type="pct"/>
            <w:shd w:val="clear" w:color="000000" w:fill="FFFFFF"/>
            <w:noWrap/>
            <w:vAlign w:val="bottom"/>
            <w:hideMark/>
          </w:tcPr>
          <w:p w14:paraId="21DC52B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M4939</w:t>
            </w:r>
          </w:p>
        </w:tc>
        <w:tc>
          <w:tcPr>
            <w:tcW w:w="4531" w:type="pct"/>
            <w:shd w:val="clear" w:color="000000" w:fill="FFFFFF"/>
            <w:noWrap/>
            <w:vAlign w:val="bottom"/>
            <w:hideMark/>
          </w:tcPr>
          <w:p w14:paraId="1C5EF83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Spondylopathie au cours d'autres maladies infectieuses et parasitaires classées ailleurs - Localisation vertébrale non précisée</w:t>
            </w:r>
          </w:p>
        </w:tc>
      </w:tr>
      <w:tr w:rsidR="00D62D31" w:rsidRPr="00D62D31" w14:paraId="277C7DAE" w14:textId="77777777" w:rsidTr="0078755A">
        <w:trPr>
          <w:trHeight w:val="300"/>
        </w:trPr>
        <w:tc>
          <w:tcPr>
            <w:tcW w:w="469" w:type="pct"/>
            <w:shd w:val="clear" w:color="000000" w:fill="FFFFFF"/>
            <w:noWrap/>
            <w:vAlign w:val="bottom"/>
            <w:hideMark/>
          </w:tcPr>
          <w:p w14:paraId="0A341AD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M680</w:t>
            </w:r>
          </w:p>
        </w:tc>
        <w:tc>
          <w:tcPr>
            <w:tcW w:w="4531" w:type="pct"/>
            <w:shd w:val="clear" w:color="000000" w:fill="FFFFFF"/>
            <w:noWrap/>
            <w:vAlign w:val="bottom"/>
            <w:hideMark/>
          </w:tcPr>
          <w:p w14:paraId="0BF740C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Synovite et ténosynovite au cours de maladies bactériennes classées ailleurs</w:t>
            </w:r>
          </w:p>
        </w:tc>
      </w:tr>
      <w:tr w:rsidR="00D62D31" w:rsidRPr="00D62D31" w14:paraId="1E4F6F7F" w14:textId="77777777" w:rsidTr="0078755A">
        <w:trPr>
          <w:trHeight w:val="300"/>
        </w:trPr>
        <w:tc>
          <w:tcPr>
            <w:tcW w:w="469" w:type="pct"/>
            <w:shd w:val="clear" w:color="000000" w:fill="FFFFFF"/>
            <w:noWrap/>
            <w:vAlign w:val="bottom"/>
            <w:hideMark/>
          </w:tcPr>
          <w:p w14:paraId="6DEE48A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w:t>
            </w:r>
          </w:p>
        </w:tc>
        <w:tc>
          <w:tcPr>
            <w:tcW w:w="4531" w:type="pct"/>
            <w:shd w:val="clear" w:color="000000" w:fill="FFFFFF"/>
            <w:noWrap/>
            <w:vAlign w:val="bottom"/>
            <w:hideMark/>
          </w:tcPr>
          <w:p w14:paraId="69668D8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w:t>
            </w:r>
          </w:p>
        </w:tc>
      </w:tr>
      <w:tr w:rsidR="00D62D31" w:rsidRPr="00D62D31" w14:paraId="371B7734" w14:textId="77777777" w:rsidTr="0078755A">
        <w:trPr>
          <w:trHeight w:val="300"/>
        </w:trPr>
        <w:tc>
          <w:tcPr>
            <w:tcW w:w="469" w:type="pct"/>
            <w:shd w:val="clear" w:color="000000" w:fill="FFFFFF"/>
            <w:noWrap/>
            <w:vAlign w:val="bottom"/>
            <w:hideMark/>
          </w:tcPr>
          <w:p w14:paraId="6875289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M8600</w:t>
            </w:r>
          </w:p>
        </w:tc>
        <w:tc>
          <w:tcPr>
            <w:tcW w:w="4531" w:type="pct"/>
            <w:shd w:val="clear" w:color="000000" w:fill="FFFFFF"/>
            <w:noWrap/>
            <w:vAlign w:val="bottom"/>
            <w:hideMark/>
          </w:tcPr>
          <w:p w14:paraId="71A3E1D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Sièges multiples</w:t>
            </w:r>
          </w:p>
        </w:tc>
      </w:tr>
      <w:tr w:rsidR="00D62D31" w:rsidRPr="00D62D31" w14:paraId="76C878E2" w14:textId="77777777" w:rsidTr="0078755A">
        <w:trPr>
          <w:trHeight w:val="300"/>
        </w:trPr>
        <w:tc>
          <w:tcPr>
            <w:tcW w:w="469" w:type="pct"/>
            <w:shd w:val="clear" w:color="000000" w:fill="FFFFFF"/>
            <w:noWrap/>
            <w:vAlign w:val="bottom"/>
            <w:hideMark/>
          </w:tcPr>
          <w:p w14:paraId="33B8E30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M8601</w:t>
            </w:r>
          </w:p>
        </w:tc>
        <w:tc>
          <w:tcPr>
            <w:tcW w:w="4531" w:type="pct"/>
            <w:shd w:val="clear" w:color="000000" w:fill="FFFFFF"/>
            <w:noWrap/>
            <w:vAlign w:val="bottom"/>
            <w:hideMark/>
          </w:tcPr>
          <w:p w14:paraId="56EA54E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Région scapulaire</w:t>
            </w:r>
          </w:p>
        </w:tc>
      </w:tr>
      <w:tr w:rsidR="00D62D31" w:rsidRPr="00D62D31" w14:paraId="017DE903" w14:textId="77777777" w:rsidTr="0078755A">
        <w:trPr>
          <w:trHeight w:val="300"/>
        </w:trPr>
        <w:tc>
          <w:tcPr>
            <w:tcW w:w="469" w:type="pct"/>
            <w:shd w:val="clear" w:color="000000" w:fill="FFFFFF"/>
            <w:noWrap/>
            <w:vAlign w:val="bottom"/>
            <w:hideMark/>
          </w:tcPr>
          <w:p w14:paraId="03D27B2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M8602</w:t>
            </w:r>
          </w:p>
        </w:tc>
        <w:tc>
          <w:tcPr>
            <w:tcW w:w="4531" w:type="pct"/>
            <w:shd w:val="clear" w:color="000000" w:fill="FFFFFF"/>
            <w:noWrap/>
            <w:vAlign w:val="bottom"/>
            <w:hideMark/>
          </w:tcPr>
          <w:p w14:paraId="3CCC379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Bras</w:t>
            </w:r>
          </w:p>
        </w:tc>
      </w:tr>
      <w:tr w:rsidR="00D62D31" w:rsidRPr="00D62D31" w14:paraId="0F0FCB9A" w14:textId="77777777" w:rsidTr="0078755A">
        <w:trPr>
          <w:trHeight w:val="300"/>
        </w:trPr>
        <w:tc>
          <w:tcPr>
            <w:tcW w:w="469" w:type="pct"/>
            <w:shd w:val="clear" w:color="000000" w:fill="FFFFFF"/>
            <w:noWrap/>
            <w:vAlign w:val="bottom"/>
            <w:hideMark/>
          </w:tcPr>
          <w:p w14:paraId="5660D84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M8603</w:t>
            </w:r>
          </w:p>
        </w:tc>
        <w:tc>
          <w:tcPr>
            <w:tcW w:w="4531" w:type="pct"/>
            <w:shd w:val="clear" w:color="000000" w:fill="FFFFFF"/>
            <w:noWrap/>
            <w:vAlign w:val="bottom"/>
            <w:hideMark/>
          </w:tcPr>
          <w:p w14:paraId="5C56F55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Avant-bras</w:t>
            </w:r>
          </w:p>
        </w:tc>
      </w:tr>
      <w:tr w:rsidR="00D62D31" w:rsidRPr="00D62D31" w14:paraId="24894383" w14:textId="77777777" w:rsidTr="0078755A">
        <w:trPr>
          <w:trHeight w:val="300"/>
        </w:trPr>
        <w:tc>
          <w:tcPr>
            <w:tcW w:w="469" w:type="pct"/>
            <w:shd w:val="clear" w:color="000000" w:fill="FFFFFF"/>
            <w:noWrap/>
            <w:vAlign w:val="bottom"/>
            <w:hideMark/>
          </w:tcPr>
          <w:p w14:paraId="6C028C1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M8604</w:t>
            </w:r>
          </w:p>
        </w:tc>
        <w:tc>
          <w:tcPr>
            <w:tcW w:w="4531" w:type="pct"/>
            <w:shd w:val="clear" w:color="000000" w:fill="FFFFFF"/>
            <w:noWrap/>
            <w:vAlign w:val="bottom"/>
            <w:hideMark/>
          </w:tcPr>
          <w:p w14:paraId="38C6251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Main</w:t>
            </w:r>
          </w:p>
        </w:tc>
      </w:tr>
      <w:tr w:rsidR="00D62D31" w:rsidRPr="00D62D31" w14:paraId="04C6344A" w14:textId="77777777" w:rsidTr="0078755A">
        <w:trPr>
          <w:trHeight w:val="300"/>
        </w:trPr>
        <w:tc>
          <w:tcPr>
            <w:tcW w:w="469" w:type="pct"/>
            <w:shd w:val="clear" w:color="000000" w:fill="FFFFFF"/>
            <w:noWrap/>
            <w:vAlign w:val="bottom"/>
            <w:hideMark/>
          </w:tcPr>
          <w:p w14:paraId="40EFCAD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M8605</w:t>
            </w:r>
          </w:p>
        </w:tc>
        <w:tc>
          <w:tcPr>
            <w:tcW w:w="4531" w:type="pct"/>
            <w:shd w:val="clear" w:color="000000" w:fill="FFFFFF"/>
            <w:noWrap/>
            <w:vAlign w:val="bottom"/>
            <w:hideMark/>
          </w:tcPr>
          <w:p w14:paraId="4A4644B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Région pelvienne et cuisse</w:t>
            </w:r>
          </w:p>
        </w:tc>
      </w:tr>
      <w:tr w:rsidR="00D62D31" w:rsidRPr="00D62D31" w14:paraId="7E562749" w14:textId="77777777" w:rsidTr="0078755A">
        <w:trPr>
          <w:trHeight w:val="300"/>
        </w:trPr>
        <w:tc>
          <w:tcPr>
            <w:tcW w:w="469" w:type="pct"/>
            <w:shd w:val="clear" w:color="000000" w:fill="FFFFFF"/>
            <w:noWrap/>
            <w:vAlign w:val="bottom"/>
            <w:hideMark/>
          </w:tcPr>
          <w:p w14:paraId="42D0A34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M8606</w:t>
            </w:r>
          </w:p>
        </w:tc>
        <w:tc>
          <w:tcPr>
            <w:tcW w:w="4531" w:type="pct"/>
            <w:shd w:val="clear" w:color="000000" w:fill="FFFFFF"/>
            <w:noWrap/>
            <w:vAlign w:val="bottom"/>
            <w:hideMark/>
          </w:tcPr>
          <w:p w14:paraId="5914643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Jambe</w:t>
            </w:r>
          </w:p>
        </w:tc>
      </w:tr>
      <w:tr w:rsidR="00D62D31" w:rsidRPr="00D62D31" w14:paraId="7C024205" w14:textId="77777777" w:rsidTr="0078755A">
        <w:trPr>
          <w:trHeight w:val="300"/>
        </w:trPr>
        <w:tc>
          <w:tcPr>
            <w:tcW w:w="469" w:type="pct"/>
            <w:shd w:val="clear" w:color="000000" w:fill="FFFFFF"/>
            <w:noWrap/>
            <w:vAlign w:val="bottom"/>
            <w:hideMark/>
          </w:tcPr>
          <w:p w14:paraId="4A2E256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M8607</w:t>
            </w:r>
          </w:p>
        </w:tc>
        <w:tc>
          <w:tcPr>
            <w:tcW w:w="4531" w:type="pct"/>
            <w:shd w:val="clear" w:color="000000" w:fill="FFFFFF"/>
            <w:noWrap/>
            <w:vAlign w:val="bottom"/>
            <w:hideMark/>
          </w:tcPr>
          <w:p w14:paraId="675D293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Cheville et pied</w:t>
            </w:r>
          </w:p>
        </w:tc>
      </w:tr>
      <w:tr w:rsidR="00D62D31" w:rsidRPr="00D62D31" w14:paraId="32B01227" w14:textId="77777777" w:rsidTr="0078755A">
        <w:trPr>
          <w:trHeight w:val="300"/>
        </w:trPr>
        <w:tc>
          <w:tcPr>
            <w:tcW w:w="469" w:type="pct"/>
            <w:shd w:val="clear" w:color="000000" w:fill="FFFFFF"/>
            <w:noWrap/>
            <w:vAlign w:val="bottom"/>
            <w:hideMark/>
          </w:tcPr>
          <w:p w14:paraId="7DABB85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M8608</w:t>
            </w:r>
          </w:p>
        </w:tc>
        <w:tc>
          <w:tcPr>
            <w:tcW w:w="4531" w:type="pct"/>
            <w:shd w:val="clear" w:color="000000" w:fill="FFFFFF"/>
            <w:noWrap/>
            <w:vAlign w:val="bottom"/>
            <w:hideMark/>
          </w:tcPr>
          <w:p w14:paraId="3FCCE66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Autres localisations</w:t>
            </w:r>
          </w:p>
        </w:tc>
      </w:tr>
      <w:tr w:rsidR="00D62D31" w:rsidRPr="00D62D31" w14:paraId="577C3F43" w14:textId="77777777" w:rsidTr="0078755A">
        <w:trPr>
          <w:trHeight w:val="300"/>
        </w:trPr>
        <w:tc>
          <w:tcPr>
            <w:tcW w:w="469" w:type="pct"/>
            <w:shd w:val="clear" w:color="000000" w:fill="FFFFFF"/>
            <w:noWrap/>
            <w:vAlign w:val="bottom"/>
            <w:hideMark/>
          </w:tcPr>
          <w:p w14:paraId="27B52B0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M8609</w:t>
            </w:r>
          </w:p>
        </w:tc>
        <w:tc>
          <w:tcPr>
            <w:tcW w:w="4531" w:type="pct"/>
            <w:shd w:val="clear" w:color="000000" w:fill="FFFFFF"/>
            <w:noWrap/>
            <w:vAlign w:val="bottom"/>
            <w:hideMark/>
          </w:tcPr>
          <w:p w14:paraId="6C3F67C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Siège non précisé</w:t>
            </w:r>
          </w:p>
        </w:tc>
      </w:tr>
      <w:tr w:rsidR="00D62D31" w:rsidRPr="00D62D31" w14:paraId="2D717AE0" w14:textId="77777777" w:rsidTr="0078755A">
        <w:trPr>
          <w:trHeight w:val="300"/>
        </w:trPr>
        <w:tc>
          <w:tcPr>
            <w:tcW w:w="469" w:type="pct"/>
            <w:shd w:val="clear" w:color="000000" w:fill="FFFFFF"/>
            <w:noWrap/>
            <w:vAlign w:val="bottom"/>
            <w:hideMark/>
          </w:tcPr>
          <w:p w14:paraId="5493D9C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w:t>
            </w:r>
          </w:p>
        </w:tc>
        <w:tc>
          <w:tcPr>
            <w:tcW w:w="4531" w:type="pct"/>
            <w:shd w:val="clear" w:color="000000" w:fill="FFFFFF"/>
            <w:noWrap/>
            <w:vAlign w:val="bottom"/>
            <w:hideMark/>
          </w:tcPr>
          <w:p w14:paraId="4715E14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w:t>
            </w:r>
          </w:p>
        </w:tc>
      </w:tr>
      <w:tr w:rsidR="00D62D31" w:rsidRPr="00D62D31" w14:paraId="62C5F376" w14:textId="77777777" w:rsidTr="0078755A">
        <w:trPr>
          <w:trHeight w:val="300"/>
        </w:trPr>
        <w:tc>
          <w:tcPr>
            <w:tcW w:w="469" w:type="pct"/>
            <w:shd w:val="clear" w:color="000000" w:fill="FFFFFF"/>
            <w:noWrap/>
            <w:vAlign w:val="bottom"/>
            <w:hideMark/>
          </w:tcPr>
          <w:p w14:paraId="7583C1C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M8610</w:t>
            </w:r>
          </w:p>
        </w:tc>
        <w:tc>
          <w:tcPr>
            <w:tcW w:w="4531" w:type="pct"/>
            <w:shd w:val="clear" w:color="000000" w:fill="FFFFFF"/>
            <w:noWrap/>
            <w:vAlign w:val="bottom"/>
            <w:hideMark/>
          </w:tcPr>
          <w:p w14:paraId="5AAE10C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Sièges multiples</w:t>
            </w:r>
          </w:p>
        </w:tc>
      </w:tr>
      <w:tr w:rsidR="00D62D31" w:rsidRPr="00D62D31" w14:paraId="3D52C66B" w14:textId="77777777" w:rsidTr="0078755A">
        <w:trPr>
          <w:trHeight w:val="300"/>
        </w:trPr>
        <w:tc>
          <w:tcPr>
            <w:tcW w:w="469" w:type="pct"/>
            <w:shd w:val="clear" w:color="000000" w:fill="FFFFFF"/>
            <w:noWrap/>
            <w:vAlign w:val="bottom"/>
            <w:hideMark/>
          </w:tcPr>
          <w:p w14:paraId="5F19E1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M8611</w:t>
            </w:r>
          </w:p>
        </w:tc>
        <w:tc>
          <w:tcPr>
            <w:tcW w:w="4531" w:type="pct"/>
            <w:shd w:val="clear" w:color="000000" w:fill="FFFFFF"/>
            <w:noWrap/>
            <w:vAlign w:val="bottom"/>
            <w:hideMark/>
          </w:tcPr>
          <w:p w14:paraId="7EFCA4F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Région scapulaire</w:t>
            </w:r>
          </w:p>
        </w:tc>
      </w:tr>
      <w:tr w:rsidR="00D62D31" w:rsidRPr="00D62D31" w14:paraId="37E1ADD6" w14:textId="77777777" w:rsidTr="0078755A">
        <w:trPr>
          <w:trHeight w:val="300"/>
        </w:trPr>
        <w:tc>
          <w:tcPr>
            <w:tcW w:w="469" w:type="pct"/>
            <w:shd w:val="clear" w:color="000000" w:fill="FFFFFF"/>
            <w:noWrap/>
            <w:vAlign w:val="bottom"/>
            <w:hideMark/>
          </w:tcPr>
          <w:p w14:paraId="2B92D36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M8612</w:t>
            </w:r>
          </w:p>
        </w:tc>
        <w:tc>
          <w:tcPr>
            <w:tcW w:w="4531" w:type="pct"/>
            <w:shd w:val="clear" w:color="000000" w:fill="FFFFFF"/>
            <w:noWrap/>
            <w:vAlign w:val="bottom"/>
            <w:hideMark/>
          </w:tcPr>
          <w:p w14:paraId="3AC5232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Bras</w:t>
            </w:r>
          </w:p>
        </w:tc>
      </w:tr>
      <w:tr w:rsidR="00D62D31" w:rsidRPr="00D62D31" w14:paraId="45A23E21" w14:textId="77777777" w:rsidTr="0078755A">
        <w:trPr>
          <w:trHeight w:val="300"/>
        </w:trPr>
        <w:tc>
          <w:tcPr>
            <w:tcW w:w="469" w:type="pct"/>
            <w:shd w:val="clear" w:color="000000" w:fill="FFFFFF"/>
            <w:noWrap/>
            <w:vAlign w:val="bottom"/>
            <w:hideMark/>
          </w:tcPr>
          <w:p w14:paraId="67D6C67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M8613</w:t>
            </w:r>
          </w:p>
        </w:tc>
        <w:tc>
          <w:tcPr>
            <w:tcW w:w="4531" w:type="pct"/>
            <w:shd w:val="clear" w:color="000000" w:fill="FFFFFF"/>
            <w:noWrap/>
            <w:vAlign w:val="bottom"/>
            <w:hideMark/>
          </w:tcPr>
          <w:p w14:paraId="3588369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Avant-bras</w:t>
            </w:r>
          </w:p>
        </w:tc>
      </w:tr>
      <w:tr w:rsidR="00D62D31" w:rsidRPr="00D62D31" w14:paraId="3BCFE79C" w14:textId="77777777" w:rsidTr="0078755A">
        <w:trPr>
          <w:trHeight w:val="300"/>
        </w:trPr>
        <w:tc>
          <w:tcPr>
            <w:tcW w:w="469" w:type="pct"/>
            <w:shd w:val="clear" w:color="000000" w:fill="FFFFFF"/>
            <w:noWrap/>
            <w:vAlign w:val="bottom"/>
            <w:hideMark/>
          </w:tcPr>
          <w:p w14:paraId="7C364F9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M8614</w:t>
            </w:r>
          </w:p>
        </w:tc>
        <w:tc>
          <w:tcPr>
            <w:tcW w:w="4531" w:type="pct"/>
            <w:shd w:val="clear" w:color="000000" w:fill="FFFFFF"/>
            <w:noWrap/>
            <w:vAlign w:val="bottom"/>
            <w:hideMark/>
          </w:tcPr>
          <w:p w14:paraId="4A97C79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Main</w:t>
            </w:r>
          </w:p>
        </w:tc>
      </w:tr>
      <w:tr w:rsidR="00D62D31" w:rsidRPr="00D62D31" w14:paraId="35D98F14" w14:textId="77777777" w:rsidTr="0078755A">
        <w:trPr>
          <w:trHeight w:val="300"/>
        </w:trPr>
        <w:tc>
          <w:tcPr>
            <w:tcW w:w="469" w:type="pct"/>
            <w:shd w:val="clear" w:color="000000" w:fill="FFFFFF"/>
            <w:noWrap/>
            <w:vAlign w:val="bottom"/>
            <w:hideMark/>
          </w:tcPr>
          <w:p w14:paraId="31F50E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M8615</w:t>
            </w:r>
          </w:p>
        </w:tc>
        <w:tc>
          <w:tcPr>
            <w:tcW w:w="4531" w:type="pct"/>
            <w:shd w:val="clear" w:color="000000" w:fill="FFFFFF"/>
            <w:noWrap/>
            <w:vAlign w:val="bottom"/>
            <w:hideMark/>
          </w:tcPr>
          <w:p w14:paraId="21402BB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Région pelvienne et cuisse</w:t>
            </w:r>
          </w:p>
        </w:tc>
      </w:tr>
      <w:tr w:rsidR="00D62D31" w:rsidRPr="00D62D31" w14:paraId="25102CF8" w14:textId="77777777" w:rsidTr="0078755A">
        <w:trPr>
          <w:trHeight w:val="300"/>
        </w:trPr>
        <w:tc>
          <w:tcPr>
            <w:tcW w:w="469" w:type="pct"/>
            <w:shd w:val="clear" w:color="000000" w:fill="FFFFFF"/>
            <w:noWrap/>
            <w:vAlign w:val="bottom"/>
            <w:hideMark/>
          </w:tcPr>
          <w:p w14:paraId="7652C15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M8616</w:t>
            </w:r>
          </w:p>
        </w:tc>
        <w:tc>
          <w:tcPr>
            <w:tcW w:w="4531" w:type="pct"/>
            <w:shd w:val="clear" w:color="000000" w:fill="FFFFFF"/>
            <w:noWrap/>
            <w:vAlign w:val="bottom"/>
            <w:hideMark/>
          </w:tcPr>
          <w:p w14:paraId="5FCF0C1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Jambe</w:t>
            </w:r>
          </w:p>
        </w:tc>
      </w:tr>
      <w:tr w:rsidR="00D62D31" w:rsidRPr="00D62D31" w14:paraId="1853BBF5" w14:textId="77777777" w:rsidTr="0078755A">
        <w:trPr>
          <w:trHeight w:val="300"/>
        </w:trPr>
        <w:tc>
          <w:tcPr>
            <w:tcW w:w="469" w:type="pct"/>
            <w:shd w:val="clear" w:color="000000" w:fill="FFFFFF"/>
            <w:noWrap/>
            <w:vAlign w:val="bottom"/>
            <w:hideMark/>
          </w:tcPr>
          <w:p w14:paraId="7899F2A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M8617</w:t>
            </w:r>
          </w:p>
        </w:tc>
        <w:tc>
          <w:tcPr>
            <w:tcW w:w="4531" w:type="pct"/>
            <w:shd w:val="clear" w:color="000000" w:fill="FFFFFF"/>
            <w:noWrap/>
            <w:vAlign w:val="bottom"/>
            <w:hideMark/>
          </w:tcPr>
          <w:p w14:paraId="44FF7C6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Cheville et pied</w:t>
            </w:r>
          </w:p>
        </w:tc>
      </w:tr>
      <w:tr w:rsidR="00D62D31" w:rsidRPr="00D62D31" w14:paraId="33EB7708" w14:textId="77777777" w:rsidTr="0078755A">
        <w:trPr>
          <w:trHeight w:val="300"/>
        </w:trPr>
        <w:tc>
          <w:tcPr>
            <w:tcW w:w="469" w:type="pct"/>
            <w:shd w:val="clear" w:color="000000" w:fill="FFFFFF"/>
            <w:noWrap/>
            <w:vAlign w:val="bottom"/>
            <w:hideMark/>
          </w:tcPr>
          <w:p w14:paraId="5F5E5F3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M8618</w:t>
            </w:r>
          </w:p>
        </w:tc>
        <w:tc>
          <w:tcPr>
            <w:tcW w:w="4531" w:type="pct"/>
            <w:shd w:val="clear" w:color="000000" w:fill="FFFFFF"/>
            <w:noWrap/>
            <w:vAlign w:val="bottom"/>
            <w:hideMark/>
          </w:tcPr>
          <w:p w14:paraId="4278EB6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Autres localisations</w:t>
            </w:r>
          </w:p>
        </w:tc>
      </w:tr>
      <w:tr w:rsidR="00D62D31" w:rsidRPr="00D62D31" w14:paraId="44C73FAC" w14:textId="77777777" w:rsidTr="0078755A">
        <w:trPr>
          <w:trHeight w:val="300"/>
        </w:trPr>
        <w:tc>
          <w:tcPr>
            <w:tcW w:w="469" w:type="pct"/>
            <w:shd w:val="clear" w:color="000000" w:fill="FFFFFF"/>
            <w:noWrap/>
            <w:vAlign w:val="bottom"/>
            <w:hideMark/>
          </w:tcPr>
          <w:p w14:paraId="6B42329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M8619</w:t>
            </w:r>
          </w:p>
        </w:tc>
        <w:tc>
          <w:tcPr>
            <w:tcW w:w="4531" w:type="pct"/>
            <w:shd w:val="clear" w:color="000000" w:fill="FFFFFF"/>
            <w:noWrap/>
            <w:vAlign w:val="bottom"/>
            <w:hideMark/>
          </w:tcPr>
          <w:p w14:paraId="659CA08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Siège non précisé</w:t>
            </w:r>
          </w:p>
        </w:tc>
      </w:tr>
      <w:tr w:rsidR="00D62D31" w:rsidRPr="00D62D31" w14:paraId="5894F136" w14:textId="77777777" w:rsidTr="0078755A">
        <w:trPr>
          <w:trHeight w:val="300"/>
        </w:trPr>
        <w:tc>
          <w:tcPr>
            <w:tcW w:w="469" w:type="pct"/>
            <w:shd w:val="clear" w:color="000000" w:fill="FFFFFF"/>
            <w:noWrap/>
            <w:vAlign w:val="bottom"/>
            <w:hideMark/>
          </w:tcPr>
          <w:p w14:paraId="2AE2812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w:t>
            </w:r>
          </w:p>
        </w:tc>
        <w:tc>
          <w:tcPr>
            <w:tcW w:w="4531" w:type="pct"/>
            <w:shd w:val="clear" w:color="000000" w:fill="FFFFFF"/>
            <w:noWrap/>
            <w:vAlign w:val="bottom"/>
            <w:hideMark/>
          </w:tcPr>
          <w:p w14:paraId="4E817C9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w:t>
            </w:r>
          </w:p>
        </w:tc>
      </w:tr>
      <w:tr w:rsidR="00D62D31" w:rsidRPr="00D62D31" w14:paraId="0B54E890" w14:textId="77777777" w:rsidTr="0078755A">
        <w:trPr>
          <w:trHeight w:val="300"/>
        </w:trPr>
        <w:tc>
          <w:tcPr>
            <w:tcW w:w="469" w:type="pct"/>
            <w:shd w:val="clear" w:color="000000" w:fill="FFFFFF"/>
            <w:noWrap/>
            <w:vAlign w:val="bottom"/>
            <w:hideMark/>
          </w:tcPr>
          <w:p w14:paraId="64F68E5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M8620</w:t>
            </w:r>
          </w:p>
        </w:tc>
        <w:tc>
          <w:tcPr>
            <w:tcW w:w="4531" w:type="pct"/>
            <w:shd w:val="clear" w:color="000000" w:fill="FFFFFF"/>
            <w:noWrap/>
            <w:vAlign w:val="bottom"/>
            <w:hideMark/>
          </w:tcPr>
          <w:p w14:paraId="61BF84C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Sièges multiples</w:t>
            </w:r>
          </w:p>
        </w:tc>
      </w:tr>
      <w:tr w:rsidR="00D62D31" w:rsidRPr="00D62D31" w14:paraId="77A25B7C" w14:textId="77777777" w:rsidTr="0078755A">
        <w:trPr>
          <w:trHeight w:val="300"/>
        </w:trPr>
        <w:tc>
          <w:tcPr>
            <w:tcW w:w="469" w:type="pct"/>
            <w:shd w:val="clear" w:color="000000" w:fill="FFFFFF"/>
            <w:noWrap/>
            <w:vAlign w:val="bottom"/>
            <w:hideMark/>
          </w:tcPr>
          <w:p w14:paraId="536A86D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M8621</w:t>
            </w:r>
          </w:p>
        </w:tc>
        <w:tc>
          <w:tcPr>
            <w:tcW w:w="4531" w:type="pct"/>
            <w:shd w:val="clear" w:color="000000" w:fill="FFFFFF"/>
            <w:noWrap/>
            <w:vAlign w:val="bottom"/>
            <w:hideMark/>
          </w:tcPr>
          <w:p w14:paraId="38C4F97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Région scapulaire</w:t>
            </w:r>
          </w:p>
        </w:tc>
      </w:tr>
      <w:tr w:rsidR="00D62D31" w:rsidRPr="00D62D31" w14:paraId="36613105" w14:textId="77777777" w:rsidTr="0078755A">
        <w:trPr>
          <w:trHeight w:val="300"/>
        </w:trPr>
        <w:tc>
          <w:tcPr>
            <w:tcW w:w="469" w:type="pct"/>
            <w:shd w:val="clear" w:color="000000" w:fill="FFFFFF"/>
            <w:noWrap/>
            <w:vAlign w:val="bottom"/>
            <w:hideMark/>
          </w:tcPr>
          <w:p w14:paraId="2A9C926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M8622</w:t>
            </w:r>
          </w:p>
        </w:tc>
        <w:tc>
          <w:tcPr>
            <w:tcW w:w="4531" w:type="pct"/>
            <w:shd w:val="clear" w:color="000000" w:fill="FFFFFF"/>
            <w:noWrap/>
            <w:vAlign w:val="bottom"/>
            <w:hideMark/>
          </w:tcPr>
          <w:p w14:paraId="53A9DBC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Bras</w:t>
            </w:r>
          </w:p>
        </w:tc>
      </w:tr>
      <w:tr w:rsidR="00D62D31" w:rsidRPr="00D62D31" w14:paraId="740DA7E3" w14:textId="77777777" w:rsidTr="0078755A">
        <w:trPr>
          <w:trHeight w:val="300"/>
        </w:trPr>
        <w:tc>
          <w:tcPr>
            <w:tcW w:w="469" w:type="pct"/>
            <w:shd w:val="clear" w:color="000000" w:fill="FFFFFF"/>
            <w:noWrap/>
            <w:vAlign w:val="bottom"/>
            <w:hideMark/>
          </w:tcPr>
          <w:p w14:paraId="49A24A7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M8623</w:t>
            </w:r>
          </w:p>
        </w:tc>
        <w:tc>
          <w:tcPr>
            <w:tcW w:w="4531" w:type="pct"/>
            <w:shd w:val="clear" w:color="000000" w:fill="FFFFFF"/>
            <w:noWrap/>
            <w:vAlign w:val="bottom"/>
            <w:hideMark/>
          </w:tcPr>
          <w:p w14:paraId="72103D5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Avant-bras</w:t>
            </w:r>
          </w:p>
        </w:tc>
      </w:tr>
      <w:tr w:rsidR="00D62D31" w:rsidRPr="00D62D31" w14:paraId="525F637A" w14:textId="77777777" w:rsidTr="0078755A">
        <w:trPr>
          <w:trHeight w:val="300"/>
        </w:trPr>
        <w:tc>
          <w:tcPr>
            <w:tcW w:w="469" w:type="pct"/>
            <w:shd w:val="clear" w:color="000000" w:fill="FFFFFF"/>
            <w:noWrap/>
            <w:vAlign w:val="bottom"/>
            <w:hideMark/>
          </w:tcPr>
          <w:p w14:paraId="4AEEB0B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M8624</w:t>
            </w:r>
          </w:p>
        </w:tc>
        <w:tc>
          <w:tcPr>
            <w:tcW w:w="4531" w:type="pct"/>
            <w:shd w:val="clear" w:color="000000" w:fill="FFFFFF"/>
            <w:noWrap/>
            <w:vAlign w:val="bottom"/>
            <w:hideMark/>
          </w:tcPr>
          <w:p w14:paraId="41FE430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Main</w:t>
            </w:r>
          </w:p>
        </w:tc>
      </w:tr>
      <w:tr w:rsidR="00D62D31" w:rsidRPr="00D62D31" w14:paraId="52C8AA5F" w14:textId="77777777" w:rsidTr="0078755A">
        <w:trPr>
          <w:trHeight w:val="300"/>
        </w:trPr>
        <w:tc>
          <w:tcPr>
            <w:tcW w:w="469" w:type="pct"/>
            <w:shd w:val="clear" w:color="000000" w:fill="FFFFFF"/>
            <w:noWrap/>
            <w:vAlign w:val="bottom"/>
            <w:hideMark/>
          </w:tcPr>
          <w:p w14:paraId="30780EA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M8625</w:t>
            </w:r>
          </w:p>
        </w:tc>
        <w:tc>
          <w:tcPr>
            <w:tcW w:w="4531" w:type="pct"/>
            <w:shd w:val="clear" w:color="000000" w:fill="FFFFFF"/>
            <w:noWrap/>
            <w:vAlign w:val="bottom"/>
            <w:hideMark/>
          </w:tcPr>
          <w:p w14:paraId="08D79DA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Région pelvienne et cuisse</w:t>
            </w:r>
          </w:p>
        </w:tc>
      </w:tr>
      <w:tr w:rsidR="00D62D31" w:rsidRPr="00D62D31" w14:paraId="59F6C522" w14:textId="77777777" w:rsidTr="0078755A">
        <w:trPr>
          <w:trHeight w:val="300"/>
        </w:trPr>
        <w:tc>
          <w:tcPr>
            <w:tcW w:w="469" w:type="pct"/>
            <w:shd w:val="clear" w:color="000000" w:fill="FFFFFF"/>
            <w:noWrap/>
            <w:vAlign w:val="bottom"/>
            <w:hideMark/>
          </w:tcPr>
          <w:p w14:paraId="773CE50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M8626</w:t>
            </w:r>
          </w:p>
        </w:tc>
        <w:tc>
          <w:tcPr>
            <w:tcW w:w="4531" w:type="pct"/>
            <w:shd w:val="clear" w:color="000000" w:fill="FFFFFF"/>
            <w:noWrap/>
            <w:vAlign w:val="bottom"/>
            <w:hideMark/>
          </w:tcPr>
          <w:p w14:paraId="762A908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Jambe</w:t>
            </w:r>
          </w:p>
        </w:tc>
      </w:tr>
      <w:tr w:rsidR="00D62D31" w:rsidRPr="00D62D31" w14:paraId="13D33DC2" w14:textId="77777777" w:rsidTr="0078755A">
        <w:trPr>
          <w:trHeight w:val="300"/>
        </w:trPr>
        <w:tc>
          <w:tcPr>
            <w:tcW w:w="469" w:type="pct"/>
            <w:shd w:val="clear" w:color="000000" w:fill="FFFFFF"/>
            <w:noWrap/>
            <w:vAlign w:val="bottom"/>
            <w:hideMark/>
          </w:tcPr>
          <w:p w14:paraId="6AF5979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M8627</w:t>
            </w:r>
          </w:p>
        </w:tc>
        <w:tc>
          <w:tcPr>
            <w:tcW w:w="4531" w:type="pct"/>
            <w:shd w:val="clear" w:color="000000" w:fill="FFFFFF"/>
            <w:noWrap/>
            <w:vAlign w:val="bottom"/>
            <w:hideMark/>
          </w:tcPr>
          <w:p w14:paraId="6AC49D4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Cheville et pied</w:t>
            </w:r>
          </w:p>
        </w:tc>
      </w:tr>
      <w:tr w:rsidR="00D62D31" w:rsidRPr="00D62D31" w14:paraId="2CD28638" w14:textId="77777777" w:rsidTr="0078755A">
        <w:trPr>
          <w:trHeight w:val="300"/>
        </w:trPr>
        <w:tc>
          <w:tcPr>
            <w:tcW w:w="469" w:type="pct"/>
            <w:shd w:val="clear" w:color="000000" w:fill="FFFFFF"/>
            <w:noWrap/>
            <w:vAlign w:val="bottom"/>
            <w:hideMark/>
          </w:tcPr>
          <w:p w14:paraId="29F50A8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M8628</w:t>
            </w:r>
          </w:p>
        </w:tc>
        <w:tc>
          <w:tcPr>
            <w:tcW w:w="4531" w:type="pct"/>
            <w:shd w:val="clear" w:color="000000" w:fill="FFFFFF"/>
            <w:noWrap/>
            <w:vAlign w:val="bottom"/>
            <w:hideMark/>
          </w:tcPr>
          <w:p w14:paraId="38A1A8B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Autres localisations</w:t>
            </w:r>
          </w:p>
        </w:tc>
      </w:tr>
      <w:tr w:rsidR="00D62D31" w:rsidRPr="00D62D31" w14:paraId="05708A78" w14:textId="77777777" w:rsidTr="0078755A">
        <w:trPr>
          <w:trHeight w:val="300"/>
        </w:trPr>
        <w:tc>
          <w:tcPr>
            <w:tcW w:w="469" w:type="pct"/>
            <w:shd w:val="clear" w:color="000000" w:fill="FFFFFF"/>
            <w:noWrap/>
            <w:vAlign w:val="bottom"/>
            <w:hideMark/>
          </w:tcPr>
          <w:p w14:paraId="2373D0F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M8629</w:t>
            </w:r>
          </w:p>
        </w:tc>
        <w:tc>
          <w:tcPr>
            <w:tcW w:w="4531" w:type="pct"/>
            <w:shd w:val="clear" w:color="000000" w:fill="FFFFFF"/>
            <w:noWrap/>
            <w:vAlign w:val="bottom"/>
            <w:hideMark/>
          </w:tcPr>
          <w:p w14:paraId="2D2527B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Siège non précisé</w:t>
            </w:r>
          </w:p>
        </w:tc>
      </w:tr>
      <w:tr w:rsidR="00D62D31" w:rsidRPr="00D62D31" w14:paraId="1F11417B" w14:textId="77777777" w:rsidTr="0078755A">
        <w:trPr>
          <w:trHeight w:val="300"/>
        </w:trPr>
        <w:tc>
          <w:tcPr>
            <w:tcW w:w="469" w:type="pct"/>
            <w:shd w:val="clear" w:color="000000" w:fill="FFFFFF"/>
            <w:noWrap/>
            <w:vAlign w:val="bottom"/>
            <w:hideMark/>
          </w:tcPr>
          <w:p w14:paraId="497CD6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w:t>
            </w:r>
          </w:p>
        </w:tc>
        <w:tc>
          <w:tcPr>
            <w:tcW w:w="4531" w:type="pct"/>
            <w:shd w:val="clear" w:color="000000" w:fill="FFFFFF"/>
            <w:noWrap/>
            <w:vAlign w:val="bottom"/>
            <w:hideMark/>
          </w:tcPr>
          <w:p w14:paraId="554DA71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w:t>
            </w:r>
          </w:p>
        </w:tc>
      </w:tr>
      <w:tr w:rsidR="00D62D31" w:rsidRPr="00D62D31" w14:paraId="4AD71D72" w14:textId="77777777" w:rsidTr="0078755A">
        <w:trPr>
          <w:trHeight w:val="300"/>
        </w:trPr>
        <w:tc>
          <w:tcPr>
            <w:tcW w:w="469" w:type="pct"/>
            <w:shd w:val="clear" w:color="000000" w:fill="FFFFFF"/>
            <w:noWrap/>
            <w:vAlign w:val="bottom"/>
            <w:hideMark/>
          </w:tcPr>
          <w:p w14:paraId="7409D0C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M8630</w:t>
            </w:r>
          </w:p>
        </w:tc>
        <w:tc>
          <w:tcPr>
            <w:tcW w:w="4531" w:type="pct"/>
            <w:shd w:val="clear" w:color="000000" w:fill="FFFFFF"/>
            <w:noWrap/>
            <w:vAlign w:val="bottom"/>
            <w:hideMark/>
          </w:tcPr>
          <w:p w14:paraId="379ADB2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Sièges multiples</w:t>
            </w:r>
          </w:p>
        </w:tc>
      </w:tr>
      <w:tr w:rsidR="00D62D31" w:rsidRPr="00D62D31" w14:paraId="42CDC52E" w14:textId="77777777" w:rsidTr="0078755A">
        <w:trPr>
          <w:trHeight w:val="300"/>
        </w:trPr>
        <w:tc>
          <w:tcPr>
            <w:tcW w:w="469" w:type="pct"/>
            <w:shd w:val="clear" w:color="000000" w:fill="FFFFFF"/>
            <w:noWrap/>
            <w:vAlign w:val="bottom"/>
            <w:hideMark/>
          </w:tcPr>
          <w:p w14:paraId="39917EE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M8631</w:t>
            </w:r>
          </w:p>
        </w:tc>
        <w:tc>
          <w:tcPr>
            <w:tcW w:w="4531" w:type="pct"/>
            <w:shd w:val="clear" w:color="000000" w:fill="FFFFFF"/>
            <w:noWrap/>
            <w:vAlign w:val="bottom"/>
            <w:hideMark/>
          </w:tcPr>
          <w:p w14:paraId="1DBEFBC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Région scapulaire</w:t>
            </w:r>
          </w:p>
        </w:tc>
      </w:tr>
      <w:tr w:rsidR="00D62D31" w:rsidRPr="00D62D31" w14:paraId="661347DA" w14:textId="77777777" w:rsidTr="0078755A">
        <w:trPr>
          <w:trHeight w:val="300"/>
        </w:trPr>
        <w:tc>
          <w:tcPr>
            <w:tcW w:w="469" w:type="pct"/>
            <w:shd w:val="clear" w:color="000000" w:fill="FFFFFF"/>
            <w:noWrap/>
            <w:vAlign w:val="bottom"/>
            <w:hideMark/>
          </w:tcPr>
          <w:p w14:paraId="6B123E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M8632</w:t>
            </w:r>
          </w:p>
        </w:tc>
        <w:tc>
          <w:tcPr>
            <w:tcW w:w="4531" w:type="pct"/>
            <w:shd w:val="clear" w:color="000000" w:fill="FFFFFF"/>
            <w:noWrap/>
            <w:vAlign w:val="bottom"/>
            <w:hideMark/>
          </w:tcPr>
          <w:p w14:paraId="3604829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Bras</w:t>
            </w:r>
          </w:p>
        </w:tc>
      </w:tr>
      <w:tr w:rsidR="00D62D31" w:rsidRPr="00D62D31" w14:paraId="05E32150" w14:textId="77777777" w:rsidTr="0078755A">
        <w:trPr>
          <w:trHeight w:val="300"/>
        </w:trPr>
        <w:tc>
          <w:tcPr>
            <w:tcW w:w="469" w:type="pct"/>
            <w:shd w:val="clear" w:color="000000" w:fill="FFFFFF"/>
            <w:noWrap/>
            <w:vAlign w:val="bottom"/>
            <w:hideMark/>
          </w:tcPr>
          <w:p w14:paraId="0CB8645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M8633</w:t>
            </w:r>
          </w:p>
        </w:tc>
        <w:tc>
          <w:tcPr>
            <w:tcW w:w="4531" w:type="pct"/>
            <w:shd w:val="clear" w:color="000000" w:fill="FFFFFF"/>
            <w:noWrap/>
            <w:vAlign w:val="bottom"/>
            <w:hideMark/>
          </w:tcPr>
          <w:p w14:paraId="18EE37E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Avant-bras</w:t>
            </w:r>
          </w:p>
        </w:tc>
      </w:tr>
      <w:tr w:rsidR="00D62D31" w:rsidRPr="00D62D31" w14:paraId="52237D22" w14:textId="77777777" w:rsidTr="0078755A">
        <w:trPr>
          <w:trHeight w:val="300"/>
        </w:trPr>
        <w:tc>
          <w:tcPr>
            <w:tcW w:w="469" w:type="pct"/>
            <w:shd w:val="clear" w:color="000000" w:fill="FFFFFF"/>
            <w:noWrap/>
            <w:vAlign w:val="bottom"/>
            <w:hideMark/>
          </w:tcPr>
          <w:p w14:paraId="7581BA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M8634</w:t>
            </w:r>
          </w:p>
        </w:tc>
        <w:tc>
          <w:tcPr>
            <w:tcW w:w="4531" w:type="pct"/>
            <w:shd w:val="clear" w:color="000000" w:fill="FFFFFF"/>
            <w:noWrap/>
            <w:vAlign w:val="bottom"/>
            <w:hideMark/>
          </w:tcPr>
          <w:p w14:paraId="0CE5420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Main</w:t>
            </w:r>
          </w:p>
        </w:tc>
      </w:tr>
      <w:tr w:rsidR="00D62D31" w:rsidRPr="00D62D31" w14:paraId="2C8D95B4" w14:textId="77777777" w:rsidTr="0078755A">
        <w:trPr>
          <w:trHeight w:val="300"/>
        </w:trPr>
        <w:tc>
          <w:tcPr>
            <w:tcW w:w="469" w:type="pct"/>
            <w:shd w:val="clear" w:color="000000" w:fill="FFFFFF"/>
            <w:noWrap/>
            <w:vAlign w:val="bottom"/>
            <w:hideMark/>
          </w:tcPr>
          <w:p w14:paraId="368452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M8635</w:t>
            </w:r>
          </w:p>
        </w:tc>
        <w:tc>
          <w:tcPr>
            <w:tcW w:w="4531" w:type="pct"/>
            <w:shd w:val="clear" w:color="000000" w:fill="FFFFFF"/>
            <w:noWrap/>
            <w:vAlign w:val="bottom"/>
            <w:hideMark/>
          </w:tcPr>
          <w:p w14:paraId="0D66671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Région pelvienne et cuisse</w:t>
            </w:r>
          </w:p>
        </w:tc>
      </w:tr>
      <w:tr w:rsidR="00D62D31" w:rsidRPr="00D62D31" w14:paraId="0006D4F2" w14:textId="77777777" w:rsidTr="0078755A">
        <w:trPr>
          <w:trHeight w:val="300"/>
        </w:trPr>
        <w:tc>
          <w:tcPr>
            <w:tcW w:w="469" w:type="pct"/>
            <w:shd w:val="clear" w:color="000000" w:fill="FFFFFF"/>
            <w:noWrap/>
            <w:vAlign w:val="bottom"/>
            <w:hideMark/>
          </w:tcPr>
          <w:p w14:paraId="4EB4E4A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M8636</w:t>
            </w:r>
          </w:p>
        </w:tc>
        <w:tc>
          <w:tcPr>
            <w:tcW w:w="4531" w:type="pct"/>
            <w:shd w:val="clear" w:color="000000" w:fill="FFFFFF"/>
            <w:noWrap/>
            <w:vAlign w:val="bottom"/>
            <w:hideMark/>
          </w:tcPr>
          <w:p w14:paraId="0CB4680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Jambe</w:t>
            </w:r>
          </w:p>
        </w:tc>
      </w:tr>
      <w:tr w:rsidR="00D62D31" w:rsidRPr="00D62D31" w14:paraId="464114B9" w14:textId="77777777" w:rsidTr="0078755A">
        <w:trPr>
          <w:trHeight w:val="300"/>
        </w:trPr>
        <w:tc>
          <w:tcPr>
            <w:tcW w:w="469" w:type="pct"/>
            <w:shd w:val="clear" w:color="000000" w:fill="FFFFFF"/>
            <w:noWrap/>
            <w:vAlign w:val="bottom"/>
            <w:hideMark/>
          </w:tcPr>
          <w:p w14:paraId="2123EE9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M8637</w:t>
            </w:r>
          </w:p>
        </w:tc>
        <w:tc>
          <w:tcPr>
            <w:tcW w:w="4531" w:type="pct"/>
            <w:shd w:val="clear" w:color="000000" w:fill="FFFFFF"/>
            <w:noWrap/>
            <w:vAlign w:val="bottom"/>
            <w:hideMark/>
          </w:tcPr>
          <w:p w14:paraId="7A84731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Cheville et pied</w:t>
            </w:r>
          </w:p>
        </w:tc>
      </w:tr>
      <w:tr w:rsidR="00D62D31" w:rsidRPr="00D62D31" w14:paraId="3633747C" w14:textId="77777777" w:rsidTr="0078755A">
        <w:trPr>
          <w:trHeight w:val="300"/>
        </w:trPr>
        <w:tc>
          <w:tcPr>
            <w:tcW w:w="469" w:type="pct"/>
            <w:shd w:val="clear" w:color="000000" w:fill="FFFFFF"/>
            <w:noWrap/>
            <w:vAlign w:val="bottom"/>
            <w:hideMark/>
          </w:tcPr>
          <w:p w14:paraId="49C4DA5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M8638</w:t>
            </w:r>
          </w:p>
        </w:tc>
        <w:tc>
          <w:tcPr>
            <w:tcW w:w="4531" w:type="pct"/>
            <w:shd w:val="clear" w:color="000000" w:fill="FFFFFF"/>
            <w:noWrap/>
            <w:vAlign w:val="bottom"/>
            <w:hideMark/>
          </w:tcPr>
          <w:p w14:paraId="1FF9335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Autres localisations</w:t>
            </w:r>
          </w:p>
        </w:tc>
      </w:tr>
      <w:tr w:rsidR="00D62D31" w:rsidRPr="00D62D31" w14:paraId="5E3F5B12" w14:textId="77777777" w:rsidTr="0078755A">
        <w:trPr>
          <w:trHeight w:val="300"/>
        </w:trPr>
        <w:tc>
          <w:tcPr>
            <w:tcW w:w="469" w:type="pct"/>
            <w:shd w:val="clear" w:color="000000" w:fill="FFFFFF"/>
            <w:noWrap/>
            <w:vAlign w:val="bottom"/>
            <w:hideMark/>
          </w:tcPr>
          <w:p w14:paraId="6F0897C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M8639</w:t>
            </w:r>
          </w:p>
        </w:tc>
        <w:tc>
          <w:tcPr>
            <w:tcW w:w="4531" w:type="pct"/>
            <w:shd w:val="clear" w:color="000000" w:fill="FFFFFF"/>
            <w:noWrap/>
            <w:vAlign w:val="bottom"/>
            <w:hideMark/>
          </w:tcPr>
          <w:p w14:paraId="37B2B7B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Siège non précisé</w:t>
            </w:r>
          </w:p>
        </w:tc>
      </w:tr>
      <w:tr w:rsidR="00D62D31" w:rsidRPr="00D62D31" w14:paraId="52B7F247" w14:textId="77777777" w:rsidTr="0078755A">
        <w:trPr>
          <w:trHeight w:val="300"/>
        </w:trPr>
        <w:tc>
          <w:tcPr>
            <w:tcW w:w="469" w:type="pct"/>
            <w:shd w:val="clear" w:color="000000" w:fill="FFFFFF"/>
            <w:noWrap/>
            <w:vAlign w:val="bottom"/>
            <w:hideMark/>
          </w:tcPr>
          <w:p w14:paraId="3F95AF1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w:t>
            </w:r>
          </w:p>
        </w:tc>
        <w:tc>
          <w:tcPr>
            <w:tcW w:w="4531" w:type="pct"/>
            <w:shd w:val="clear" w:color="000000" w:fill="FFFFFF"/>
            <w:noWrap/>
            <w:vAlign w:val="bottom"/>
            <w:hideMark/>
          </w:tcPr>
          <w:p w14:paraId="6C6AA7E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w:t>
            </w:r>
          </w:p>
        </w:tc>
      </w:tr>
      <w:tr w:rsidR="00D62D31" w:rsidRPr="00D62D31" w14:paraId="36F4C65A" w14:textId="77777777" w:rsidTr="0078755A">
        <w:trPr>
          <w:trHeight w:val="300"/>
        </w:trPr>
        <w:tc>
          <w:tcPr>
            <w:tcW w:w="469" w:type="pct"/>
            <w:shd w:val="clear" w:color="000000" w:fill="FFFFFF"/>
            <w:noWrap/>
            <w:vAlign w:val="bottom"/>
            <w:hideMark/>
          </w:tcPr>
          <w:p w14:paraId="75D671D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M8640</w:t>
            </w:r>
          </w:p>
        </w:tc>
        <w:tc>
          <w:tcPr>
            <w:tcW w:w="4531" w:type="pct"/>
            <w:shd w:val="clear" w:color="000000" w:fill="FFFFFF"/>
            <w:noWrap/>
            <w:vAlign w:val="bottom"/>
            <w:hideMark/>
          </w:tcPr>
          <w:p w14:paraId="3ED971E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Sièges multiples</w:t>
            </w:r>
          </w:p>
        </w:tc>
      </w:tr>
      <w:tr w:rsidR="00D62D31" w:rsidRPr="00D62D31" w14:paraId="77FD09A9" w14:textId="77777777" w:rsidTr="0078755A">
        <w:trPr>
          <w:trHeight w:val="300"/>
        </w:trPr>
        <w:tc>
          <w:tcPr>
            <w:tcW w:w="469" w:type="pct"/>
            <w:shd w:val="clear" w:color="000000" w:fill="FFFFFF"/>
            <w:noWrap/>
            <w:vAlign w:val="bottom"/>
            <w:hideMark/>
          </w:tcPr>
          <w:p w14:paraId="676A2D1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M8641</w:t>
            </w:r>
          </w:p>
        </w:tc>
        <w:tc>
          <w:tcPr>
            <w:tcW w:w="4531" w:type="pct"/>
            <w:shd w:val="clear" w:color="000000" w:fill="FFFFFF"/>
            <w:noWrap/>
            <w:vAlign w:val="bottom"/>
            <w:hideMark/>
          </w:tcPr>
          <w:p w14:paraId="6F5055E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Région scapulaire</w:t>
            </w:r>
          </w:p>
        </w:tc>
      </w:tr>
      <w:tr w:rsidR="00D62D31" w:rsidRPr="00D62D31" w14:paraId="7E2B15FD" w14:textId="77777777" w:rsidTr="0078755A">
        <w:trPr>
          <w:trHeight w:val="300"/>
        </w:trPr>
        <w:tc>
          <w:tcPr>
            <w:tcW w:w="469" w:type="pct"/>
            <w:shd w:val="clear" w:color="000000" w:fill="FFFFFF"/>
            <w:noWrap/>
            <w:vAlign w:val="bottom"/>
            <w:hideMark/>
          </w:tcPr>
          <w:p w14:paraId="41688AC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M8642</w:t>
            </w:r>
          </w:p>
        </w:tc>
        <w:tc>
          <w:tcPr>
            <w:tcW w:w="4531" w:type="pct"/>
            <w:shd w:val="clear" w:color="000000" w:fill="FFFFFF"/>
            <w:noWrap/>
            <w:vAlign w:val="bottom"/>
            <w:hideMark/>
          </w:tcPr>
          <w:p w14:paraId="62A20F1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Bras</w:t>
            </w:r>
          </w:p>
        </w:tc>
      </w:tr>
      <w:tr w:rsidR="00D62D31" w:rsidRPr="00D62D31" w14:paraId="4963371A" w14:textId="77777777" w:rsidTr="0078755A">
        <w:trPr>
          <w:trHeight w:val="300"/>
        </w:trPr>
        <w:tc>
          <w:tcPr>
            <w:tcW w:w="469" w:type="pct"/>
            <w:shd w:val="clear" w:color="000000" w:fill="FFFFFF"/>
            <w:noWrap/>
            <w:vAlign w:val="bottom"/>
            <w:hideMark/>
          </w:tcPr>
          <w:p w14:paraId="55F7832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M8643</w:t>
            </w:r>
          </w:p>
        </w:tc>
        <w:tc>
          <w:tcPr>
            <w:tcW w:w="4531" w:type="pct"/>
            <w:shd w:val="clear" w:color="000000" w:fill="FFFFFF"/>
            <w:noWrap/>
            <w:vAlign w:val="bottom"/>
            <w:hideMark/>
          </w:tcPr>
          <w:p w14:paraId="136FF6F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Avant-bras</w:t>
            </w:r>
          </w:p>
        </w:tc>
      </w:tr>
      <w:tr w:rsidR="00D62D31" w:rsidRPr="00D62D31" w14:paraId="34B02E4A" w14:textId="77777777" w:rsidTr="0078755A">
        <w:trPr>
          <w:trHeight w:val="300"/>
        </w:trPr>
        <w:tc>
          <w:tcPr>
            <w:tcW w:w="469" w:type="pct"/>
            <w:shd w:val="clear" w:color="000000" w:fill="FFFFFF"/>
            <w:noWrap/>
            <w:vAlign w:val="bottom"/>
            <w:hideMark/>
          </w:tcPr>
          <w:p w14:paraId="7E45CF8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M8644</w:t>
            </w:r>
          </w:p>
        </w:tc>
        <w:tc>
          <w:tcPr>
            <w:tcW w:w="4531" w:type="pct"/>
            <w:shd w:val="clear" w:color="000000" w:fill="FFFFFF"/>
            <w:noWrap/>
            <w:vAlign w:val="bottom"/>
            <w:hideMark/>
          </w:tcPr>
          <w:p w14:paraId="5738AF7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Main</w:t>
            </w:r>
          </w:p>
        </w:tc>
      </w:tr>
      <w:tr w:rsidR="00D62D31" w:rsidRPr="00D62D31" w14:paraId="775FE06B" w14:textId="77777777" w:rsidTr="0078755A">
        <w:trPr>
          <w:trHeight w:val="300"/>
        </w:trPr>
        <w:tc>
          <w:tcPr>
            <w:tcW w:w="469" w:type="pct"/>
            <w:shd w:val="clear" w:color="000000" w:fill="FFFFFF"/>
            <w:noWrap/>
            <w:vAlign w:val="bottom"/>
            <w:hideMark/>
          </w:tcPr>
          <w:p w14:paraId="65ECA05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M8645</w:t>
            </w:r>
          </w:p>
        </w:tc>
        <w:tc>
          <w:tcPr>
            <w:tcW w:w="4531" w:type="pct"/>
            <w:shd w:val="clear" w:color="000000" w:fill="FFFFFF"/>
            <w:noWrap/>
            <w:vAlign w:val="bottom"/>
            <w:hideMark/>
          </w:tcPr>
          <w:p w14:paraId="41D083D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Région pelvienne et cuisse</w:t>
            </w:r>
          </w:p>
        </w:tc>
      </w:tr>
      <w:tr w:rsidR="00D62D31" w:rsidRPr="00D62D31" w14:paraId="44AED319" w14:textId="77777777" w:rsidTr="0078755A">
        <w:trPr>
          <w:trHeight w:val="300"/>
        </w:trPr>
        <w:tc>
          <w:tcPr>
            <w:tcW w:w="469" w:type="pct"/>
            <w:shd w:val="clear" w:color="000000" w:fill="FFFFFF"/>
            <w:noWrap/>
            <w:vAlign w:val="bottom"/>
            <w:hideMark/>
          </w:tcPr>
          <w:p w14:paraId="343163F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M8646</w:t>
            </w:r>
          </w:p>
        </w:tc>
        <w:tc>
          <w:tcPr>
            <w:tcW w:w="4531" w:type="pct"/>
            <w:shd w:val="clear" w:color="000000" w:fill="FFFFFF"/>
            <w:noWrap/>
            <w:vAlign w:val="bottom"/>
            <w:hideMark/>
          </w:tcPr>
          <w:p w14:paraId="65D5587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Jambe</w:t>
            </w:r>
          </w:p>
        </w:tc>
      </w:tr>
      <w:tr w:rsidR="00D62D31" w:rsidRPr="00D62D31" w14:paraId="01A54155" w14:textId="77777777" w:rsidTr="0078755A">
        <w:trPr>
          <w:trHeight w:val="300"/>
        </w:trPr>
        <w:tc>
          <w:tcPr>
            <w:tcW w:w="469" w:type="pct"/>
            <w:shd w:val="clear" w:color="000000" w:fill="FFFFFF"/>
            <w:noWrap/>
            <w:vAlign w:val="bottom"/>
            <w:hideMark/>
          </w:tcPr>
          <w:p w14:paraId="01E53D1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M8647</w:t>
            </w:r>
          </w:p>
        </w:tc>
        <w:tc>
          <w:tcPr>
            <w:tcW w:w="4531" w:type="pct"/>
            <w:shd w:val="clear" w:color="000000" w:fill="FFFFFF"/>
            <w:noWrap/>
            <w:vAlign w:val="bottom"/>
            <w:hideMark/>
          </w:tcPr>
          <w:p w14:paraId="5264D75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Cheville et pied</w:t>
            </w:r>
          </w:p>
        </w:tc>
      </w:tr>
      <w:tr w:rsidR="00D62D31" w:rsidRPr="00D62D31" w14:paraId="57348BF1" w14:textId="77777777" w:rsidTr="0078755A">
        <w:trPr>
          <w:trHeight w:val="300"/>
        </w:trPr>
        <w:tc>
          <w:tcPr>
            <w:tcW w:w="469" w:type="pct"/>
            <w:shd w:val="clear" w:color="000000" w:fill="FFFFFF"/>
            <w:noWrap/>
            <w:vAlign w:val="bottom"/>
            <w:hideMark/>
          </w:tcPr>
          <w:p w14:paraId="3BC80A8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M8648</w:t>
            </w:r>
          </w:p>
        </w:tc>
        <w:tc>
          <w:tcPr>
            <w:tcW w:w="4531" w:type="pct"/>
            <w:shd w:val="clear" w:color="000000" w:fill="FFFFFF"/>
            <w:noWrap/>
            <w:vAlign w:val="bottom"/>
            <w:hideMark/>
          </w:tcPr>
          <w:p w14:paraId="0447F2A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Autres localisations</w:t>
            </w:r>
          </w:p>
        </w:tc>
      </w:tr>
      <w:tr w:rsidR="00D62D31" w:rsidRPr="00D62D31" w14:paraId="07A726D5" w14:textId="77777777" w:rsidTr="0078755A">
        <w:trPr>
          <w:trHeight w:val="300"/>
        </w:trPr>
        <w:tc>
          <w:tcPr>
            <w:tcW w:w="469" w:type="pct"/>
            <w:shd w:val="clear" w:color="000000" w:fill="FFFFFF"/>
            <w:noWrap/>
            <w:vAlign w:val="bottom"/>
            <w:hideMark/>
          </w:tcPr>
          <w:p w14:paraId="15E97AE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M8649</w:t>
            </w:r>
          </w:p>
        </w:tc>
        <w:tc>
          <w:tcPr>
            <w:tcW w:w="4531" w:type="pct"/>
            <w:shd w:val="clear" w:color="000000" w:fill="FFFFFF"/>
            <w:noWrap/>
            <w:vAlign w:val="bottom"/>
            <w:hideMark/>
          </w:tcPr>
          <w:p w14:paraId="391C243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Siège non précisé</w:t>
            </w:r>
          </w:p>
        </w:tc>
      </w:tr>
      <w:tr w:rsidR="00D62D31" w:rsidRPr="00D62D31" w14:paraId="6D5FADF7" w14:textId="77777777" w:rsidTr="0078755A">
        <w:trPr>
          <w:trHeight w:val="300"/>
        </w:trPr>
        <w:tc>
          <w:tcPr>
            <w:tcW w:w="469" w:type="pct"/>
            <w:shd w:val="clear" w:color="000000" w:fill="FFFFFF"/>
            <w:noWrap/>
            <w:vAlign w:val="bottom"/>
            <w:hideMark/>
          </w:tcPr>
          <w:p w14:paraId="328977B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w:t>
            </w:r>
          </w:p>
        </w:tc>
        <w:tc>
          <w:tcPr>
            <w:tcW w:w="4531" w:type="pct"/>
            <w:shd w:val="clear" w:color="000000" w:fill="FFFFFF"/>
            <w:noWrap/>
            <w:vAlign w:val="bottom"/>
            <w:hideMark/>
          </w:tcPr>
          <w:p w14:paraId="5EC2AC7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w:t>
            </w:r>
          </w:p>
        </w:tc>
      </w:tr>
      <w:tr w:rsidR="00D62D31" w:rsidRPr="00D62D31" w14:paraId="2C4F550F" w14:textId="77777777" w:rsidTr="0078755A">
        <w:trPr>
          <w:trHeight w:val="300"/>
        </w:trPr>
        <w:tc>
          <w:tcPr>
            <w:tcW w:w="469" w:type="pct"/>
            <w:shd w:val="clear" w:color="000000" w:fill="FFFFFF"/>
            <w:noWrap/>
            <w:vAlign w:val="bottom"/>
            <w:hideMark/>
          </w:tcPr>
          <w:p w14:paraId="0AA1E14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M8650</w:t>
            </w:r>
          </w:p>
        </w:tc>
        <w:tc>
          <w:tcPr>
            <w:tcW w:w="4531" w:type="pct"/>
            <w:shd w:val="clear" w:color="000000" w:fill="FFFFFF"/>
            <w:noWrap/>
            <w:vAlign w:val="bottom"/>
            <w:hideMark/>
          </w:tcPr>
          <w:p w14:paraId="7F4C471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Sièges multiples</w:t>
            </w:r>
          </w:p>
        </w:tc>
      </w:tr>
      <w:tr w:rsidR="00D62D31" w:rsidRPr="00D62D31" w14:paraId="5AB3025C" w14:textId="77777777" w:rsidTr="0078755A">
        <w:trPr>
          <w:trHeight w:val="300"/>
        </w:trPr>
        <w:tc>
          <w:tcPr>
            <w:tcW w:w="469" w:type="pct"/>
            <w:shd w:val="clear" w:color="000000" w:fill="FFFFFF"/>
            <w:noWrap/>
            <w:vAlign w:val="bottom"/>
            <w:hideMark/>
          </w:tcPr>
          <w:p w14:paraId="7A7ED9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M8651</w:t>
            </w:r>
          </w:p>
        </w:tc>
        <w:tc>
          <w:tcPr>
            <w:tcW w:w="4531" w:type="pct"/>
            <w:shd w:val="clear" w:color="000000" w:fill="FFFFFF"/>
            <w:noWrap/>
            <w:vAlign w:val="bottom"/>
            <w:hideMark/>
          </w:tcPr>
          <w:p w14:paraId="6F7AF26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Région scapulaire</w:t>
            </w:r>
          </w:p>
        </w:tc>
      </w:tr>
      <w:tr w:rsidR="00D62D31" w:rsidRPr="00D62D31" w14:paraId="3552263A" w14:textId="77777777" w:rsidTr="0078755A">
        <w:trPr>
          <w:trHeight w:val="300"/>
        </w:trPr>
        <w:tc>
          <w:tcPr>
            <w:tcW w:w="469" w:type="pct"/>
            <w:shd w:val="clear" w:color="000000" w:fill="FFFFFF"/>
            <w:noWrap/>
            <w:vAlign w:val="bottom"/>
            <w:hideMark/>
          </w:tcPr>
          <w:p w14:paraId="206E574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M8652</w:t>
            </w:r>
          </w:p>
        </w:tc>
        <w:tc>
          <w:tcPr>
            <w:tcW w:w="4531" w:type="pct"/>
            <w:shd w:val="clear" w:color="000000" w:fill="FFFFFF"/>
            <w:noWrap/>
            <w:vAlign w:val="bottom"/>
            <w:hideMark/>
          </w:tcPr>
          <w:p w14:paraId="4416AF5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Bras</w:t>
            </w:r>
          </w:p>
        </w:tc>
      </w:tr>
      <w:tr w:rsidR="00D62D31" w:rsidRPr="00D62D31" w14:paraId="369A9785" w14:textId="77777777" w:rsidTr="0078755A">
        <w:trPr>
          <w:trHeight w:val="300"/>
        </w:trPr>
        <w:tc>
          <w:tcPr>
            <w:tcW w:w="469" w:type="pct"/>
            <w:shd w:val="clear" w:color="000000" w:fill="FFFFFF"/>
            <w:noWrap/>
            <w:vAlign w:val="bottom"/>
            <w:hideMark/>
          </w:tcPr>
          <w:p w14:paraId="2B9155B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M8653</w:t>
            </w:r>
          </w:p>
        </w:tc>
        <w:tc>
          <w:tcPr>
            <w:tcW w:w="4531" w:type="pct"/>
            <w:shd w:val="clear" w:color="000000" w:fill="FFFFFF"/>
            <w:noWrap/>
            <w:vAlign w:val="bottom"/>
            <w:hideMark/>
          </w:tcPr>
          <w:p w14:paraId="019119E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Avant-bras</w:t>
            </w:r>
          </w:p>
        </w:tc>
      </w:tr>
      <w:tr w:rsidR="00D62D31" w:rsidRPr="00D62D31" w14:paraId="601EEFF2" w14:textId="77777777" w:rsidTr="0078755A">
        <w:trPr>
          <w:trHeight w:val="300"/>
        </w:trPr>
        <w:tc>
          <w:tcPr>
            <w:tcW w:w="469" w:type="pct"/>
            <w:shd w:val="clear" w:color="000000" w:fill="FFFFFF"/>
            <w:noWrap/>
            <w:vAlign w:val="bottom"/>
            <w:hideMark/>
          </w:tcPr>
          <w:p w14:paraId="63B3876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M8654</w:t>
            </w:r>
          </w:p>
        </w:tc>
        <w:tc>
          <w:tcPr>
            <w:tcW w:w="4531" w:type="pct"/>
            <w:shd w:val="clear" w:color="000000" w:fill="FFFFFF"/>
            <w:noWrap/>
            <w:vAlign w:val="bottom"/>
            <w:hideMark/>
          </w:tcPr>
          <w:p w14:paraId="795F828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Main</w:t>
            </w:r>
          </w:p>
        </w:tc>
      </w:tr>
      <w:tr w:rsidR="00D62D31" w:rsidRPr="00D62D31" w14:paraId="75FF651B" w14:textId="77777777" w:rsidTr="0078755A">
        <w:trPr>
          <w:trHeight w:val="300"/>
        </w:trPr>
        <w:tc>
          <w:tcPr>
            <w:tcW w:w="469" w:type="pct"/>
            <w:shd w:val="clear" w:color="000000" w:fill="FFFFFF"/>
            <w:noWrap/>
            <w:vAlign w:val="bottom"/>
            <w:hideMark/>
          </w:tcPr>
          <w:p w14:paraId="1DE809A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M8655</w:t>
            </w:r>
          </w:p>
        </w:tc>
        <w:tc>
          <w:tcPr>
            <w:tcW w:w="4531" w:type="pct"/>
            <w:shd w:val="clear" w:color="000000" w:fill="FFFFFF"/>
            <w:noWrap/>
            <w:vAlign w:val="bottom"/>
            <w:hideMark/>
          </w:tcPr>
          <w:p w14:paraId="69C642D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Région pelvienne et cuisse</w:t>
            </w:r>
          </w:p>
        </w:tc>
      </w:tr>
      <w:tr w:rsidR="00D62D31" w:rsidRPr="00D62D31" w14:paraId="6AB0589E" w14:textId="77777777" w:rsidTr="0078755A">
        <w:trPr>
          <w:trHeight w:val="300"/>
        </w:trPr>
        <w:tc>
          <w:tcPr>
            <w:tcW w:w="469" w:type="pct"/>
            <w:shd w:val="clear" w:color="000000" w:fill="FFFFFF"/>
            <w:noWrap/>
            <w:vAlign w:val="bottom"/>
            <w:hideMark/>
          </w:tcPr>
          <w:p w14:paraId="61D6BAB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M8656</w:t>
            </w:r>
          </w:p>
        </w:tc>
        <w:tc>
          <w:tcPr>
            <w:tcW w:w="4531" w:type="pct"/>
            <w:shd w:val="clear" w:color="000000" w:fill="FFFFFF"/>
            <w:noWrap/>
            <w:vAlign w:val="bottom"/>
            <w:hideMark/>
          </w:tcPr>
          <w:p w14:paraId="05C4D1C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Jambe</w:t>
            </w:r>
          </w:p>
        </w:tc>
      </w:tr>
      <w:tr w:rsidR="00D62D31" w:rsidRPr="00D62D31" w14:paraId="1A9F0AAF" w14:textId="77777777" w:rsidTr="0078755A">
        <w:trPr>
          <w:trHeight w:val="300"/>
        </w:trPr>
        <w:tc>
          <w:tcPr>
            <w:tcW w:w="469" w:type="pct"/>
            <w:shd w:val="clear" w:color="000000" w:fill="FFFFFF"/>
            <w:noWrap/>
            <w:vAlign w:val="bottom"/>
            <w:hideMark/>
          </w:tcPr>
          <w:p w14:paraId="0A448E6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M8657</w:t>
            </w:r>
          </w:p>
        </w:tc>
        <w:tc>
          <w:tcPr>
            <w:tcW w:w="4531" w:type="pct"/>
            <w:shd w:val="clear" w:color="000000" w:fill="FFFFFF"/>
            <w:noWrap/>
            <w:vAlign w:val="bottom"/>
            <w:hideMark/>
          </w:tcPr>
          <w:p w14:paraId="0316BEB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Cheville et pied</w:t>
            </w:r>
          </w:p>
        </w:tc>
      </w:tr>
      <w:tr w:rsidR="00D62D31" w:rsidRPr="00D62D31" w14:paraId="48CFCFE0" w14:textId="77777777" w:rsidTr="0078755A">
        <w:trPr>
          <w:trHeight w:val="300"/>
        </w:trPr>
        <w:tc>
          <w:tcPr>
            <w:tcW w:w="469" w:type="pct"/>
            <w:shd w:val="clear" w:color="000000" w:fill="FFFFFF"/>
            <w:noWrap/>
            <w:vAlign w:val="bottom"/>
            <w:hideMark/>
          </w:tcPr>
          <w:p w14:paraId="6269A8C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M8658</w:t>
            </w:r>
          </w:p>
        </w:tc>
        <w:tc>
          <w:tcPr>
            <w:tcW w:w="4531" w:type="pct"/>
            <w:shd w:val="clear" w:color="000000" w:fill="FFFFFF"/>
            <w:noWrap/>
            <w:vAlign w:val="bottom"/>
            <w:hideMark/>
          </w:tcPr>
          <w:p w14:paraId="0A7BC20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Autres localisations</w:t>
            </w:r>
          </w:p>
        </w:tc>
      </w:tr>
      <w:tr w:rsidR="00D62D31" w:rsidRPr="00D62D31" w14:paraId="79DEDB3A" w14:textId="77777777" w:rsidTr="0078755A">
        <w:trPr>
          <w:trHeight w:val="300"/>
        </w:trPr>
        <w:tc>
          <w:tcPr>
            <w:tcW w:w="469" w:type="pct"/>
            <w:shd w:val="clear" w:color="000000" w:fill="FFFFFF"/>
            <w:noWrap/>
            <w:vAlign w:val="bottom"/>
            <w:hideMark/>
          </w:tcPr>
          <w:p w14:paraId="6766A0D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M8659</w:t>
            </w:r>
          </w:p>
        </w:tc>
        <w:tc>
          <w:tcPr>
            <w:tcW w:w="4531" w:type="pct"/>
            <w:shd w:val="clear" w:color="000000" w:fill="FFFFFF"/>
            <w:noWrap/>
            <w:vAlign w:val="bottom"/>
            <w:hideMark/>
          </w:tcPr>
          <w:p w14:paraId="6735112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Siège non précisé</w:t>
            </w:r>
          </w:p>
        </w:tc>
      </w:tr>
      <w:tr w:rsidR="00D62D31" w:rsidRPr="00D62D31" w14:paraId="59ECD798" w14:textId="77777777" w:rsidTr="0078755A">
        <w:trPr>
          <w:trHeight w:val="300"/>
        </w:trPr>
        <w:tc>
          <w:tcPr>
            <w:tcW w:w="469" w:type="pct"/>
            <w:shd w:val="clear" w:color="000000" w:fill="FFFFFF"/>
            <w:noWrap/>
            <w:vAlign w:val="bottom"/>
            <w:hideMark/>
          </w:tcPr>
          <w:p w14:paraId="758D41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w:t>
            </w:r>
          </w:p>
        </w:tc>
        <w:tc>
          <w:tcPr>
            <w:tcW w:w="4531" w:type="pct"/>
            <w:shd w:val="clear" w:color="000000" w:fill="FFFFFF"/>
            <w:noWrap/>
            <w:vAlign w:val="bottom"/>
            <w:hideMark/>
          </w:tcPr>
          <w:p w14:paraId="47210C9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w:t>
            </w:r>
          </w:p>
        </w:tc>
      </w:tr>
      <w:tr w:rsidR="00D62D31" w:rsidRPr="00D62D31" w14:paraId="13D23F96" w14:textId="77777777" w:rsidTr="0078755A">
        <w:trPr>
          <w:trHeight w:val="300"/>
        </w:trPr>
        <w:tc>
          <w:tcPr>
            <w:tcW w:w="469" w:type="pct"/>
            <w:shd w:val="clear" w:color="000000" w:fill="FFFFFF"/>
            <w:noWrap/>
            <w:vAlign w:val="bottom"/>
            <w:hideMark/>
          </w:tcPr>
          <w:p w14:paraId="6E17BAC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M8660</w:t>
            </w:r>
          </w:p>
        </w:tc>
        <w:tc>
          <w:tcPr>
            <w:tcW w:w="4531" w:type="pct"/>
            <w:shd w:val="clear" w:color="000000" w:fill="FFFFFF"/>
            <w:noWrap/>
            <w:vAlign w:val="bottom"/>
            <w:hideMark/>
          </w:tcPr>
          <w:p w14:paraId="1F657F5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Sièges multiples</w:t>
            </w:r>
          </w:p>
        </w:tc>
      </w:tr>
      <w:tr w:rsidR="00D62D31" w:rsidRPr="00D62D31" w14:paraId="0D23F1B0" w14:textId="77777777" w:rsidTr="0078755A">
        <w:trPr>
          <w:trHeight w:val="300"/>
        </w:trPr>
        <w:tc>
          <w:tcPr>
            <w:tcW w:w="469" w:type="pct"/>
            <w:shd w:val="clear" w:color="000000" w:fill="FFFFFF"/>
            <w:noWrap/>
            <w:vAlign w:val="bottom"/>
            <w:hideMark/>
          </w:tcPr>
          <w:p w14:paraId="03DE2C5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M8661</w:t>
            </w:r>
          </w:p>
        </w:tc>
        <w:tc>
          <w:tcPr>
            <w:tcW w:w="4531" w:type="pct"/>
            <w:shd w:val="clear" w:color="000000" w:fill="FFFFFF"/>
            <w:noWrap/>
            <w:vAlign w:val="bottom"/>
            <w:hideMark/>
          </w:tcPr>
          <w:p w14:paraId="7D56FC8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Région scapulaire</w:t>
            </w:r>
          </w:p>
        </w:tc>
      </w:tr>
      <w:tr w:rsidR="00D62D31" w:rsidRPr="00D62D31" w14:paraId="1D52033C" w14:textId="77777777" w:rsidTr="0078755A">
        <w:trPr>
          <w:trHeight w:val="300"/>
        </w:trPr>
        <w:tc>
          <w:tcPr>
            <w:tcW w:w="469" w:type="pct"/>
            <w:shd w:val="clear" w:color="000000" w:fill="FFFFFF"/>
            <w:noWrap/>
            <w:vAlign w:val="bottom"/>
            <w:hideMark/>
          </w:tcPr>
          <w:p w14:paraId="36FBAA9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M8662</w:t>
            </w:r>
          </w:p>
        </w:tc>
        <w:tc>
          <w:tcPr>
            <w:tcW w:w="4531" w:type="pct"/>
            <w:shd w:val="clear" w:color="000000" w:fill="FFFFFF"/>
            <w:noWrap/>
            <w:vAlign w:val="bottom"/>
            <w:hideMark/>
          </w:tcPr>
          <w:p w14:paraId="6FCCC29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Bras</w:t>
            </w:r>
          </w:p>
        </w:tc>
      </w:tr>
      <w:tr w:rsidR="00D62D31" w:rsidRPr="00D62D31" w14:paraId="64C3444D" w14:textId="77777777" w:rsidTr="0078755A">
        <w:trPr>
          <w:trHeight w:val="300"/>
        </w:trPr>
        <w:tc>
          <w:tcPr>
            <w:tcW w:w="469" w:type="pct"/>
            <w:shd w:val="clear" w:color="000000" w:fill="FFFFFF"/>
            <w:noWrap/>
            <w:vAlign w:val="bottom"/>
            <w:hideMark/>
          </w:tcPr>
          <w:p w14:paraId="6E52C95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M8663</w:t>
            </w:r>
          </w:p>
        </w:tc>
        <w:tc>
          <w:tcPr>
            <w:tcW w:w="4531" w:type="pct"/>
            <w:shd w:val="clear" w:color="000000" w:fill="FFFFFF"/>
            <w:noWrap/>
            <w:vAlign w:val="bottom"/>
            <w:hideMark/>
          </w:tcPr>
          <w:p w14:paraId="7902354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Avant-bras</w:t>
            </w:r>
          </w:p>
        </w:tc>
      </w:tr>
      <w:tr w:rsidR="00D62D31" w:rsidRPr="00D62D31" w14:paraId="1484D865" w14:textId="77777777" w:rsidTr="0078755A">
        <w:trPr>
          <w:trHeight w:val="300"/>
        </w:trPr>
        <w:tc>
          <w:tcPr>
            <w:tcW w:w="469" w:type="pct"/>
            <w:shd w:val="clear" w:color="000000" w:fill="FFFFFF"/>
            <w:noWrap/>
            <w:vAlign w:val="bottom"/>
            <w:hideMark/>
          </w:tcPr>
          <w:p w14:paraId="322037E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M8664</w:t>
            </w:r>
          </w:p>
        </w:tc>
        <w:tc>
          <w:tcPr>
            <w:tcW w:w="4531" w:type="pct"/>
            <w:shd w:val="clear" w:color="000000" w:fill="FFFFFF"/>
            <w:noWrap/>
            <w:vAlign w:val="bottom"/>
            <w:hideMark/>
          </w:tcPr>
          <w:p w14:paraId="190CA0E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Main</w:t>
            </w:r>
          </w:p>
        </w:tc>
      </w:tr>
      <w:tr w:rsidR="00D62D31" w:rsidRPr="00D62D31" w14:paraId="60E69C86" w14:textId="77777777" w:rsidTr="0078755A">
        <w:trPr>
          <w:trHeight w:val="300"/>
        </w:trPr>
        <w:tc>
          <w:tcPr>
            <w:tcW w:w="469" w:type="pct"/>
            <w:shd w:val="clear" w:color="000000" w:fill="FFFFFF"/>
            <w:noWrap/>
            <w:vAlign w:val="bottom"/>
            <w:hideMark/>
          </w:tcPr>
          <w:p w14:paraId="476E497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M8665</w:t>
            </w:r>
          </w:p>
        </w:tc>
        <w:tc>
          <w:tcPr>
            <w:tcW w:w="4531" w:type="pct"/>
            <w:shd w:val="clear" w:color="000000" w:fill="FFFFFF"/>
            <w:noWrap/>
            <w:vAlign w:val="bottom"/>
            <w:hideMark/>
          </w:tcPr>
          <w:p w14:paraId="6D04817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Région pelvienne et cuisse</w:t>
            </w:r>
          </w:p>
        </w:tc>
      </w:tr>
      <w:tr w:rsidR="00D62D31" w:rsidRPr="00D62D31" w14:paraId="177E437E" w14:textId="77777777" w:rsidTr="0078755A">
        <w:trPr>
          <w:trHeight w:val="300"/>
        </w:trPr>
        <w:tc>
          <w:tcPr>
            <w:tcW w:w="469" w:type="pct"/>
            <w:shd w:val="clear" w:color="000000" w:fill="FFFFFF"/>
            <w:noWrap/>
            <w:vAlign w:val="bottom"/>
            <w:hideMark/>
          </w:tcPr>
          <w:p w14:paraId="0A0F9DD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M8666</w:t>
            </w:r>
          </w:p>
        </w:tc>
        <w:tc>
          <w:tcPr>
            <w:tcW w:w="4531" w:type="pct"/>
            <w:shd w:val="clear" w:color="000000" w:fill="FFFFFF"/>
            <w:noWrap/>
            <w:vAlign w:val="bottom"/>
            <w:hideMark/>
          </w:tcPr>
          <w:p w14:paraId="14262C4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Jambe</w:t>
            </w:r>
          </w:p>
        </w:tc>
      </w:tr>
      <w:tr w:rsidR="00D62D31" w:rsidRPr="00D62D31" w14:paraId="60412E04" w14:textId="77777777" w:rsidTr="0078755A">
        <w:trPr>
          <w:trHeight w:val="300"/>
        </w:trPr>
        <w:tc>
          <w:tcPr>
            <w:tcW w:w="469" w:type="pct"/>
            <w:shd w:val="clear" w:color="000000" w:fill="FFFFFF"/>
            <w:noWrap/>
            <w:vAlign w:val="bottom"/>
            <w:hideMark/>
          </w:tcPr>
          <w:p w14:paraId="61EFF11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M8667</w:t>
            </w:r>
          </w:p>
        </w:tc>
        <w:tc>
          <w:tcPr>
            <w:tcW w:w="4531" w:type="pct"/>
            <w:shd w:val="clear" w:color="000000" w:fill="FFFFFF"/>
            <w:noWrap/>
            <w:vAlign w:val="bottom"/>
            <w:hideMark/>
          </w:tcPr>
          <w:p w14:paraId="4D01FC8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Cheville et pied</w:t>
            </w:r>
          </w:p>
        </w:tc>
      </w:tr>
      <w:tr w:rsidR="00D62D31" w:rsidRPr="00D62D31" w14:paraId="6F6FA92C" w14:textId="77777777" w:rsidTr="0078755A">
        <w:trPr>
          <w:trHeight w:val="300"/>
        </w:trPr>
        <w:tc>
          <w:tcPr>
            <w:tcW w:w="469" w:type="pct"/>
            <w:shd w:val="clear" w:color="000000" w:fill="FFFFFF"/>
            <w:noWrap/>
            <w:vAlign w:val="bottom"/>
            <w:hideMark/>
          </w:tcPr>
          <w:p w14:paraId="3F8F360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M8668</w:t>
            </w:r>
          </w:p>
        </w:tc>
        <w:tc>
          <w:tcPr>
            <w:tcW w:w="4531" w:type="pct"/>
            <w:shd w:val="clear" w:color="000000" w:fill="FFFFFF"/>
            <w:noWrap/>
            <w:vAlign w:val="bottom"/>
            <w:hideMark/>
          </w:tcPr>
          <w:p w14:paraId="74189DE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Autres localisations</w:t>
            </w:r>
          </w:p>
        </w:tc>
      </w:tr>
      <w:tr w:rsidR="00D62D31" w:rsidRPr="00D62D31" w14:paraId="7563FB4B" w14:textId="77777777" w:rsidTr="0078755A">
        <w:trPr>
          <w:trHeight w:val="300"/>
        </w:trPr>
        <w:tc>
          <w:tcPr>
            <w:tcW w:w="469" w:type="pct"/>
            <w:shd w:val="clear" w:color="000000" w:fill="FFFFFF"/>
            <w:noWrap/>
            <w:vAlign w:val="bottom"/>
            <w:hideMark/>
          </w:tcPr>
          <w:p w14:paraId="29B9E49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M8669</w:t>
            </w:r>
          </w:p>
        </w:tc>
        <w:tc>
          <w:tcPr>
            <w:tcW w:w="4531" w:type="pct"/>
            <w:shd w:val="clear" w:color="000000" w:fill="FFFFFF"/>
            <w:noWrap/>
            <w:vAlign w:val="bottom"/>
            <w:hideMark/>
          </w:tcPr>
          <w:p w14:paraId="5B84169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Siège non précisé</w:t>
            </w:r>
          </w:p>
        </w:tc>
      </w:tr>
      <w:tr w:rsidR="00D62D31" w:rsidRPr="00D62D31" w14:paraId="1EB8985F" w14:textId="77777777" w:rsidTr="0078755A">
        <w:trPr>
          <w:trHeight w:val="300"/>
        </w:trPr>
        <w:tc>
          <w:tcPr>
            <w:tcW w:w="469" w:type="pct"/>
            <w:shd w:val="clear" w:color="000000" w:fill="FFFFFF"/>
            <w:noWrap/>
            <w:vAlign w:val="bottom"/>
            <w:hideMark/>
          </w:tcPr>
          <w:p w14:paraId="17AC54E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w:t>
            </w:r>
          </w:p>
        </w:tc>
        <w:tc>
          <w:tcPr>
            <w:tcW w:w="4531" w:type="pct"/>
            <w:shd w:val="clear" w:color="000000" w:fill="FFFFFF"/>
            <w:noWrap/>
            <w:vAlign w:val="bottom"/>
            <w:hideMark/>
          </w:tcPr>
          <w:p w14:paraId="4942B22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w:t>
            </w:r>
          </w:p>
        </w:tc>
      </w:tr>
      <w:tr w:rsidR="00D62D31" w:rsidRPr="00D62D31" w14:paraId="09FD9638" w14:textId="77777777" w:rsidTr="0078755A">
        <w:trPr>
          <w:trHeight w:val="300"/>
        </w:trPr>
        <w:tc>
          <w:tcPr>
            <w:tcW w:w="469" w:type="pct"/>
            <w:shd w:val="clear" w:color="000000" w:fill="FFFFFF"/>
            <w:noWrap/>
            <w:vAlign w:val="bottom"/>
            <w:hideMark/>
          </w:tcPr>
          <w:p w14:paraId="2ABA3C1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M8680</w:t>
            </w:r>
          </w:p>
        </w:tc>
        <w:tc>
          <w:tcPr>
            <w:tcW w:w="4531" w:type="pct"/>
            <w:shd w:val="clear" w:color="000000" w:fill="FFFFFF"/>
            <w:noWrap/>
            <w:vAlign w:val="bottom"/>
            <w:hideMark/>
          </w:tcPr>
          <w:p w14:paraId="459F43E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Sièges multiples</w:t>
            </w:r>
          </w:p>
        </w:tc>
      </w:tr>
      <w:tr w:rsidR="00D62D31" w:rsidRPr="00D62D31" w14:paraId="5714D127" w14:textId="77777777" w:rsidTr="0078755A">
        <w:trPr>
          <w:trHeight w:val="300"/>
        </w:trPr>
        <w:tc>
          <w:tcPr>
            <w:tcW w:w="469" w:type="pct"/>
            <w:shd w:val="clear" w:color="000000" w:fill="FFFFFF"/>
            <w:noWrap/>
            <w:vAlign w:val="bottom"/>
            <w:hideMark/>
          </w:tcPr>
          <w:p w14:paraId="6078A1E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M8681</w:t>
            </w:r>
          </w:p>
        </w:tc>
        <w:tc>
          <w:tcPr>
            <w:tcW w:w="4531" w:type="pct"/>
            <w:shd w:val="clear" w:color="000000" w:fill="FFFFFF"/>
            <w:noWrap/>
            <w:vAlign w:val="bottom"/>
            <w:hideMark/>
          </w:tcPr>
          <w:p w14:paraId="0EE7362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Région scapulaire</w:t>
            </w:r>
          </w:p>
        </w:tc>
      </w:tr>
      <w:tr w:rsidR="00D62D31" w:rsidRPr="00D62D31" w14:paraId="6A10F45A" w14:textId="77777777" w:rsidTr="0078755A">
        <w:trPr>
          <w:trHeight w:val="300"/>
        </w:trPr>
        <w:tc>
          <w:tcPr>
            <w:tcW w:w="469" w:type="pct"/>
            <w:shd w:val="clear" w:color="000000" w:fill="FFFFFF"/>
            <w:noWrap/>
            <w:vAlign w:val="bottom"/>
            <w:hideMark/>
          </w:tcPr>
          <w:p w14:paraId="54A8A95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M8682</w:t>
            </w:r>
          </w:p>
        </w:tc>
        <w:tc>
          <w:tcPr>
            <w:tcW w:w="4531" w:type="pct"/>
            <w:shd w:val="clear" w:color="000000" w:fill="FFFFFF"/>
            <w:noWrap/>
            <w:vAlign w:val="bottom"/>
            <w:hideMark/>
          </w:tcPr>
          <w:p w14:paraId="65758F8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Bras</w:t>
            </w:r>
          </w:p>
        </w:tc>
      </w:tr>
      <w:tr w:rsidR="00D62D31" w:rsidRPr="00D62D31" w14:paraId="2EB8B2F2" w14:textId="77777777" w:rsidTr="0078755A">
        <w:trPr>
          <w:trHeight w:val="300"/>
        </w:trPr>
        <w:tc>
          <w:tcPr>
            <w:tcW w:w="469" w:type="pct"/>
            <w:shd w:val="clear" w:color="000000" w:fill="FFFFFF"/>
            <w:noWrap/>
            <w:vAlign w:val="bottom"/>
            <w:hideMark/>
          </w:tcPr>
          <w:p w14:paraId="277B229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M8683</w:t>
            </w:r>
          </w:p>
        </w:tc>
        <w:tc>
          <w:tcPr>
            <w:tcW w:w="4531" w:type="pct"/>
            <w:shd w:val="clear" w:color="000000" w:fill="FFFFFF"/>
            <w:noWrap/>
            <w:vAlign w:val="bottom"/>
            <w:hideMark/>
          </w:tcPr>
          <w:p w14:paraId="39EC064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Avant-bras</w:t>
            </w:r>
          </w:p>
        </w:tc>
      </w:tr>
      <w:tr w:rsidR="00D62D31" w:rsidRPr="00D62D31" w14:paraId="1A0654EF" w14:textId="77777777" w:rsidTr="0078755A">
        <w:trPr>
          <w:trHeight w:val="300"/>
        </w:trPr>
        <w:tc>
          <w:tcPr>
            <w:tcW w:w="469" w:type="pct"/>
            <w:shd w:val="clear" w:color="000000" w:fill="FFFFFF"/>
            <w:noWrap/>
            <w:vAlign w:val="bottom"/>
            <w:hideMark/>
          </w:tcPr>
          <w:p w14:paraId="7EB5C4C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M8684</w:t>
            </w:r>
          </w:p>
        </w:tc>
        <w:tc>
          <w:tcPr>
            <w:tcW w:w="4531" w:type="pct"/>
            <w:shd w:val="clear" w:color="000000" w:fill="FFFFFF"/>
            <w:noWrap/>
            <w:vAlign w:val="bottom"/>
            <w:hideMark/>
          </w:tcPr>
          <w:p w14:paraId="1E4A0DF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Main</w:t>
            </w:r>
          </w:p>
        </w:tc>
      </w:tr>
      <w:tr w:rsidR="00D62D31" w:rsidRPr="00D62D31" w14:paraId="2723CAE8" w14:textId="77777777" w:rsidTr="0078755A">
        <w:trPr>
          <w:trHeight w:val="300"/>
        </w:trPr>
        <w:tc>
          <w:tcPr>
            <w:tcW w:w="469" w:type="pct"/>
            <w:shd w:val="clear" w:color="000000" w:fill="FFFFFF"/>
            <w:noWrap/>
            <w:vAlign w:val="bottom"/>
            <w:hideMark/>
          </w:tcPr>
          <w:p w14:paraId="7FF521F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M8685</w:t>
            </w:r>
          </w:p>
        </w:tc>
        <w:tc>
          <w:tcPr>
            <w:tcW w:w="4531" w:type="pct"/>
            <w:shd w:val="clear" w:color="000000" w:fill="FFFFFF"/>
            <w:noWrap/>
            <w:vAlign w:val="bottom"/>
            <w:hideMark/>
          </w:tcPr>
          <w:p w14:paraId="7A26374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Région pelvienne et cuisse</w:t>
            </w:r>
          </w:p>
        </w:tc>
      </w:tr>
      <w:tr w:rsidR="00D62D31" w:rsidRPr="00D62D31" w14:paraId="69398F4A" w14:textId="77777777" w:rsidTr="0078755A">
        <w:trPr>
          <w:trHeight w:val="300"/>
        </w:trPr>
        <w:tc>
          <w:tcPr>
            <w:tcW w:w="469" w:type="pct"/>
            <w:shd w:val="clear" w:color="000000" w:fill="FFFFFF"/>
            <w:noWrap/>
            <w:vAlign w:val="bottom"/>
            <w:hideMark/>
          </w:tcPr>
          <w:p w14:paraId="232BE29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M8686</w:t>
            </w:r>
          </w:p>
        </w:tc>
        <w:tc>
          <w:tcPr>
            <w:tcW w:w="4531" w:type="pct"/>
            <w:shd w:val="clear" w:color="000000" w:fill="FFFFFF"/>
            <w:noWrap/>
            <w:vAlign w:val="bottom"/>
            <w:hideMark/>
          </w:tcPr>
          <w:p w14:paraId="65A0E9E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Jambe</w:t>
            </w:r>
          </w:p>
        </w:tc>
      </w:tr>
      <w:tr w:rsidR="00D62D31" w:rsidRPr="00D62D31" w14:paraId="43DDDC91" w14:textId="77777777" w:rsidTr="0078755A">
        <w:trPr>
          <w:trHeight w:val="300"/>
        </w:trPr>
        <w:tc>
          <w:tcPr>
            <w:tcW w:w="469" w:type="pct"/>
            <w:shd w:val="clear" w:color="000000" w:fill="FFFFFF"/>
            <w:noWrap/>
            <w:vAlign w:val="bottom"/>
            <w:hideMark/>
          </w:tcPr>
          <w:p w14:paraId="603B045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M8687</w:t>
            </w:r>
          </w:p>
        </w:tc>
        <w:tc>
          <w:tcPr>
            <w:tcW w:w="4531" w:type="pct"/>
            <w:shd w:val="clear" w:color="000000" w:fill="FFFFFF"/>
            <w:noWrap/>
            <w:vAlign w:val="bottom"/>
            <w:hideMark/>
          </w:tcPr>
          <w:p w14:paraId="5321699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Cheville et pied</w:t>
            </w:r>
          </w:p>
        </w:tc>
      </w:tr>
      <w:tr w:rsidR="00D62D31" w:rsidRPr="00D62D31" w14:paraId="799E5393" w14:textId="77777777" w:rsidTr="0078755A">
        <w:trPr>
          <w:trHeight w:val="300"/>
        </w:trPr>
        <w:tc>
          <w:tcPr>
            <w:tcW w:w="469" w:type="pct"/>
            <w:shd w:val="clear" w:color="000000" w:fill="FFFFFF"/>
            <w:noWrap/>
            <w:vAlign w:val="bottom"/>
            <w:hideMark/>
          </w:tcPr>
          <w:p w14:paraId="31637E6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M8688</w:t>
            </w:r>
          </w:p>
        </w:tc>
        <w:tc>
          <w:tcPr>
            <w:tcW w:w="4531" w:type="pct"/>
            <w:shd w:val="clear" w:color="000000" w:fill="FFFFFF"/>
            <w:noWrap/>
            <w:vAlign w:val="bottom"/>
            <w:hideMark/>
          </w:tcPr>
          <w:p w14:paraId="50F59D3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Autres localisations</w:t>
            </w:r>
          </w:p>
        </w:tc>
      </w:tr>
      <w:tr w:rsidR="00D62D31" w:rsidRPr="00D62D31" w14:paraId="1B638DD4" w14:textId="77777777" w:rsidTr="0078755A">
        <w:trPr>
          <w:trHeight w:val="300"/>
        </w:trPr>
        <w:tc>
          <w:tcPr>
            <w:tcW w:w="469" w:type="pct"/>
            <w:shd w:val="clear" w:color="000000" w:fill="FFFFFF"/>
            <w:noWrap/>
            <w:vAlign w:val="bottom"/>
            <w:hideMark/>
          </w:tcPr>
          <w:p w14:paraId="49F9188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M8689</w:t>
            </w:r>
          </w:p>
        </w:tc>
        <w:tc>
          <w:tcPr>
            <w:tcW w:w="4531" w:type="pct"/>
            <w:shd w:val="clear" w:color="000000" w:fill="FFFFFF"/>
            <w:noWrap/>
            <w:vAlign w:val="bottom"/>
            <w:hideMark/>
          </w:tcPr>
          <w:p w14:paraId="742DC82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Siège non précisé</w:t>
            </w:r>
          </w:p>
        </w:tc>
      </w:tr>
      <w:tr w:rsidR="00D62D31" w:rsidRPr="00D62D31" w14:paraId="4E55A8E2" w14:textId="77777777" w:rsidTr="0078755A">
        <w:trPr>
          <w:trHeight w:val="300"/>
        </w:trPr>
        <w:tc>
          <w:tcPr>
            <w:tcW w:w="469" w:type="pct"/>
            <w:shd w:val="clear" w:color="000000" w:fill="FFFFFF"/>
            <w:noWrap/>
            <w:vAlign w:val="bottom"/>
            <w:hideMark/>
          </w:tcPr>
          <w:p w14:paraId="5544D0F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w:t>
            </w:r>
          </w:p>
        </w:tc>
        <w:tc>
          <w:tcPr>
            <w:tcW w:w="4531" w:type="pct"/>
            <w:shd w:val="clear" w:color="000000" w:fill="FFFFFF"/>
            <w:noWrap/>
            <w:vAlign w:val="bottom"/>
            <w:hideMark/>
          </w:tcPr>
          <w:p w14:paraId="4C114A2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w:t>
            </w:r>
          </w:p>
        </w:tc>
      </w:tr>
      <w:tr w:rsidR="00D62D31" w:rsidRPr="00D62D31" w14:paraId="29B6935C" w14:textId="77777777" w:rsidTr="0078755A">
        <w:trPr>
          <w:trHeight w:val="300"/>
        </w:trPr>
        <w:tc>
          <w:tcPr>
            <w:tcW w:w="469" w:type="pct"/>
            <w:shd w:val="clear" w:color="000000" w:fill="FFFFFF"/>
            <w:noWrap/>
            <w:vAlign w:val="bottom"/>
            <w:hideMark/>
          </w:tcPr>
          <w:p w14:paraId="473CB83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M8690</w:t>
            </w:r>
          </w:p>
        </w:tc>
        <w:tc>
          <w:tcPr>
            <w:tcW w:w="4531" w:type="pct"/>
            <w:shd w:val="clear" w:color="000000" w:fill="FFFFFF"/>
            <w:noWrap/>
            <w:vAlign w:val="bottom"/>
            <w:hideMark/>
          </w:tcPr>
          <w:p w14:paraId="7F743F8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Sièges multiples</w:t>
            </w:r>
          </w:p>
        </w:tc>
      </w:tr>
      <w:tr w:rsidR="00D62D31" w:rsidRPr="00D62D31" w14:paraId="4FC48B89" w14:textId="77777777" w:rsidTr="0078755A">
        <w:trPr>
          <w:trHeight w:val="300"/>
        </w:trPr>
        <w:tc>
          <w:tcPr>
            <w:tcW w:w="469" w:type="pct"/>
            <w:shd w:val="clear" w:color="000000" w:fill="FFFFFF"/>
            <w:noWrap/>
            <w:vAlign w:val="bottom"/>
            <w:hideMark/>
          </w:tcPr>
          <w:p w14:paraId="5C3FFE9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M8691</w:t>
            </w:r>
          </w:p>
        </w:tc>
        <w:tc>
          <w:tcPr>
            <w:tcW w:w="4531" w:type="pct"/>
            <w:shd w:val="clear" w:color="000000" w:fill="FFFFFF"/>
            <w:noWrap/>
            <w:vAlign w:val="bottom"/>
            <w:hideMark/>
          </w:tcPr>
          <w:p w14:paraId="1E16123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Région scapulaire</w:t>
            </w:r>
          </w:p>
        </w:tc>
      </w:tr>
      <w:tr w:rsidR="00D62D31" w:rsidRPr="00D62D31" w14:paraId="2A67E3A1" w14:textId="77777777" w:rsidTr="0078755A">
        <w:trPr>
          <w:trHeight w:val="300"/>
        </w:trPr>
        <w:tc>
          <w:tcPr>
            <w:tcW w:w="469" w:type="pct"/>
            <w:shd w:val="clear" w:color="000000" w:fill="FFFFFF"/>
            <w:noWrap/>
            <w:vAlign w:val="bottom"/>
            <w:hideMark/>
          </w:tcPr>
          <w:p w14:paraId="4229E74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M8692</w:t>
            </w:r>
          </w:p>
        </w:tc>
        <w:tc>
          <w:tcPr>
            <w:tcW w:w="4531" w:type="pct"/>
            <w:shd w:val="clear" w:color="000000" w:fill="FFFFFF"/>
            <w:noWrap/>
            <w:vAlign w:val="bottom"/>
            <w:hideMark/>
          </w:tcPr>
          <w:p w14:paraId="5C9A66D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Bras</w:t>
            </w:r>
          </w:p>
        </w:tc>
      </w:tr>
      <w:tr w:rsidR="00D62D31" w:rsidRPr="00D62D31" w14:paraId="50A8B819" w14:textId="77777777" w:rsidTr="0078755A">
        <w:trPr>
          <w:trHeight w:val="300"/>
        </w:trPr>
        <w:tc>
          <w:tcPr>
            <w:tcW w:w="469" w:type="pct"/>
            <w:shd w:val="clear" w:color="000000" w:fill="FFFFFF"/>
            <w:noWrap/>
            <w:vAlign w:val="bottom"/>
            <w:hideMark/>
          </w:tcPr>
          <w:p w14:paraId="6E9460B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M8693</w:t>
            </w:r>
          </w:p>
        </w:tc>
        <w:tc>
          <w:tcPr>
            <w:tcW w:w="4531" w:type="pct"/>
            <w:shd w:val="clear" w:color="000000" w:fill="FFFFFF"/>
            <w:noWrap/>
            <w:vAlign w:val="bottom"/>
            <w:hideMark/>
          </w:tcPr>
          <w:p w14:paraId="4D4E51E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Avant-bras</w:t>
            </w:r>
          </w:p>
        </w:tc>
      </w:tr>
      <w:tr w:rsidR="00D62D31" w:rsidRPr="00D62D31" w14:paraId="526C8A9D" w14:textId="77777777" w:rsidTr="0078755A">
        <w:trPr>
          <w:trHeight w:val="300"/>
        </w:trPr>
        <w:tc>
          <w:tcPr>
            <w:tcW w:w="469" w:type="pct"/>
            <w:shd w:val="clear" w:color="000000" w:fill="FFFFFF"/>
            <w:noWrap/>
            <w:vAlign w:val="bottom"/>
            <w:hideMark/>
          </w:tcPr>
          <w:p w14:paraId="73AB853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M8694</w:t>
            </w:r>
          </w:p>
        </w:tc>
        <w:tc>
          <w:tcPr>
            <w:tcW w:w="4531" w:type="pct"/>
            <w:shd w:val="clear" w:color="000000" w:fill="FFFFFF"/>
            <w:noWrap/>
            <w:vAlign w:val="bottom"/>
            <w:hideMark/>
          </w:tcPr>
          <w:p w14:paraId="1622DC5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Main</w:t>
            </w:r>
          </w:p>
        </w:tc>
      </w:tr>
      <w:tr w:rsidR="00D62D31" w:rsidRPr="00D62D31" w14:paraId="2DF5F357" w14:textId="77777777" w:rsidTr="0078755A">
        <w:trPr>
          <w:trHeight w:val="300"/>
        </w:trPr>
        <w:tc>
          <w:tcPr>
            <w:tcW w:w="469" w:type="pct"/>
            <w:shd w:val="clear" w:color="000000" w:fill="FFFFFF"/>
            <w:noWrap/>
            <w:vAlign w:val="bottom"/>
            <w:hideMark/>
          </w:tcPr>
          <w:p w14:paraId="290E970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M8695</w:t>
            </w:r>
          </w:p>
        </w:tc>
        <w:tc>
          <w:tcPr>
            <w:tcW w:w="4531" w:type="pct"/>
            <w:shd w:val="clear" w:color="000000" w:fill="FFFFFF"/>
            <w:noWrap/>
            <w:vAlign w:val="bottom"/>
            <w:hideMark/>
          </w:tcPr>
          <w:p w14:paraId="2FC4DA4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Région pelvienne et cuisse</w:t>
            </w:r>
          </w:p>
        </w:tc>
      </w:tr>
      <w:tr w:rsidR="00D62D31" w:rsidRPr="00D62D31" w14:paraId="6F9BEC36" w14:textId="77777777" w:rsidTr="0078755A">
        <w:trPr>
          <w:trHeight w:val="300"/>
        </w:trPr>
        <w:tc>
          <w:tcPr>
            <w:tcW w:w="469" w:type="pct"/>
            <w:shd w:val="clear" w:color="000000" w:fill="FFFFFF"/>
            <w:noWrap/>
            <w:vAlign w:val="bottom"/>
            <w:hideMark/>
          </w:tcPr>
          <w:p w14:paraId="4F85108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M8696</w:t>
            </w:r>
          </w:p>
        </w:tc>
        <w:tc>
          <w:tcPr>
            <w:tcW w:w="4531" w:type="pct"/>
            <w:shd w:val="clear" w:color="000000" w:fill="FFFFFF"/>
            <w:noWrap/>
            <w:vAlign w:val="bottom"/>
            <w:hideMark/>
          </w:tcPr>
          <w:p w14:paraId="3ED795D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Jambe</w:t>
            </w:r>
          </w:p>
        </w:tc>
      </w:tr>
      <w:tr w:rsidR="00D62D31" w:rsidRPr="00D62D31" w14:paraId="381B4AA8" w14:textId="77777777" w:rsidTr="0078755A">
        <w:trPr>
          <w:trHeight w:val="300"/>
        </w:trPr>
        <w:tc>
          <w:tcPr>
            <w:tcW w:w="469" w:type="pct"/>
            <w:shd w:val="clear" w:color="000000" w:fill="FFFFFF"/>
            <w:noWrap/>
            <w:vAlign w:val="bottom"/>
            <w:hideMark/>
          </w:tcPr>
          <w:p w14:paraId="4BC1B9A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M8697</w:t>
            </w:r>
          </w:p>
        </w:tc>
        <w:tc>
          <w:tcPr>
            <w:tcW w:w="4531" w:type="pct"/>
            <w:shd w:val="clear" w:color="000000" w:fill="FFFFFF"/>
            <w:noWrap/>
            <w:vAlign w:val="bottom"/>
            <w:hideMark/>
          </w:tcPr>
          <w:p w14:paraId="61FCBE3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Cheville et pied</w:t>
            </w:r>
          </w:p>
        </w:tc>
      </w:tr>
      <w:tr w:rsidR="00D62D31" w:rsidRPr="00D62D31" w14:paraId="7BEFBECE" w14:textId="77777777" w:rsidTr="0078755A">
        <w:trPr>
          <w:trHeight w:val="300"/>
        </w:trPr>
        <w:tc>
          <w:tcPr>
            <w:tcW w:w="469" w:type="pct"/>
            <w:shd w:val="clear" w:color="000000" w:fill="FFFFFF"/>
            <w:noWrap/>
            <w:vAlign w:val="bottom"/>
            <w:hideMark/>
          </w:tcPr>
          <w:p w14:paraId="0A0BEB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M8698</w:t>
            </w:r>
          </w:p>
        </w:tc>
        <w:tc>
          <w:tcPr>
            <w:tcW w:w="4531" w:type="pct"/>
            <w:shd w:val="clear" w:color="000000" w:fill="FFFFFF"/>
            <w:noWrap/>
            <w:vAlign w:val="bottom"/>
            <w:hideMark/>
          </w:tcPr>
          <w:p w14:paraId="065EBFC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Autres localisations</w:t>
            </w:r>
          </w:p>
        </w:tc>
      </w:tr>
      <w:tr w:rsidR="00D62D31" w:rsidRPr="00D62D31" w14:paraId="0F2BFDA5" w14:textId="77777777" w:rsidTr="0078755A">
        <w:trPr>
          <w:trHeight w:val="300"/>
        </w:trPr>
        <w:tc>
          <w:tcPr>
            <w:tcW w:w="469" w:type="pct"/>
            <w:shd w:val="clear" w:color="000000" w:fill="FFFFFF"/>
            <w:noWrap/>
            <w:vAlign w:val="bottom"/>
            <w:hideMark/>
          </w:tcPr>
          <w:p w14:paraId="3777E7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M8699</w:t>
            </w:r>
          </w:p>
        </w:tc>
        <w:tc>
          <w:tcPr>
            <w:tcW w:w="4531" w:type="pct"/>
            <w:shd w:val="clear" w:color="000000" w:fill="FFFFFF"/>
            <w:noWrap/>
            <w:vAlign w:val="bottom"/>
            <w:hideMark/>
          </w:tcPr>
          <w:p w14:paraId="0DFF1DE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Siège non précisé</w:t>
            </w:r>
          </w:p>
        </w:tc>
      </w:tr>
      <w:tr w:rsidR="00D62D31" w:rsidRPr="00D62D31" w14:paraId="6D972BB9" w14:textId="77777777" w:rsidTr="0078755A">
        <w:trPr>
          <w:trHeight w:val="300"/>
        </w:trPr>
        <w:tc>
          <w:tcPr>
            <w:tcW w:w="469" w:type="pct"/>
            <w:shd w:val="clear" w:color="000000" w:fill="FFFFFF"/>
            <w:noWrap/>
            <w:vAlign w:val="bottom"/>
            <w:hideMark/>
          </w:tcPr>
          <w:p w14:paraId="25AE4FA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w:t>
            </w:r>
          </w:p>
        </w:tc>
        <w:tc>
          <w:tcPr>
            <w:tcW w:w="4531" w:type="pct"/>
            <w:shd w:val="clear" w:color="000000" w:fill="FFFFFF"/>
            <w:noWrap/>
            <w:vAlign w:val="bottom"/>
            <w:hideMark/>
          </w:tcPr>
          <w:p w14:paraId="2B33642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w:t>
            </w:r>
          </w:p>
        </w:tc>
      </w:tr>
      <w:tr w:rsidR="00D62D31" w:rsidRPr="00D62D31" w14:paraId="3B04C43A" w14:textId="77777777" w:rsidTr="0078755A">
        <w:trPr>
          <w:trHeight w:val="300"/>
        </w:trPr>
        <w:tc>
          <w:tcPr>
            <w:tcW w:w="469" w:type="pct"/>
            <w:shd w:val="clear" w:color="000000" w:fill="FFFFFF"/>
            <w:noWrap/>
            <w:vAlign w:val="bottom"/>
            <w:hideMark/>
          </w:tcPr>
          <w:p w14:paraId="5B75517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M9000</w:t>
            </w:r>
          </w:p>
        </w:tc>
        <w:tc>
          <w:tcPr>
            <w:tcW w:w="4531" w:type="pct"/>
            <w:shd w:val="clear" w:color="000000" w:fill="FFFFFF"/>
            <w:noWrap/>
            <w:vAlign w:val="bottom"/>
            <w:hideMark/>
          </w:tcPr>
          <w:p w14:paraId="3EC231F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Sièges multiples</w:t>
            </w:r>
          </w:p>
        </w:tc>
      </w:tr>
      <w:tr w:rsidR="00D62D31" w:rsidRPr="00D62D31" w14:paraId="36654AA7" w14:textId="77777777" w:rsidTr="0078755A">
        <w:trPr>
          <w:trHeight w:val="300"/>
        </w:trPr>
        <w:tc>
          <w:tcPr>
            <w:tcW w:w="469" w:type="pct"/>
            <w:shd w:val="clear" w:color="000000" w:fill="FFFFFF"/>
            <w:noWrap/>
            <w:vAlign w:val="bottom"/>
            <w:hideMark/>
          </w:tcPr>
          <w:p w14:paraId="40E8AE9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M9001</w:t>
            </w:r>
          </w:p>
        </w:tc>
        <w:tc>
          <w:tcPr>
            <w:tcW w:w="4531" w:type="pct"/>
            <w:shd w:val="clear" w:color="000000" w:fill="FFFFFF"/>
            <w:noWrap/>
            <w:vAlign w:val="bottom"/>
            <w:hideMark/>
          </w:tcPr>
          <w:p w14:paraId="397E1E8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Région scapulaire</w:t>
            </w:r>
          </w:p>
        </w:tc>
      </w:tr>
      <w:tr w:rsidR="00D62D31" w:rsidRPr="00D62D31" w14:paraId="2550D51C" w14:textId="77777777" w:rsidTr="0078755A">
        <w:trPr>
          <w:trHeight w:val="300"/>
        </w:trPr>
        <w:tc>
          <w:tcPr>
            <w:tcW w:w="469" w:type="pct"/>
            <w:shd w:val="clear" w:color="000000" w:fill="FFFFFF"/>
            <w:noWrap/>
            <w:vAlign w:val="bottom"/>
            <w:hideMark/>
          </w:tcPr>
          <w:p w14:paraId="66EDB1F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M9002</w:t>
            </w:r>
          </w:p>
        </w:tc>
        <w:tc>
          <w:tcPr>
            <w:tcW w:w="4531" w:type="pct"/>
            <w:shd w:val="clear" w:color="000000" w:fill="FFFFFF"/>
            <w:noWrap/>
            <w:vAlign w:val="bottom"/>
            <w:hideMark/>
          </w:tcPr>
          <w:p w14:paraId="47D0837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Bras</w:t>
            </w:r>
          </w:p>
        </w:tc>
      </w:tr>
      <w:tr w:rsidR="00D62D31" w:rsidRPr="00C76ADB" w14:paraId="7864BD08" w14:textId="77777777" w:rsidTr="0078755A">
        <w:trPr>
          <w:trHeight w:val="300"/>
        </w:trPr>
        <w:tc>
          <w:tcPr>
            <w:tcW w:w="469" w:type="pct"/>
            <w:shd w:val="clear" w:color="000000" w:fill="FFFFFF"/>
            <w:noWrap/>
            <w:vAlign w:val="bottom"/>
            <w:hideMark/>
          </w:tcPr>
          <w:p w14:paraId="290C5B5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M9003</w:t>
            </w:r>
          </w:p>
        </w:tc>
        <w:tc>
          <w:tcPr>
            <w:tcW w:w="4531" w:type="pct"/>
            <w:shd w:val="clear" w:color="000000" w:fill="FFFFFF"/>
            <w:noWrap/>
            <w:vAlign w:val="bottom"/>
            <w:hideMark/>
          </w:tcPr>
          <w:p w14:paraId="5A187C48" w14:textId="77777777" w:rsidR="00D62D31" w:rsidRPr="00285F50" w:rsidRDefault="00D62D31" w:rsidP="00285F50">
            <w:pPr>
              <w:spacing w:after="0" w:line="240" w:lineRule="auto"/>
              <w:rPr>
                <w:rFonts w:eastAsia="Times New Roman" w:cstheme="minorHAnsi"/>
                <w:color w:val="000000"/>
                <w:sz w:val="20"/>
                <w:szCs w:val="20"/>
                <w:lang w:val="pt-PT"/>
              </w:rPr>
            </w:pPr>
            <w:r w:rsidRPr="00285F50">
              <w:rPr>
                <w:rFonts w:eastAsia="Times New Roman" w:cstheme="minorHAnsi"/>
                <w:color w:val="000000"/>
                <w:sz w:val="20"/>
                <w:szCs w:val="20"/>
                <w:lang w:val="pt-PT"/>
              </w:rPr>
              <w:t>Tuberculose osseuse (A18.0) - Avant-bras</w:t>
            </w:r>
          </w:p>
        </w:tc>
      </w:tr>
      <w:tr w:rsidR="00D62D31" w:rsidRPr="00D62D31" w14:paraId="1AAF66DD" w14:textId="77777777" w:rsidTr="0078755A">
        <w:trPr>
          <w:trHeight w:val="300"/>
        </w:trPr>
        <w:tc>
          <w:tcPr>
            <w:tcW w:w="469" w:type="pct"/>
            <w:shd w:val="clear" w:color="000000" w:fill="FFFFFF"/>
            <w:noWrap/>
            <w:vAlign w:val="bottom"/>
            <w:hideMark/>
          </w:tcPr>
          <w:p w14:paraId="4BB4C4C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M9004</w:t>
            </w:r>
          </w:p>
        </w:tc>
        <w:tc>
          <w:tcPr>
            <w:tcW w:w="4531" w:type="pct"/>
            <w:shd w:val="clear" w:color="000000" w:fill="FFFFFF"/>
            <w:noWrap/>
            <w:vAlign w:val="bottom"/>
            <w:hideMark/>
          </w:tcPr>
          <w:p w14:paraId="70EEF81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Main</w:t>
            </w:r>
          </w:p>
        </w:tc>
      </w:tr>
      <w:tr w:rsidR="00D62D31" w:rsidRPr="00D62D31" w14:paraId="64C9D6CE" w14:textId="77777777" w:rsidTr="0078755A">
        <w:trPr>
          <w:trHeight w:val="300"/>
        </w:trPr>
        <w:tc>
          <w:tcPr>
            <w:tcW w:w="469" w:type="pct"/>
            <w:shd w:val="clear" w:color="000000" w:fill="FFFFFF"/>
            <w:noWrap/>
            <w:vAlign w:val="bottom"/>
            <w:hideMark/>
          </w:tcPr>
          <w:p w14:paraId="5609F93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M9005</w:t>
            </w:r>
          </w:p>
        </w:tc>
        <w:tc>
          <w:tcPr>
            <w:tcW w:w="4531" w:type="pct"/>
            <w:shd w:val="clear" w:color="000000" w:fill="FFFFFF"/>
            <w:noWrap/>
            <w:vAlign w:val="bottom"/>
            <w:hideMark/>
          </w:tcPr>
          <w:p w14:paraId="57AB618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Région pelvienne et cuisse</w:t>
            </w:r>
          </w:p>
        </w:tc>
      </w:tr>
      <w:tr w:rsidR="00D62D31" w:rsidRPr="00D62D31" w14:paraId="062E2CBA" w14:textId="77777777" w:rsidTr="0078755A">
        <w:trPr>
          <w:trHeight w:val="300"/>
        </w:trPr>
        <w:tc>
          <w:tcPr>
            <w:tcW w:w="469" w:type="pct"/>
            <w:shd w:val="clear" w:color="000000" w:fill="FFFFFF"/>
            <w:noWrap/>
            <w:vAlign w:val="bottom"/>
            <w:hideMark/>
          </w:tcPr>
          <w:p w14:paraId="2E42775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M9006</w:t>
            </w:r>
          </w:p>
        </w:tc>
        <w:tc>
          <w:tcPr>
            <w:tcW w:w="4531" w:type="pct"/>
            <w:shd w:val="clear" w:color="000000" w:fill="FFFFFF"/>
            <w:noWrap/>
            <w:vAlign w:val="bottom"/>
            <w:hideMark/>
          </w:tcPr>
          <w:p w14:paraId="46E97B5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Jambe</w:t>
            </w:r>
          </w:p>
        </w:tc>
      </w:tr>
      <w:tr w:rsidR="00D62D31" w:rsidRPr="00D62D31" w14:paraId="22393953" w14:textId="77777777" w:rsidTr="0078755A">
        <w:trPr>
          <w:trHeight w:val="300"/>
        </w:trPr>
        <w:tc>
          <w:tcPr>
            <w:tcW w:w="469" w:type="pct"/>
            <w:shd w:val="clear" w:color="000000" w:fill="FFFFFF"/>
            <w:noWrap/>
            <w:vAlign w:val="bottom"/>
            <w:hideMark/>
          </w:tcPr>
          <w:p w14:paraId="347686C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M9007</w:t>
            </w:r>
          </w:p>
        </w:tc>
        <w:tc>
          <w:tcPr>
            <w:tcW w:w="4531" w:type="pct"/>
            <w:shd w:val="clear" w:color="000000" w:fill="FFFFFF"/>
            <w:noWrap/>
            <w:vAlign w:val="bottom"/>
            <w:hideMark/>
          </w:tcPr>
          <w:p w14:paraId="421E5F4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Cheville et pied</w:t>
            </w:r>
          </w:p>
        </w:tc>
      </w:tr>
      <w:tr w:rsidR="00D62D31" w:rsidRPr="00D62D31" w14:paraId="2A627368" w14:textId="77777777" w:rsidTr="0078755A">
        <w:trPr>
          <w:trHeight w:val="300"/>
        </w:trPr>
        <w:tc>
          <w:tcPr>
            <w:tcW w:w="469" w:type="pct"/>
            <w:shd w:val="clear" w:color="000000" w:fill="FFFFFF"/>
            <w:noWrap/>
            <w:vAlign w:val="bottom"/>
            <w:hideMark/>
          </w:tcPr>
          <w:p w14:paraId="0858F08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M9008</w:t>
            </w:r>
          </w:p>
        </w:tc>
        <w:tc>
          <w:tcPr>
            <w:tcW w:w="4531" w:type="pct"/>
            <w:shd w:val="clear" w:color="000000" w:fill="FFFFFF"/>
            <w:noWrap/>
            <w:vAlign w:val="bottom"/>
            <w:hideMark/>
          </w:tcPr>
          <w:p w14:paraId="571060E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Autres localisations</w:t>
            </w:r>
          </w:p>
        </w:tc>
      </w:tr>
      <w:tr w:rsidR="00D62D31" w:rsidRPr="00D62D31" w14:paraId="2C8E1D36" w14:textId="77777777" w:rsidTr="0078755A">
        <w:trPr>
          <w:trHeight w:val="300"/>
        </w:trPr>
        <w:tc>
          <w:tcPr>
            <w:tcW w:w="469" w:type="pct"/>
            <w:shd w:val="clear" w:color="000000" w:fill="FFFFFF"/>
            <w:noWrap/>
            <w:vAlign w:val="bottom"/>
            <w:hideMark/>
          </w:tcPr>
          <w:p w14:paraId="1DF22F6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M9009</w:t>
            </w:r>
          </w:p>
        </w:tc>
        <w:tc>
          <w:tcPr>
            <w:tcW w:w="4531" w:type="pct"/>
            <w:shd w:val="clear" w:color="000000" w:fill="FFFFFF"/>
            <w:noWrap/>
            <w:vAlign w:val="bottom"/>
            <w:hideMark/>
          </w:tcPr>
          <w:p w14:paraId="6F124FD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Siège non précisé</w:t>
            </w:r>
          </w:p>
        </w:tc>
      </w:tr>
      <w:tr w:rsidR="00D62D31" w:rsidRPr="00D62D31" w14:paraId="3DB49D14" w14:textId="77777777" w:rsidTr="0078755A">
        <w:trPr>
          <w:trHeight w:val="300"/>
        </w:trPr>
        <w:tc>
          <w:tcPr>
            <w:tcW w:w="469" w:type="pct"/>
            <w:shd w:val="clear" w:color="000000" w:fill="FFFFFF"/>
            <w:noWrap/>
            <w:vAlign w:val="bottom"/>
            <w:hideMark/>
          </w:tcPr>
          <w:p w14:paraId="6303715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w:t>
            </w:r>
          </w:p>
        </w:tc>
        <w:tc>
          <w:tcPr>
            <w:tcW w:w="4531" w:type="pct"/>
            <w:shd w:val="clear" w:color="000000" w:fill="FFFFFF"/>
            <w:noWrap/>
            <w:vAlign w:val="bottom"/>
            <w:hideMark/>
          </w:tcPr>
          <w:p w14:paraId="161EFBF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w:t>
            </w:r>
          </w:p>
        </w:tc>
      </w:tr>
      <w:tr w:rsidR="00D62D31" w:rsidRPr="00D62D31" w14:paraId="054C5CBD" w14:textId="77777777" w:rsidTr="0078755A">
        <w:trPr>
          <w:trHeight w:val="300"/>
        </w:trPr>
        <w:tc>
          <w:tcPr>
            <w:tcW w:w="469" w:type="pct"/>
            <w:shd w:val="clear" w:color="000000" w:fill="FFFFFF"/>
            <w:noWrap/>
            <w:vAlign w:val="bottom"/>
            <w:hideMark/>
          </w:tcPr>
          <w:p w14:paraId="54FACF2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M9010</w:t>
            </w:r>
          </w:p>
        </w:tc>
        <w:tc>
          <w:tcPr>
            <w:tcW w:w="4531" w:type="pct"/>
            <w:shd w:val="clear" w:color="000000" w:fill="FFFFFF"/>
            <w:noWrap/>
            <w:vAlign w:val="bottom"/>
            <w:hideMark/>
          </w:tcPr>
          <w:p w14:paraId="34E9B83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Sièges multiples</w:t>
            </w:r>
          </w:p>
        </w:tc>
      </w:tr>
      <w:tr w:rsidR="00D62D31" w:rsidRPr="00D62D31" w14:paraId="43F4FCAC" w14:textId="77777777" w:rsidTr="0078755A">
        <w:trPr>
          <w:trHeight w:val="300"/>
        </w:trPr>
        <w:tc>
          <w:tcPr>
            <w:tcW w:w="469" w:type="pct"/>
            <w:shd w:val="clear" w:color="000000" w:fill="FFFFFF"/>
            <w:noWrap/>
            <w:vAlign w:val="bottom"/>
            <w:hideMark/>
          </w:tcPr>
          <w:p w14:paraId="5D8E7AD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M9011</w:t>
            </w:r>
          </w:p>
        </w:tc>
        <w:tc>
          <w:tcPr>
            <w:tcW w:w="4531" w:type="pct"/>
            <w:shd w:val="clear" w:color="000000" w:fill="FFFFFF"/>
            <w:noWrap/>
            <w:vAlign w:val="bottom"/>
            <w:hideMark/>
          </w:tcPr>
          <w:p w14:paraId="3E0AEB6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Région scapulaire</w:t>
            </w:r>
          </w:p>
        </w:tc>
      </w:tr>
      <w:tr w:rsidR="00D62D31" w:rsidRPr="00D62D31" w14:paraId="5B2DA48E" w14:textId="77777777" w:rsidTr="0078755A">
        <w:trPr>
          <w:trHeight w:val="300"/>
        </w:trPr>
        <w:tc>
          <w:tcPr>
            <w:tcW w:w="469" w:type="pct"/>
            <w:shd w:val="clear" w:color="000000" w:fill="FFFFFF"/>
            <w:noWrap/>
            <w:vAlign w:val="bottom"/>
            <w:hideMark/>
          </w:tcPr>
          <w:p w14:paraId="288E25C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M9012</w:t>
            </w:r>
          </w:p>
        </w:tc>
        <w:tc>
          <w:tcPr>
            <w:tcW w:w="4531" w:type="pct"/>
            <w:shd w:val="clear" w:color="000000" w:fill="FFFFFF"/>
            <w:noWrap/>
            <w:vAlign w:val="bottom"/>
            <w:hideMark/>
          </w:tcPr>
          <w:p w14:paraId="704D291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Bras</w:t>
            </w:r>
          </w:p>
        </w:tc>
      </w:tr>
      <w:tr w:rsidR="00D62D31" w:rsidRPr="00D62D31" w14:paraId="46BE08C4" w14:textId="77777777" w:rsidTr="0078755A">
        <w:trPr>
          <w:trHeight w:val="300"/>
        </w:trPr>
        <w:tc>
          <w:tcPr>
            <w:tcW w:w="469" w:type="pct"/>
            <w:shd w:val="clear" w:color="000000" w:fill="FFFFFF"/>
            <w:noWrap/>
            <w:vAlign w:val="bottom"/>
            <w:hideMark/>
          </w:tcPr>
          <w:p w14:paraId="010EAFB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M9013</w:t>
            </w:r>
          </w:p>
        </w:tc>
        <w:tc>
          <w:tcPr>
            <w:tcW w:w="4531" w:type="pct"/>
            <w:shd w:val="clear" w:color="000000" w:fill="FFFFFF"/>
            <w:noWrap/>
            <w:vAlign w:val="bottom"/>
            <w:hideMark/>
          </w:tcPr>
          <w:p w14:paraId="2B78721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Avant-bras</w:t>
            </w:r>
          </w:p>
        </w:tc>
      </w:tr>
      <w:tr w:rsidR="00D62D31" w:rsidRPr="00D62D31" w14:paraId="4327284F" w14:textId="77777777" w:rsidTr="0078755A">
        <w:trPr>
          <w:trHeight w:val="300"/>
        </w:trPr>
        <w:tc>
          <w:tcPr>
            <w:tcW w:w="469" w:type="pct"/>
            <w:shd w:val="clear" w:color="000000" w:fill="FFFFFF"/>
            <w:noWrap/>
            <w:vAlign w:val="bottom"/>
            <w:hideMark/>
          </w:tcPr>
          <w:p w14:paraId="03632AD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M9014</w:t>
            </w:r>
          </w:p>
        </w:tc>
        <w:tc>
          <w:tcPr>
            <w:tcW w:w="4531" w:type="pct"/>
            <w:shd w:val="clear" w:color="000000" w:fill="FFFFFF"/>
            <w:noWrap/>
            <w:vAlign w:val="bottom"/>
            <w:hideMark/>
          </w:tcPr>
          <w:p w14:paraId="0E6E93C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Main</w:t>
            </w:r>
          </w:p>
        </w:tc>
      </w:tr>
      <w:tr w:rsidR="00D62D31" w:rsidRPr="00D62D31" w14:paraId="71B04FCB" w14:textId="77777777" w:rsidTr="0078755A">
        <w:trPr>
          <w:trHeight w:val="300"/>
        </w:trPr>
        <w:tc>
          <w:tcPr>
            <w:tcW w:w="469" w:type="pct"/>
            <w:shd w:val="clear" w:color="000000" w:fill="FFFFFF"/>
            <w:noWrap/>
            <w:vAlign w:val="bottom"/>
            <w:hideMark/>
          </w:tcPr>
          <w:p w14:paraId="5042265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M9015</w:t>
            </w:r>
          </w:p>
        </w:tc>
        <w:tc>
          <w:tcPr>
            <w:tcW w:w="4531" w:type="pct"/>
            <w:shd w:val="clear" w:color="000000" w:fill="FFFFFF"/>
            <w:noWrap/>
            <w:vAlign w:val="bottom"/>
            <w:hideMark/>
          </w:tcPr>
          <w:p w14:paraId="14C5573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Région pelvienne et cuisse</w:t>
            </w:r>
          </w:p>
        </w:tc>
      </w:tr>
      <w:tr w:rsidR="00D62D31" w:rsidRPr="00D62D31" w14:paraId="0AED025F" w14:textId="77777777" w:rsidTr="0078755A">
        <w:trPr>
          <w:trHeight w:val="300"/>
        </w:trPr>
        <w:tc>
          <w:tcPr>
            <w:tcW w:w="469" w:type="pct"/>
            <w:shd w:val="clear" w:color="000000" w:fill="FFFFFF"/>
            <w:noWrap/>
            <w:vAlign w:val="bottom"/>
            <w:hideMark/>
          </w:tcPr>
          <w:p w14:paraId="13F2050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M9016</w:t>
            </w:r>
          </w:p>
        </w:tc>
        <w:tc>
          <w:tcPr>
            <w:tcW w:w="4531" w:type="pct"/>
            <w:shd w:val="clear" w:color="000000" w:fill="FFFFFF"/>
            <w:noWrap/>
            <w:vAlign w:val="bottom"/>
            <w:hideMark/>
          </w:tcPr>
          <w:p w14:paraId="46B78EC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Jambe</w:t>
            </w:r>
          </w:p>
        </w:tc>
      </w:tr>
      <w:tr w:rsidR="00D62D31" w:rsidRPr="00D62D31" w14:paraId="0BD179B7" w14:textId="77777777" w:rsidTr="0078755A">
        <w:trPr>
          <w:trHeight w:val="300"/>
        </w:trPr>
        <w:tc>
          <w:tcPr>
            <w:tcW w:w="469" w:type="pct"/>
            <w:shd w:val="clear" w:color="000000" w:fill="FFFFFF"/>
            <w:noWrap/>
            <w:vAlign w:val="bottom"/>
            <w:hideMark/>
          </w:tcPr>
          <w:p w14:paraId="4180B21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M9017</w:t>
            </w:r>
          </w:p>
        </w:tc>
        <w:tc>
          <w:tcPr>
            <w:tcW w:w="4531" w:type="pct"/>
            <w:shd w:val="clear" w:color="000000" w:fill="FFFFFF"/>
            <w:noWrap/>
            <w:vAlign w:val="bottom"/>
            <w:hideMark/>
          </w:tcPr>
          <w:p w14:paraId="013C929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Cheville et pied</w:t>
            </w:r>
          </w:p>
        </w:tc>
      </w:tr>
      <w:tr w:rsidR="00D62D31" w:rsidRPr="00D62D31" w14:paraId="52229662" w14:textId="77777777" w:rsidTr="0078755A">
        <w:trPr>
          <w:trHeight w:val="300"/>
        </w:trPr>
        <w:tc>
          <w:tcPr>
            <w:tcW w:w="469" w:type="pct"/>
            <w:shd w:val="clear" w:color="000000" w:fill="FFFFFF"/>
            <w:noWrap/>
            <w:vAlign w:val="bottom"/>
            <w:hideMark/>
          </w:tcPr>
          <w:p w14:paraId="7E370B7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M9018</w:t>
            </w:r>
          </w:p>
        </w:tc>
        <w:tc>
          <w:tcPr>
            <w:tcW w:w="4531" w:type="pct"/>
            <w:shd w:val="clear" w:color="000000" w:fill="FFFFFF"/>
            <w:noWrap/>
            <w:vAlign w:val="bottom"/>
            <w:hideMark/>
          </w:tcPr>
          <w:p w14:paraId="20BEC89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Autres localisations</w:t>
            </w:r>
          </w:p>
        </w:tc>
      </w:tr>
      <w:tr w:rsidR="00D62D31" w:rsidRPr="00D62D31" w14:paraId="70ECB225" w14:textId="77777777" w:rsidTr="0078755A">
        <w:trPr>
          <w:trHeight w:val="300"/>
        </w:trPr>
        <w:tc>
          <w:tcPr>
            <w:tcW w:w="469" w:type="pct"/>
            <w:shd w:val="clear" w:color="000000" w:fill="FFFFFF"/>
            <w:noWrap/>
            <w:vAlign w:val="bottom"/>
            <w:hideMark/>
          </w:tcPr>
          <w:p w14:paraId="13F010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M9019</w:t>
            </w:r>
          </w:p>
        </w:tc>
        <w:tc>
          <w:tcPr>
            <w:tcW w:w="4531" w:type="pct"/>
            <w:shd w:val="clear" w:color="000000" w:fill="FFFFFF"/>
            <w:noWrap/>
            <w:vAlign w:val="bottom"/>
            <w:hideMark/>
          </w:tcPr>
          <w:p w14:paraId="7BBBDBD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Siège non précisé</w:t>
            </w:r>
          </w:p>
        </w:tc>
      </w:tr>
      <w:tr w:rsidR="00D62D31" w:rsidRPr="00D62D31" w14:paraId="20FCD9FC" w14:textId="77777777" w:rsidTr="0078755A">
        <w:trPr>
          <w:trHeight w:val="300"/>
        </w:trPr>
        <w:tc>
          <w:tcPr>
            <w:tcW w:w="469" w:type="pct"/>
            <w:shd w:val="clear" w:color="000000" w:fill="FFFFFF"/>
            <w:noWrap/>
            <w:vAlign w:val="bottom"/>
            <w:hideMark/>
          </w:tcPr>
          <w:p w14:paraId="437B31B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M902</w:t>
            </w:r>
          </w:p>
        </w:tc>
        <w:tc>
          <w:tcPr>
            <w:tcW w:w="4531" w:type="pct"/>
            <w:shd w:val="clear" w:color="000000" w:fill="FFFFFF"/>
            <w:noWrap/>
            <w:vAlign w:val="bottom"/>
            <w:hideMark/>
          </w:tcPr>
          <w:p w14:paraId="6830536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w:t>
            </w:r>
          </w:p>
        </w:tc>
      </w:tr>
      <w:tr w:rsidR="00D62D31" w:rsidRPr="00D62D31" w14:paraId="7ED30AFD" w14:textId="77777777" w:rsidTr="0078755A">
        <w:trPr>
          <w:trHeight w:val="300"/>
        </w:trPr>
        <w:tc>
          <w:tcPr>
            <w:tcW w:w="469" w:type="pct"/>
            <w:shd w:val="clear" w:color="000000" w:fill="FFFFFF"/>
            <w:noWrap/>
            <w:vAlign w:val="bottom"/>
            <w:hideMark/>
          </w:tcPr>
          <w:p w14:paraId="1F434F2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M9020</w:t>
            </w:r>
          </w:p>
        </w:tc>
        <w:tc>
          <w:tcPr>
            <w:tcW w:w="4531" w:type="pct"/>
            <w:shd w:val="clear" w:color="000000" w:fill="FFFFFF"/>
            <w:noWrap/>
            <w:vAlign w:val="bottom"/>
            <w:hideMark/>
          </w:tcPr>
          <w:p w14:paraId="74410E6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Sièges multiples</w:t>
            </w:r>
          </w:p>
        </w:tc>
      </w:tr>
      <w:tr w:rsidR="00D62D31" w:rsidRPr="00D62D31" w14:paraId="3BA20265" w14:textId="77777777" w:rsidTr="0078755A">
        <w:trPr>
          <w:trHeight w:val="300"/>
        </w:trPr>
        <w:tc>
          <w:tcPr>
            <w:tcW w:w="469" w:type="pct"/>
            <w:shd w:val="clear" w:color="000000" w:fill="FFFFFF"/>
            <w:noWrap/>
            <w:vAlign w:val="bottom"/>
            <w:hideMark/>
          </w:tcPr>
          <w:p w14:paraId="0159905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M9021</w:t>
            </w:r>
          </w:p>
        </w:tc>
        <w:tc>
          <w:tcPr>
            <w:tcW w:w="4531" w:type="pct"/>
            <w:shd w:val="clear" w:color="000000" w:fill="FFFFFF"/>
            <w:noWrap/>
            <w:vAlign w:val="bottom"/>
            <w:hideMark/>
          </w:tcPr>
          <w:p w14:paraId="6401FF0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Région scapulaire</w:t>
            </w:r>
          </w:p>
        </w:tc>
      </w:tr>
      <w:tr w:rsidR="00D62D31" w:rsidRPr="00D62D31" w14:paraId="3DF2BB41" w14:textId="77777777" w:rsidTr="0078755A">
        <w:trPr>
          <w:trHeight w:val="300"/>
        </w:trPr>
        <w:tc>
          <w:tcPr>
            <w:tcW w:w="469" w:type="pct"/>
            <w:shd w:val="clear" w:color="000000" w:fill="FFFFFF"/>
            <w:noWrap/>
            <w:vAlign w:val="bottom"/>
            <w:hideMark/>
          </w:tcPr>
          <w:p w14:paraId="5142A0E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M9022</w:t>
            </w:r>
          </w:p>
        </w:tc>
        <w:tc>
          <w:tcPr>
            <w:tcW w:w="4531" w:type="pct"/>
            <w:shd w:val="clear" w:color="000000" w:fill="FFFFFF"/>
            <w:noWrap/>
            <w:vAlign w:val="bottom"/>
            <w:hideMark/>
          </w:tcPr>
          <w:p w14:paraId="0422967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Bras</w:t>
            </w:r>
          </w:p>
        </w:tc>
      </w:tr>
      <w:tr w:rsidR="00D62D31" w:rsidRPr="00D62D31" w14:paraId="732948F2" w14:textId="77777777" w:rsidTr="0078755A">
        <w:trPr>
          <w:trHeight w:val="300"/>
        </w:trPr>
        <w:tc>
          <w:tcPr>
            <w:tcW w:w="469" w:type="pct"/>
            <w:shd w:val="clear" w:color="000000" w:fill="FFFFFF"/>
            <w:noWrap/>
            <w:vAlign w:val="bottom"/>
            <w:hideMark/>
          </w:tcPr>
          <w:p w14:paraId="240681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M9023</w:t>
            </w:r>
          </w:p>
        </w:tc>
        <w:tc>
          <w:tcPr>
            <w:tcW w:w="4531" w:type="pct"/>
            <w:shd w:val="clear" w:color="000000" w:fill="FFFFFF"/>
            <w:noWrap/>
            <w:vAlign w:val="bottom"/>
            <w:hideMark/>
          </w:tcPr>
          <w:p w14:paraId="28A8EA1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Avant-bras</w:t>
            </w:r>
          </w:p>
        </w:tc>
      </w:tr>
      <w:tr w:rsidR="00D62D31" w:rsidRPr="00D62D31" w14:paraId="3F6AE462" w14:textId="77777777" w:rsidTr="0078755A">
        <w:trPr>
          <w:trHeight w:val="300"/>
        </w:trPr>
        <w:tc>
          <w:tcPr>
            <w:tcW w:w="469" w:type="pct"/>
            <w:shd w:val="clear" w:color="000000" w:fill="FFFFFF"/>
            <w:noWrap/>
            <w:vAlign w:val="bottom"/>
            <w:hideMark/>
          </w:tcPr>
          <w:p w14:paraId="11E06EE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M9024</w:t>
            </w:r>
          </w:p>
        </w:tc>
        <w:tc>
          <w:tcPr>
            <w:tcW w:w="4531" w:type="pct"/>
            <w:shd w:val="clear" w:color="000000" w:fill="FFFFFF"/>
            <w:noWrap/>
            <w:vAlign w:val="bottom"/>
            <w:hideMark/>
          </w:tcPr>
          <w:p w14:paraId="6A0AE7C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Main</w:t>
            </w:r>
          </w:p>
        </w:tc>
      </w:tr>
      <w:tr w:rsidR="00D62D31" w:rsidRPr="00D62D31" w14:paraId="4AB1C052" w14:textId="77777777" w:rsidTr="0078755A">
        <w:trPr>
          <w:trHeight w:val="300"/>
        </w:trPr>
        <w:tc>
          <w:tcPr>
            <w:tcW w:w="469" w:type="pct"/>
            <w:shd w:val="clear" w:color="000000" w:fill="FFFFFF"/>
            <w:noWrap/>
            <w:vAlign w:val="bottom"/>
            <w:hideMark/>
          </w:tcPr>
          <w:p w14:paraId="02C85FB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M9025</w:t>
            </w:r>
          </w:p>
        </w:tc>
        <w:tc>
          <w:tcPr>
            <w:tcW w:w="4531" w:type="pct"/>
            <w:shd w:val="clear" w:color="000000" w:fill="FFFFFF"/>
            <w:noWrap/>
            <w:vAlign w:val="bottom"/>
            <w:hideMark/>
          </w:tcPr>
          <w:p w14:paraId="5C0BC5D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Région pelvienne et cuisse</w:t>
            </w:r>
          </w:p>
        </w:tc>
      </w:tr>
      <w:tr w:rsidR="00D62D31" w:rsidRPr="00D62D31" w14:paraId="03B44640" w14:textId="77777777" w:rsidTr="0078755A">
        <w:trPr>
          <w:trHeight w:val="300"/>
        </w:trPr>
        <w:tc>
          <w:tcPr>
            <w:tcW w:w="469" w:type="pct"/>
            <w:shd w:val="clear" w:color="000000" w:fill="FFFFFF"/>
            <w:noWrap/>
            <w:vAlign w:val="bottom"/>
            <w:hideMark/>
          </w:tcPr>
          <w:p w14:paraId="202BD3E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M9026</w:t>
            </w:r>
          </w:p>
        </w:tc>
        <w:tc>
          <w:tcPr>
            <w:tcW w:w="4531" w:type="pct"/>
            <w:shd w:val="clear" w:color="000000" w:fill="FFFFFF"/>
            <w:noWrap/>
            <w:vAlign w:val="bottom"/>
            <w:hideMark/>
          </w:tcPr>
          <w:p w14:paraId="4C6CC45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Jambe</w:t>
            </w:r>
          </w:p>
        </w:tc>
      </w:tr>
      <w:tr w:rsidR="00D62D31" w:rsidRPr="00D62D31" w14:paraId="15B30AB5" w14:textId="77777777" w:rsidTr="0078755A">
        <w:trPr>
          <w:trHeight w:val="300"/>
        </w:trPr>
        <w:tc>
          <w:tcPr>
            <w:tcW w:w="469" w:type="pct"/>
            <w:shd w:val="clear" w:color="000000" w:fill="FFFFFF"/>
            <w:noWrap/>
            <w:vAlign w:val="bottom"/>
            <w:hideMark/>
          </w:tcPr>
          <w:p w14:paraId="35F7AB2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M9027</w:t>
            </w:r>
          </w:p>
        </w:tc>
        <w:tc>
          <w:tcPr>
            <w:tcW w:w="4531" w:type="pct"/>
            <w:shd w:val="clear" w:color="000000" w:fill="FFFFFF"/>
            <w:noWrap/>
            <w:vAlign w:val="bottom"/>
            <w:hideMark/>
          </w:tcPr>
          <w:p w14:paraId="796E40A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Cheville et pied</w:t>
            </w:r>
          </w:p>
        </w:tc>
      </w:tr>
      <w:tr w:rsidR="00D62D31" w:rsidRPr="00D62D31" w14:paraId="57794322" w14:textId="77777777" w:rsidTr="0078755A">
        <w:trPr>
          <w:trHeight w:val="300"/>
        </w:trPr>
        <w:tc>
          <w:tcPr>
            <w:tcW w:w="469" w:type="pct"/>
            <w:shd w:val="clear" w:color="000000" w:fill="FFFFFF"/>
            <w:noWrap/>
            <w:vAlign w:val="bottom"/>
            <w:hideMark/>
          </w:tcPr>
          <w:p w14:paraId="10AE728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M9028</w:t>
            </w:r>
          </w:p>
        </w:tc>
        <w:tc>
          <w:tcPr>
            <w:tcW w:w="4531" w:type="pct"/>
            <w:shd w:val="clear" w:color="000000" w:fill="FFFFFF"/>
            <w:noWrap/>
            <w:vAlign w:val="bottom"/>
            <w:hideMark/>
          </w:tcPr>
          <w:p w14:paraId="0F6CAEC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Autres localisations</w:t>
            </w:r>
          </w:p>
        </w:tc>
      </w:tr>
      <w:tr w:rsidR="00D62D31" w:rsidRPr="00D62D31" w14:paraId="67AE67FE" w14:textId="77777777" w:rsidTr="0078755A">
        <w:trPr>
          <w:trHeight w:val="300"/>
        </w:trPr>
        <w:tc>
          <w:tcPr>
            <w:tcW w:w="469" w:type="pct"/>
            <w:shd w:val="clear" w:color="000000" w:fill="FFFFFF"/>
            <w:noWrap/>
            <w:vAlign w:val="bottom"/>
            <w:hideMark/>
          </w:tcPr>
          <w:p w14:paraId="6211567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M9029</w:t>
            </w:r>
          </w:p>
        </w:tc>
        <w:tc>
          <w:tcPr>
            <w:tcW w:w="4531" w:type="pct"/>
            <w:shd w:val="clear" w:color="000000" w:fill="FFFFFF"/>
            <w:noWrap/>
            <w:vAlign w:val="bottom"/>
            <w:hideMark/>
          </w:tcPr>
          <w:p w14:paraId="4E2E779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Siège non précisé</w:t>
            </w:r>
          </w:p>
        </w:tc>
      </w:tr>
      <w:tr w:rsidR="00644816" w:rsidRPr="00D62D31" w14:paraId="584EB2CB" w14:textId="77777777" w:rsidTr="0078755A">
        <w:trPr>
          <w:trHeight w:val="300"/>
        </w:trPr>
        <w:tc>
          <w:tcPr>
            <w:tcW w:w="469" w:type="pct"/>
            <w:shd w:val="clear" w:color="000000" w:fill="FFFFFF"/>
            <w:noWrap/>
            <w:vAlign w:val="bottom"/>
          </w:tcPr>
          <w:p w14:paraId="3C0E44CC" w14:textId="5E2DEB63" w:rsidR="00644816" w:rsidRPr="0066705A" w:rsidRDefault="00644816" w:rsidP="00D62D31">
            <w:pPr>
              <w:spacing w:after="0" w:line="240" w:lineRule="auto"/>
              <w:rPr>
                <w:i/>
                <w:color w:val="548DD4" w:themeColor="text2" w:themeTint="99"/>
              </w:rPr>
            </w:pPr>
            <w:r>
              <w:rPr>
                <w:i/>
                <w:color w:val="548DD4" w:themeColor="text2" w:themeTint="99"/>
              </w:rPr>
              <w:t>T84.5</w:t>
            </w:r>
          </w:p>
        </w:tc>
        <w:tc>
          <w:tcPr>
            <w:tcW w:w="4531" w:type="pct"/>
            <w:shd w:val="clear" w:color="000000" w:fill="FFFFFF"/>
            <w:noWrap/>
            <w:vAlign w:val="bottom"/>
          </w:tcPr>
          <w:p w14:paraId="0A7226FF" w14:textId="3125596A" w:rsidR="00644816" w:rsidRPr="0066705A" w:rsidRDefault="00644816" w:rsidP="00D62D31">
            <w:pPr>
              <w:spacing w:after="0" w:line="240" w:lineRule="auto"/>
              <w:rPr>
                <w:rFonts w:eastAsia="Times New Roman" w:cstheme="minorHAnsi"/>
                <w:color w:val="000000"/>
                <w:sz w:val="20"/>
                <w:szCs w:val="20"/>
              </w:rPr>
            </w:pPr>
            <w:r w:rsidRPr="00644816">
              <w:rPr>
                <w:rFonts w:eastAsia="Times New Roman" w:cstheme="minorHAnsi"/>
                <w:color w:val="000000"/>
                <w:sz w:val="20"/>
                <w:szCs w:val="20"/>
              </w:rPr>
              <w:t>Infection et réaction inflammatoire dues à une prothèse articulaire interne</w:t>
            </w:r>
          </w:p>
        </w:tc>
      </w:tr>
      <w:tr w:rsidR="00644816" w:rsidRPr="00D62D31" w14:paraId="6640DE6E" w14:textId="77777777" w:rsidTr="0078755A">
        <w:trPr>
          <w:trHeight w:val="300"/>
        </w:trPr>
        <w:tc>
          <w:tcPr>
            <w:tcW w:w="469" w:type="pct"/>
            <w:shd w:val="clear" w:color="000000" w:fill="FFFFFF"/>
            <w:noWrap/>
            <w:vAlign w:val="bottom"/>
          </w:tcPr>
          <w:p w14:paraId="0FE86098" w14:textId="22AC2669" w:rsidR="00644816" w:rsidRPr="0066705A" w:rsidRDefault="00644816" w:rsidP="00D62D31">
            <w:pPr>
              <w:spacing w:after="0" w:line="240" w:lineRule="auto"/>
              <w:rPr>
                <w:i/>
                <w:color w:val="548DD4" w:themeColor="text2" w:themeTint="99"/>
              </w:rPr>
            </w:pPr>
            <w:r>
              <w:rPr>
                <w:i/>
                <w:color w:val="548DD4" w:themeColor="text2" w:themeTint="99"/>
              </w:rPr>
              <w:t>T84.6</w:t>
            </w:r>
          </w:p>
        </w:tc>
        <w:tc>
          <w:tcPr>
            <w:tcW w:w="4531" w:type="pct"/>
            <w:shd w:val="clear" w:color="000000" w:fill="FFFFFF"/>
            <w:noWrap/>
            <w:vAlign w:val="bottom"/>
          </w:tcPr>
          <w:p w14:paraId="60CE5287" w14:textId="5A787F92" w:rsidR="00644816" w:rsidRPr="0066705A" w:rsidRDefault="00644816" w:rsidP="00D62D31">
            <w:pPr>
              <w:spacing w:after="0" w:line="240" w:lineRule="auto"/>
              <w:rPr>
                <w:rFonts w:eastAsia="Times New Roman" w:cstheme="minorHAnsi"/>
                <w:color w:val="000000"/>
                <w:sz w:val="20"/>
                <w:szCs w:val="20"/>
              </w:rPr>
            </w:pPr>
            <w:r w:rsidRPr="00644816">
              <w:rPr>
                <w:rFonts w:eastAsia="Times New Roman" w:cstheme="minorHAnsi"/>
                <w:color w:val="000000"/>
                <w:sz w:val="20"/>
                <w:szCs w:val="20"/>
              </w:rPr>
              <w:t>Infection et réaction inflammatoire dues à un appareil de fixation interne [toutes localisations]</w:t>
            </w:r>
          </w:p>
        </w:tc>
      </w:tr>
      <w:tr w:rsidR="00644816" w:rsidRPr="00D62D31" w14:paraId="2FE77877" w14:textId="77777777" w:rsidTr="0078755A">
        <w:trPr>
          <w:trHeight w:val="300"/>
        </w:trPr>
        <w:tc>
          <w:tcPr>
            <w:tcW w:w="469" w:type="pct"/>
            <w:shd w:val="clear" w:color="000000" w:fill="FFFFFF"/>
            <w:noWrap/>
            <w:vAlign w:val="bottom"/>
          </w:tcPr>
          <w:p w14:paraId="32DA8953" w14:textId="414A3DC5" w:rsidR="00644816" w:rsidRPr="0066705A" w:rsidRDefault="00644816" w:rsidP="00285F50">
            <w:pPr>
              <w:spacing w:after="0" w:line="240" w:lineRule="auto"/>
              <w:ind w:left="708" w:hanging="708"/>
              <w:rPr>
                <w:i/>
                <w:color w:val="548DD4" w:themeColor="text2" w:themeTint="99"/>
              </w:rPr>
            </w:pPr>
            <w:r>
              <w:rPr>
                <w:i/>
                <w:color w:val="548DD4" w:themeColor="text2" w:themeTint="99"/>
              </w:rPr>
              <w:t>T84.7</w:t>
            </w:r>
          </w:p>
        </w:tc>
        <w:tc>
          <w:tcPr>
            <w:tcW w:w="4531" w:type="pct"/>
            <w:shd w:val="clear" w:color="000000" w:fill="FFFFFF"/>
            <w:noWrap/>
            <w:vAlign w:val="bottom"/>
          </w:tcPr>
          <w:p w14:paraId="04D30EB2" w14:textId="259D56AF" w:rsidR="00644816" w:rsidRPr="0066705A" w:rsidRDefault="00644816" w:rsidP="00D62D31">
            <w:pPr>
              <w:spacing w:after="0" w:line="240" w:lineRule="auto"/>
              <w:rPr>
                <w:rFonts w:eastAsia="Times New Roman" w:cstheme="minorHAnsi"/>
                <w:color w:val="000000"/>
                <w:sz w:val="20"/>
                <w:szCs w:val="20"/>
              </w:rPr>
            </w:pPr>
            <w:r w:rsidRPr="00644816">
              <w:rPr>
                <w:rFonts w:eastAsia="Times New Roman" w:cstheme="minorHAnsi"/>
                <w:color w:val="000000"/>
                <w:sz w:val="20"/>
                <w:szCs w:val="20"/>
              </w:rPr>
              <w:t>Infection et réaction inflammatoire dues à d’autres prothèses, implants et greffes orthopédiques interne</w:t>
            </w:r>
          </w:p>
        </w:tc>
      </w:tr>
    </w:tbl>
    <w:p w14:paraId="58344496" w14:textId="77777777" w:rsidR="00170A63" w:rsidRDefault="00170A63">
      <w:pPr>
        <w:jc w:val="left"/>
      </w:pPr>
      <w:bookmarkStart w:id="59" w:name="_Ref2762671"/>
    </w:p>
    <w:p w14:paraId="2F6F48FB" w14:textId="77777777" w:rsidR="00170A63" w:rsidRDefault="00170A63">
      <w:pPr>
        <w:jc w:val="left"/>
        <w:rPr>
          <w:rFonts w:asciiTheme="majorHAnsi" w:eastAsiaTheme="majorEastAsia" w:hAnsiTheme="majorHAnsi" w:cstheme="majorBidi"/>
          <w:b/>
          <w:bCs/>
          <w:color w:val="4F81BD" w:themeColor="accent1"/>
          <w:sz w:val="26"/>
          <w:szCs w:val="26"/>
        </w:rPr>
      </w:pPr>
      <w:r>
        <w:br w:type="page"/>
      </w:r>
    </w:p>
    <w:p w14:paraId="23CD6416" w14:textId="0BE91569" w:rsidR="00E44435" w:rsidRDefault="00E56C97" w:rsidP="00424999">
      <w:pPr>
        <w:pStyle w:val="Titre2"/>
      </w:pPr>
      <w:bookmarkStart w:id="60" w:name="_Toc137634855"/>
      <w:r>
        <w:lastRenderedPageBreak/>
        <w:t>Annexe</w:t>
      </w:r>
      <w:r w:rsidR="00E44435">
        <w:t xml:space="preserve"> </w:t>
      </w:r>
      <w:r w:rsidR="001866A6">
        <w:t xml:space="preserve">3 </w:t>
      </w:r>
      <w:r w:rsidR="00E44435">
        <w:t xml:space="preserve">– Actes </w:t>
      </w:r>
      <w:r w:rsidR="001866A6">
        <w:t xml:space="preserve">CCAM </w:t>
      </w:r>
      <w:r w:rsidR="00E44435">
        <w:t xml:space="preserve">de chirurgie et </w:t>
      </w:r>
      <w:r w:rsidR="0055224D">
        <w:t xml:space="preserve">actes </w:t>
      </w:r>
      <w:r w:rsidR="00E44435">
        <w:t>interventionnels sur la hanche ou le genou</w:t>
      </w:r>
      <w:bookmarkEnd w:id="35"/>
      <w:bookmarkEnd w:id="36"/>
      <w:bookmarkEnd w:id="37"/>
      <w:bookmarkEnd w:id="55"/>
      <w:bookmarkEnd w:id="56"/>
      <w:bookmarkEnd w:id="59"/>
      <w:bookmarkEnd w:id="60"/>
    </w:p>
    <w:p w14:paraId="07E70A8E" w14:textId="73ACFB0B" w:rsidR="00FD5837" w:rsidRPr="00FD5837" w:rsidRDefault="00FD5837" w:rsidP="00FD5837">
      <w:r w:rsidRPr="00FA60F6">
        <w:t>Tableaux 13 et 14 utilisés pour les exclusions</w:t>
      </w:r>
    </w:p>
    <w:p w14:paraId="2C44643B" w14:textId="0E7D3027" w:rsidR="00E44435" w:rsidRDefault="00E44435" w:rsidP="002601FA">
      <w:pPr>
        <w:pStyle w:val="Lgende"/>
        <w:keepNext/>
        <w:spacing w:after="120"/>
      </w:pPr>
      <w:r>
        <w:t xml:space="preserve">Tableau </w:t>
      </w:r>
      <w:r w:rsidR="00C57C72">
        <w:rPr>
          <w:noProof/>
        </w:rPr>
        <w:fldChar w:fldCharType="begin"/>
      </w:r>
      <w:r w:rsidR="00C57C72">
        <w:rPr>
          <w:noProof/>
        </w:rPr>
        <w:instrText xml:space="preserve"> SEQ Tableau \* ARABIC </w:instrText>
      </w:r>
      <w:r w:rsidR="00C57C72">
        <w:rPr>
          <w:noProof/>
        </w:rPr>
        <w:fldChar w:fldCharType="separate"/>
      </w:r>
      <w:r w:rsidR="002424A8">
        <w:rPr>
          <w:noProof/>
        </w:rPr>
        <w:t>13</w:t>
      </w:r>
      <w:r w:rsidR="00C57C72">
        <w:rPr>
          <w:noProof/>
        </w:rPr>
        <w:fldChar w:fldCharType="end"/>
      </w:r>
      <w:r>
        <w:t xml:space="preserve"> </w:t>
      </w:r>
      <w:r w:rsidRPr="00CA4AEF">
        <w:t>Actes de chirurgie et interventionnels sur la hanche</w:t>
      </w:r>
      <w:r w:rsidR="001274A1">
        <w:t xml:space="preserve"> </w:t>
      </w:r>
    </w:p>
    <w:tbl>
      <w:tblPr>
        <w:tblW w:w="5000" w:type="pct"/>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1185"/>
        <w:gridCol w:w="7887"/>
      </w:tblGrid>
      <w:tr w:rsidR="00B06067" w:rsidRPr="00EF2B62" w14:paraId="4ED1E3E2" w14:textId="77777777" w:rsidTr="27599E58">
        <w:trPr>
          <w:trHeight w:val="1282"/>
        </w:trPr>
        <w:tc>
          <w:tcPr>
            <w:tcW w:w="653" w:type="pct"/>
            <w:shd w:val="clear" w:color="auto" w:fill="D9D9D9" w:themeFill="background1" w:themeFillShade="D9"/>
            <w:noWrap/>
            <w:vAlign w:val="center"/>
          </w:tcPr>
          <w:p w14:paraId="13804C24" w14:textId="22064F8A" w:rsidR="00B06067" w:rsidRPr="00EF2B62" w:rsidRDefault="16F8786D" w:rsidP="27599E58">
            <w:pPr>
              <w:spacing w:after="0" w:line="240" w:lineRule="auto"/>
              <w:jc w:val="left"/>
              <w:rPr>
                <w:rFonts w:eastAsia="Times New Roman" w:cs="Arial"/>
                <w:b/>
                <w:bCs/>
                <w:sz w:val="20"/>
                <w:szCs w:val="20"/>
              </w:rPr>
            </w:pPr>
            <w:r w:rsidRPr="27599E58">
              <w:rPr>
                <w:rFonts w:eastAsia="Times New Roman" w:cs="Arial"/>
                <w:b/>
                <w:bCs/>
                <w:sz w:val="20"/>
                <w:szCs w:val="20"/>
              </w:rPr>
              <w:t xml:space="preserve">Liste des actes CCAM </w:t>
            </w:r>
          </w:p>
        </w:tc>
        <w:tc>
          <w:tcPr>
            <w:tcW w:w="4347" w:type="pct"/>
            <w:shd w:val="clear" w:color="auto" w:fill="D9D9D9" w:themeFill="background1" w:themeFillShade="D9"/>
            <w:vAlign w:val="center"/>
          </w:tcPr>
          <w:p w14:paraId="3BF5C50A" w14:textId="25BED068" w:rsidR="00B06067" w:rsidRPr="00EF2B62" w:rsidRDefault="00B06067" w:rsidP="00EF2B62">
            <w:pPr>
              <w:spacing w:after="0" w:line="240" w:lineRule="auto"/>
              <w:ind w:left="72"/>
              <w:jc w:val="left"/>
              <w:rPr>
                <w:rFonts w:eastAsia="Times New Roman" w:cs="Arial"/>
                <w:b/>
                <w:bCs/>
                <w:sz w:val="20"/>
                <w:szCs w:val="20"/>
              </w:rPr>
            </w:pPr>
            <w:r w:rsidRPr="00EF2B62">
              <w:rPr>
                <w:rFonts w:eastAsia="Times New Roman" w:cs="Arial"/>
                <w:b/>
                <w:bCs/>
                <w:sz w:val="20"/>
                <w:szCs w:val="20"/>
              </w:rPr>
              <w:t xml:space="preserve">Actes invasifs sur la hanche et le genou (Arthroscopie, arthrotomie, </w:t>
            </w:r>
            <w:proofErr w:type="gramStart"/>
            <w:r w:rsidRPr="00EF2B62">
              <w:rPr>
                <w:rFonts w:eastAsia="Times New Roman" w:cs="Arial"/>
                <w:b/>
                <w:bCs/>
                <w:sz w:val="20"/>
                <w:szCs w:val="20"/>
              </w:rPr>
              <w:t>ostésynthèse..</w:t>
            </w:r>
            <w:proofErr w:type="gramEnd"/>
            <w:r w:rsidRPr="00EF2B62">
              <w:rPr>
                <w:rFonts w:eastAsia="Times New Roman" w:cs="Arial"/>
                <w:b/>
                <w:bCs/>
                <w:sz w:val="20"/>
                <w:szCs w:val="20"/>
              </w:rPr>
              <w:t>) codes avec A ou C en 4ème caractère, et compléter par les codes avec B en 4ème caractère pour l’abord « par voie…transcutanée ».</w:t>
            </w:r>
          </w:p>
          <w:p w14:paraId="5E94E0CE" w14:textId="77777777" w:rsidR="00B06067" w:rsidRPr="00EF2B62" w:rsidRDefault="00B06067" w:rsidP="00EF2B62">
            <w:pPr>
              <w:spacing w:after="0" w:line="240" w:lineRule="auto"/>
              <w:ind w:left="72" w:firstLineChars="100" w:firstLine="201"/>
              <w:jc w:val="left"/>
              <w:rPr>
                <w:rFonts w:eastAsia="Times New Roman" w:cs="Arial"/>
                <w:b/>
                <w:bCs/>
                <w:sz w:val="20"/>
                <w:szCs w:val="20"/>
              </w:rPr>
            </w:pPr>
          </w:p>
          <w:p w14:paraId="4A8AEDCE" w14:textId="5B26CD2C" w:rsidR="00B06067" w:rsidRPr="00EF2B62" w:rsidRDefault="00B06067" w:rsidP="00EF2B62">
            <w:pPr>
              <w:spacing w:after="0" w:line="240" w:lineRule="auto"/>
              <w:ind w:left="72"/>
              <w:jc w:val="left"/>
              <w:rPr>
                <w:rFonts w:eastAsia="Times New Roman" w:cs="Arial"/>
                <w:b/>
                <w:bCs/>
                <w:sz w:val="20"/>
                <w:szCs w:val="20"/>
              </w:rPr>
            </w:pPr>
            <w:r w:rsidRPr="00EF2B62">
              <w:rPr>
                <w:rFonts w:eastAsia="Times New Roman" w:cs="Arial"/>
                <w:b/>
                <w:bCs/>
                <w:sz w:val="20"/>
                <w:szCs w:val="20"/>
              </w:rPr>
              <w:t>Ont été ciblés les localisations hanche et genou : Os coxal, fémur proximal, genou, rotule, tibia proximal.</w:t>
            </w:r>
          </w:p>
        </w:tc>
      </w:tr>
      <w:tr w:rsidR="00B06067" w:rsidRPr="00B06067" w14:paraId="5B1C9D40" w14:textId="77777777" w:rsidTr="27599E58">
        <w:trPr>
          <w:trHeight w:val="330"/>
        </w:trPr>
        <w:tc>
          <w:tcPr>
            <w:tcW w:w="653" w:type="pct"/>
            <w:shd w:val="clear" w:color="auto" w:fill="auto"/>
            <w:noWrap/>
            <w:vAlign w:val="center"/>
          </w:tcPr>
          <w:p w14:paraId="65202C1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NAHA002</w:t>
            </w:r>
          </w:p>
        </w:tc>
        <w:tc>
          <w:tcPr>
            <w:tcW w:w="4347" w:type="pct"/>
            <w:shd w:val="clear" w:color="auto" w:fill="auto"/>
            <w:vAlign w:val="center"/>
          </w:tcPr>
          <w:p w14:paraId="1E486A24" w14:textId="77777777" w:rsidR="00B06067" w:rsidRPr="00FD2422" w:rsidRDefault="00B06067" w:rsidP="00FD2422">
            <w:pPr>
              <w:spacing w:after="0" w:line="240" w:lineRule="auto"/>
              <w:ind w:left="72"/>
              <w:jc w:val="left"/>
              <w:rPr>
                <w:rFonts w:eastAsia="Times New Roman" w:cs="Arial"/>
                <w:bCs/>
                <w:sz w:val="20"/>
                <w:szCs w:val="20"/>
              </w:rPr>
            </w:pPr>
            <w:r w:rsidRPr="00FD2422">
              <w:rPr>
                <w:rFonts w:eastAsia="Times New Roman" w:cs="Arial"/>
                <w:bCs/>
                <w:sz w:val="20"/>
                <w:szCs w:val="20"/>
              </w:rPr>
              <w:t>Biopsie de la corticale externe de l'os coxal, par abord direct</w:t>
            </w:r>
          </w:p>
        </w:tc>
      </w:tr>
      <w:tr w:rsidR="00B06067" w:rsidRPr="00B06067" w14:paraId="784077BF" w14:textId="77777777" w:rsidTr="27599E58">
        <w:trPr>
          <w:trHeight w:val="330"/>
        </w:trPr>
        <w:tc>
          <w:tcPr>
            <w:tcW w:w="653" w:type="pct"/>
            <w:shd w:val="clear" w:color="auto" w:fill="auto"/>
            <w:noWrap/>
            <w:vAlign w:val="center"/>
          </w:tcPr>
          <w:p w14:paraId="73C9869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NAHA001</w:t>
            </w:r>
          </w:p>
        </w:tc>
        <w:tc>
          <w:tcPr>
            <w:tcW w:w="4347" w:type="pct"/>
            <w:shd w:val="clear" w:color="auto" w:fill="auto"/>
            <w:vAlign w:val="center"/>
          </w:tcPr>
          <w:p w14:paraId="153DA06F" w14:textId="77777777" w:rsidR="00B06067" w:rsidRPr="00FD2422" w:rsidRDefault="00B06067" w:rsidP="00FD2422">
            <w:pPr>
              <w:spacing w:after="0" w:line="240" w:lineRule="auto"/>
              <w:ind w:left="72"/>
              <w:jc w:val="left"/>
              <w:rPr>
                <w:rFonts w:eastAsia="Times New Roman" w:cs="Arial"/>
                <w:bCs/>
                <w:sz w:val="20"/>
                <w:szCs w:val="20"/>
              </w:rPr>
            </w:pPr>
            <w:r w:rsidRPr="00FD2422">
              <w:rPr>
                <w:rFonts w:eastAsia="Times New Roman" w:cs="Arial"/>
                <w:bCs/>
                <w:sz w:val="20"/>
                <w:szCs w:val="20"/>
              </w:rPr>
              <w:t>Biopsie de la corticale interne de l'os coxal, par abord direct</w:t>
            </w:r>
          </w:p>
        </w:tc>
      </w:tr>
      <w:tr w:rsidR="00B06067" w:rsidRPr="00B06067" w14:paraId="152ED5E1" w14:textId="77777777" w:rsidTr="27599E58">
        <w:trPr>
          <w:trHeight w:val="330"/>
        </w:trPr>
        <w:tc>
          <w:tcPr>
            <w:tcW w:w="653" w:type="pct"/>
            <w:shd w:val="clear" w:color="auto" w:fill="auto"/>
            <w:noWrap/>
            <w:vAlign w:val="center"/>
          </w:tcPr>
          <w:p w14:paraId="5C3EC7C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NEHA002</w:t>
            </w:r>
          </w:p>
        </w:tc>
        <w:tc>
          <w:tcPr>
            <w:tcW w:w="4347" w:type="pct"/>
            <w:shd w:val="clear" w:color="auto" w:fill="auto"/>
            <w:vAlign w:val="center"/>
          </w:tcPr>
          <w:p w14:paraId="6F8324F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Biopsie de l'articulation coxofémorale, par abord direct</w:t>
            </w:r>
          </w:p>
        </w:tc>
      </w:tr>
      <w:tr w:rsidR="00B06067" w:rsidRPr="00B06067" w14:paraId="35FE7110" w14:textId="77777777" w:rsidTr="27599E58">
        <w:trPr>
          <w:trHeight w:val="300"/>
        </w:trPr>
        <w:tc>
          <w:tcPr>
            <w:tcW w:w="653" w:type="pct"/>
            <w:shd w:val="clear" w:color="auto" w:fill="auto"/>
            <w:noWrap/>
            <w:vAlign w:val="center"/>
            <w:hideMark/>
          </w:tcPr>
          <w:p w14:paraId="40CFD5CE"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NEQC001</w:t>
            </w:r>
          </w:p>
        </w:tc>
        <w:tc>
          <w:tcPr>
            <w:tcW w:w="4347" w:type="pct"/>
            <w:shd w:val="clear" w:color="auto" w:fill="auto"/>
            <w:vAlign w:val="center"/>
            <w:hideMark/>
          </w:tcPr>
          <w:p w14:paraId="004A1B1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Exploration de l'articulation coxofémorale, par arthroscopie</w:t>
            </w:r>
          </w:p>
        </w:tc>
      </w:tr>
      <w:tr w:rsidR="00B06067" w:rsidRPr="00B06067" w14:paraId="715FC330" w14:textId="77777777" w:rsidTr="27599E58">
        <w:trPr>
          <w:trHeight w:val="300"/>
        </w:trPr>
        <w:tc>
          <w:tcPr>
            <w:tcW w:w="653" w:type="pct"/>
            <w:shd w:val="clear" w:color="auto" w:fill="auto"/>
            <w:noWrap/>
            <w:vAlign w:val="center"/>
          </w:tcPr>
          <w:p w14:paraId="7D444AA0" w14:textId="7366E254" w:rsidR="00B06067" w:rsidRPr="00FD2422" w:rsidRDefault="00B06067" w:rsidP="00FD2422">
            <w:pPr>
              <w:spacing w:after="0" w:line="240" w:lineRule="auto"/>
              <w:rPr>
                <w:i/>
                <w:color w:val="548DD4" w:themeColor="text2" w:themeTint="99"/>
              </w:rPr>
            </w:pPr>
            <w:r w:rsidRPr="00FD2422">
              <w:rPr>
                <w:i/>
                <w:color w:val="548DD4" w:themeColor="text2" w:themeTint="99"/>
              </w:rPr>
              <w:t>NFQC001</w:t>
            </w:r>
          </w:p>
        </w:tc>
        <w:tc>
          <w:tcPr>
            <w:tcW w:w="4347" w:type="pct"/>
            <w:shd w:val="clear" w:color="auto" w:fill="auto"/>
            <w:vAlign w:val="center"/>
          </w:tcPr>
          <w:p w14:paraId="3FEFE638" w14:textId="31751301"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Exploration de l'articulation du genou, par arthroscopie</w:t>
            </w:r>
          </w:p>
        </w:tc>
      </w:tr>
      <w:tr w:rsidR="00B06067" w:rsidRPr="00B06067" w14:paraId="578E17EE" w14:textId="77777777" w:rsidTr="27599E58">
        <w:trPr>
          <w:trHeight w:val="242"/>
        </w:trPr>
        <w:tc>
          <w:tcPr>
            <w:tcW w:w="653" w:type="pct"/>
            <w:shd w:val="clear" w:color="auto" w:fill="auto"/>
            <w:noWrap/>
            <w:vAlign w:val="center"/>
            <w:hideMark/>
          </w:tcPr>
          <w:p w14:paraId="01D0084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NAEP002</w:t>
            </w:r>
          </w:p>
        </w:tc>
        <w:tc>
          <w:tcPr>
            <w:tcW w:w="4347" w:type="pct"/>
            <w:shd w:val="clear" w:color="auto" w:fill="auto"/>
            <w:vAlign w:val="center"/>
            <w:hideMark/>
          </w:tcPr>
          <w:p w14:paraId="24D9EE0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extemporanée de fracture et/ou de luxation de la ceinture pelvienne [du bassin]</w:t>
            </w:r>
          </w:p>
        </w:tc>
      </w:tr>
      <w:tr w:rsidR="00B06067" w:rsidRPr="00B06067" w14:paraId="3677C179" w14:textId="77777777" w:rsidTr="27599E58">
        <w:trPr>
          <w:trHeight w:val="292"/>
        </w:trPr>
        <w:tc>
          <w:tcPr>
            <w:tcW w:w="653" w:type="pct"/>
            <w:shd w:val="clear" w:color="auto" w:fill="auto"/>
            <w:noWrap/>
            <w:vAlign w:val="center"/>
            <w:hideMark/>
          </w:tcPr>
          <w:p w14:paraId="0138E09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NAEP001</w:t>
            </w:r>
          </w:p>
        </w:tc>
        <w:tc>
          <w:tcPr>
            <w:tcW w:w="4347" w:type="pct"/>
            <w:shd w:val="clear" w:color="auto" w:fill="auto"/>
            <w:vAlign w:val="center"/>
            <w:hideMark/>
          </w:tcPr>
          <w:p w14:paraId="7E0C3C7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progressive de fracture et/ou de luxation de la ceinture pelvienne [du bassin], par traction continue ou suspension</w:t>
            </w:r>
          </w:p>
        </w:tc>
      </w:tr>
      <w:tr w:rsidR="00B06067" w:rsidRPr="00B06067" w14:paraId="3B7B5FDD" w14:textId="77777777" w:rsidTr="27599E58">
        <w:trPr>
          <w:trHeight w:val="228"/>
        </w:trPr>
        <w:tc>
          <w:tcPr>
            <w:tcW w:w="653" w:type="pct"/>
            <w:shd w:val="clear" w:color="auto" w:fill="auto"/>
            <w:noWrap/>
            <w:vAlign w:val="center"/>
            <w:hideMark/>
          </w:tcPr>
          <w:p w14:paraId="2B461F1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NACB001</w:t>
            </w:r>
          </w:p>
        </w:tc>
        <w:tc>
          <w:tcPr>
            <w:tcW w:w="4347" w:type="pct"/>
            <w:shd w:val="clear" w:color="auto" w:fill="auto"/>
            <w:vAlign w:val="center"/>
            <w:hideMark/>
          </w:tcPr>
          <w:p w14:paraId="3C2390E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ou de fracture-luxation de la ceinture pelvienne [du bassin], à foyer fermé</w:t>
            </w:r>
          </w:p>
        </w:tc>
      </w:tr>
      <w:tr w:rsidR="00B06067" w:rsidRPr="00B06067" w14:paraId="4FACAE01" w14:textId="77777777" w:rsidTr="27599E58">
        <w:trPr>
          <w:trHeight w:val="448"/>
        </w:trPr>
        <w:tc>
          <w:tcPr>
            <w:tcW w:w="653" w:type="pct"/>
            <w:shd w:val="clear" w:color="auto" w:fill="auto"/>
            <w:noWrap/>
            <w:vAlign w:val="center"/>
            <w:hideMark/>
          </w:tcPr>
          <w:p w14:paraId="0719689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NACA001</w:t>
            </w:r>
          </w:p>
        </w:tc>
        <w:tc>
          <w:tcPr>
            <w:tcW w:w="4347" w:type="pct"/>
            <w:shd w:val="clear" w:color="auto" w:fill="auto"/>
            <w:vAlign w:val="center"/>
            <w:hideMark/>
          </w:tcPr>
          <w:p w14:paraId="74CF4C3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unifocale de fracture ou de fracture-luxation de la ceinture pelvienne [du bassin], à foyer ouvert</w:t>
            </w:r>
          </w:p>
        </w:tc>
      </w:tr>
      <w:tr w:rsidR="00B06067" w:rsidRPr="00B06067" w14:paraId="7800B784" w14:textId="77777777" w:rsidTr="27599E58">
        <w:trPr>
          <w:trHeight w:val="356"/>
        </w:trPr>
        <w:tc>
          <w:tcPr>
            <w:tcW w:w="653" w:type="pct"/>
            <w:shd w:val="clear" w:color="auto" w:fill="auto"/>
            <w:noWrap/>
            <w:vAlign w:val="center"/>
            <w:hideMark/>
          </w:tcPr>
          <w:p w14:paraId="2E9C414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NACA002</w:t>
            </w:r>
          </w:p>
        </w:tc>
        <w:tc>
          <w:tcPr>
            <w:tcW w:w="4347" w:type="pct"/>
            <w:shd w:val="clear" w:color="auto" w:fill="auto"/>
            <w:vAlign w:val="center"/>
            <w:hideMark/>
          </w:tcPr>
          <w:p w14:paraId="3B81A76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plurifocale de fracture ou de fracture-luxation de la ceinture pelvienne [du bassin], à foyer ouvert</w:t>
            </w:r>
          </w:p>
        </w:tc>
      </w:tr>
      <w:tr w:rsidR="00B06067" w:rsidRPr="00B06067" w14:paraId="223F014D" w14:textId="77777777" w:rsidTr="27599E58">
        <w:trPr>
          <w:trHeight w:val="300"/>
        </w:trPr>
        <w:tc>
          <w:tcPr>
            <w:tcW w:w="653" w:type="pct"/>
            <w:shd w:val="clear" w:color="auto" w:fill="auto"/>
            <w:noWrap/>
            <w:vAlign w:val="center"/>
            <w:hideMark/>
          </w:tcPr>
          <w:p w14:paraId="4E8D48A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NACA005</w:t>
            </w:r>
          </w:p>
        </w:tc>
        <w:tc>
          <w:tcPr>
            <w:tcW w:w="4347" w:type="pct"/>
            <w:shd w:val="clear" w:color="auto" w:fill="auto"/>
            <w:vAlign w:val="center"/>
            <w:hideMark/>
          </w:tcPr>
          <w:p w14:paraId="1D27FDC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l'acétabulum, par abord postérieur</w:t>
            </w:r>
          </w:p>
        </w:tc>
      </w:tr>
      <w:tr w:rsidR="00B06067" w:rsidRPr="00B06067" w14:paraId="45CD9535" w14:textId="77777777" w:rsidTr="27599E58">
        <w:trPr>
          <w:trHeight w:val="300"/>
        </w:trPr>
        <w:tc>
          <w:tcPr>
            <w:tcW w:w="653" w:type="pct"/>
            <w:shd w:val="clear" w:color="auto" w:fill="auto"/>
            <w:noWrap/>
            <w:vAlign w:val="center"/>
            <w:hideMark/>
          </w:tcPr>
          <w:p w14:paraId="6621AA2E"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NACA003</w:t>
            </w:r>
          </w:p>
        </w:tc>
        <w:tc>
          <w:tcPr>
            <w:tcW w:w="4347" w:type="pct"/>
            <w:shd w:val="clear" w:color="auto" w:fill="auto"/>
            <w:vAlign w:val="center"/>
            <w:hideMark/>
          </w:tcPr>
          <w:p w14:paraId="348AA44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l'acétabulum, par abord antérieur</w:t>
            </w:r>
          </w:p>
        </w:tc>
      </w:tr>
      <w:tr w:rsidR="00B06067" w:rsidRPr="00B06067" w14:paraId="28F147E6" w14:textId="77777777" w:rsidTr="27599E58">
        <w:trPr>
          <w:trHeight w:val="514"/>
        </w:trPr>
        <w:tc>
          <w:tcPr>
            <w:tcW w:w="653" w:type="pct"/>
            <w:shd w:val="clear" w:color="auto" w:fill="auto"/>
            <w:noWrap/>
            <w:vAlign w:val="center"/>
            <w:hideMark/>
          </w:tcPr>
          <w:p w14:paraId="7AE1E26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NACA004</w:t>
            </w:r>
          </w:p>
        </w:tc>
        <w:tc>
          <w:tcPr>
            <w:tcW w:w="4347" w:type="pct"/>
            <w:shd w:val="clear" w:color="auto" w:fill="auto"/>
            <w:vAlign w:val="center"/>
            <w:hideMark/>
          </w:tcPr>
          <w:p w14:paraId="46B8571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des colonnes antérieure et postérieure de l'acétabulum, par un ou deux abords</w:t>
            </w:r>
          </w:p>
        </w:tc>
      </w:tr>
      <w:tr w:rsidR="00B06067" w:rsidRPr="00B06067" w14:paraId="21F9C07F" w14:textId="77777777" w:rsidTr="27599E58">
        <w:trPr>
          <w:trHeight w:val="300"/>
        </w:trPr>
        <w:tc>
          <w:tcPr>
            <w:tcW w:w="653" w:type="pct"/>
            <w:shd w:val="clear" w:color="auto" w:fill="auto"/>
            <w:noWrap/>
            <w:vAlign w:val="center"/>
            <w:hideMark/>
          </w:tcPr>
          <w:p w14:paraId="4B600DC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NAPA004</w:t>
            </w:r>
          </w:p>
        </w:tc>
        <w:tc>
          <w:tcPr>
            <w:tcW w:w="4347" w:type="pct"/>
            <w:shd w:val="clear" w:color="auto" w:fill="auto"/>
            <w:vAlign w:val="center"/>
            <w:hideMark/>
          </w:tcPr>
          <w:p w14:paraId="3EFD999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supraacétabulaire de l'os coxal par une section</w:t>
            </w:r>
          </w:p>
        </w:tc>
      </w:tr>
      <w:tr w:rsidR="00B06067" w:rsidRPr="00B06067" w14:paraId="05F173C2" w14:textId="77777777" w:rsidTr="27599E58">
        <w:trPr>
          <w:trHeight w:val="600"/>
        </w:trPr>
        <w:tc>
          <w:tcPr>
            <w:tcW w:w="653" w:type="pct"/>
            <w:shd w:val="clear" w:color="auto" w:fill="auto"/>
            <w:noWrap/>
            <w:vAlign w:val="center"/>
            <w:hideMark/>
          </w:tcPr>
          <w:p w14:paraId="055A9A0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NAPA003</w:t>
            </w:r>
          </w:p>
        </w:tc>
        <w:tc>
          <w:tcPr>
            <w:tcW w:w="4347" w:type="pct"/>
            <w:shd w:val="clear" w:color="auto" w:fill="auto"/>
            <w:vAlign w:val="center"/>
            <w:hideMark/>
          </w:tcPr>
          <w:p w14:paraId="7FD4133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supraacétabulaire de l'os coxal par une section, avec ostéoplastie supraacétabulaire par butée</w:t>
            </w:r>
          </w:p>
        </w:tc>
      </w:tr>
      <w:tr w:rsidR="00B06067" w:rsidRPr="00B06067" w14:paraId="67123741" w14:textId="77777777" w:rsidTr="27599E58">
        <w:trPr>
          <w:trHeight w:val="350"/>
        </w:trPr>
        <w:tc>
          <w:tcPr>
            <w:tcW w:w="653" w:type="pct"/>
            <w:shd w:val="clear" w:color="auto" w:fill="auto"/>
            <w:noWrap/>
            <w:vAlign w:val="center"/>
            <w:hideMark/>
          </w:tcPr>
          <w:p w14:paraId="1AF2801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NAPA005</w:t>
            </w:r>
          </w:p>
        </w:tc>
        <w:tc>
          <w:tcPr>
            <w:tcW w:w="4347" w:type="pct"/>
            <w:shd w:val="clear" w:color="auto" w:fill="auto"/>
            <w:vAlign w:val="center"/>
            <w:hideMark/>
          </w:tcPr>
          <w:p w14:paraId="6427D48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supraacétabulaire de l'os coxal par une section, avec capsuloplastie</w:t>
            </w:r>
          </w:p>
        </w:tc>
      </w:tr>
      <w:tr w:rsidR="00B06067" w:rsidRPr="00B06067" w14:paraId="0C8EAEFE" w14:textId="77777777" w:rsidTr="27599E58">
        <w:trPr>
          <w:trHeight w:val="47"/>
        </w:trPr>
        <w:tc>
          <w:tcPr>
            <w:tcW w:w="653" w:type="pct"/>
            <w:shd w:val="clear" w:color="auto" w:fill="auto"/>
            <w:noWrap/>
            <w:vAlign w:val="center"/>
            <w:hideMark/>
          </w:tcPr>
          <w:p w14:paraId="40DEB97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NAPA001</w:t>
            </w:r>
          </w:p>
        </w:tc>
        <w:tc>
          <w:tcPr>
            <w:tcW w:w="4347" w:type="pct"/>
            <w:shd w:val="clear" w:color="auto" w:fill="auto"/>
            <w:vAlign w:val="center"/>
            <w:hideMark/>
          </w:tcPr>
          <w:p w14:paraId="3B7EDA6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supraacétabulaire de l'os coxal par une section, avec ostéotomie du fémur</w:t>
            </w:r>
          </w:p>
        </w:tc>
      </w:tr>
      <w:tr w:rsidR="00B06067" w:rsidRPr="00B06067" w14:paraId="35ECE4A7" w14:textId="77777777" w:rsidTr="27599E58">
        <w:trPr>
          <w:trHeight w:val="300"/>
        </w:trPr>
        <w:tc>
          <w:tcPr>
            <w:tcW w:w="653" w:type="pct"/>
            <w:shd w:val="clear" w:color="auto" w:fill="auto"/>
            <w:noWrap/>
            <w:vAlign w:val="center"/>
            <w:hideMark/>
          </w:tcPr>
          <w:p w14:paraId="58DBF18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NAPA007</w:t>
            </w:r>
          </w:p>
        </w:tc>
        <w:tc>
          <w:tcPr>
            <w:tcW w:w="4347" w:type="pct"/>
            <w:shd w:val="clear" w:color="auto" w:fill="auto"/>
            <w:vAlign w:val="center"/>
            <w:hideMark/>
          </w:tcPr>
          <w:p w14:paraId="08CCDAA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extraacétabulaire de l'os coxal par plusieurs sections</w:t>
            </w:r>
          </w:p>
        </w:tc>
      </w:tr>
      <w:tr w:rsidR="00B06067" w:rsidRPr="00B06067" w14:paraId="10FA6C0D" w14:textId="77777777" w:rsidTr="27599E58">
        <w:trPr>
          <w:trHeight w:val="137"/>
        </w:trPr>
        <w:tc>
          <w:tcPr>
            <w:tcW w:w="653" w:type="pct"/>
            <w:shd w:val="clear" w:color="auto" w:fill="auto"/>
            <w:noWrap/>
            <w:vAlign w:val="center"/>
            <w:hideMark/>
          </w:tcPr>
          <w:p w14:paraId="5C0CA60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NAPA002</w:t>
            </w:r>
          </w:p>
        </w:tc>
        <w:tc>
          <w:tcPr>
            <w:tcW w:w="4347" w:type="pct"/>
            <w:shd w:val="clear" w:color="auto" w:fill="auto"/>
            <w:vAlign w:val="center"/>
            <w:hideMark/>
          </w:tcPr>
          <w:p w14:paraId="6C4AE9D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extraacétabulaire de l'os coxal par plusieurs sections, avec capsuloplastie</w:t>
            </w:r>
          </w:p>
        </w:tc>
      </w:tr>
      <w:tr w:rsidR="00B06067" w:rsidRPr="00B06067" w14:paraId="06F21891" w14:textId="77777777" w:rsidTr="27599E58">
        <w:trPr>
          <w:trHeight w:val="47"/>
        </w:trPr>
        <w:tc>
          <w:tcPr>
            <w:tcW w:w="653" w:type="pct"/>
            <w:shd w:val="clear" w:color="auto" w:fill="auto"/>
            <w:noWrap/>
            <w:vAlign w:val="center"/>
            <w:hideMark/>
          </w:tcPr>
          <w:p w14:paraId="720FDB0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NAPA008</w:t>
            </w:r>
          </w:p>
        </w:tc>
        <w:tc>
          <w:tcPr>
            <w:tcW w:w="4347" w:type="pct"/>
            <w:shd w:val="clear" w:color="auto" w:fill="auto"/>
            <w:vAlign w:val="center"/>
            <w:hideMark/>
          </w:tcPr>
          <w:p w14:paraId="65519C9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extraacétabulaire de l'os coxal par plusieurs sections, avec ostéotomie du fémur</w:t>
            </w:r>
          </w:p>
        </w:tc>
      </w:tr>
      <w:tr w:rsidR="00B06067" w:rsidRPr="00B06067" w14:paraId="32175B9C" w14:textId="77777777" w:rsidTr="27599E58">
        <w:trPr>
          <w:trHeight w:val="300"/>
        </w:trPr>
        <w:tc>
          <w:tcPr>
            <w:tcW w:w="653" w:type="pct"/>
            <w:shd w:val="clear" w:color="auto" w:fill="auto"/>
            <w:noWrap/>
            <w:vAlign w:val="center"/>
            <w:hideMark/>
          </w:tcPr>
          <w:p w14:paraId="10A52AE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NAPA006</w:t>
            </w:r>
          </w:p>
        </w:tc>
        <w:tc>
          <w:tcPr>
            <w:tcW w:w="4347" w:type="pct"/>
            <w:shd w:val="clear" w:color="auto" w:fill="auto"/>
            <w:vAlign w:val="center"/>
            <w:hideMark/>
          </w:tcPr>
          <w:p w14:paraId="2B6A8FB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périacétabulaire de l'os coxal</w:t>
            </w:r>
          </w:p>
        </w:tc>
      </w:tr>
      <w:tr w:rsidR="00B06067" w:rsidRPr="00B06067" w14:paraId="34F16238" w14:textId="77777777" w:rsidTr="27599E58">
        <w:trPr>
          <w:trHeight w:val="47"/>
        </w:trPr>
        <w:tc>
          <w:tcPr>
            <w:tcW w:w="653" w:type="pct"/>
            <w:shd w:val="clear" w:color="auto" w:fill="auto"/>
            <w:noWrap/>
            <w:vAlign w:val="center"/>
            <w:hideMark/>
          </w:tcPr>
          <w:p w14:paraId="45222F2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NAFA002</w:t>
            </w:r>
          </w:p>
        </w:tc>
        <w:tc>
          <w:tcPr>
            <w:tcW w:w="4347" w:type="pct"/>
            <w:shd w:val="clear" w:color="auto" w:fill="auto"/>
            <w:vAlign w:val="center"/>
            <w:hideMark/>
          </w:tcPr>
          <w:p w14:paraId="4B7725C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Exérèse partielle de l'os coxal sans interruption de la continuité, par abord direct</w:t>
            </w:r>
          </w:p>
        </w:tc>
      </w:tr>
      <w:tr w:rsidR="00B06067" w:rsidRPr="00B06067" w14:paraId="39843837" w14:textId="77777777" w:rsidTr="27599E58">
        <w:trPr>
          <w:trHeight w:val="300"/>
        </w:trPr>
        <w:tc>
          <w:tcPr>
            <w:tcW w:w="653" w:type="pct"/>
            <w:shd w:val="clear" w:color="auto" w:fill="auto"/>
            <w:noWrap/>
            <w:vAlign w:val="center"/>
            <w:hideMark/>
          </w:tcPr>
          <w:p w14:paraId="2B51BBC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NAGA003</w:t>
            </w:r>
          </w:p>
        </w:tc>
        <w:tc>
          <w:tcPr>
            <w:tcW w:w="4347" w:type="pct"/>
            <w:shd w:val="clear" w:color="auto" w:fill="auto"/>
            <w:vAlign w:val="center"/>
            <w:hideMark/>
          </w:tcPr>
          <w:p w14:paraId="799DE5C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de l'os coxal sans comblement, par abord direct</w:t>
            </w:r>
          </w:p>
        </w:tc>
      </w:tr>
      <w:tr w:rsidR="00B06067" w:rsidRPr="00B06067" w14:paraId="1EFD62C2" w14:textId="77777777" w:rsidTr="27599E58">
        <w:trPr>
          <w:trHeight w:val="300"/>
        </w:trPr>
        <w:tc>
          <w:tcPr>
            <w:tcW w:w="653" w:type="pct"/>
            <w:shd w:val="clear" w:color="auto" w:fill="auto"/>
            <w:noWrap/>
            <w:vAlign w:val="center"/>
            <w:hideMark/>
          </w:tcPr>
          <w:p w14:paraId="206D6FD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NAGA002</w:t>
            </w:r>
          </w:p>
        </w:tc>
        <w:tc>
          <w:tcPr>
            <w:tcW w:w="4347" w:type="pct"/>
            <w:shd w:val="clear" w:color="auto" w:fill="auto"/>
            <w:vAlign w:val="center"/>
            <w:hideMark/>
          </w:tcPr>
          <w:p w14:paraId="21679CF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de l'os coxal avec comblement, par abord direct</w:t>
            </w:r>
          </w:p>
        </w:tc>
      </w:tr>
      <w:tr w:rsidR="00B06067" w:rsidRPr="00B06067" w14:paraId="1386B27F" w14:textId="77777777" w:rsidTr="27599E58">
        <w:trPr>
          <w:trHeight w:val="288"/>
        </w:trPr>
        <w:tc>
          <w:tcPr>
            <w:tcW w:w="653" w:type="pct"/>
            <w:shd w:val="clear" w:color="auto" w:fill="auto"/>
            <w:noWrap/>
            <w:vAlign w:val="center"/>
            <w:hideMark/>
          </w:tcPr>
          <w:p w14:paraId="79C27AB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NAFA004</w:t>
            </w:r>
          </w:p>
        </w:tc>
        <w:tc>
          <w:tcPr>
            <w:tcW w:w="4347" w:type="pct"/>
            <w:shd w:val="clear" w:color="auto" w:fill="auto"/>
            <w:vAlign w:val="center"/>
            <w:hideMark/>
          </w:tcPr>
          <w:p w14:paraId="34EA172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partielle de l'aile iliaque ou du cadre obturateur n'interrompant pas la continuité de l'anneau pelvien</w:t>
            </w:r>
          </w:p>
        </w:tc>
      </w:tr>
      <w:tr w:rsidR="00B06067" w:rsidRPr="00B06067" w14:paraId="7A8597B2" w14:textId="77777777" w:rsidTr="27599E58">
        <w:trPr>
          <w:trHeight w:val="352"/>
        </w:trPr>
        <w:tc>
          <w:tcPr>
            <w:tcW w:w="653" w:type="pct"/>
            <w:shd w:val="clear" w:color="auto" w:fill="auto"/>
            <w:noWrap/>
            <w:vAlign w:val="center"/>
            <w:hideMark/>
          </w:tcPr>
          <w:p w14:paraId="317A73A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NAFA006</w:t>
            </w:r>
          </w:p>
        </w:tc>
        <w:tc>
          <w:tcPr>
            <w:tcW w:w="4347" w:type="pct"/>
            <w:shd w:val="clear" w:color="auto" w:fill="auto"/>
            <w:vAlign w:val="center"/>
            <w:hideMark/>
          </w:tcPr>
          <w:p w14:paraId="41B29186"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complète "en bloc" de l'aile iliaque ou du cadre obturateur interrompant la continuité de l'anneau pelvien</w:t>
            </w:r>
          </w:p>
        </w:tc>
      </w:tr>
      <w:tr w:rsidR="00B06067" w:rsidRPr="00B06067" w14:paraId="5EB712CD" w14:textId="77777777" w:rsidTr="27599E58">
        <w:trPr>
          <w:trHeight w:val="287"/>
        </w:trPr>
        <w:tc>
          <w:tcPr>
            <w:tcW w:w="653" w:type="pct"/>
            <w:shd w:val="clear" w:color="auto" w:fill="auto"/>
            <w:noWrap/>
            <w:vAlign w:val="center"/>
            <w:hideMark/>
          </w:tcPr>
          <w:p w14:paraId="7219759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NAFA003</w:t>
            </w:r>
          </w:p>
        </w:tc>
        <w:tc>
          <w:tcPr>
            <w:tcW w:w="4347" w:type="pct"/>
            <w:shd w:val="clear" w:color="auto" w:fill="auto"/>
            <w:vAlign w:val="center"/>
            <w:hideMark/>
          </w:tcPr>
          <w:p w14:paraId="55C0C0F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complète "en bloc" partielle ou totale d'un os coxal [hémibassin] emportant l'acétabulum</w:t>
            </w:r>
          </w:p>
        </w:tc>
      </w:tr>
      <w:tr w:rsidR="00B06067" w:rsidRPr="00B06067" w14:paraId="7E1F27ED" w14:textId="77777777" w:rsidTr="27599E58">
        <w:trPr>
          <w:trHeight w:val="141"/>
        </w:trPr>
        <w:tc>
          <w:tcPr>
            <w:tcW w:w="653" w:type="pct"/>
            <w:shd w:val="clear" w:color="auto" w:fill="auto"/>
            <w:noWrap/>
            <w:vAlign w:val="center"/>
            <w:hideMark/>
          </w:tcPr>
          <w:p w14:paraId="30592B3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NAFA001</w:t>
            </w:r>
          </w:p>
        </w:tc>
        <w:tc>
          <w:tcPr>
            <w:tcW w:w="4347" w:type="pct"/>
            <w:shd w:val="clear" w:color="auto" w:fill="auto"/>
            <w:vAlign w:val="center"/>
            <w:hideMark/>
          </w:tcPr>
          <w:p w14:paraId="67DC00F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"en bloc" de l'os coxal ou du fémur avec arthrectomie monobloc de hanche</w:t>
            </w:r>
          </w:p>
        </w:tc>
      </w:tr>
      <w:tr w:rsidR="00B06067" w:rsidRPr="00B06067" w14:paraId="6686CD51" w14:textId="77777777" w:rsidTr="27599E58">
        <w:trPr>
          <w:trHeight w:val="442"/>
        </w:trPr>
        <w:tc>
          <w:tcPr>
            <w:tcW w:w="653" w:type="pct"/>
            <w:shd w:val="clear" w:color="auto" w:fill="auto"/>
            <w:noWrap/>
            <w:vAlign w:val="center"/>
            <w:hideMark/>
          </w:tcPr>
          <w:p w14:paraId="0C4BA18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lastRenderedPageBreak/>
              <w:t>NAMA002</w:t>
            </w:r>
          </w:p>
        </w:tc>
        <w:tc>
          <w:tcPr>
            <w:tcW w:w="4347" w:type="pct"/>
            <w:shd w:val="clear" w:color="auto" w:fill="auto"/>
            <w:vAlign w:val="center"/>
            <w:hideMark/>
          </w:tcPr>
          <w:p w14:paraId="4C80068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de l'os coxal [hémibassin] après résection de la zone acétabulaire, sans prothèse coxale</w:t>
            </w:r>
          </w:p>
        </w:tc>
      </w:tr>
      <w:tr w:rsidR="00B06067" w:rsidRPr="00B06067" w14:paraId="04A08BE1" w14:textId="77777777" w:rsidTr="27599E58">
        <w:trPr>
          <w:trHeight w:val="81"/>
        </w:trPr>
        <w:tc>
          <w:tcPr>
            <w:tcW w:w="653" w:type="pct"/>
            <w:shd w:val="clear" w:color="auto" w:fill="auto"/>
            <w:noWrap/>
            <w:vAlign w:val="center"/>
            <w:hideMark/>
          </w:tcPr>
          <w:p w14:paraId="5C7F94A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NAGA001</w:t>
            </w:r>
          </w:p>
        </w:tc>
        <w:tc>
          <w:tcPr>
            <w:tcW w:w="4347" w:type="pct"/>
            <w:shd w:val="clear" w:color="auto" w:fill="auto"/>
            <w:vAlign w:val="center"/>
            <w:hideMark/>
          </w:tcPr>
          <w:p w14:paraId="2577EBD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de matériel d'ostéosynthèse de l'acétabulum ou de l'os coxal, par abord direct</w:t>
            </w:r>
          </w:p>
        </w:tc>
      </w:tr>
      <w:tr w:rsidR="00B06067" w:rsidRPr="00B06067" w14:paraId="129C7DFA" w14:textId="77777777" w:rsidTr="27599E58">
        <w:trPr>
          <w:trHeight w:val="128"/>
        </w:trPr>
        <w:tc>
          <w:tcPr>
            <w:tcW w:w="653" w:type="pct"/>
            <w:shd w:val="clear" w:color="auto" w:fill="auto"/>
            <w:noWrap/>
            <w:vAlign w:val="bottom"/>
            <w:hideMark/>
          </w:tcPr>
          <w:p w14:paraId="1E22DD41"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NBEP002</w:t>
            </w:r>
          </w:p>
        </w:tc>
        <w:tc>
          <w:tcPr>
            <w:tcW w:w="4347" w:type="pct"/>
            <w:shd w:val="clear" w:color="auto" w:fill="auto"/>
            <w:noWrap/>
            <w:vAlign w:val="bottom"/>
            <w:hideMark/>
          </w:tcPr>
          <w:p w14:paraId="3A8EC807"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Réduction orthopédique extemporanée de fracture-décollement de l'épiphyse distale du fémur</w:t>
            </w:r>
          </w:p>
        </w:tc>
      </w:tr>
      <w:tr w:rsidR="00B06067" w:rsidRPr="00B06067" w14:paraId="22F5F71C" w14:textId="77777777" w:rsidTr="27599E58">
        <w:trPr>
          <w:trHeight w:val="47"/>
        </w:trPr>
        <w:tc>
          <w:tcPr>
            <w:tcW w:w="653" w:type="pct"/>
            <w:shd w:val="clear" w:color="auto" w:fill="auto"/>
            <w:noWrap/>
            <w:vAlign w:val="center"/>
            <w:hideMark/>
          </w:tcPr>
          <w:p w14:paraId="1899939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NBEP001</w:t>
            </w:r>
          </w:p>
        </w:tc>
        <w:tc>
          <w:tcPr>
            <w:tcW w:w="4347" w:type="pct"/>
            <w:shd w:val="clear" w:color="auto" w:fill="auto"/>
            <w:vAlign w:val="center"/>
            <w:hideMark/>
          </w:tcPr>
          <w:p w14:paraId="56C01BC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progressive de fracture du fémur, par traction continue collée</w:t>
            </w:r>
          </w:p>
        </w:tc>
      </w:tr>
      <w:tr w:rsidR="00B06067" w:rsidRPr="00B06067" w14:paraId="76F62DFD" w14:textId="77777777" w:rsidTr="27599E58">
        <w:trPr>
          <w:trHeight w:val="177"/>
        </w:trPr>
        <w:tc>
          <w:tcPr>
            <w:tcW w:w="653" w:type="pct"/>
            <w:shd w:val="clear" w:color="auto" w:fill="auto"/>
            <w:noWrap/>
            <w:vAlign w:val="center"/>
            <w:hideMark/>
          </w:tcPr>
          <w:p w14:paraId="5115BCE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NBEB001</w:t>
            </w:r>
          </w:p>
        </w:tc>
        <w:tc>
          <w:tcPr>
            <w:tcW w:w="4347" w:type="pct"/>
            <w:shd w:val="clear" w:color="auto" w:fill="auto"/>
            <w:vAlign w:val="center"/>
            <w:hideMark/>
          </w:tcPr>
          <w:p w14:paraId="49FC813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progressive de fracture du fémur, par traction continue transosseuse</w:t>
            </w:r>
          </w:p>
        </w:tc>
      </w:tr>
      <w:tr w:rsidR="00B06067" w:rsidRPr="00B06067" w14:paraId="45CAFE48" w14:textId="77777777" w:rsidTr="27599E58">
        <w:trPr>
          <w:trHeight w:val="66"/>
        </w:trPr>
        <w:tc>
          <w:tcPr>
            <w:tcW w:w="653" w:type="pct"/>
            <w:shd w:val="clear" w:color="auto" w:fill="auto"/>
            <w:noWrap/>
            <w:vAlign w:val="center"/>
            <w:hideMark/>
          </w:tcPr>
          <w:p w14:paraId="5D4F2B4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NBCA012</w:t>
            </w:r>
          </w:p>
        </w:tc>
        <w:tc>
          <w:tcPr>
            <w:tcW w:w="4347" w:type="pct"/>
            <w:shd w:val="clear" w:color="auto" w:fill="auto"/>
            <w:vAlign w:val="center"/>
            <w:hideMark/>
          </w:tcPr>
          <w:p w14:paraId="413C6A6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parcellaire de la tête du fémur, par arthrotomie</w:t>
            </w:r>
          </w:p>
        </w:tc>
      </w:tr>
      <w:tr w:rsidR="00B06067" w:rsidRPr="00B06067" w14:paraId="07561DFA" w14:textId="77777777" w:rsidTr="27599E58">
        <w:trPr>
          <w:trHeight w:val="382"/>
        </w:trPr>
        <w:tc>
          <w:tcPr>
            <w:tcW w:w="653" w:type="pct"/>
            <w:shd w:val="clear" w:color="auto" w:fill="auto"/>
            <w:noWrap/>
            <w:vAlign w:val="center"/>
            <w:hideMark/>
          </w:tcPr>
          <w:p w14:paraId="1789FC9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NBCA005</w:t>
            </w:r>
          </w:p>
        </w:tc>
        <w:tc>
          <w:tcPr>
            <w:tcW w:w="4347" w:type="pct"/>
            <w:shd w:val="clear" w:color="auto" w:fill="auto"/>
            <w:vAlign w:val="center"/>
            <w:hideMark/>
          </w:tcPr>
          <w:p w14:paraId="23AB8D3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intracapsulaire du col [transcervicale] du fémur, de décollement épiphysaire ou d'épiphysiolyse de l'extrémité proximale du fémur</w:t>
            </w:r>
          </w:p>
        </w:tc>
      </w:tr>
      <w:tr w:rsidR="00B06067" w:rsidRPr="00B06067" w14:paraId="5D43AAE0" w14:textId="77777777" w:rsidTr="27599E58">
        <w:trPr>
          <w:trHeight w:val="300"/>
        </w:trPr>
        <w:tc>
          <w:tcPr>
            <w:tcW w:w="653" w:type="pct"/>
            <w:shd w:val="clear" w:color="auto" w:fill="auto"/>
            <w:noWrap/>
            <w:vAlign w:val="center"/>
            <w:hideMark/>
          </w:tcPr>
          <w:p w14:paraId="0DC8B7D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NBCA010</w:t>
            </w:r>
          </w:p>
        </w:tc>
        <w:tc>
          <w:tcPr>
            <w:tcW w:w="4347" w:type="pct"/>
            <w:shd w:val="clear" w:color="auto" w:fill="auto"/>
            <w:vAlign w:val="center"/>
            <w:hideMark/>
          </w:tcPr>
          <w:p w14:paraId="6842946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extracapsulaire du col du fémur</w:t>
            </w:r>
          </w:p>
        </w:tc>
      </w:tr>
      <w:tr w:rsidR="00B06067" w:rsidRPr="00B06067" w14:paraId="6DDBB3A8" w14:textId="77777777" w:rsidTr="27599E58">
        <w:trPr>
          <w:trHeight w:val="300"/>
        </w:trPr>
        <w:tc>
          <w:tcPr>
            <w:tcW w:w="653" w:type="pct"/>
            <w:shd w:val="clear" w:color="auto" w:fill="auto"/>
            <w:noWrap/>
            <w:vAlign w:val="center"/>
            <w:hideMark/>
          </w:tcPr>
          <w:p w14:paraId="07FF387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NBCA008</w:t>
            </w:r>
          </w:p>
        </w:tc>
        <w:tc>
          <w:tcPr>
            <w:tcW w:w="4347" w:type="pct"/>
            <w:shd w:val="clear" w:color="auto" w:fill="auto"/>
            <w:vAlign w:val="center"/>
            <w:hideMark/>
          </w:tcPr>
          <w:p w14:paraId="6525954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du grand trochanter</w:t>
            </w:r>
          </w:p>
        </w:tc>
      </w:tr>
      <w:tr w:rsidR="00B06067" w:rsidRPr="00B06067" w14:paraId="482028A1" w14:textId="77777777" w:rsidTr="27599E58">
        <w:trPr>
          <w:trHeight w:val="300"/>
        </w:trPr>
        <w:tc>
          <w:tcPr>
            <w:tcW w:w="653" w:type="pct"/>
            <w:shd w:val="clear" w:color="auto" w:fill="auto"/>
            <w:noWrap/>
            <w:vAlign w:val="center"/>
            <w:hideMark/>
          </w:tcPr>
          <w:p w14:paraId="2088141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NBCA004</w:t>
            </w:r>
          </w:p>
        </w:tc>
        <w:tc>
          <w:tcPr>
            <w:tcW w:w="4347" w:type="pct"/>
            <w:shd w:val="clear" w:color="auto" w:fill="auto"/>
            <w:vAlign w:val="center"/>
            <w:hideMark/>
          </w:tcPr>
          <w:p w14:paraId="1F778B1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du grand trochanter pour pseudarthrose</w:t>
            </w:r>
          </w:p>
        </w:tc>
      </w:tr>
      <w:tr w:rsidR="00B06067" w:rsidRPr="00B06067" w14:paraId="787BF06C" w14:textId="77777777" w:rsidTr="27599E58">
        <w:trPr>
          <w:trHeight w:val="76"/>
        </w:trPr>
        <w:tc>
          <w:tcPr>
            <w:tcW w:w="653" w:type="pct"/>
            <w:shd w:val="clear" w:color="auto" w:fill="auto"/>
            <w:noWrap/>
            <w:vAlign w:val="center"/>
            <w:hideMark/>
          </w:tcPr>
          <w:p w14:paraId="14C38D9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NBCA009</w:t>
            </w:r>
          </w:p>
        </w:tc>
        <w:tc>
          <w:tcPr>
            <w:tcW w:w="4347" w:type="pct"/>
            <w:shd w:val="clear" w:color="auto" w:fill="auto"/>
            <w:vAlign w:val="center"/>
            <w:hideMark/>
          </w:tcPr>
          <w:p w14:paraId="2D1ACEC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fractures homolatérales du col et de la diaphyse du fémur</w:t>
            </w:r>
          </w:p>
        </w:tc>
      </w:tr>
      <w:tr w:rsidR="00B06067" w:rsidRPr="00B06067" w14:paraId="7F1A4079" w14:textId="77777777" w:rsidTr="27599E58">
        <w:trPr>
          <w:trHeight w:val="53"/>
        </w:trPr>
        <w:tc>
          <w:tcPr>
            <w:tcW w:w="653" w:type="pct"/>
            <w:shd w:val="clear" w:color="auto" w:fill="auto"/>
            <w:noWrap/>
            <w:vAlign w:val="center"/>
            <w:hideMark/>
          </w:tcPr>
          <w:p w14:paraId="45C365A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NBCA006</w:t>
            </w:r>
          </w:p>
        </w:tc>
        <w:tc>
          <w:tcPr>
            <w:tcW w:w="4347" w:type="pct"/>
            <w:shd w:val="clear" w:color="auto" w:fill="auto"/>
            <w:vAlign w:val="center"/>
            <w:hideMark/>
          </w:tcPr>
          <w:p w14:paraId="741FB2C6"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infratrochantérienne ou trochantérodiaphysaire du fémur</w:t>
            </w:r>
          </w:p>
        </w:tc>
      </w:tr>
      <w:tr w:rsidR="00B06067" w:rsidRPr="00B06067" w14:paraId="1E6AA352" w14:textId="77777777" w:rsidTr="27599E58">
        <w:trPr>
          <w:trHeight w:val="47"/>
        </w:trPr>
        <w:tc>
          <w:tcPr>
            <w:tcW w:w="653" w:type="pct"/>
            <w:shd w:val="clear" w:color="auto" w:fill="auto"/>
            <w:noWrap/>
            <w:vAlign w:val="center"/>
            <w:hideMark/>
          </w:tcPr>
          <w:p w14:paraId="2D286D8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NBCB001</w:t>
            </w:r>
          </w:p>
        </w:tc>
        <w:tc>
          <w:tcPr>
            <w:tcW w:w="4347" w:type="pct"/>
            <w:shd w:val="clear" w:color="auto" w:fill="auto"/>
            <w:vAlign w:val="center"/>
            <w:hideMark/>
          </w:tcPr>
          <w:p w14:paraId="02FF7CF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 diaphyse du fémur par fixateur externe ou broche, à foyer fermé</w:t>
            </w:r>
          </w:p>
        </w:tc>
      </w:tr>
      <w:tr w:rsidR="00B06067" w:rsidRPr="00B06067" w14:paraId="7B7DFA7A" w14:textId="77777777" w:rsidTr="27599E58">
        <w:trPr>
          <w:trHeight w:val="204"/>
        </w:trPr>
        <w:tc>
          <w:tcPr>
            <w:tcW w:w="653" w:type="pct"/>
            <w:shd w:val="clear" w:color="auto" w:fill="auto"/>
            <w:noWrap/>
            <w:vAlign w:val="center"/>
            <w:hideMark/>
          </w:tcPr>
          <w:p w14:paraId="7C08371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NBCB002</w:t>
            </w:r>
          </w:p>
        </w:tc>
        <w:tc>
          <w:tcPr>
            <w:tcW w:w="4347" w:type="pct"/>
            <w:shd w:val="clear" w:color="auto" w:fill="auto"/>
            <w:vAlign w:val="center"/>
            <w:hideMark/>
          </w:tcPr>
          <w:p w14:paraId="62373876"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 diaphyse du fémur par matériel centromédullaire sans verrouillage distal, à foyer fermé</w:t>
            </w:r>
          </w:p>
        </w:tc>
      </w:tr>
      <w:tr w:rsidR="00B06067" w:rsidRPr="00B06067" w14:paraId="36F08CA1" w14:textId="77777777" w:rsidTr="27599E58">
        <w:trPr>
          <w:trHeight w:val="424"/>
        </w:trPr>
        <w:tc>
          <w:tcPr>
            <w:tcW w:w="653" w:type="pct"/>
            <w:shd w:val="clear" w:color="auto" w:fill="auto"/>
            <w:noWrap/>
            <w:vAlign w:val="center"/>
            <w:hideMark/>
          </w:tcPr>
          <w:p w14:paraId="2AFF24F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NBCB004</w:t>
            </w:r>
          </w:p>
        </w:tc>
        <w:tc>
          <w:tcPr>
            <w:tcW w:w="4347" w:type="pct"/>
            <w:shd w:val="clear" w:color="auto" w:fill="auto"/>
            <w:vAlign w:val="center"/>
            <w:hideMark/>
          </w:tcPr>
          <w:p w14:paraId="1938E68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 diaphyse du fémur par matériel centromédullaire avec verrouillage distal, à foyer fermé</w:t>
            </w:r>
          </w:p>
        </w:tc>
      </w:tr>
      <w:tr w:rsidR="00B06067" w:rsidRPr="00B06067" w14:paraId="6CDDEDCA" w14:textId="77777777" w:rsidTr="27599E58">
        <w:trPr>
          <w:trHeight w:val="300"/>
        </w:trPr>
        <w:tc>
          <w:tcPr>
            <w:tcW w:w="653" w:type="pct"/>
            <w:shd w:val="clear" w:color="auto" w:fill="auto"/>
            <w:noWrap/>
            <w:vAlign w:val="center"/>
            <w:hideMark/>
          </w:tcPr>
          <w:p w14:paraId="454FD02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NBCA007</w:t>
            </w:r>
          </w:p>
        </w:tc>
        <w:tc>
          <w:tcPr>
            <w:tcW w:w="4347" w:type="pct"/>
            <w:shd w:val="clear" w:color="auto" w:fill="auto"/>
            <w:vAlign w:val="center"/>
            <w:hideMark/>
          </w:tcPr>
          <w:p w14:paraId="21F270C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 diaphyse du fémur, à foyer ouvert</w:t>
            </w:r>
          </w:p>
        </w:tc>
      </w:tr>
      <w:tr w:rsidR="00B06067" w:rsidRPr="00B06067" w14:paraId="7A07622E" w14:textId="77777777" w:rsidTr="27599E58">
        <w:trPr>
          <w:trHeight w:val="180"/>
        </w:trPr>
        <w:tc>
          <w:tcPr>
            <w:tcW w:w="653" w:type="pct"/>
            <w:shd w:val="clear" w:color="auto" w:fill="auto"/>
            <w:noWrap/>
            <w:vAlign w:val="center"/>
            <w:hideMark/>
          </w:tcPr>
          <w:p w14:paraId="18F85A9E"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NBCB006</w:t>
            </w:r>
          </w:p>
        </w:tc>
        <w:tc>
          <w:tcPr>
            <w:tcW w:w="4347" w:type="pct"/>
            <w:shd w:val="clear" w:color="auto" w:fill="auto"/>
            <w:vAlign w:val="center"/>
            <w:hideMark/>
          </w:tcPr>
          <w:p w14:paraId="0AB9192C"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Ostéosynthèse de fracture ou de décollement épiphysaire de l'extrémité distale du fémur, à foyer fermé</w:t>
            </w:r>
          </w:p>
        </w:tc>
      </w:tr>
      <w:tr w:rsidR="00B06067" w:rsidRPr="00B06067" w14:paraId="50CE6270" w14:textId="77777777" w:rsidTr="27599E58">
        <w:trPr>
          <w:trHeight w:val="244"/>
        </w:trPr>
        <w:tc>
          <w:tcPr>
            <w:tcW w:w="653" w:type="pct"/>
            <w:shd w:val="clear" w:color="auto" w:fill="auto"/>
            <w:noWrap/>
            <w:vAlign w:val="center"/>
            <w:hideMark/>
          </w:tcPr>
          <w:p w14:paraId="084E7D9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NBCA014</w:t>
            </w:r>
          </w:p>
        </w:tc>
        <w:tc>
          <w:tcPr>
            <w:tcW w:w="4347" w:type="pct"/>
            <w:shd w:val="clear" w:color="auto" w:fill="auto"/>
            <w:vAlign w:val="center"/>
            <w:hideMark/>
          </w:tcPr>
          <w:p w14:paraId="4633EB1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supracondylaire extraarticulaire du fémur, à foyer ouvert</w:t>
            </w:r>
          </w:p>
        </w:tc>
      </w:tr>
      <w:tr w:rsidR="00B06067" w:rsidRPr="00B06067" w14:paraId="4FB76EB1" w14:textId="77777777" w:rsidTr="27599E58">
        <w:trPr>
          <w:trHeight w:val="47"/>
        </w:trPr>
        <w:tc>
          <w:tcPr>
            <w:tcW w:w="653" w:type="pct"/>
            <w:shd w:val="clear" w:color="auto" w:fill="auto"/>
            <w:noWrap/>
            <w:vAlign w:val="center"/>
            <w:hideMark/>
          </w:tcPr>
          <w:p w14:paraId="18A34C6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NBCA015</w:t>
            </w:r>
          </w:p>
        </w:tc>
        <w:tc>
          <w:tcPr>
            <w:tcW w:w="4347" w:type="pct"/>
            <w:shd w:val="clear" w:color="auto" w:fill="auto"/>
            <w:vAlign w:val="center"/>
            <w:hideMark/>
          </w:tcPr>
          <w:p w14:paraId="4BB73D4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simple supracondylaire et intercondylaire du fémur, à foyer ouvert</w:t>
            </w:r>
          </w:p>
        </w:tc>
      </w:tr>
      <w:tr w:rsidR="00B06067" w:rsidRPr="00B06067" w14:paraId="6C5F8A26" w14:textId="77777777" w:rsidTr="27599E58">
        <w:trPr>
          <w:trHeight w:val="308"/>
        </w:trPr>
        <w:tc>
          <w:tcPr>
            <w:tcW w:w="653" w:type="pct"/>
            <w:shd w:val="clear" w:color="auto" w:fill="auto"/>
            <w:noWrap/>
            <w:vAlign w:val="center"/>
            <w:hideMark/>
          </w:tcPr>
          <w:p w14:paraId="4B1E4D3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NBCA003</w:t>
            </w:r>
          </w:p>
        </w:tc>
        <w:tc>
          <w:tcPr>
            <w:tcW w:w="4347" w:type="pct"/>
            <w:shd w:val="clear" w:color="auto" w:fill="auto"/>
            <w:vAlign w:val="center"/>
            <w:hideMark/>
          </w:tcPr>
          <w:p w14:paraId="6485642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complexe supracondylaire et intercondylaire du fémur, à foyer ouvert</w:t>
            </w:r>
          </w:p>
        </w:tc>
      </w:tr>
      <w:tr w:rsidR="00B06067" w:rsidRPr="00B06067" w14:paraId="38A5EA56" w14:textId="77777777" w:rsidTr="27599E58">
        <w:trPr>
          <w:trHeight w:val="230"/>
        </w:trPr>
        <w:tc>
          <w:tcPr>
            <w:tcW w:w="653" w:type="pct"/>
            <w:shd w:val="clear" w:color="auto" w:fill="auto"/>
            <w:noWrap/>
            <w:vAlign w:val="center"/>
            <w:hideMark/>
          </w:tcPr>
          <w:p w14:paraId="2843C22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NBCA013</w:t>
            </w:r>
          </w:p>
        </w:tc>
        <w:tc>
          <w:tcPr>
            <w:tcW w:w="4347" w:type="pct"/>
            <w:shd w:val="clear" w:color="auto" w:fill="auto"/>
            <w:vAlign w:val="center"/>
            <w:hideMark/>
          </w:tcPr>
          <w:p w14:paraId="4A7D014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d'un condyle fémoral, à foyer ouvert</w:t>
            </w:r>
          </w:p>
        </w:tc>
      </w:tr>
      <w:tr w:rsidR="00B06067" w:rsidRPr="00B06067" w14:paraId="46C3567E" w14:textId="77777777" w:rsidTr="27599E58">
        <w:trPr>
          <w:trHeight w:val="120"/>
        </w:trPr>
        <w:tc>
          <w:tcPr>
            <w:tcW w:w="653" w:type="pct"/>
            <w:shd w:val="clear" w:color="auto" w:fill="auto"/>
            <w:noWrap/>
            <w:vAlign w:val="center"/>
            <w:hideMark/>
          </w:tcPr>
          <w:p w14:paraId="501BC945"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NFDC001</w:t>
            </w:r>
          </w:p>
        </w:tc>
        <w:tc>
          <w:tcPr>
            <w:tcW w:w="4347" w:type="pct"/>
            <w:shd w:val="clear" w:color="auto" w:fill="auto"/>
            <w:vAlign w:val="center"/>
            <w:hideMark/>
          </w:tcPr>
          <w:p w14:paraId="550548B6"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Fixation de fragment ostéochondral intraarticulaire du genou, par arthroscopie</w:t>
            </w:r>
          </w:p>
        </w:tc>
      </w:tr>
      <w:tr w:rsidR="00B06067" w:rsidRPr="00B06067" w14:paraId="12F8D2BA" w14:textId="77777777" w:rsidTr="27599E58">
        <w:trPr>
          <w:trHeight w:val="300"/>
        </w:trPr>
        <w:tc>
          <w:tcPr>
            <w:tcW w:w="653" w:type="pct"/>
            <w:shd w:val="clear" w:color="auto" w:fill="auto"/>
            <w:noWrap/>
            <w:vAlign w:val="center"/>
            <w:hideMark/>
          </w:tcPr>
          <w:p w14:paraId="4ED9FA96"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NFDA009</w:t>
            </w:r>
          </w:p>
        </w:tc>
        <w:tc>
          <w:tcPr>
            <w:tcW w:w="4347" w:type="pct"/>
            <w:shd w:val="clear" w:color="auto" w:fill="auto"/>
            <w:vAlign w:val="center"/>
            <w:hideMark/>
          </w:tcPr>
          <w:p w14:paraId="1B6F2C07"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Fixation de fragment ostéochondral intraarticulaire du genou, par arthrotomie</w:t>
            </w:r>
          </w:p>
        </w:tc>
      </w:tr>
      <w:tr w:rsidR="00B06067" w:rsidRPr="00B06067" w14:paraId="235EBD23" w14:textId="77777777" w:rsidTr="27599E58">
        <w:trPr>
          <w:trHeight w:val="300"/>
        </w:trPr>
        <w:tc>
          <w:tcPr>
            <w:tcW w:w="653" w:type="pct"/>
            <w:shd w:val="clear" w:color="auto" w:fill="auto"/>
            <w:noWrap/>
            <w:vAlign w:val="center"/>
            <w:hideMark/>
          </w:tcPr>
          <w:p w14:paraId="6EB8D64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NBCB005</w:t>
            </w:r>
          </w:p>
        </w:tc>
        <w:tc>
          <w:tcPr>
            <w:tcW w:w="4347" w:type="pct"/>
            <w:shd w:val="clear" w:color="auto" w:fill="auto"/>
            <w:vAlign w:val="center"/>
            <w:hideMark/>
          </w:tcPr>
          <w:p w14:paraId="440232A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préventive du fémur pour lésion ostéolytique, à foyer fermé</w:t>
            </w:r>
          </w:p>
        </w:tc>
      </w:tr>
      <w:tr w:rsidR="00B06067" w:rsidRPr="00B06067" w14:paraId="7709E388" w14:textId="77777777" w:rsidTr="27599E58">
        <w:trPr>
          <w:trHeight w:val="300"/>
        </w:trPr>
        <w:tc>
          <w:tcPr>
            <w:tcW w:w="653" w:type="pct"/>
            <w:shd w:val="clear" w:color="auto" w:fill="auto"/>
            <w:noWrap/>
            <w:vAlign w:val="center"/>
            <w:hideMark/>
          </w:tcPr>
          <w:p w14:paraId="048ABA9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NBCA011</w:t>
            </w:r>
          </w:p>
        </w:tc>
        <w:tc>
          <w:tcPr>
            <w:tcW w:w="4347" w:type="pct"/>
            <w:shd w:val="clear" w:color="auto" w:fill="auto"/>
            <w:vAlign w:val="center"/>
            <w:hideMark/>
          </w:tcPr>
          <w:p w14:paraId="5924E24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préventive du fémur pour lésion ostéolytique, à foyer ouvert</w:t>
            </w:r>
          </w:p>
        </w:tc>
      </w:tr>
      <w:tr w:rsidR="00B06067" w:rsidRPr="00B06067" w14:paraId="4755FF0A" w14:textId="77777777" w:rsidTr="27599E58">
        <w:trPr>
          <w:trHeight w:val="300"/>
        </w:trPr>
        <w:tc>
          <w:tcPr>
            <w:tcW w:w="653" w:type="pct"/>
            <w:shd w:val="clear" w:color="auto" w:fill="auto"/>
            <w:noWrap/>
            <w:vAlign w:val="center"/>
            <w:hideMark/>
          </w:tcPr>
          <w:p w14:paraId="516AD08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NBPA019</w:t>
            </w:r>
          </w:p>
        </w:tc>
        <w:tc>
          <w:tcPr>
            <w:tcW w:w="4347" w:type="pct"/>
            <w:shd w:val="clear" w:color="auto" w:fill="auto"/>
            <w:vAlign w:val="center"/>
            <w:hideMark/>
          </w:tcPr>
          <w:p w14:paraId="09CE386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intraarticulaire du col du fémur</w:t>
            </w:r>
          </w:p>
        </w:tc>
      </w:tr>
      <w:tr w:rsidR="00B06067" w:rsidRPr="00B06067" w14:paraId="05DDAAE7" w14:textId="77777777" w:rsidTr="27599E58">
        <w:trPr>
          <w:trHeight w:val="300"/>
        </w:trPr>
        <w:tc>
          <w:tcPr>
            <w:tcW w:w="653" w:type="pct"/>
            <w:shd w:val="clear" w:color="auto" w:fill="auto"/>
            <w:noWrap/>
            <w:vAlign w:val="center"/>
            <w:hideMark/>
          </w:tcPr>
          <w:p w14:paraId="4925EAA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NBPA014</w:t>
            </w:r>
          </w:p>
        </w:tc>
        <w:tc>
          <w:tcPr>
            <w:tcW w:w="4347" w:type="pct"/>
            <w:shd w:val="clear" w:color="auto" w:fill="auto"/>
            <w:vAlign w:val="center"/>
            <w:hideMark/>
          </w:tcPr>
          <w:p w14:paraId="4EA75E6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du grand trochanter</w:t>
            </w:r>
          </w:p>
        </w:tc>
      </w:tr>
      <w:tr w:rsidR="00B06067" w:rsidRPr="00B06067" w14:paraId="7F1B594A" w14:textId="77777777" w:rsidTr="27599E58">
        <w:trPr>
          <w:trHeight w:val="160"/>
        </w:trPr>
        <w:tc>
          <w:tcPr>
            <w:tcW w:w="653" w:type="pct"/>
            <w:shd w:val="clear" w:color="auto" w:fill="auto"/>
            <w:noWrap/>
            <w:vAlign w:val="center"/>
            <w:hideMark/>
          </w:tcPr>
          <w:p w14:paraId="23F221B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NBPA020</w:t>
            </w:r>
          </w:p>
        </w:tc>
        <w:tc>
          <w:tcPr>
            <w:tcW w:w="4347" w:type="pct"/>
            <w:shd w:val="clear" w:color="auto" w:fill="auto"/>
            <w:vAlign w:val="center"/>
            <w:hideMark/>
          </w:tcPr>
          <w:p w14:paraId="1B03E2A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intertrochantérienne ou infratrochantérienne du fémur</w:t>
            </w:r>
          </w:p>
        </w:tc>
      </w:tr>
      <w:tr w:rsidR="00B06067" w:rsidRPr="00B06067" w14:paraId="42AAE082" w14:textId="77777777" w:rsidTr="27599E58">
        <w:trPr>
          <w:trHeight w:val="136"/>
        </w:trPr>
        <w:tc>
          <w:tcPr>
            <w:tcW w:w="653" w:type="pct"/>
            <w:shd w:val="clear" w:color="auto" w:fill="auto"/>
            <w:noWrap/>
            <w:vAlign w:val="center"/>
            <w:hideMark/>
          </w:tcPr>
          <w:p w14:paraId="573D5B4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NBPA013</w:t>
            </w:r>
          </w:p>
        </w:tc>
        <w:tc>
          <w:tcPr>
            <w:tcW w:w="4347" w:type="pct"/>
            <w:shd w:val="clear" w:color="auto" w:fill="auto"/>
            <w:vAlign w:val="center"/>
            <w:hideMark/>
          </w:tcPr>
          <w:p w14:paraId="67E476B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basicervicale du fémur</w:t>
            </w:r>
          </w:p>
        </w:tc>
      </w:tr>
      <w:tr w:rsidR="00B06067" w:rsidRPr="00B06067" w14:paraId="76B379B2" w14:textId="77777777" w:rsidTr="27599E58">
        <w:trPr>
          <w:trHeight w:val="82"/>
        </w:trPr>
        <w:tc>
          <w:tcPr>
            <w:tcW w:w="653" w:type="pct"/>
            <w:shd w:val="clear" w:color="auto" w:fill="auto"/>
            <w:noWrap/>
            <w:vAlign w:val="center"/>
            <w:hideMark/>
          </w:tcPr>
          <w:p w14:paraId="3073C48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NBPA018</w:t>
            </w:r>
          </w:p>
        </w:tc>
        <w:tc>
          <w:tcPr>
            <w:tcW w:w="4347" w:type="pct"/>
            <w:shd w:val="clear" w:color="auto" w:fill="auto"/>
            <w:vAlign w:val="center"/>
            <w:hideMark/>
          </w:tcPr>
          <w:p w14:paraId="6446443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unilatérale de valgisation-translation du col du fémur pour dysplasie congénitale</w:t>
            </w:r>
          </w:p>
        </w:tc>
      </w:tr>
      <w:tr w:rsidR="00B06067" w:rsidRPr="00B06067" w14:paraId="5650A836" w14:textId="77777777" w:rsidTr="27599E58">
        <w:trPr>
          <w:trHeight w:val="100"/>
        </w:trPr>
        <w:tc>
          <w:tcPr>
            <w:tcW w:w="653" w:type="pct"/>
            <w:shd w:val="clear" w:color="auto" w:fill="auto"/>
            <w:noWrap/>
            <w:vAlign w:val="center"/>
            <w:hideMark/>
          </w:tcPr>
          <w:p w14:paraId="5E5096B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NBPA006</w:t>
            </w:r>
          </w:p>
        </w:tc>
        <w:tc>
          <w:tcPr>
            <w:tcW w:w="4347" w:type="pct"/>
            <w:shd w:val="clear" w:color="auto" w:fill="auto"/>
            <w:vAlign w:val="center"/>
            <w:hideMark/>
          </w:tcPr>
          <w:p w14:paraId="54B246B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bilatérale de valgisation-translation du col du fémur pour dysplasie congénitale</w:t>
            </w:r>
          </w:p>
        </w:tc>
      </w:tr>
      <w:tr w:rsidR="00B06067" w:rsidRPr="00B06067" w14:paraId="31819535" w14:textId="77777777" w:rsidTr="27599E58">
        <w:trPr>
          <w:trHeight w:val="300"/>
        </w:trPr>
        <w:tc>
          <w:tcPr>
            <w:tcW w:w="653" w:type="pct"/>
            <w:shd w:val="clear" w:color="auto" w:fill="auto"/>
            <w:noWrap/>
            <w:vAlign w:val="center"/>
            <w:hideMark/>
          </w:tcPr>
          <w:p w14:paraId="6F51FA8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NBFA001</w:t>
            </w:r>
          </w:p>
        </w:tc>
        <w:tc>
          <w:tcPr>
            <w:tcW w:w="4347" w:type="pct"/>
            <w:shd w:val="clear" w:color="auto" w:fill="auto"/>
            <w:vAlign w:val="center"/>
            <w:hideMark/>
          </w:tcPr>
          <w:p w14:paraId="37040D5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Exérèse partielle du fémur sans interruption de la continuité, par abord direct</w:t>
            </w:r>
          </w:p>
        </w:tc>
      </w:tr>
      <w:tr w:rsidR="00B06067" w:rsidRPr="00B06067" w14:paraId="578F7B03" w14:textId="77777777" w:rsidTr="27599E58">
        <w:trPr>
          <w:trHeight w:val="300"/>
        </w:trPr>
        <w:tc>
          <w:tcPr>
            <w:tcW w:w="653" w:type="pct"/>
            <w:shd w:val="clear" w:color="auto" w:fill="auto"/>
            <w:noWrap/>
            <w:vAlign w:val="center"/>
            <w:hideMark/>
          </w:tcPr>
          <w:p w14:paraId="5345E5B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NBGA002</w:t>
            </w:r>
          </w:p>
        </w:tc>
        <w:tc>
          <w:tcPr>
            <w:tcW w:w="4347" w:type="pct"/>
            <w:shd w:val="clear" w:color="auto" w:fill="auto"/>
            <w:vAlign w:val="center"/>
            <w:hideMark/>
          </w:tcPr>
          <w:p w14:paraId="3B8AD16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du fémur sans comblement, par abord direct</w:t>
            </w:r>
          </w:p>
        </w:tc>
      </w:tr>
      <w:tr w:rsidR="00B06067" w:rsidRPr="00B06067" w14:paraId="54D4F02D" w14:textId="77777777" w:rsidTr="27599E58">
        <w:trPr>
          <w:trHeight w:val="300"/>
        </w:trPr>
        <w:tc>
          <w:tcPr>
            <w:tcW w:w="653" w:type="pct"/>
            <w:shd w:val="clear" w:color="auto" w:fill="auto"/>
            <w:noWrap/>
            <w:vAlign w:val="center"/>
            <w:hideMark/>
          </w:tcPr>
          <w:p w14:paraId="366EF6D6"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NBGA006</w:t>
            </w:r>
          </w:p>
        </w:tc>
        <w:tc>
          <w:tcPr>
            <w:tcW w:w="4347" w:type="pct"/>
            <w:shd w:val="clear" w:color="auto" w:fill="auto"/>
            <w:vAlign w:val="center"/>
            <w:hideMark/>
          </w:tcPr>
          <w:p w14:paraId="5A0033E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du fémur avec comblement, par abord direct</w:t>
            </w:r>
          </w:p>
        </w:tc>
      </w:tr>
      <w:tr w:rsidR="00B06067" w:rsidRPr="00B06067" w14:paraId="31B832B4" w14:textId="77777777" w:rsidTr="27599E58">
        <w:trPr>
          <w:trHeight w:val="330"/>
        </w:trPr>
        <w:tc>
          <w:tcPr>
            <w:tcW w:w="653" w:type="pct"/>
            <w:shd w:val="clear" w:color="auto" w:fill="auto"/>
            <w:noWrap/>
            <w:vAlign w:val="center"/>
            <w:hideMark/>
          </w:tcPr>
          <w:p w14:paraId="080EC97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NBGA003</w:t>
            </w:r>
          </w:p>
        </w:tc>
        <w:tc>
          <w:tcPr>
            <w:tcW w:w="4347" w:type="pct"/>
            <w:shd w:val="clear" w:color="auto" w:fill="auto"/>
            <w:vAlign w:val="center"/>
            <w:hideMark/>
          </w:tcPr>
          <w:p w14:paraId="3A5388E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de l'extrémité proximale du fémur en présence d'un cartilage épiphysaire actif sans comblement, par abord direct</w:t>
            </w:r>
          </w:p>
        </w:tc>
      </w:tr>
      <w:tr w:rsidR="00B06067" w:rsidRPr="00B06067" w14:paraId="3D78FADB" w14:textId="77777777" w:rsidTr="27599E58">
        <w:trPr>
          <w:trHeight w:val="408"/>
        </w:trPr>
        <w:tc>
          <w:tcPr>
            <w:tcW w:w="653" w:type="pct"/>
            <w:shd w:val="clear" w:color="auto" w:fill="auto"/>
            <w:noWrap/>
            <w:vAlign w:val="center"/>
            <w:hideMark/>
          </w:tcPr>
          <w:p w14:paraId="027DF7F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NBGA005</w:t>
            </w:r>
          </w:p>
        </w:tc>
        <w:tc>
          <w:tcPr>
            <w:tcW w:w="4347" w:type="pct"/>
            <w:shd w:val="clear" w:color="auto" w:fill="auto"/>
            <w:vAlign w:val="center"/>
            <w:hideMark/>
          </w:tcPr>
          <w:p w14:paraId="359F5B2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de l'extrémité proximale du fémur en présence d'un cartilage épiphysaire actif avec comblement, par abord direct</w:t>
            </w:r>
          </w:p>
        </w:tc>
      </w:tr>
      <w:tr w:rsidR="00B06067" w:rsidRPr="00B06067" w14:paraId="3D8B699C" w14:textId="77777777" w:rsidTr="27599E58">
        <w:trPr>
          <w:trHeight w:val="344"/>
        </w:trPr>
        <w:tc>
          <w:tcPr>
            <w:tcW w:w="653" w:type="pct"/>
            <w:shd w:val="clear" w:color="auto" w:fill="auto"/>
            <w:noWrap/>
            <w:vAlign w:val="center"/>
            <w:hideMark/>
          </w:tcPr>
          <w:p w14:paraId="653C6E8F"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NBGA004</w:t>
            </w:r>
          </w:p>
        </w:tc>
        <w:tc>
          <w:tcPr>
            <w:tcW w:w="4347" w:type="pct"/>
            <w:shd w:val="clear" w:color="auto" w:fill="auto"/>
            <w:vAlign w:val="center"/>
            <w:hideMark/>
          </w:tcPr>
          <w:p w14:paraId="5A6A5D55"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Évidement de l'extrémité distale du fémur et/ou de l'extrémité proximale du tibia en présence d'un cartilage épiphysaire actif sans comblement, par abord direct</w:t>
            </w:r>
          </w:p>
        </w:tc>
      </w:tr>
      <w:tr w:rsidR="00B06067" w:rsidRPr="00B06067" w14:paraId="24AF34F6" w14:textId="77777777" w:rsidTr="27599E58">
        <w:trPr>
          <w:trHeight w:val="439"/>
        </w:trPr>
        <w:tc>
          <w:tcPr>
            <w:tcW w:w="653" w:type="pct"/>
            <w:shd w:val="clear" w:color="auto" w:fill="auto"/>
            <w:noWrap/>
            <w:vAlign w:val="center"/>
            <w:hideMark/>
          </w:tcPr>
          <w:p w14:paraId="285F5672"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NBGA001</w:t>
            </w:r>
          </w:p>
        </w:tc>
        <w:tc>
          <w:tcPr>
            <w:tcW w:w="4347" w:type="pct"/>
            <w:shd w:val="clear" w:color="auto" w:fill="auto"/>
            <w:vAlign w:val="center"/>
            <w:hideMark/>
          </w:tcPr>
          <w:p w14:paraId="6C8425E8"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Évidement de l'extrémité distale du fémur et/ou de l'extrémité proximale du tibia en présence d'un cartilage épiphysaire actif avec comblement, par abord direct</w:t>
            </w:r>
          </w:p>
        </w:tc>
      </w:tr>
      <w:tr w:rsidR="00B06067" w:rsidRPr="00B06067" w14:paraId="3D7FF5C1" w14:textId="77777777" w:rsidTr="27599E58">
        <w:trPr>
          <w:trHeight w:val="226"/>
        </w:trPr>
        <w:tc>
          <w:tcPr>
            <w:tcW w:w="653" w:type="pct"/>
            <w:shd w:val="clear" w:color="auto" w:fill="auto"/>
            <w:noWrap/>
            <w:vAlign w:val="center"/>
            <w:hideMark/>
          </w:tcPr>
          <w:p w14:paraId="708F889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lastRenderedPageBreak/>
              <w:t>NBFA003</w:t>
            </w:r>
          </w:p>
        </w:tc>
        <w:tc>
          <w:tcPr>
            <w:tcW w:w="4347" w:type="pct"/>
            <w:shd w:val="clear" w:color="auto" w:fill="auto"/>
            <w:vAlign w:val="center"/>
            <w:hideMark/>
          </w:tcPr>
          <w:p w14:paraId="4D79320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partielle d'une extrémité et/ou de la diaphyse du fémur sans interruption de la continuité osseuse</w:t>
            </w:r>
          </w:p>
        </w:tc>
      </w:tr>
      <w:tr w:rsidR="00B06067" w:rsidRPr="00B06067" w14:paraId="5ED760C1" w14:textId="77777777" w:rsidTr="27599E58">
        <w:trPr>
          <w:trHeight w:val="141"/>
        </w:trPr>
        <w:tc>
          <w:tcPr>
            <w:tcW w:w="653" w:type="pct"/>
            <w:shd w:val="clear" w:color="auto" w:fill="auto"/>
            <w:noWrap/>
            <w:vAlign w:val="center"/>
            <w:hideMark/>
          </w:tcPr>
          <w:p w14:paraId="7103B91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NBFA004</w:t>
            </w:r>
          </w:p>
        </w:tc>
        <w:tc>
          <w:tcPr>
            <w:tcW w:w="4347" w:type="pct"/>
            <w:shd w:val="clear" w:color="auto" w:fill="auto"/>
            <w:vAlign w:val="center"/>
            <w:hideMark/>
          </w:tcPr>
          <w:p w14:paraId="36E0883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de la tête et du col du fémur sans interposition capsulaire ou aponévrotique</w:t>
            </w:r>
          </w:p>
        </w:tc>
      </w:tr>
      <w:tr w:rsidR="00B06067" w:rsidRPr="00B06067" w14:paraId="23344B69" w14:textId="77777777" w:rsidTr="27599E58">
        <w:trPr>
          <w:trHeight w:val="159"/>
        </w:trPr>
        <w:tc>
          <w:tcPr>
            <w:tcW w:w="653" w:type="pct"/>
            <w:shd w:val="clear" w:color="auto" w:fill="auto"/>
            <w:noWrap/>
            <w:vAlign w:val="center"/>
            <w:hideMark/>
          </w:tcPr>
          <w:p w14:paraId="07A7A8B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NBFA008</w:t>
            </w:r>
          </w:p>
        </w:tc>
        <w:tc>
          <w:tcPr>
            <w:tcW w:w="4347" w:type="pct"/>
            <w:shd w:val="clear" w:color="auto" w:fill="auto"/>
            <w:vAlign w:val="center"/>
            <w:hideMark/>
          </w:tcPr>
          <w:p w14:paraId="4600AE8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de la tête et du col du fémur avec interposition capsulaire et/ou aponévrotique</w:t>
            </w:r>
          </w:p>
        </w:tc>
      </w:tr>
      <w:tr w:rsidR="00B06067" w:rsidRPr="00B06067" w14:paraId="480F736F" w14:textId="77777777" w:rsidTr="27599E58">
        <w:trPr>
          <w:trHeight w:val="252"/>
        </w:trPr>
        <w:tc>
          <w:tcPr>
            <w:tcW w:w="653" w:type="pct"/>
            <w:shd w:val="clear" w:color="auto" w:fill="auto"/>
            <w:noWrap/>
            <w:vAlign w:val="center"/>
            <w:hideMark/>
          </w:tcPr>
          <w:p w14:paraId="283DB0D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NBFA002</w:t>
            </w:r>
          </w:p>
        </w:tc>
        <w:tc>
          <w:tcPr>
            <w:tcW w:w="4347" w:type="pct"/>
            <w:shd w:val="clear" w:color="auto" w:fill="auto"/>
            <w:vAlign w:val="center"/>
            <w:hideMark/>
          </w:tcPr>
          <w:p w14:paraId="61B7178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segmentaire du fémur avec ostéosynthèse, pour pseudarthrose congénitale</w:t>
            </w:r>
          </w:p>
        </w:tc>
      </w:tr>
      <w:tr w:rsidR="00B06067" w:rsidRPr="00B06067" w14:paraId="75C13965" w14:textId="77777777" w:rsidTr="27599E58">
        <w:trPr>
          <w:trHeight w:val="365"/>
        </w:trPr>
        <w:tc>
          <w:tcPr>
            <w:tcW w:w="653" w:type="pct"/>
            <w:shd w:val="clear" w:color="auto" w:fill="auto"/>
            <w:noWrap/>
            <w:vAlign w:val="center"/>
            <w:hideMark/>
          </w:tcPr>
          <w:p w14:paraId="13CC42C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NBFA006</w:t>
            </w:r>
          </w:p>
        </w:tc>
        <w:tc>
          <w:tcPr>
            <w:tcW w:w="4347" w:type="pct"/>
            <w:shd w:val="clear" w:color="auto" w:fill="auto"/>
            <w:vAlign w:val="center"/>
            <w:hideMark/>
          </w:tcPr>
          <w:p w14:paraId="1E2B149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segmentaire du fémur avec ostéosynthèse et transfert axial progressif d'un fragment osseux, pour pseudarthrose congénitale</w:t>
            </w:r>
          </w:p>
        </w:tc>
      </w:tr>
      <w:tr w:rsidR="00B06067" w:rsidRPr="00B06067" w14:paraId="19588C3B" w14:textId="77777777" w:rsidTr="27599E58">
        <w:trPr>
          <w:trHeight w:val="145"/>
        </w:trPr>
        <w:tc>
          <w:tcPr>
            <w:tcW w:w="653" w:type="pct"/>
            <w:shd w:val="clear" w:color="auto" w:fill="auto"/>
            <w:noWrap/>
            <w:vAlign w:val="center"/>
            <w:hideMark/>
          </w:tcPr>
          <w:p w14:paraId="10C3CA6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NBFA007</w:t>
            </w:r>
          </w:p>
        </w:tc>
        <w:tc>
          <w:tcPr>
            <w:tcW w:w="4347" w:type="pct"/>
            <w:shd w:val="clear" w:color="auto" w:fill="auto"/>
            <w:vAlign w:val="center"/>
            <w:hideMark/>
          </w:tcPr>
          <w:p w14:paraId="4238D53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"en bloc" d'une extrémité et/ou de la diaphyse du fémur</w:t>
            </w:r>
          </w:p>
        </w:tc>
      </w:tr>
      <w:tr w:rsidR="00B06067" w:rsidRPr="00B06067" w14:paraId="3696CC38" w14:textId="77777777" w:rsidTr="27599E58">
        <w:trPr>
          <w:trHeight w:val="162"/>
        </w:trPr>
        <w:tc>
          <w:tcPr>
            <w:tcW w:w="653" w:type="pct"/>
            <w:shd w:val="clear" w:color="auto" w:fill="auto"/>
            <w:noWrap/>
            <w:vAlign w:val="center"/>
            <w:hideMark/>
          </w:tcPr>
          <w:p w14:paraId="75086076"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NBMA003</w:t>
            </w:r>
          </w:p>
        </w:tc>
        <w:tc>
          <w:tcPr>
            <w:tcW w:w="4347" w:type="pct"/>
            <w:shd w:val="clear" w:color="auto" w:fill="auto"/>
            <w:vAlign w:val="center"/>
            <w:hideMark/>
          </w:tcPr>
          <w:p w14:paraId="5D69957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du fémur par greffe ou matériau inerte non prothétique, après résection partielle d'une extrémité et/ou de la diaphyse</w:t>
            </w:r>
          </w:p>
        </w:tc>
      </w:tr>
      <w:tr w:rsidR="00B06067" w:rsidRPr="00B06067" w14:paraId="2AB9DCC2" w14:textId="77777777" w:rsidTr="27599E58">
        <w:trPr>
          <w:trHeight w:val="382"/>
        </w:trPr>
        <w:tc>
          <w:tcPr>
            <w:tcW w:w="653" w:type="pct"/>
            <w:shd w:val="clear" w:color="auto" w:fill="auto"/>
            <w:noWrap/>
            <w:vAlign w:val="center"/>
            <w:hideMark/>
          </w:tcPr>
          <w:p w14:paraId="522554B6"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NBMA001</w:t>
            </w:r>
          </w:p>
        </w:tc>
        <w:tc>
          <w:tcPr>
            <w:tcW w:w="4347" w:type="pct"/>
            <w:shd w:val="clear" w:color="auto" w:fill="auto"/>
            <w:vAlign w:val="center"/>
            <w:hideMark/>
          </w:tcPr>
          <w:p w14:paraId="7D2FB82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du fémur par greffe ou matériau inerte non prothétique, après résection "en bloc" d'une extrémité et/ou de la diaphyse</w:t>
            </w:r>
          </w:p>
        </w:tc>
      </w:tr>
      <w:tr w:rsidR="00B06067" w:rsidRPr="00B06067" w14:paraId="6DF3E258" w14:textId="77777777" w:rsidTr="27599E58">
        <w:trPr>
          <w:trHeight w:val="300"/>
        </w:trPr>
        <w:tc>
          <w:tcPr>
            <w:tcW w:w="653" w:type="pct"/>
            <w:shd w:val="clear" w:color="auto" w:fill="auto"/>
            <w:noWrap/>
            <w:vAlign w:val="center"/>
            <w:hideMark/>
          </w:tcPr>
          <w:p w14:paraId="3756D7B8"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NBDA004</w:t>
            </w:r>
          </w:p>
        </w:tc>
        <w:tc>
          <w:tcPr>
            <w:tcW w:w="4347" w:type="pct"/>
            <w:shd w:val="clear" w:color="auto" w:fill="auto"/>
            <w:vAlign w:val="center"/>
            <w:hideMark/>
          </w:tcPr>
          <w:p w14:paraId="199E6E23"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Épiphysiodèse au genou, par un abord direct</w:t>
            </w:r>
          </w:p>
        </w:tc>
      </w:tr>
      <w:tr w:rsidR="00B06067" w:rsidRPr="00B06067" w14:paraId="34799CBE" w14:textId="77777777" w:rsidTr="27599E58">
        <w:trPr>
          <w:trHeight w:val="300"/>
        </w:trPr>
        <w:tc>
          <w:tcPr>
            <w:tcW w:w="653" w:type="pct"/>
            <w:shd w:val="clear" w:color="auto" w:fill="auto"/>
            <w:noWrap/>
            <w:vAlign w:val="center"/>
            <w:hideMark/>
          </w:tcPr>
          <w:p w14:paraId="403F3B8F"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NBDA013</w:t>
            </w:r>
          </w:p>
        </w:tc>
        <w:tc>
          <w:tcPr>
            <w:tcW w:w="4347" w:type="pct"/>
            <w:shd w:val="clear" w:color="auto" w:fill="auto"/>
            <w:vAlign w:val="center"/>
            <w:hideMark/>
          </w:tcPr>
          <w:p w14:paraId="54DCC4E0"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Épiphysiodèse au genou, par plusieurs abords directs</w:t>
            </w:r>
          </w:p>
        </w:tc>
      </w:tr>
      <w:tr w:rsidR="00B06067" w:rsidRPr="00B06067" w14:paraId="426EF8FC" w14:textId="77777777" w:rsidTr="27599E58">
        <w:trPr>
          <w:trHeight w:val="300"/>
        </w:trPr>
        <w:tc>
          <w:tcPr>
            <w:tcW w:w="653" w:type="pct"/>
            <w:shd w:val="clear" w:color="auto" w:fill="auto"/>
            <w:noWrap/>
            <w:vAlign w:val="center"/>
            <w:hideMark/>
          </w:tcPr>
          <w:p w14:paraId="387EF6E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NBGA015</w:t>
            </w:r>
          </w:p>
        </w:tc>
        <w:tc>
          <w:tcPr>
            <w:tcW w:w="4347" w:type="pct"/>
            <w:shd w:val="clear" w:color="auto" w:fill="auto"/>
            <w:vAlign w:val="center"/>
            <w:hideMark/>
          </w:tcPr>
          <w:p w14:paraId="79D383A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Désépiphysiodèse au fémur ou au tibia</w:t>
            </w:r>
          </w:p>
        </w:tc>
      </w:tr>
      <w:tr w:rsidR="00B06067" w:rsidRPr="00B06067" w14:paraId="393CE969" w14:textId="77777777" w:rsidTr="27599E58">
        <w:trPr>
          <w:trHeight w:val="76"/>
        </w:trPr>
        <w:tc>
          <w:tcPr>
            <w:tcW w:w="653" w:type="pct"/>
            <w:shd w:val="clear" w:color="auto" w:fill="auto"/>
            <w:noWrap/>
            <w:vAlign w:val="center"/>
            <w:hideMark/>
          </w:tcPr>
          <w:p w14:paraId="3652A88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NBGA010</w:t>
            </w:r>
          </w:p>
        </w:tc>
        <w:tc>
          <w:tcPr>
            <w:tcW w:w="4347" w:type="pct"/>
            <w:shd w:val="clear" w:color="auto" w:fill="auto"/>
            <w:vAlign w:val="center"/>
            <w:hideMark/>
          </w:tcPr>
          <w:p w14:paraId="1C16FEE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Désépiphysiodèse centrale ou périphérique au fémur ou au tibia, avec ostéotomie</w:t>
            </w:r>
          </w:p>
        </w:tc>
      </w:tr>
      <w:tr w:rsidR="00B06067" w:rsidRPr="00B06067" w14:paraId="2CB7A1D3" w14:textId="77777777" w:rsidTr="27599E58">
        <w:trPr>
          <w:trHeight w:val="300"/>
        </w:trPr>
        <w:tc>
          <w:tcPr>
            <w:tcW w:w="653" w:type="pct"/>
            <w:shd w:val="clear" w:color="auto" w:fill="auto"/>
            <w:noWrap/>
            <w:vAlign w:val="center"/>
            <w:hideMark/>
          </w:tcPr>
          <w:p w14:paraId="70D33BA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NBGA007</w:t>
            </w:r>
          </w:p>
        </w:tc>
        <w:tc>
          <w:tcPr>
            <w:tcW w:w="4347" w:type="pct"/>
            <w:shd w:val="clear" w:color="auto" w:fill="auto"/>
            <w:vAlign w:val="center"/>
            <w:hideMark/>
          </w:tcPr>
          <w:p w14:paraId="72A4860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de matériel d'ostéosynthèse du fémur, par abord direct</w:t>
            </w:r>
          </w:p>
        </w:tc>
      </w:tr>
      <w:tr w:rsidR="00B06067" w:rsidRPr="00B06067" w14:paraId="00ADB48F" w14:textId="77777777" w:rsidTr="27599E58">
        <w:trPr>
          <w:trHeight w:val="300"/>
        </w:trPr>
        <w:tc>
          <w:tcPr>
            <w:tcW w:w="653" w:type="pct"/>
            <w:shd w:val="clear" w:color="auto" w:fill="auto"/>
            <w:noWrap/>
            <w:vAlign w:val="center"/>
            <w:hideMark/>
          </w:tcPr>
          <w:p w14:paraId="1BC7F44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NBPA016</w:t>
            </w:r>
          </w:p>
        </w:tc>
        <w:tc>
          <w:tcPr>
            <w:tcW w:w="4347" w:type="pct"/>
            <w:shd w:val="clear" w:color="auto" w:fill="auto"/>
            <w:vAlign w:val="center"/>
            <w:hideMark/>
          </w:tcPr>
          <w:p w14:paraId="60F3B68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Décortication du fémur pour pseudarthrose</w:t>
            </w:r>
          </w:p>
        </w:tc>
      </w:tr>
      <w:tr w:rsidR="00B06067" w:rsidRPr="00B06067" w14:paraId="41029FA7" w14:textId="77777777" w:rsidTr="27599E58">
        <w:trPr>
          <w:trHeight w:val="300"/>
        </w:trPr>
        <w:tc>
          <w:tcPr>
            <w:tcW w:w="653" w:type="pct"/>
            <w:shd w:val="clear" w:color="auto" w:fill="auto"/>
            <w:noWrap/>
            <w:vAlign w:val="center"/>
            <w:hideMark/>
          </w:tcPr>
          <w:p w14:paraId="22F473D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NBPA005</w:t>
            </w:r>
          </w:p>
        </w:tc>
        <w:tc>
          <w:tcPr>
            <w:tcW w:w="4347" w:type="pct"/>
            <w:shd w:val="clear" w:color="auto" w:fill="auto"/>
            <w:vAlign w:val="center"/>
            <w:hideMark/>
          </w:tcPr>
          <w:p w14:paraId="170BF6A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Décortication du fémur avec ostéosynthèse pour pseudarthrose</w:t>
            </w:r>
          </w:p>
        </w:tc>
      </w:tr>
      <w:tr w:rsidR="00B06067" w:rsidRPr="00B06067" w14:paraId="6D31A2F5" w14:textId="77777777" w:rsidTr="27599E58">
        <w:trPr>
          <w:trHeight w:val="320"/>
        </w:trPr>
        <w:tc>
          <w:tcPr>
            <w:tcW w:w="653" w:type="pct"/>
            <w:shd w:val="clear" w:color="auto" w:fill="auto"/>
            <w:noWrap/>
            <w:vAlign w:val="center"/>
            <w:hideMark/>
          </w:tcPr>
          <w:p w14:paraId="1CB39B3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NBCB003</w:t>
            </w:r>
          </w:p>
        </w:tc>
        <w:tc>
          <w:tcPr>
            <w:tcW w:w="4347" w:type="pct"/>
            <w:shd w:val="clear" w:color="auto" w:fill="auto"/>
            <w:vAlign w:val="center"/>
            <w:hideMark/>
          </w:tcPr>
          <w:p w14:paraId="3156E23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Perforation, forage, ou injection intraosseuse au niveau de la tête du fémur, par voie transcutanée</w:t>
            </w:r>
          </w:p>
        </w:tc>
      </w:tr>
      <w:tr w:rsidR="00B06067" w:rsidRPr="00B06067" w14:paraId="434656E1" w14:textId="77777777" w:rsidTr="27599E58">
        <w:trPr>
          <w:trHeight w:val="300"/>
        </w:trPr>
        <w:tc>
          <w:tcPr>
            <w:tcW w:w="653" w:type="pct"/>
            <w:shd w:val="clear" w:color="auto" w:fill="auto"/>
            <w:noWrap/>
            <w:vAlign w:val="center"/>
            <w:hideMark/>
          </w:tcPr>
          <w:p w14:paraId="244593AE"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NBCA002</w:t>
            </w:r>
          </w:p>
        </w:tc>
        <w:tc>
          <w:tcPr>
            <w:tcW w:w="4347" w:type="pct"/>
            <w:shd w:val="clear" w:color="auto" w:fill="auto"/>
            <w:vAlign w:val="center"/>
            <w:hideMark/>
          </w:tcPr>
          <w:p w14:paraId="1C3F4BA9"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Ostéosynthèse de fracture simple de la patelle, à foyer ouvert</w:t>
            </w:r>
          </w:p>
        </w:tc>
      </w:tr>
      <w:tr w:rsidR="00B06067" w:rsidRPr="00B06067" w14:paraId="049AEEFD" w14:textId="77777777" w:rsidTr="27599E58">
        <w:trPr>
          <w:trHeight w:val="300"/>
        </w:trPr>
        <w:tc>
          <w:tcPr>
            <w:tcW w:w="653" w:type="pct"/>
            <w:shd w:val="clear" w:color="auto" w:fill="auto"/>
            <w:noWrap/>
            <w:vAlign w:val="center"/>
            <w:hideMark/>
          </w:tcPr>
          <w:p w14:paraId="7C7FD053"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NBCA001</w:t>
            </w:r>
          </w:p>
        </w:tc>
        <w:tc>
          <w:tcPr>
            <w:tcW w:w="4347" w:type="pct"/>
            <w:shd w:val="clear" w:color="auto" w:fill="auto"/>
            <w:vAlign w:val="center"/>
            <w:hideMark/>
          </w:tcPr>
          <w:p w14:paraId="4E67F125"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Ostéosynthèse de fracture complexe de la patelle, à foyer ouvert</w:t>
            </w:r>
          </w:p>
        </w:tc>
      </w:tr>
      <w:tr w:rsidR="00B06067" w:rsidRPr="00B06067" w14:paraId="7AB66E15" w14:textId="77777777" w:rsidTr="27599E58">
        <w:trPr>
          <w:trHeight w:val="300"/>
        </w:trPr>
        <w:tc>
          <w:tcPr>
            <w:tcW w:w="653" w:type="pct"/>
            <w:shd w:val="clear" w:color="auto" w:fill="auto"/>
            <w:noWrap/>
            <w:vAlign w:val="center"/>
            <w:hideMark/>
          </w:tcPr>
          <w:p w14:paraId="46CF0B85"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NBFA005</w:t>
            </w:r>
          </w:p>
        </w:tc>
        <w:tc>
          <w:tcPr>
            <w:tcW w:w="4347" w:type="pct"/>
            <w:shd w:val="clear" w:color="auto" w:fill="auto"/>
            <w:vAlign w:val="center"/>
            <w:hideMark/>
          </w:tcPr>
          <w:p w14:paraId="0FF9BC38"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Patellectomie partielle, par abord direct</w:t>
            </w:r>
          </w:p>
        </w:tc>
      </w:tr>
      <w:tr w:rsidR="00B06067" w:rsidRPr="00B06067" w14:paraId="1BA90A5B" w14:textId="77777777" w:rsidTr="27599E58">
        <w:trPr>
          <w:trHeight w:val="300"/>
        </w:trPr>
        <w:tc>
          <w:tcPr>
            <w:tcW w:w="653" w:type="pct"/>
            <w:shd w:val="clear" w:color="auto" w:fill="auto"/>
            <w:noWrap/>
            <w:vAlign w:val="center"/>
            <w:hideMark/>
          </w:tcPr>
          <w:p w14:paraId="43AA0F3E"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NBFA009</w:t>
            </w:r>
          </w:p>
        </w:tc>
        <w:tc>
          <w:tcPr>
            <w:tcW w:w="4347" w:type="pct"/>
            <w:shd w:val="clear" w:color="auto" w:fill="auto"/>
            <w:vAlign w:val="center"/>
            <w:hideMark/>
          </w:tcPr>
          <w:p w14:paraId="6E17A1DA"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Patellectomie totale, par abord direct</w:t>
            </w:r>
          </w:p>
        </w:tc>
      </w:tr>
      <w:tr w:rsidR="00B06067" w:rsidRPr="00B06067" w14:paraId="4E1FE810" w14:textId="77777777" w:rsidTr="27599E58">
        <w:trPr>
          <w:trHeight w:val="146"/>
        </w:trPr>
        <w:tc>
          <w:tcPr>
            <w:tcW w:w="653" w:type="pct"/>
            <w:shd w:val="clear" w:color="auto" w:fill="auto"/>
            <w:noWrap/>
            <w:vAlign w:val="center"/>
            <w:hideMark/>
          </w:tcPr>
          <w:p w14:paraId="3EFEF6BD"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NBMA002</w:t>
            </w:r>
          </w:p>
        </w:tc>
        <w:tc>
          <w:tcPr>
            <w:tcW w:w="4347" w:type="pct"/>
            <w:shd w:val="clear" w:color="auto" w:fill="auto"/>
            <w:vAlign w:val="center"/>
            <w:hideMark/>
          </w:tcPr>
          <w:p w14:paraId="564C748B"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Patelloplastie modelante ostéochondrale [Résection arthroplastique de la rotule]</w:t>
            </w:r>
          </w:p>
        </w:tc>
      </w:tr>
      <w:tr w:rsidR="00B06067" w:rsidRPr="00B06067" w14:paraId="5A746215" w14:textId="77777777" w:rsidTr="27599E58">
        <w:trPr>
          <w:trHeight w:val="300"/>
        </w:trPr>
        <w:tc>
          <w:tcPr>
            <w:tcW w:w="653" w:type="pct"/>
            <w:shd w:val="clear" w:color="auto" w:fill="auto"/>
            <w:noWrap/>
            <w:vAlign w:val="center"/>
            <w:hideMark/>
          </w:tcPr>
          <w:p w14:paraId="3916996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NEJB001</w:t>
            </w:r>
          </w:p>
        </w:tc>
        <w:tc>
          <w:tcPr>
            <w:tcW w:w="4347" w:type="pct"/>
            <w:shd w:val="clear" w:color="auto" w:fill="auto"/>
            <w:vAlign w:val="center"/>
            <w:hideMark/>
          </w:tcPr>
          <w:p w14:paraId="330824B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Évacuation de collection de l'articulation coxofémorale, par voie transcutanée</w:t>
            </w:r>
          </w:p>
        </w:tc>
      </w:tr>
      <w:tr w:rsidR="00B06067" w:rsidRPr="00B06067" w14:paraId="64041F6F" w14:textId="77777777" w:rsidTr="27599E58">
        <w:trPr>
          <w:trHeight w:val="300"/>
        </w:trPr>
        <w:tc>
          <w:tcPr>
            <w:tcW w:w="653" w:type="pct"/>
            <w:shd w:val="clear" w:color="auto" w:fill="auto"/>
            <w:noWrap/>
            <w:vAlign w:val="center"/>
            <w:hideMark/>
          </w:tcPr>
          <w:p w14:paraId="3DE399E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NEJA002</w:t>
            </w:r>
          </w:p>
        </w:tc>
        <w:tc>
          <w:tcPr>
            <w:tcW w:w="4347" w:type="pct"/>
            <w:shd w:val="clear" w:color="auto" w:fill="auto"/>
            <w:vAlign w:val="center"/>
            <w:hideMark/>
          </w:tcPr>
          <w:p w14:paraId="5F94A17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Évacuation de collection de l'articulation coxofémorale, par arthrotomie</w:t>
            </w:r>
          </w:p>
        </w:tc>
      </w:tr>
      <w:tr w:rsidR="00B06067" w:rsidRPr="00B06067" w14:paraId="47BABA89" w14:textId="77777777" w:rsidTr="27599E58">
        <w:trPr>
          <w:trHeight w:val="258"/>
        </w:trPr>
        <w:tc>
          <w:tcPr>
            <w:tcW w:w="653" w:type="pct"/>
            <w:shd w:val="clear" w:color="auto" w:fill="auto"/>
            <w:noWrap/>
            <w:vAlign w:val="center"/>
            <w:hideMark/>
          </w:tcPr>
          <w:p w14:paraId="0D36DC2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NEJA004</w:t>
            </w:r>
          </w:p>
        </w:tc>
        <w:tc>
          <w:tcPr>
            <w:tcW w:w="4347" w:type="pct"/>
            <w:shd w:val="clear" w:color="auto" w:fill="auto"/>
            <w:vAlign w:val="center"/>
            <w:hideMark/>
          </w:tcPr>
          <w:p w14:paraId="0CA8EDE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Évacuation de collection périprothétique de l'articulation coxofémorale, par arthrotomie</w:t>
            </w:r>
          </w:p>
        </w:tc>
      </w:tr>
      <w:tr w:rsidR="00B06067" w:rsidRPr="00B06067" w14:paraId="5890EBAE" w14:textId="77777777" w:rsidTr="27599E58">
        <w:trPr>
          <w:trHeight w:val="134"/>
        </w:trPr>
        <w:tc>
          <w:tcPr>
            <w:tcW w:w="653" w:type="pct"/>
            <w:shd w:val="clear" w:color="auto" w:fill="auto"/>
            <w:noWrap/>
            <w:vAlign w:val="center"/>
            <w:hideMark/>
          </w:tcPr>
          <w:p w14:paraId="619305E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NEEP006</w:t>
            </w:r>
          </w:p>
        </w:tc>
        <w:tc>
          <w:tcPr>
            <w:tcW w:w="4347" w:type="pct"/>
            <w:shd w:val="clear" w:color="auto" w:fill="auto"/>
            <w:vAlign w:val="center"/>
            <w:hideMark/>
          </w:tcPr>
          <w:p w14:paraId="6055D9C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progressive d'une hanche instable non traumatique par harnais</w:t>
            </w:r>
          </w:p>
        </w:tc>
      </w:tr>
      <w:tr w:rsidR="00B06067" w:rsidRPr="00B06067" w14:paraId="4ECDD199" w14:textId="77777777" w:rsidTr="27599E58">
        <w:trPr>
          <w:trHeight w:val="450"/>
        </w:trPr>
        <w:tc>
          <w:tcPr>
            <w:tcW w:w="653" w:type="pct"/>
            <w:shd w:val="clear" w:color="auto" w:fill="auto"/>
            <w:noWrap/>
            <w:vAlign w:val="center"/>
            <w:hideMark/>
          </w:tcPr>
          <w:p w14:paraId="4AAE4F1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NEEP007</w:t>
            </w:r>
          </w:p>
        </w:tc>
        <w:tc>
          <w:tcPr>
            <w:tcW w:w="4347" w:type="pct"/>
            <w:shd w:val="clear" w:color="auto" w:fill="auto"/>
            <w:vAlign w:val="center"/>
            <w:hideMark/>
          </w:tcPr>
          <w:p w14:paraId="1C1E3B1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d'une luxation traumatique de l'articulation coxofémorale, avec pose de traction continue</w:t>
            </w:r>
          </w:p>
        </w:tc>
      </w:tr>
      <w:tr w:rsidR="00B06067" w:rsidRPr="00B06067" w14:paraId="16C8A035" w14:textId="77777777" w:rsidTr="27599E58">
        <w:trPr>
          <w:trHeight w:val="600"/>
        </w:trPr>
        <w:tc>
          <w:tcPr>
            <w:tcW w:w="653" w:type="pct"/>
            <w:shd w:val="clear" w:color="auto" w:fill="auto"/>
            <w:noWrap/>
            <w:vAlign w:val="center"/>
            <w:hideMark/>
          </w:tcPr>
          <w:p w14:paraId="48EEB82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NEEP004</w:t>
            </w:r>
          </w:p>
        </w:tc>
        <w:tc>
          <w:tcPr>
            <w:tcW w:w="4347" w:type="pct"/>
            <w:shd w:val="clear" w:color="auto" w:fill="auto"/>
            <w:vAlign w:val="center"/>
            <w:hideMark/>
          </w:tcPr>
          <w:p w14:paraId="091C1E7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d'une luxation traumatique de l'articulation coxofémorale, avec contention par appareillage rigide pelvipédieux</w:t>
            </w:r>
          </w:p>
        </w:tc>
      </w:tr>
      <w:tr w:rsidR="00B06067" w:rsidRPr="00B06067" w14:paraId="60395E4F" w14:textId="77777777" w:rsidTr="27599E58">
        <w:trPr>
          <w:trHeight w:val="466"/>
        </w:trPr>
        <w:tc>
          <w:tcPr>
            <w:tcW w:w="653" w:type="pct"/>
            <w:shd w:val="clear" w:color="auto" w:fill="auto"/>
            <w:noWrap/>
            <w:vAlign w:val="center"/>
            <w:hideMark/>
          </w:tcPr>
          <w:p w14:paraId="29B6CBD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NEEP005</w:t>
            </w:r>
          </w:p>
        </w:tc>
        <w:tc>
          <w:tcPr>
            <w:tcW w:w="4347" w:type="pct"/>
            <w:shd w:val="clear" w:color="auto" w:fill="auto"/>
            <w:vAlign w:val="center"/>
            <w:hideMark/>
          </w:tcPr>
          <w:p w14:paraId="64B71F5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d'une luxation traumatique de l'articulation coxofémorale, avec fracture ou décollement épiphysaire de la tête du fémur</w:t>
            </w:r>
          </w:p>
        </w:tc>
      </w:tr>
      <w:tr w:rsidR="00B06067" w:rsidRPr="00B06067" w14:paraId="44163E3D" w14:textId="77777777" w:rsidTr="27599E58">
        <w:trPr>
          <w:trHeight w:val="105"/>
        </w:trPr>
        <w:tc>
          <w:tcPr>
            <w:tcW w:w="653" w:type="pct"/>
            <w:shd w:val="clear" w:color="auto" w:fill="auto"/>
            <w:noWrap/>
            <w:vAlign w:val="center"/>
            <w:hideMark/>
          </w:tcPr>
          <w:p w14:paraId="13E3EE8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NEEP002</w:t>
            </w:r>
          </w:p>
        </w:tc>
        <w:tc>
          <w:tcPr>
            <w:tcW w:w="4347" w:type="pct"/>
            <w:shd w:val="clear" w:color="auto" w:fill="auto"/>
            <w:vAlign w:val="center"/>
            <w:hideMark/>
          </w:tcPr>
          <w:p w14:paraId="2A42146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d'une luxation de prothèse de l'articulation coxofémorale</w:t>
            </w:r>
          </w:p>
        </w:tc>
      </w:tr>
      <w:tr w:rsidR="00B06067" w:rsidRPr="00B06067" w14:paraId="74768CD2" w14:textId="77777777" w:rsidTr="27599E58">
        <w:trPr>
          <w:trHeight w:val="300"/>
        </w:trPr>
        <w:tc>
          <w:tcPr>
            <w:tcW w:w="653" w:type="pct"/>
            <w:shd w:val="clear" w:color="auto" w:fill="auto"/>
            <w:noWrap/>
            <w:vAlign w:val="center"/>
            <w:hideMark/>
          </w:tcPr>
          <w:p w14:paraId="245E7D2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NEEA004</w:t>
            </w:r>
          </w:p>
        </w:tc>
        <w:tc>
          <w:tcPr>
            <w:tcW w:w="4347" w:type="pct"/>
            <w:shd w:val="clear" w:color="auto" w:fill="auto"/>
            <w:vAlign w:val="center"/>
            <w:hideMark/>
          </w:tcPr>
          <w:p w14:paraId="57F5317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d'une hanche instable non traumatique, par arthrotomie</w:t>
            </w:r>
          </w:p>
        </w:tc>
      </w:tr>
      <w:tr w:rsidR="00B06067" w:rsidRPr="00B06067" w14:paraId="6D754064" w14:textId="77777777" w:rsidTr="27599E58">
        <w:trPr>
          <w:trHeight w:val="113"/>
        </w:trPr>
        <w:tc>
          <w:tcPr>
            <w:tcW w:w="653" w:type="pct"/>
            <w:shd w:val="clear" w:color="auto" w:fill="auto"/>
            <w:noWrap/>
            <w:vAlign w:val="center"/>
            <w:hideMark/>
          </w:tcPr>
          <w:p w14:paraId="03054D2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NEEA001</w:t>
            </w:r>
          </w:p>
        </w:tc>
        <w:tc>
          <w:tcPr>
            <w:tcW w:w="4347" w:type="pct"/>
            <w:shd w:val="clear" w:color="auto" w:fill="auto"/>
            <w:vAlign w:val="center"/>
            <w:hideMark/>
          </w:tcPr>
          <w:p w14:paraId="7D6D843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d'une luxation traumatique de l'articulation coxofémorale, par arthrotomie</w:t>
            </w:r>
          </w:p>
        </w:tc>
      </w:tr>
      <w:tr w:rsidR="00B06067" w:rsidRPr="00B06067" w14:paraId="7B313662" w14:textId="77777777" w:rsidTr="27599E58">
        <w:trPr>
          <w:trHeight w:val="428"/>
        </w:trPr>
        <w:tc>
          <w:tcPr>
            <w:tcW w:w="653" w:type="pct"/>
            <w:shd w:val="clear" w:color="auto" w:fill="auto"/>
            <w:noWrap/>
            <w:vAlign w:val="center"/>
            <w:hideMark/>
          </w:tcPr>
          <w:p w14:paraId="46341F2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NEEA003</w:t>
            </w:r>
          </w:p>
        </w:tc>
        <w:tc>
          <w:tcPr>
            <w:tcW w:w="4347" w:type="pct"/>
            <w:shd w:val="clear" w:color="auto" w:fill="auto"/>
            <w:vAlign w:val="center"/>
            <w:hideMark/>
          </w:tcPr>
          <w:p w14:paraId="589C31D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d'une luxation traumatique de l'articulation coxofémorale avec ostéosynthèse de fracture de la tête du fémur, par arthrotomie</w:t>
            </w:r>
          </w:p>
        </w:tc>
      </w:tr>
      <w:tr w:rsidR="00B06067" w:rsidRPr="00B06067" w14:paraId="0EA922D4" w14:textId="77777777" w:rsidTr="27599E58">
        <w:trPr>
          <w:trHeight w:val="208"/>
        </w:trPr>
        <w:tc>
          <w:tcPr>
            <w:tcW w:w="653" w:type="pct"/>
            <w:shd w:val="clear" w:color="auto" w:fill="auto"/>
            <w:noWrap/>
            <w:vAlign w:val="center"/>
            <w:hideMark/>
          </w:tcPr>
          <w:p w14:paraId="2A0044A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NEEA002</w:t>
            </w:r>
          </w:p>
        </w:tc>
        <w:tc>
          <w:tcPr>
            <w:tcW w:w="4347" w:type="pct"/>
            <w:shd w:val="clear" w:color="auto" w:fill="auto"/>
            <w:vAlign w:val="center"/>
            <w:hideMark/>
          </w:tcPr>
          <w:p w14:paraId="6756F95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d'une luxation de prothèse de l'articulation coxofémorale, par arthrotomie</w:t>
            </w:r>
          </w:p>
        </w:tc>
      </w:tr>
      <w:tr w:rsidR="00B06067" w:rsidRPr="00B06067" w14:paraId="2EB03980" w14:textId="77777777" w:rsidTr="27599E58">
        <w:trPr>
          <w:trHeight w:val="300"/>
        </w:trPr>
        <w:tc>
          <w:tcPr>
            <w:tcW w:w="653" w:type="pct"/>
            <w:shd w:val="clear" w:color="auto" w:fill="auto"/>
            <w:noWrap/>
            <w:vAlign w:val="center"/>
            <w:hideMark/>
          </w:tcPr>
          <w:p w14:paraId="09A9E1C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NEJC001</w:t>
            </w:r>
          </w:p>
        </w:tc>
        <w:tc>
          <w:tcPr>
            <w:tcW w:w="4347" w:type="pct"/>
            <w:shd w:val="clear" w:color="auto" w:fill="auto"/>
            <w:vAlign w:val="center"/>
            <w:hideMark/>
          </w:tcPr>
          <w:p w14:paraId="5547631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Nettoyage de l'articulation coxofémorale, par arthroscopie</w:t>
            </w:r>
          </w:p>
        </w:tc>
      </w:tr>
      <w:tr w:rsidR="00B06067" w:rsidRPr="00B06067" w14:paraId="4749AC91" w14:textId="77777777" w:rsidTr="27599E58">
        <w:trPr>
          <w:trHeight w:val="300"/>
        </w:trPr>
        <w:tc>
          <w:tcPr>
            <w:tcW w:w="653" w:type="pct"/>
            <w:shd w:val="clear" w:color="auto" w:fill="auto"/>
            <w:noWrap/>
            <w:vAlign w:val="center"/>
            <w:hideMark/>
          </w:tcPr>
          <w:p w14:paraId="399AB16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NEJA001</w:t>
            </w:r>
          </w:p>
        </w:tc>
        <w:tc>
          <w:tcPr>
            <w:tcW w:w="4347" w:type="pct"/>
            <w:shd w:val="clear" w:color="auto" w:fill="auto"/>
            <w:vAlign w:val="center"/>
            <w:hideMark/>
          </w:tcPr>
          <w:p w14:paraId="7E9578D6"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Nettoyage de l'articulation coxofémorale, par arthrotomie</w:t>
            </w:r>
          </w:p>
        </w:tc>
      </w:tr>
      <w:tr w:rsidR="00B06067" w:rsidRPr="00B06067" w14:paraId="01D4685C" w14:textId="77777777" w:rsidTr="27599E58">
        <w:trPr>
          <w:trHeight w:val="300"/>
        </w:trPr>
        <w:tc>
          <w:tcPr>
            <w:tcW w:w="653" w:type="pct"/>
            <w:shd w:val="clear" w:color="auto" w:fill="auto"/>
            <w:noWrap/>
            <w:vAlign w:val="center"/>
            <w:hideMark/>
          </w:tcPr>
          <w:p w14:paraId="706E163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NEDA001</w:t>
            </w:r>
          </w:p>
        </w:tc>
        <w:tc>
          <w:tcPr>
            <w:tcW w:w="4347" w:type="pct"/>
            <w:shd w:val="clear" w:color="auto" w:fill="auto"/>
            <w:vAlign w:val="center"/>
            <w:hideMark/>
          </w:tcPr>
          <w:p w14:paraId="4A56DFC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Arthrodèse coxofémorale, par arthrotomie</w:t>
            </w:r>
          </w:p>
        </w:tc>
      </w:tr>
      <w:tr w:rsidR="00B06067" w:rsidRPr="00B06067" w14:paraId="0A0EC382" w14:textId="77777777" w:rsidTr="27599E58">
        <w:trPr>
          <w:trHeight w:val="300"/>
        </w:trPr>
        <w:tc>
          <w:tcPr>
            <w:tcW w:w="653" w:type="pct"/>
            <w:shd w:val="clear" w:color="auto" w:fill="auto"/>
            <w:noWrap/>
            <w:vAlign w:val="center"/>
            <w:hideMark/>
          </w:tcPr>
          <w:p w14:paraId="4CB43D5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NEMA021</w:t>
            </w:r>
          </w:p>
        </w:tc>
        <w:tc>
          <w:tcPr>
            <w:tcW w:w="4347" w:type="pct"/>
            <w:shd w:val="clear" w:color="auto" w:fill="auto"/>
            <w:vAlign w:val="center"/>
            <w:hideMark/>
          </w:tcPr>
          <w:p w14:paraId="39A1AA4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Ostéoplastie supraacétabulaire de l'os coxal par butée, ou acétabuloplastie</w:t>
            </w:r>
          </w:p>
        </w:tc>
      </w:tr>
      <w:tr w:rsidR="00B06067" w:rsidRPr="00B06067" w14:paraId="61586EB5" w14:textId="77777777" w:rsidTr="27599E58">
        <w:trPr>
          <w:trHeight w:val="600"/>
        </w:trPr>
        <w:tc>
          <w:tcPr>
            <w:tcW w:w="653" w:type="pct"/>
            <w:shd w:val="clear" w:color="auto" w:fill="auto"/>
            <w:noWrap/>
            <w:vAlign w:val="center"/>
            <w:hideMark/>
          </w:tcPr>
          <w:p w14:paraId="736F17E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NEMA003</w:t>
            </w:r>
          </w:p>
        </w:tc>
        <w:tc>
          <w:tcPr>
            <w:tcW w:w="4347" w:type="pct"/>
            <w:shd w:val="clear" w:color="auto" w:fill="auto"/>
            <w:vAlign w:val="center"/>
            <w:hideMark/>
          </w:tcPr>
          <w:p w14:paraId="07F51CA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Ostéoplastie supraacétabulaire de l'os coxal par butée, avec ostéotomie extraarticulaire de l'extrémité proximale du fémur</w:t>
            </w:r>
          </w:p>
        </w:tc>
      </w:tr>
      <w:tr w:rsidR="00B06067" w:rsidRPr="00B06067" w14:paraId="140A3F1E" w14:textId="77777777" w:rsidTr="27599E58">
        <w:trPr>
          <w:trHeight w:val="83"/>
        </w:trPr>
        <w:tc>
          <w:tcPr>
            <w:tcW w:w="653" w:type="pct"/>
            <w:shd w:val="clear" w:color="auto" w:fill="auto"/>
            <w:noWrap/>
            <w:vAlign w:val="center"/>
            <w:hideMark/>
          </w:tcPr>
          <w:p w14:paraId="189BF94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NEMA017</w:t>
            </w:r>
          </w:p>
        </w:tc>
        <w:tc>
          <w:tcPr>
            <w:tcW w:w="4347" w:type="pct"/>
            <w:shd w:val="clear" w:color="auto" w:fill="auto"/>
            <w:vAlign w:val="center"/>
            <w:hideMark/>
          </w:tcPr>
          <w:p w14:paraId="32B63B3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Ostéoplastie supraacétabulaire de l'os coxal par butée, avec ostéotomie du grand trochanter</w:t>
            </w:r>
          </w:p>
        </w:tc>
      </w:tr>
      <w:tr w:rsidR="00B06067" w:rsidRPr="00B06067" w14:paraId="16841BA8" w14:textId="77777777" w:rsidTr="27599E58">
        <w:trPr>
          <w:trHeight w:val="50"/>
        </w:trPr>
        <w:tc>
          <w:tcPr>
            <w:tcW w:w="653" w:type="pct"/>
            <w:shd w:val="clear" w:color="auto" w:fill="auto"/>
            <w:noWrap/>
            <w:vAlign w:val="center"/>
            <w:hideMark/>
          </w:tcPr>
          <w:p w14:paraId="682413B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lastRenderedPageBreak/>
              <w:t>NEDA002</w:t>
            </w:r>
          </w:p>
        </w:tc>
        <w:tc>
          <w:tcPr>
            <w:tcW w:w="4347" w:type="pct"/>
            <w:shd w:val="clear" w:color="auto" w:fill="auto"/>
            <w:vAlign w:val="center"/>
            <w:hideMark/>
          </w:tcPr>
          <w:p w14:paraId="4B15986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Stabilisation d'une prothèse totale de l'articulation coxofémorale par pose de butée supraacétabulaire en matériau inerte, abaissement du grand trochanter et/ou changement de la tête ou du col amovible</w:t>
            </w:r>
          </w:p>
        </w:tc>
      </w:tr>
      <w:tr w:rsidR="00B06067" w:rsidRPr="00B06067" w14:paraId="74EC7EEF" w14:textId="77777777" w:rsidTr="27599E58">
        <w:trPr>
          <w:trHeight w:val="300"/>
        </w:trPr>
        <w:tc>
          <w:tcPr>
            <w:tcW w:w="653" w:type="pct"/>
            <w:shd w:val="clear" w:color="auto" w:fill="auto"/>
            <w:noWrap/>
            <w:vAlign w:val="center"/>
            <w:hideMark/>
          </w:tcPr>
          <w:p w14:paraId="6525C20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NEMA020</w:t>
            </w:r>
          </w:p>
        </w:tc>
        <w:tc>
          <w:tcPr>
            <w:tcW w:w="4347" w:type="pct"/>
            <w:shd w:val="clear" w:color="auto" w:fill="auto"/>
            <w:vAlign w:val="center"/>
            <w:hideMark/>
          </w:tcPr>
          <w:p w14:paraId="7490DFF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Acétabuloplastie avec ostéotomie du fémur</w:t>
            </w:r>
          </w:p>
        </w:tc>
      </w:tr>
      <w:tr w:rsidR="00B06067" w:rsidRPr="00B06067" w14:paraId="552C561E" w14:textId="77777777" w:rsidTr="27599E58">
        <w:trPr>
          <w:trHeight w:val="300"/>
        </w:trPr>
        <w:tc>
          <w:tcPr>
            <w:tcW w:w="653" w:type="pct"/>
            <w:shd w:val="clear" w:color="auto" w:fill="auto"/>
            <w:noWrap/>
            <w:vAlign w:val="center"/>
            <w:hideMark/>
          </w:tcPr>
          <w:p w14:paraId="2FCE9B3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NEMA018</w:t>
            </w:r>
          </w:p>
        </w:tc>
        <w:tc>
          <w:tcPr>
            <w:tcW w:w="4347" w:type="pct"/>
            <w:shd w:val="clear" w:color="auto" w:fill="auto"/>
            <w:vAlign w:val="center"/>
            <w:hideMark/>
          </w:tcPr>
          <w:p w14:paraId="2425B20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Arthroplastie coxofémorale par cupule fémorale</w:t>
            </w:r>
          </w:p>
        </w:tc>
      </w:tr>
      <w:tr w:rsidR="00B06067" w:rsidRPr="00B06067" w14:paraId="2148649E" w14:textId="77777777" w:rsidTr="27599E58">
        <w:trPr>
          <w:trHeight w:val="221"/>
        </w:trPr>
        <w:tc>
          <w:tcPr>
            <w:tcW w:w="653" w:type="pct"/>
            <w:shd w:val="clear" w:color="auto" w:fill="auto"/>
            <w:noWrap/>
            <w:vAlign w:val="center"/>
            <w:hideMark/>
          </w:tcPr>
          <w:p w14:paraId="20F09BF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NEKA018</w:t>
            </w:r>
          </w:p>
        </w:tc>
        <w:tc>
          <w:tcPr>
            <w:tcW w:w="4347" w:type="pct"/>
            <w:shd w:val="clear" w:color="auto" w:fill="auto"/>
            <w:vAlign w:val="center"/>
            <w:hideMark/>
          </w:tcPr>
          <w:p w14:paraId="499CD94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fémorale cervicocéphalique</w:t>
            </w:r>
          </w:p>
        </w:tc>
      </w:tr>
      <w:tr w:rsidR="00B06067" w:rsidRPr="00B06067" w14:paraId="48369981" w14:textId="77777777" w:rsidTr="27599E58">
        <w:trPr>
          <w:trHeight w:val="254"/>
        </w:trPr>
        <w:tc>
          <w:tcPr>
            <w:tcW w:w="653" w:type="pct"/>
            <w:shd w:val="clear" w:color="auto" w:fill="auto"/>
            <w:noWrap/>
            <w:vAlign w:val="center"/>
            <w:hideMark/>
          </w:tcPr>
          <w:p w14:paraId="7148C37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NEKA011</w:t>
            </w:r>
          </w:p>
        </w:tc>
        <w:tc>
          <w:tcPr>
            <w:tcW w:w="4347" w:type="pct"/>
            <w:shd w:val="clear" w:color="auto" w:fill="auto"/>
            <w:vAlign w:val="center"/>
            <w:hideMark/>
          </w:tcPr>
          <w:p w14:paraId="0F804DD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fémorale cervicocéphalique et cupule mobile</w:t>
            </w:r>
          </w:p>
        </w:tc>
      </w:tr>
      <w:tr w:rsidR="00B06067" w:rsidRPr="00B06067" w14:paraId="1BF12F6A" w14:textId="77777777" w:rsidTr="27599E58">
        <w:trPr>
          <w:trHeight w:val="294"/>
        </w:trPr>
        <w:tc>
          <w:tcPr>
            <w:tcW w:w="653" w:type="pct"/>
            <w:shd w:val="clear" w:color="auto" w:fill="auto"/>
            <w:noWrap/>
            <w:vAlign w:val="center"/>
            <w:hideMark/>
          </w:tcPr>
          <w:p w14:paraId="71ABBB6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NELA003</w:t>
            </w:r>
          </w:p>
        </w:tc>
        <w:tc>
          <w:tcPr>
            <w:tcW w:w="4347" w:type="pct"/>
            <w:shd w:val="clear" w:color="auto" w:fill="auto"/>
            <w:vAlign w:val="center"/>
            <w:hideMark/>
          </w:tcPr>
          <w:p w14:paraId="6440906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Pose d'une pièce acétabulaire chez un patient porteur d'une prothèse fémorale cervicocéphalique homolatérale</w:t>
            </w:r>
          </w:p>
        </w:tc>
      </w:tr>
      <w:tr w:rsidR="00B06067" w:rsidRPr="00B06067" w14:paraId="1465A03C" w14:textId="77777777" w:rsidTr="27599E58">
        <w:trPr>
          <w:trHeight w:val="300"/>
        </w:trPr>
        <w:tc>
          <w:tcPr>
            <w:tcW w:w="653" w:type="pct"/>
            <w:shd w:val="clear" w:color="auto" w:fill="auto"/>
            <w:noWrap/>
            <w:vAlign w:val="center"/>
            <w:hideMark/>
          </w:tcPr>
          <w:p w14:paraId="0EB4C77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NEKA020</w:t>
            </w:r>
          </w:p>
        </w:tc>
        <w:tc>
          <w:tcPr>
            <w:tcW w:w="4347" w:type="pct"/>
            <w:shd w:val="clear" w:color="auto" w:fill="auto"/>
            <w:vAlign w:val="center"/>
            <w:hideMark/>
          </w:tcPr>
          <w:p w14:paraId="4855889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w:t>
            </w:r>
          </w:p>
        </w:tc>
      </w:tr>
      <w:tr w:rsidR="00B06067" w:rsidRPr="00B06067" w14:paraId="1891D53A" w14:textId="77777777" w:rsidTr="27599E58">
        <w:trPr>
          <w:trHeight w:val="600"/>
        </w:trPr>
        <w:tc>
          <w:tcPr>
            <w:tcW w:w="653" w:type="pct"/>
            <w:shd w:val="clear" w:color="auto" w:fill="auto"/>
            <w:noWrap/>
            <w:vAlign w:val="center"/>
            <w:hideMark/>
          </w:tcPr>
          <w:p w14:paraId="19C0EB0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NEKA012</w:t>
            </w:r>
          </w:p>
        </w:tc>
        <w:tc>
          <w:tcPr>
            <w:tcW w:w="4347" w:type="pct"/>
            <w:shd w:val="clear" w:color="auto" w:fill="auto"/>
            <w:vAlign w:val="center"/>
            <w:hideMark/>
          </w:tcPr>
          <w:p w14:paraId="19060F9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reconstruction acétabulaire ou fémorale par greffe</w:t>
            </w:r>
          </w:p>
        </w:tc>
      </w:tr>
      <w:tr w:rsidR="00B06067" w:rsidRPr="00B06067" w14:paraId="1B8B02A1" w14:textId="77777777" w:rsidTr="27599E58">
        <w:trPr>
          <w:trHeight w:val="352"/>
        </w:trPr>
        <w:tc>
          <w:tcPr>
            <w:tcW w:w="653" w:type="pct"/>
            <w:shd w:val="clear" w:color="auto" w:fill="auto"/>
            <w:noWrap/>
            <w:vAlign w:val="center"/>
            <w:hideMark/>
          </w:tcPr>
          <w:p w14:paraId="2DADC7B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NEKA014</w:t>
            </w:r>
          </w:p>
        </w:tc>
        <w:tc>
          <w:tcPr>
            <w:tcW w:w="4347" w:type="pct"/>
            <w:shd w:val="clear" w:color="auto" w:fill="auto"/>
            <w:vAlign w:val="center"/>
            <w:hideMark/>
          </w:tcPr>
          <w:p w14:paraId="7ED3B9C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renfort métallique acétabulaire</w:t>
            </w:r>
          </w:p>
        </w:tc>
      </w:tr>
      <w:tr w:rsidR="00B06067" w:rsidRPr="00B06067" w14:paraId="25990FAF" w14:textId="77777777" w:rsidTr="27599E58">
        <w:trPr>
          <w:trHeight w:val="600"/>
        </w:trPr>
        <w:tc>
          <w:tcPr>
            <w:tcW w:w="653" w:type="pct"/>
            <w:shd w:val="clear" w:color="auto" w:fill="auto"/>
            <w:noWrap/>
            <w:vAlign w:val="center"/>
            <w:hideMark/>
          </w:tcPr>
          <w:p w14:paraId="3EF08D5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NEKA010</w:t>
            </w:r>
          </w:p>
        </w:tc>
        <w:tc>
          <w:tcPr>
            <w:tcW w:w="4347" w:type="pct"/>
            <w:shd w:val="clear" w:color="auto" w:fill="auto"/>
            <w:vAlign w:val="center"/>
            <w:hideMark/>
          </w:tcPr>
          <w:p w14:paraId="2D6C0F7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renfort métallique acétabulaire et reconstruction fémorale par greffe</w:t>
            </w:r>
          </w:p>
        </w:tc>
      </w:tr>
      <w:tr w:rsidR="00B06067" w:rsidRPr="00B06067" w14:paraId="3C00AF7F" w14:textId="77777777" w:rsidTr="27599E58">
        <w:trPr>
          <w:trHeight w:val="368"/>
        </w:trPr>
        <w:tc>
          <w:tcPr>
            <w:tcW w:w="653" w:type="pct"/>
            <w:shd w:val="clear" w:color="auto" w:fill="auto"/>
            <w:noWrap/>
            <w:vAlign w:val="center"/>
            <w:hideMark/>
          </w:tcPr>
          <w:p w14:paraId="7BFB77C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NEKA016</w:t>
            </w:r>
          </w:p>
        </w:tc>
        <w:tc>
          <w:tcPr>
            <w:tcW w:w="4347" w:type="pct"/>
            <w:shd w:val="clear" w:color="auto" w:fill="auto"/>
            <w:vAlign w:val="center"/>
            <w:hideMark/>
          </w:tcPr>
          <w:p w14:paraId="792FDB6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ostéotomie de la diaphyse du fémur</w:t>
            </w:r>
          </w:p>
        </w:tc>
      </w:tr>
      <w:tr w:rsidR="00B06067" w:rsidRPr="00B06067" w14:paraId="6DA70079" w14:textId="77777777" w:rsidTr="27599E58">
        <w:trPr>
          <w:trHeight w:val="600"/>
        </w:trPr>
        <w:tc>
          <w:tcPr>
            <w:tcW w:w="653" w:type="pct"/>
            <w:shd w:val="clear" w:color="auto" w:fill="auto"/>
            <w:noWrap/>
            <w:vAlign w:val="center"/>
            <w:hideMark/>
          </w:tcPr>
          <w:p w14:paraId="0159741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NEKA017</w:t>
            </w:r>
          </w:p>
        </w:tc>
        <w:tc>
          <w:tcPr>
            <w:tcW w:w="4347" w:type="pct"/>
            <w:shd w:val="clear" w:color="auto" w:fill="auto"/>
            <w:vAlign w:val="center"/>
            <w:hideMark/>
          </w:tcPr>
          <w:p w14:paraId="5FC6EE0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abaissement de la tête du fémur dans le paléoacétabulum [paléocotyle]</w:t>
            </w:r>
          </w:p>
        </w:tc>
      </w:tr>
      <w:tr w:rsidR="00B06067" w:rsidRPr="00B06067" w14:paraId="4E4DDEB7" w14:textId="77777777" w:rsidTr="27599E58">
        <w:trPr>
          <w:trHeight w:val="711"/>
        </w:trPr>
        <w:tc>
          <w:tcPr>
            <w:tcW w:w="653" w:type="pct"/>
            <w:shd w:val="clear" w:color="auto" w:fill="auto"/>
            <w:noWrap/>
            <w:vAlign w:val="center"/>
            <w:hideMark/>
          </w:tcPr>
          <w:p w14:paraId="3ACA1D8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NEKA021</w:t>
            </w:r>
          </w:p>
        </w:tc>
        <w:tc>
          <w:tcPr>
            <w:tcW w:w="4347" w:type="pct"/>
            <w:shd w:val="clear" w:color="auto" w:fill="auto"/>
            <w:vAlign w:val="center"/>
            <w:hideMark/>
          </w:tcPr>
          <w:p w14:paraId="76DB18A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abaissement de la tête du fémur dans le paléoacétabulum [paléocotyle] et ostéotomie de réaxation ou d'alignement du fémur</w:t>
            </w:r>
          </w:p>
        </w:tc>
      </w:tr>
      <w:tr w:rsidR="00B06067" w:rsidRPr="00B06067" w14:paraId="5A4E5421" w14:textId="77777777" w:rsidTr="27599E58">
        <w:trPr>
          <w:trHeight w:val="600"/>
        </w:trPr>
        <w:tc>
          <w:tcPr>
            <w:tcW w:w="653" w:type="pct"/>
            <w:shd w:val="clear" w:color="auto" w:fill="auto"/>
            <w:noWrap/>
            <w:vAlign w:val="center"/>
            <w:hideMark/>
          </w:tcPr>
          <w:p w14:paraId="1C65EBB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NEKA015</w:t>
            </w:r>
          </w:p>
        </w:tc>
        <w:tc>
          <w:tcPr>
            <w:tcW w:w="4347" w:type="pct"/>
            <w:shd w:val="clear" w:color="auto" w:fill="auto"/>
            <w:vAlign w:val="center"/>
            <w:hideMark/>
          </w:tcPr>
          <w:p w14:paraId="0D10D88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après ostéosynthèse, ostéotomie ou prothèse cervicocéphalique du fémur</w:t>
            </w:r>
          </w:p>
        </w:tc>
      </w:tr>
      <w:tr w:rsidR="00B06067" w:rsidRPr="00B06067" w14:paraId="2FCDDDAB" w14:textId="77777777" w:rsidTr="27599E58">
        <w:trPr>
          <w:trHeight w:val="317"/>
        </w:trPr>
        <w:tc>
          <w:tcPr>
            <w:tcW w:w="653" w:type="pct"/>
            <w:shd w:val="clear" w:color="auto" w:fill="auto"/>
            <w:noWrap/>
            <w:vAlign w:val="center"/>
            <w:hideMark/>
          </w:tcPr>
          <w:p w14:paraId="09FE679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NEKA013</w:t>
            </w:r>
          </w:p>
        </w:tc>
        <w:tc>
          <w:tcPr>
            <w:tcW w:w="4347" w:type="pct"/>
            <w:shd w:val="clear" w:color="auto" w:fill="auto"/>
            <w:vAlign w:val="center"/>
            <w:hideMark/>
          </w:tcPr>
          <w:p w14:paraId="7FD880B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après arthrodèse coxofémorale</w:t>
            </w:r>
          </w:p>
        </w:tc>
      </w:tr>
      <w:tr w:rsidR="00B06067" w:rsidRPr="00B06067" w14:paraId="79B13964" w14:textId="77777777" w:rsidTr="27599E58">
        <w:trPr>
          <w:trHeight w:val="600"/>
        </w:trPr>
        <w:tc>
          <w:tcPr>
            <w:tcW w:w="653" w:type="pct"/>
            <w:shd w:val="clear" w:color="auto" w:fill="auto"/>
            <w:noWrap/>
            <w:vAlign w:val="center"/>
            <w:hideMark/>
          </w:tcPr>
          <w:p w14:paraId="07BDBB2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NEKA019</w:t>
            </w:r>
          </w:p>
        </w:tc>
        <w:tc>
          <w:tcPr>
            <w:tcW w:w="4347" w:type="pct"/>
            <w:shd w:val="clear" w:color="auto" w:fill="auto"/>
            <w:vAlign w:val="center"/>
            <w:hideMark/>
          </w:tcPr>
          <w:p w14:paraId="14C2367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après arthrodèse coxofémorale, avec renfort métallique acétabulaire</w:t>
            </w:r>
          </w:p>
        </w:tc>
      </w:tr>
      <w:tr w:rsidR="00B06067" w:rsidRPr="00B06067" w14:paraId="72DEEC79" w14:textId="77777777" w:rsidTr="27599E58">
        <w:trPr>
          <w:trHeight w:val="300"/>
        </w:trPr>
        <w:tc>
          <w:tcPr>
            <w:tcW w:w="653" w:type="pct"/>
            <w:shd w:val="clear" w:color="auto" w:fill="auto"/>
            <w:noWrap/>
            <w:vAlign w:val="center"/>
            <w:hideMark/>
          </w:tcPr>
          <w:p w14:paraId="1EF3A55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NEGA005</w:t>
            </w:r>
          </w:p>
        </w:tc>
        <w:tc>
          <w:tcPr>
            <w:tcW w:w="4347" w:type="pct"/>
            <w:shd w:val="clear" w:color="auto" w:fill="auto"/>
            <w:vAlign w:val="center"/>
            <w:hideMark/>
          </w:tcPr>
          <w:p w14:paraId="0419F52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d'une prothèse fémorale cervicocéphalique</w:t>
            </w:r>
          </w:p>
        </w:tc>
      </w:tr>
      <w:tr w:rsidR="00B06067" w:rsidRPr="00B06067" w14:paraId="14AD761C" w14:textId="77777777" w:rsidTr="27599E58">
        <w:trPr>
          <w:trHeight w:val="300"/>
        </w:trPr>
        <w:tc>
          <w:tcPr>
            <w:tcW w:w="653" w:type="pct"/>
            <w:shd w:val="clear" w:color="auto" w:fill="auto"/>
            <w:noWrap/>
            <w:vAlign w:val="center"/>
            <w:hideMark/>
          </w:tcPr>
          <w:p w14:paraId="6D22E23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NEGA002</w:t>
            </w:r>
          </w:p>
        </w:tc>
        <w:tc>
          <w:tcPr>
            <w:tcW w:w="4347" w:type="pct"/>
            <w:shd w:val="clear" w:color="auto" w:fill="auto"/>
            <w:vAlign w:val="center"/>
            <w:hideMark/>
          </w:tcPr>
          <w:p w14:paraId="6E4CD5A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d'une prothèse totale de hanche</w:t>
            </w:r>
          </w:p>
        </w:tc>
      </w:tr>
      <w:tr w:rsidR="00B06067" w:rsidRPr="00B06067" w14:paraId="286D6B60" w14:textId="77777777" w:rsidTr="27599E58">
        <w:trPr>
          <w:trHeight w:val="300"/>
        </w:trPr>
        <w:tc>
          <w:tcPr>
            <w:tcW w:w="653" w:type="pct"/>
            <w:shd w:val="clear" w:color="auto" w:fill="auto"/>
            <w:noWrap/>
            <w:vAlign w:val="center"/>
            <w:hideMark/>
          </w:tcPr>
          <w:p w14:paraId="5D98CF2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NEGA003</w:t>
            </w:r>
          </w:p>
        </w:tc>
        <w:tc>
          <w:tcPr>
            <w:tcW w:w="4347" w:type="pct"/>
            <w:shd w:val="clear" w:color="auto" w:fill="auto"/>
            <w:vAlign w:val="center"/>
            <w:hideMark/>
          </w:tcPr>
          <w:p w14:paraId="4A51350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d'une prothèse totale de hanche avec coaptation trochantéro-iliaque</w:t>
            </w:r>
          </w:p>
        </w:tc>
      </w:tr>
      <w:tr w:rsidR="00B06067" w:rsidRPr="00B06067" w14:paraId="61CF3D46" w14:textId="77777777" w:rsidTr="27599E58">
        <w:trPr>
          <w:trHeight w:val="418"/>
        </w:trPr>
        <w:tc>
          <w:tcPr>
            <w:tcW w:w="653" w:type="pct"/>
            <w:shd w:val="clear" w:color="auto" w:fill="auto"/>
            <w:noWrap/>
            <w:vAlign w:val="center"/>
            <w:hideMark/>
          </w:tcPr>
          <w:p w14:paraId="08BCFD1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NEGA001</w:t>
            </w:r>
          </w:p>
        </w:tc>
        <w:tc>
          <w:tcPr>
            <w:tcW w:w="4347" w:type="pct"/>
            <w:shd w:val="clear" w:color="auto" w:fill="auto"/>
            <w:vAlign w:val="center"/>
            <w:hideMark/>
          </w:tcPr>
          <w:p w14:paraId="5545620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d'une prothèse totale de hanche avec reconstruction osseuse de l'acétabulum et/ou du fémur</w:t>
            </w:r>
          </w:p>
        </w:tc>
      </w:tr>
      <w:tr w:rsidR="00B06067" w:rsidRPr="00B06067" w14:paraId="76CA1CAF" w14:textId="77777777" w:rsidTr="27599E58">
        <w:trPr>
          <w:trHeight w:val="56"/>
        </w:trPr>
        <w:tc>
          <w:tcPr>
            <w:tcW w:w="653" w:type="pct"/>
            <w:shd w:val="clear" w:color="auto" w:fill="auto"/>
            <w:noWrap/>
            <w:vAlign w:val="center"/>
            <w:hideMark/>
          </w:tcPr>
          <w:p w14:paraId="666E9B3E"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NEKA022</w:t>
            </w:r>
          </w:p>
        </w:tc>
        <w:tc>
          <w:tcPr>
            <w:tcW w:w="4347" w:type="pct"/>
            <w:shd w:val="clear" w:color="auto" w:fill="auto"/>
            <w:vAlign w:val="center"/>
            <w:hideMark/>
          </w:tcPr>
          <w:p w14:paraId="3C467A2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d'une prothèse fémorale cervicocéphalique pour une prothèse totale de hanche</w:t>
            </w:r>
          </w:p>
        </w:tc>
      </w:tr>
      <w:tr w:rsidR="00B06067" w:rsidRPr="00B06067" w14:paraId="5B8F7733" w14:textId="77777777" w:rsidTr="27599E58">
        <w:trPr>
          <w:trHeight w:val="300"/>
        </w:trPr>
        <w:tc>
          <w:tcPr>
            <w:tcW w:w="653" w:type="pct"/>
            <w:shd w:val="clear" w:color="auto" w:fill="auto"/>
            <w:noWrap/>
            <w:vAlign w:val="center"/>
            <w:hideMark/>
          </w:tcPr>
          <w:p w14:paraId="42BB6DF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NEKA004</w:t>
            </w:r>
          </w:p>
        </w:tc>
        <w:tc>
          <w:tcPr>
            <w:tcW w:w="4347" w:type="pct"/>
            <w:shd w:val="clear" w:color="auto" w:fill="auto"/>
            <w:vAlign w:val="center"/>
            <w:hideMark/>
          </w:tcPr>
          <w:p w14:paraId="2B75A6D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l'insert acétabulaire d'une prothèse totale de hanche</w:t>
            </w:r>
          </w:p>
        </w:tc>
      </w:tr>
      <w:tr w:rsidR="00B06067" w:rsidRPr="00B06067" w14:paraId="4B63CF09" w14:textId="77777777" w:rsidTr="27599E58">
        <w:trPr>
          <w:trHeight w:val="348"/>
        </w:trPr>
        <w:tc>
          <w:tcPr>
            <w:tcW w:w="653" w:type="pct"/>
            <w:shd w:val="clear" w:color="auto" w:fill="auto"/>
            <w:noWrap/>
            <w:vAlign w:val="center"/>
            <w:hideMark/>
          </w:tcPr>
          <w:p w14:paraId="29DCD69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NEKA009</w:t>
            </w:r>
          </w:p>
        </w:tc>
        <w:tc>
          <w:tcPr>
            <w:tcW w:w="4347" w:type="pct"/>
            <w:shd w:val="clear" w:color="auto" w:fill="auto"/>
            <w:vAlign w:val="center"/>
            <w:hideMark/>
          </w:tcPr>
          <w:p w14:paraId="18212A6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la pièce acétabulaire ou fémorale d'une prothèse totale de hanche, sans reconstruction osseuse</w:t>
            </w:r>
          </w:p>
        </w:tc>
      </w:tr>
      <w:tr w:rsidR="00B06067" w:rsidRPr="00B06067" w14:paraId="5E82868A" w14:textId="77777777" w:rsidTr="27599E58">
        <w:trPr>
          <w:trHeight w:val="412"/>
        </w:trPr>
        <w:tc>
          <w:tcPr>
            <w:tcW w:w="653" w:type="pct"/>
            <w:shd w:val="clear" w:color="auto" w:fill="auto"/>
            <w:noWrap/>
            <w:vAlign w:val="center"/>
            <w:hideMark/>
          </w:tcPr>
          <w:p w14:paraId="4F0A798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NEKA002</w:t>
            </w:r>
          </w:p>
        </w:tc>
        <w:tc>
          <w:tcPr>
            <w:tcW w:w="4347" w:type="pct"/>
            <w:shd w:val="clear" w:color="auto" w:fill="auto"/>
            <w:vAlign w:val="center"/>
            <w:hideMark/>
          </w:tcPr>
          <w:p w14:paraId="5FE4905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la pièce acétabulaire ou fémorale d'une prothèse totale de hanche, avec reconstruction osseuse de l'acétabulum ou du fémur</w:t>
            </w:r>
          </w:p>
        </w:tc>
      </w:tr>
      <w:tr w:rsidR="00B06067" w:rsidRPr="00B06067" w14:paraId="6F76BDB1" w14:textId="77777777" w:rsidTr="27599E58">
        <w:trPr>
          <w:trHeight w:val="334"/>
        </w:trPr>
        <w:tc>
          <w:tcPr>
            <w:tcW w:w="653" w:type="pct"/>
            <w:shd w:val="clear" w:color="auto" w:fill="auto"/>
            <w:noWrap/>
            <w:vAlign w:val="center"/>
            <w:hideMark/>
          </w:tcPr>
          <w:p w14:paraId="50703EA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NEKA007</w:t>
            </w:r>
          </w:p>
        </w:tc>
        <w:tc>
          <w:tcPr>
            <w:tcW w:w="4347" w:type="pct"/>
            <w:shd w:val="clear" w:color="auto" w:fill="auto"/>
            <w:vAlign w:val="center"/>
            <w:hideMark/>
          </w:tcPr>
          <w:p w14:paraId="7D20D42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la pièce acétabulaire ou fémorale d'une prothèse totale de hanche, avec reconstruction osseuse par greffes compactées sans ostéosynthèse</w:t>
            </w:r>
          </w:p>
        </w:tc>
      </w:tr>
      <w:tr w:rsidR="00B06067" w:rsidRPr="00B06067" w14:paraId="61BE636E" w14:textId="77777777" w:rsidTr="27599E58">
        <w:trPr>
          <w:trHeight w:val="600"/>
        </w:trPr>
        <w:tc>
          <w:tcPr>
            <w:tcW w:w="653" w:type="pct"/>
            <w:shd w:val="clear" w:color="auto" w:fill="auto"/>
            <w:noWrap/>
            <w:vAlign w:val="center"/>
            <w:hideMark/>
          </w:tcPr>
          <w:p w14:paraId="3958290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NEKA005</w:t>
            </w:r>
          </w:p>
        </w:tc>
        <w:tc>
          <w:tcPr>
            <w:tcW w:w="4347" w:type="pct"/>
            <w:shd w:val="clear" w:color="auto" w:fill="auto"/>
            <w:vAlign w:val="center"/>
            <w:hideMark/>
          </w:tcPr>
          <w:p w14:paraId="062C04B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la pièce acétabulaire ou fémorale d'une prothèse totale de hanche, avec ostéosynthèse de l'acétabulum ou du fémur</w:t>
            </w:r>
          </w:p>
        </w:tc>
      </w:tr>
      <w:tr w:rsidR="00B06067" w:rsidRPr="00B06067" w14:paraId="75D708D8" w14:textId="77777777" w:rsidTr="27599E58">
        <w:trPr>
          <w:trHeight w:val="506"/>
        </w:trPr>
        <w:tc>
          <w:tcPr>
            <w:tcW w:w="653" w:type="pct"/>
            <w:shd w:val="clear" w:color="auto" w:fill="auto"/>
            <w:noWrap/>
            <w:vAlign w:val="center"/>
            <w:hideMark/>
          </w:tcPr>
          <w:p w14:paraId="5FF9699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NEKA003</w:t>
            </w:r>
          </w:p>
        </w:tc>
        <w:tc>
          <w:tcPr>
            <w:tcW w:w="4347" w:type="pct"/>
            <w:shd w:val="clear" w:color="auto" w:fill="auto"/>
            <w:vAlign w:val="center"/>
            <w:hideMark/>
          </w:tcPr>
          <w:p w14:paraId="7E53F47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des pièces acétabulaire et fémorale d'une prothèse totale de hanche, sans reconstruction osseuse</w:t>
            </w:r>
          </w:p>
        </w:tc>
      </w:tr>
      <w:tr w:rsidR="00B06067" w:rsidRPr="00B06067" w14:paraId="139240A1" w14:textId="77777777" w:rsidTr="27599E58">
        <w:trPr>
          <w:trHeight w:val="414"/>
        </w:trPr>
        <w:tc>
          <w:tcPr>
            <w:tcW w:w="653" w:type="pct"/>
            <w:shd w:val="clear" w:color="auto" w:fill="auto"/>
            <w:noWrap/>
            <w:vAlign w:val="center"/>
            <w:hideMark/>
          </w:tcPr>
          <w:p w14:paraId="557B318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NEKA008</w:t>
            </w:r>
          </w:p>
        </w:tc>
        <w:tc>
          <w:tcPr>
            <w:tcW w:w="4347" w:type="pct"/>
            <w:shd w:val="clear" w:color="auto" w:fill="auto"/>
            <w:vAlign w:val="center"/>
            <w:hideMark/>
          </w:tcPr>
          <w:p w14:paraId="72286AB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des pièces acétabulaire et fémorale d'une prothèse totale de hanche, avec reconstruction ou ostéosynthèse de l'acétabulum ou du fémur</w:t>
            </w:r>
          </w:p>
        </w:tc>
      </w:tr>
      <w:tr w:rsidR="00B06067" w:rsidRPr="00B06067" w14:paraId="0345D625" w14:textId="77777777" w:rsidTr="27599E58">
        <w:trPr>
          <w:trHeight w:val="600"/>
        </w:trPr>
        <w:tc>
          <w:tcPr>
            <w:tcW w:w="653" w:type="pct"/>
            <w:shd w:val="clear" w:color="auto" w:fill="auto"/>
            <w:noWrap/>
            <w:vAlign w:val="center"/>
            <w:hideMark/>
          </w:tcPr>
          <w:p w14:paraId="6CC60DA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NEKA006</w:t>
            </w:r>
          </w:p>
        </w:tc>
        <w:tc>
          <w:tcPr>
            <w:tcW w:w="4347" w:type="pct"/>
            <w:shd w:val="clear" w:color="auto" w:fill="auto"/>
            <w:vAlign w:val="center"/>
            <w:hideMark/>
          </w:tcPr>
          <w:p w14:paraId="0507474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des pièces acétabulaire et fémorale d'une prothèse totale de hanche, avec reconstruction et ostéosynthèse de l'acétabulum et/ou du fémur</w:t>
            </w:r>
          </w:p>
        </w:tc>
      </w:tr>
      <w:tr w:rsidR="00B06067" w:rsidRPr="00B06067" w14:paraId="155297F1" w14:textId="77777777" w:rsidTr="27599E58">
        <w:trPr>
          <w:trHeight w:val="269"/>
        </w:trPr>
        <w:tc>
          <w:tcPr>
            <w:tcW w:w="653" w:type="pct"/>
            <w:shd w:val="clear" w:color="auto" w:fill="auto"/>
            <w:noWrap/>
            <w:vAlign w:val="center"/>
            <w:hideMark/>
          </w:tcPr>
          <w:p w14:paraId="2935062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lastRenderedPageBreak/>
              <w:t>NEKA001</w:t>
            </w:r>
          </w:p>
        </w:tc>
        <w:tc>
          <w:tcPr>
            <w:tcW w:w="4347" w:type="pct"/>
            <w:shd w:val="clear" w:color="auto" w:fill="auto"/>
            <w:vAlign w:val="center"/>
            <w:hideMark/>
          </w:tcPr>
          <w:p w14:paraId="7239252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des pièces acétabulaire et fémorale d'une prothèse totale de hanche, avec reconstruction par greffes compactées sans ostéosynthèse</w:t>
            </w:r>
          </w:p>
        </w:tc>
      </w:tr>
      <w:tr w:rsidR="00B06067" w:rsidRPr="00B06067" w14:paraId="2BCD6C32" w14:textId="77777777" w:rsidTr="27599E58">
        <w:trPr>
          <w:trHeight w:val="283"/>
        </w:trPr>
        <w:tc>
          <w:tcPr>
            <w:tcW w:w="653" w:type="pct"/>
            <w:shd w:val="clear" w:color="auto" w:fill="auto"/>
            <w:noWrap/>
            <w:vAlign w:val="center"/>
            <w:hideMark/>
          </w:tcPr>
          <w:p w14:paraId="1C9BC58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NELA002</w:t>
            </w:r>
          </w:p>
        </w:tc>
        <w:tc>
          <w:tcPr>
            <w:tcW w:w="4347" w:type="pct"/>
            <w:shd w:val="clear" w:color="auto" w:fill="auto"/>
            <w:vAlign w:val="center"/>
            <w:hideMark/>
          </w:tcPr>
          <w:p w14:paraId="1EF4AE3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Repose d'une prothèse totale de l'articulation coxofémorale, sans reconstruction osseuse</w:t>
            </w:r>
          </w:p>
        </w:tc>
      </w:tr>
      <w:tr w:rsidR="00B06067" w:rsidRPr="00B06067" w14:paraId="076237AE" w14:textId="77777777" w:rsidTr="27599E58">
        <w:trPr>
          <w:trHeight w:val="132"/>
        </w:trPr>
        <w:tc>
          <w:tcPr>
            <w:tcW w:w="653" w:type="pct"/>
            <w:shd w:val="clear" w:color="auto" w:fill="auto"/>
            <w:noWrap/>
            <w:vAlign w:val="center"/>
            <w:hideMark/>
          </w:tcPr>
          <w:p w14:paraId="02BC94AE"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NELA001</w:t>
            </w:r>
          </w:p>
        </w:tc>
        <w:tc>
          <w:tcPr>
            <w:tcW w:w="4347" w:type="pct"/>
            <w:shd w:val="clear" w:color="auto" w:fill="auto"/>
            <w:vAlign w:val="center"/>
            <w:hideMark/>
          </w:tcPr>
          <w:p w14:paraId="17A09AE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Repose d'une prothèse totale de l'articulation coxofémorale, avec reconstruction osseuse</w:t>
            </w:r>
          </w:p>
        </w:tc>
      </w:tr>
      <w:tr w:rsidR="00B06067" w:rsidRPr="00B06067" w14:paraId="06590C87" w14:textId="77777777" w:rsidTr="27599E58">
        <w:trPr>
          <w:trHeight w:val="149"/>
        </w:trPr>
        <w:tc>
          <w:tcPr>
            <w:tcW w:w="653" w:type="pct"/>
            <w:shd w:val="clear" w:color="auto" w:fill="auto"/>
            <w:noWrap/>
            <w:vAlign w:val="center"/>
            <w:hideMark/>
          </w:tcPr>
          <w:p w14:paraId="5DFED07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NEFA001</w:t>
            </w:r>
          </w:p>
        </w:tc>
        <w:tc>
          <w:tcPr>
            <w:tcW w:w="4347" w:type="pct"/>
            <w:shd w:val="clear" w:color="auto" w:fill="auto"/>
            <w:vAlign w:val="center"/>
            <w:hideMark/>
          </w:tcPr>
          <w:p w14:paraId="138F952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de l'articulation coxofémorale avec coaptation trochantéro-iliaque ou fémoro-iliaque</w:t>
            </w:r>
          </w:p>
        </w:tc>
      </w:tr>
      <w:tr w:rsidR="00B06067" w:rsidRPr="00B06067" w14:paraId="04C40184" w14:textId="77777777" w:rsidTr="27599E58">
        <w:trPr>
          <w:trHeight w:val="322"/>
        </w:trPr>
        <w:tc>
          <w:tcPr>
            <w:tcW w:w="653" w:type="pct"/>
            <w:shd w:val="clear" w:color="auto" w:fill="auto"/>
            <w:noWrap/>
            <w:vAlign w:val="center"/>
            <w:hideMark/>
          </w:tcPr>
          <w:p w14:paraId="21423BF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NEMA013</w:t>
            </w:r>
          </w:p>
        </w:tc>
        <w:tc>
          <w:tcPr>
            <w:tcW w:w="4347" w:type="pct"/>
            <w:shd w:val="clear" w:color="auto" w:fill="auto"/>
            <w:vAlign w:val="center"/>
            <w:hideMark/>
          </w:tcPr>
          <w:p w14:paraId="0503FB1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osseuse de la hanche après résection "en bloc" de l'os coxal [hémibassin], avec fixation du fémur à l'os coxal</w:t>
            </w:r>
          </w:p>
        </w:tc>
      </w:tr>
      <w:tr w:rsidR="00B06067" w:rsidRPr="00B06067" w14:paraId="645BEA5B" w14:textId="77777777" w:rsidTr="27599E58">
        <w:trPr>
          <w:trHeight w:val="400"/>
        </w:trPr>
        <w:tc>
          <w:tcPr>
            <w:tcW w:w="653" w:type="pct"/>
            <w:shd w:val="clear" w:color="auto" w:fill="auto"/>
            <w:noWrap/>
            <w:vAlign w:val="center"/>
            <w:hideMark/>
          </w:tcPr>
          <w:p w14:paraId="6E7AD0D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NEMA011</w:t>
            </w:r>
          </w:p>
        </w:tc>
        <w:tc>
          <w:tcPr>
            <w:tcW w:w="4347" w:type="pct"/>
            <w:shd w:val="clear" w:color="auto" w:fill="auto"/>
            <w:vAlign w:val="center"/>
            <w:hideMark/>
          </w:tcPr>
          <w:p w14:paraId="78AB72B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de l'articulation coxofémorale par prothèse massive ou sur mesure, après perte de substance segmentaire au niveau de la hanche ou de l'os coxal</w:t>
            </w:r>
          </w:p>
        </w:tc>
      </w:tr>
      <w:tr w:rsidR="00B06067" w:rsidRPr="00B06067" w14:paraId="46056F62" w14:textId="77777777" w:rsidTr="27599E58">
        <w:trPr>
          <w:trHeight w:val="300"/>
        </w:trPr>
        <w:tc>
          <w:tcPr>
            <w:tcW w:w="653" w:type="pct"/>
            <w:shd w:val="clear" w:color="auto" w:fill="auto"/>
            <w:noWrap/>
            <w:vAlign w:val="center"/>
            <w:hideMark/>
          </w:tcPr>
          <w:p w14:paraId="353AA13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NEPA001</w:t>
            </w:r>
          </w:p>
        </w:tc>
        <w:tc>
          <w:tcPr>
            <w:tcW w:w="4347" w:type="pct"/>
            <w:shd w:val="clear" w:color="auto" w:fill="auto"/>
            <w:vAlign w:val="center"/>
            <w:hideMark/>
          </w:tcPr>
          <w:p w14:paraId="254793F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Libération mobilisatrice de l'articulation coxofémorale, par arthrotomie</w:t>
            </w:r>
          </w:p>
        </w:tc>
      </w:tr>
      <w:tr w:rsidR="00B06067" w:rsidRPr="00B06067" w14:paraId="46FC0B16" w14:textId="77777777" w:rsidTr="27599E58">
        <w:trPr>
          <w:trHeight w:val="300"/>
        </w:trPr>
        <w:tc>
          <w:tcPr>
            <w:tcW w:w="653" w:type="pct"/>
            <w:shd w:val="clear" w:color="auto" w:fill="auto"/>
            <w:noWrap/>
            <w:vAlign w:val="center"/>
            <w:hideMark/>
          </w:tcPr>
          <w:p w14:paraId="598EE2F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NEFC001</w:t>
            </w:r>
          </w:p>
        </w:tc>
        <w:tc>
          <w:tcPr>
            <w:tcW w:w="4347" w:type="pct"/>
            <w:shd w:val="clear" w:color="auto" w:fill="auto"/>
            <w:vAlign w:val="center"/>
            <w:hideMark/>
          </w:tcPr>
          <w:p w14:paraId="59A5C17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Synovectomie coxofémorale, par arthroscopie</w:t>
            </w:r>
          </w:p>
        </w:tc>
      </w:tr>
      <w:tr w:rsidR="00B06067" w:rsidRPr="00B06067" w14:paraId="510FC27A" w14:textId="77777777" w:rsidTr="27599E58">
        <w:trPr>
          <w:trHeight w:val="300"/>
        </w:trPr>
        <w:tc>
          <w:tcPr>
            <w:tcW w:w="653" w:type="pct"/>
            <w:shd w:val="clear" w:color="auto" w:fill="auto"/>
            <w:noWrap/>
            <w:vAlign w:val="center"/>
            <w:hideMark/>
          </w:tcPr>
          <w:p w14:paraId="4E42137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NEFA004</w:t>
            </w:r>
          </w:p>
        </w:tc>
        <w:tc>
          <w:tcPr>
            <w:tcW w:w="4347" w:type="pct"/>
            <w:shd w:val="clear" w:color="auto" w:fill="auto"/>
            <w:vAlign w:val="center"/>
            <w:hideMark/>
          </w:tcPr>
          <w:p w14:paraId="57F0EF0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Synovectomie coxofémorale, par arthrotomie par un abord</w:t>
            </w:r>
          </w:p>
        </w:tc>
      </w:tr>
      <w:tr w:rsidR="00B06067" w:rsidRPr="00B06067" w14:paraId="64BDD7E6" w14:textId="77777777" w:rsidTr="27599E58">
        <w:trPr>
          <w:trHeight w:val="236"/>
        </w:trPr>
        <w:tc>
          <w:tcPr>
            <w:tcW w:w="653" w:type="pct"/>
            <w:shd w:val="clear" w:color="auto" w:fill="auto"/>
            <w:noWrap/>
            <w:vAlign w:val="center"/>
            <w:hideMark/>
          </w:tcPr>
          <w:p w14:paraId="64A4ACB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NEFA003</w:t>
            </w:r>
          </w:p>
        </w:tc>
        <w:tc>
          <w:tcPr>
            <w:tcW w:w="4347" w:type="pct"/>
            <w:shd w:val="clear" w:color="auto" w:fill="auto"/>
            <w:vAlign w:val="center"/>
            <w:hideMark/>
          </w:tcPr>
          <w:p w14:paraId="1C82E5F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Synovectomie coxofémorale, par arthrotomie par 2 abords dont un abord postérieur</w:t>
            </w:r>
          </w:p>
        </w:tc>
      </w:tr>
    </w:tbl>
    <w:p w14:paraId="7220B839" w14:textId="77777777" w:rsidR="001274A1" w:rsidRDefault="001274A1" w:rsidP="00412DBE">
      <w:pPr>
        <w:pStyle w:val="Lgende"/>
        <w:keepNext/>
        <w:spacing w:after="120"/>
      </w:pPr>
    </w:p>
    <w:p w14:paraId="62515B22" w14:textId="3806A625" w:rsidR="00412DBE" w:rsidRDefault="00412DBE" w:rsidP="00412DBE">
      <w:pPr>
        <w:pStyle w:val="Lgende"/>
        <w:keepNext/>
        <w:spacing w:after="120"/>
      </w:pPr>
      <w:r w:rsidRPr="00412DBE">
        <w:t xml:space="preserve"> </w:t>
      </w:r>
      <w:r>
        <w:t xml:space="preserve">Tableau </w:t>
      </w:r>
      <w:r>
        <w:rPr>
          <w:noProof/>
        </w:rPr>
        <w:fldChar w:fldCharType="begin"/>
      </w:r>
      <w:r>
        <w:rPr>
          <w:noProof/>
        </w:rPr>
        <w:instrText xml:space="preserve"> SEQ Tableau \* ARABIC </w:instrText>
      </w:r>
      <w:r>
        <w:rPr>
          <w:noProof/>
        </w:rPr>
        <w:fldChar w:fldCharType="separate"/>
      </w:r>
      <w:r>
        <w:rPr>
          <w:noProof/>
        </w:rPr>
        <w:t>14</w:t>
      </w:r>
      <w:r>
        <w:rPr>
          <w:noProof/>
        </w:rPr>
        <w:fldChar w:fldCharType="end"/>
      </w:r>
      <w:r>
        <w:t xml:space="preserve"> </w:t>
      </w:r>
      <w:r w:rsidRPr="00CA4AEF">
        <w:t>Actes de chiru</w:t>
      </w:r>
      <w:r>
        <w:t>rgie et interventionnels sur le genou</w:t>
      </w:r>
    </w:p>
    <w:tbl>
      <w:tblPr>
        <w:tblW w:w="5000" w:type="pct"/>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1185"/>
        <w:gridCol w:w="7887"/>
      </w:tblGrid>
      <w:tr w:rsidR="00412DBE" w:rsidRPr="00B06067" w14:paraId="2A5DBAB1" w14:textId="77777777" w:rsidTr="00D35CDC">
        <w:trPr>
          <w:trHeight w:val="300"/>
        </w:trPr>
        <w:tc>
          <w:tcPr>
            <w:tcW w:w="653" w:type="pct"/>
            <w:shd w:val="clear" w:color="auto" w:fill="D9D9D9" w:themeFill="background1" w:themeFillShade="D9"/>
            <w:noWrap/>
            <w:vAlign w:val="center"/>
          </w:tcPr>
          <w:p w14:paraId="66222288" w14:textId="77777777" w:rsidR="00412DBE" w:rsidRPr="0055224D" w:rsidRDefault="00412DBE" w:rsidP="00D35CDC">
            <w:pPr>
              <w:spacing w:after="0" w:line="240" w:lineRule="auto"/>
              <w:jc w:val="center"/>
              <w:rPr>
                <w:rFonts w:eastAsia="Times New Roman" w:cs="Arial"/>
                <w:b/>
                <w:sz w:val="20"/>
                <w:szCs w:val="20"/>
              </w:rPr>
            </w:pPr>
            <w:r w:rsidRPr="0083516D">
              <w:rPr>
                <w:rFonts w:eastAsia="Times New Roman" w:cs="Arial"/>
                <w:b/>
                <w:sz w:val="20"/>
                <w:szCs w:val="20"/>
              </w:rPr>
              <w:t xml:space="preserve">Actes CCAM </w:t>
            </w:r>
          </w:p>
        </w:tc>
        <w:tc>
          <w:tcPr>
            <w:tcW w:w="4347" w:type="pct"/>
            <w:shd w:val="clear" w:color="auto" w:fill="D9D9D9" w:themeFill="background1" w:themeFillShade="D9"/>
            <w:vAlign w:val="center"/>
          </w:tcPr>
          <w:p w14:paraId="4693ACEC" w14:textId="77777777" w:rsidR="00412DBE" w:rsidRPr="0055224D" w:rsidRDefault="00412DBE" w:rsidP="00D35CDC">
            <w:pPr>
              <w:spacing w:after="0" w:line="240" w:lineRule="auto"/>
              <w:jc w:val="left"/>
              <w:rPr>
                <w:rFonts w:eastAsia="Times New Roman" w:cs="Arial"/>
                <w:b/>
                <w:bCs/>
                <w:sz w:val="20"/>
                <w:szCs w:val="20"/>
              </w:rPr>
            </w:pPr>
            <w:r w:rsidRPr="0055224D">
              <w:rPr>
                <w:rFonts w:eastAsia="Times New Roman" w:cs="Arial"/>
                <w:b/>
                <w:bCs/>
                <w:sz w:val="20"/>
                <w:szCs w:val="20"/>
              </w:rPr>
              <w:t>Libellé</w:t>
            </w:r>
          </w:p>
        </w:tc>
      </w:tr>
      <w:tr w:rsidR="00412DBE" w:rsidRPr="00B06067" w14:paraId="7DC758BB" w14:textId="77777777" w:rsidTr="00D35CDC">
        <w:trPr>
          <w:trHeight w:val="300"/>
        </w:trPr>
        <w:tc>
          <w:tcPr>
            <w:tcW w:w="653" w:type="pct"/>
            <w:shd w:val="clear" w:color="auto" w:fill="auto"/>
            <w:noWrap/>
            <w:vAlign w:val="center"/>
          </w:tcPr>
          <w:p w14:paraId="68CFF3C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NFJC002</w:t>
            </w:r>
          </w:p>
        </w:tc>
        <w:tc>
          <w:tcPr>
            <w:tcW w:w="4347" w:type="pct"/>
            <w:shd w:val="clear" w:color="auto" w:fill="auto"/>
            <w:vAlign w:val="center"/>
          </w:tcPr>
          <w:p w14:paraId="0CC85DE9"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Évacuation de collection de l'articulation du genou, par arthroscopie</w:t>
            </w:r>
          </w:p>
        </w:tc>
      </w:tr>
      <w:tr w:rsidR="00412DBE" w:rsidRPr="00B06067" w14:paraId="0CF91005" w14:textId="77777777" w:rsidTr="00D35CDC">
        <w:trPr>
          <w:trHeight w:val="300"/>
        </w:trPr>
        <w:tc>
          <w:tcPr>
            <w:tcW w:w="653" w:type="pct"/>
            <w:shd w:val="clear" w:color="auto" w:fill="auto"/>
            <w:noWrap/>
            <w:vAlign w:val="center"/>
            <w:hideMark/>
          </w:tcPr>
          <w:p w14:paraId="63A3FAC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NFJA002</w:t>
            </w:r>
          </w:p>
        </w:tc>
        <w:tc>
          <w:tcPr>
            <w:tcW w:w="4347" w:type="pct"/>
            <w:shd w:val="clear" w:color="auto" w:fill="auto"/>
            <w:vAlign w:val="center"/>
            <w:hideMark/>
          </w:tcPr>
          <w:p w14:paraId="24D7FC5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Évacuation de collection de l'articulation du genou, par arthrotomie</w:t>
            </w:r>
          </w:p>
        </w:tc>
      </w:tr>
      <w:tr w:rsidR="00412DBE" w:rsidRPr="00B06067" w14:paraId="7CE1DB5A" w14:textId="77777777" w:rsidTr="00D35CDC">
        <w:trPr>
          <w:trHeight w:val="50"/>
        </w:trPr>
        <w:tc>
          <w:tcPr>
            <w:tcW w:w="653" w:type="pct"/>
            <w:shd w:val="clear" w:color="auto" w:fill="auto"/>
            <w:noWrap/>
            <w:vAlign w:val="center"/>
            <w:hideMark/>
          </w:tcPr>
          <w:p w14:paraId="49E844F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NFEP002</w:t>
            </w:r>
          </w:p>
        </w:tc>
        <w:tc>
          <w:tcPr>
            <w:tcW w:w="4347" w:type="pct"/>
            <w:shd w:val="clear" w:color="auto" w:fill="auto"/>
            <w:vAlign w:val="center"/>
            <w:hideMark/>
          </w:tcPr>
          <w:p w14:paraId="6EA9A312"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Réduction orthopédique d'une luxation ou d'une luxation-fracture de l'articulation fémorotibiale</w:t>
            </w:r>
          </w:p>
        </w:tc>
      </w:tr>
      <w:tr w:rsidR="00412DBE" w:rsidRPr="00B06067" w14:paraId="49DA5F37" w14:textId="77777777" w:rsidTr="00D35CDC">
        <w:trPr>
          <w:trHeight w:val="300"/>
        </w:trPr>
        <w:tc>
          <w:tcPr>
            <w:tcW w:w="653" w:type="pct"/>
            <w:shd w:val="clear" w:color="auto" w:fill="auto"/>
            <w:noWrap/>
            <w:vAlign w:val="center"/>
            <w:hideMark/>
          </w:tcPr>
          <w:p w14:paraId="7FA9089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NFJC001</w:t>
            </w:r>
          </w:p>
        </w:tc>
        <w:tc>
          <w:tcPr>
            <w:tcW w:w="4347" w:type="pct"/>
            <w:shd w:val="clear" w:color="auto" w:fill="auto"/>
            <w:vAlign w:val="center"/>
            <w:hideMark/>
          </w:tcPr>
          <w:p w14:paraId="12BBCDFF"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Nettoyage de l'articulation du genou, par arthroscopie</w:t>
            </w:r>
          </w:p>
        </w:tc>
      </w:tr>
      <w:tr w:rsidR="00412DBE" w:rsidRPr="00B06067" w14:paraId="4646889F" w14:textId="77777777" w:rsidTr="00D35CDC">
        <w:trPr>
          <w:trHeight w:val="300"/>
        </w:trPr>
        <w:tc>
          <w:tcPr>
            <w:tcW w:w="653" w:type="pct"/>
            <w:shd w:val="clear" w:color="auto" w:fill="auto"/>
            <w:noWrap/>
            <w:vAlign w:val="center"/>
            <w:hideMark/>
          </w:tcPr>
          <w:p w14:paraId="5983A7E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NFJA001</w:t>
            </w:r>
          </w:p>
        </w:tc>
        <w:tc>
          <w:tcPr>
            <w:tcW w:w="4347" w:type="pct"/>
            <w:shd w:val="clear" w:color="auto" w:fill="auto"/>
            <w:vAlign w:val="center"/>
            <w:hideMark/>
          </w:tcPr>
          <w:p w14:paraId="2ACE4555"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Nettoyage de l'articulation du genou, par arthrotomie</w:t>
            </w:r>
          </w:p>
        </w:tc>
      </w:tr>
      <w:tr w:rsidR="00412DBE" w:rsidRPr="00B06067" w14:paraId="6C883E0B" w14:textId="77777777" w:rsidTr="00D35CDC">
        <w:trPr>
          <w:trHeight w:val="300"/>
        </w:trPr>
        <w:tc>
          <w:tcPr>
            <w:tcW w:w="653" w:type="pct"/>
            <w:shd w:val="clear" w:color="auto" w:fill="auto"/>
            <w:noWrap/>
            <w:vAlign w:val="center"/>
            <w:hideMark/>
          </w:tcPr>
          <w:p w14:paraId="1AF42530"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NFDA002</w:t>
            </w:r>
          </w:p>
        </w:tc>
        <w:tc>
          <w:tcPr>
            <w:tcW w:w="4347" w:type="pct"/>
            <w:shd w:val="clear" w:color="auto" w:fill="auto"/>
            <w:vAlign w:val="center"/>
            <w:hideMark/>
          </w:tcPr>
          <w:p w14:paraId="23436BB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Arthrodèse fémorotibiale, par arthrotomie</w:t>
            </w:r>
          </w:p>
        </w:tc>
      </w:tr>
      <w:tr w:rsidR="00412DBE" w:rsidRPr="00B06067" w14:paraId="2CF3691E" w14:textId="77777777" w:rsidTr="00D35CDC">
        <w:trPr>
          <w:trHeight w:val="300"/>
        </w:trPr>
        <w:tc>
          <w:tcPr>
            <w:tcW w:w="653" w:type="pct"/>
            <w:shd w:val="clear" w:color="auto" w:fill="auto"/>
            <w:noWrap/>
            <w:vAlign w:val="center"/>
            <w:hideMark/>
          </w:tcPr>
          <w:p w14:paraId="41C121C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NFDA003</w:t>
            </w:r>
          </w:p>
        </w:tc>
        <w:tc>
          <w:tcPr>
            <w:tcW w:w="4347" w:type="pct"/>
            <w:shd w:val="clear" w:color="auto" w:fill="auto"/>
            <w:vAlign w:val="center"/>
            <w:hideMark/>
          </w:tcPr>
          <w:p w14:paraId="2939E42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Arthrodèse fibulotibiale proximale, par arthrotomie</w:t>
            </w:r>
          </w:p>
        </w:tc>
      </w:tr>
      <w:tr w:rsidR="00412DBE" w:rsidRPr="00B06067" w14:paraId="47CB0039" w14:textId="77777777" w:rsidTr="00D35CDC">
        <w:trPr>
          <w:trHeight w:val="166"/>
        </w:trPr>
        <w:tc>
          <w:tcPr>
            <w:tcW w:w="653" w:type="pct"/>
            <w:shd w:val="clear" w:color="auto" w:fill="auto"/>
            <w:noWrap/>
            <w:vAlign w:val="center"/>
            <w:hideMark/>
          </w:tcPr>
          <w:p w14:paraId="1114646A"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NFKA009</w:t>
            </w:r>
          </w:p>
        </w:tc>
        <w:tc>
          <w:tcPr>
            <w:tcW w:w="4347" w:type="pct"/>
            <w:shd w:val="clear" w:color="auto" w:fill="auto"/>
            <w:vAlign w:val="center"/>
            <w:hideMark/>
          </w:tcPr>
          <w:p w14:paraId="565CF90B"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Remplacement de l'articulation du genou par prothèse à charnière fixe ou rotatoire</w:t>
            </w:r>
          </w:p>
        </w:tc>
      </w:tr>
      <w:tr w:rsidR="00412DBE" w:rsidRPr="00B06067" w14:paraId="161CD29A" w14:textId="77777777" w:rsidTr="00D35CDC">
        <w:trPr>
          <w:trHeight w:val="170"/>
        </w:trPr>
        <w:tc>
          <w:tcPr>
            <w:tcW w:w="653" w:type="pct"/>
            <w:shd w:val="clear" w:color="auto" w:fill="auto"/>
            <w:noWrap/>
            <w:vAlign w:val="center"/>
            <w:hideMark/>
          </w:tcPr>
          <w:p w14:paraId="51D473C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NFKA006</w:t>
            </w:r>
          </w:p>
        </w:tc>
        <w:tc>
          <w:tcPr>
            <w:tcW w:w="4347" w:type="pct"/>
            <w:shd w:val="clear" w:color="auto" w:fill="auto"/>
            <w:vAlign w:val="center"/>
            <w:hideMark/>
          </w:tcPr>
          <w:p w14:paraId="5E69A647"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Remplacement de l'articulation du genou par prothèse unicompartimentaire fémorotibiale ou fémoropatellaire</w:t>
            </w:r>
          </w:p>
        </w:tc>
      </w:tr>
      <w:tr w:rsidR="00412DBE" w:rsidRPr="00B06067" w14:paraId="6512E8C5" w14:textId="77777777" w:rsidTr="00D35CDC">
        <w:trPr>
          <w:trHeight w:val="234"/>
        </w:trPr>
        <w:tc>
          <w:tcPr>
            <w:tcW w:w="653" w:type="pct"/>
            <w:shd w:val="clear" w:color="auto" w:fill="auto"/>
            <w:noWrap/>
            <w:vAlign w:val="center"/>
            <w:hideMark/>
          </w:tcPr>
          <w:p w14:paraId="6AC82B7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NFKA007</w:t>
            </w:r>
          </w:p>
        </w:tc>
        <w:tc>
          <w:tcPr>
            <w:tcW w:w="4347" w:type="pct"/>
            <w:shd w:val="clear" w:color="auto" w:fill="auto"/>
            <w:vAlign w:val="center"/>
            <w:hideMark/>
          </w:tcPr>
          <w:p w14:paraId="1C3980E7"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Remplacement de l'articulation du genou par prothèse tricompartimentaire sur une déformation inférieure ou égale à 10° dans le plan frontal</w:t>
            </w:r>
          </w:p>
        </w:tc>
      </w:tr>
      <w:tr w:rsidR="00412DBE" w:rsidRPr="00B06067" w14:paraId="5A62F9D6" w14:textId="77777777" w:rsidTr="00D35CDC">
        <w:trPr>
          <w:trHeight w:val="50"/>
        </w:trPr>
        <w:tc>
          <w:tcPr>
            <w:tcW w:w="653" w:type="pct"/>
            <w:shd w:val="clear" w:color="auto" w:fill="auto"/>
            <w:noWrap/>
            <w:vAlign w:val="center"/>
            <w:hideMark/>
          </w:tcPr>
          <w:p w14:paraId="2178B90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NFKA008</w:t>
            </w:r>
          </w:p>
        </w:tc>
        <w:tc>
          <w:tcPr>
            <w:tcW w:w="4347" w:type="pct"/>
            <w:shd w:val="clear" w:color="auto" w:fill="auto"/>
            <w:vAlign w:val="center"/>
            <w:hideMark/>
          </w:tcPr>
          <w:p w14:paraId="2F5E941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Remplacement de l'articulation du genou par prothèse tricompartimentaire sur une déformation supérieure à 10° dans le plan frontal</w:t>
            </w:r>
          </w:p>
        </w:tc>
      </w:tr>
      <w:tr w:rsidR="00412DBE" w:rsidRPr="00B06067" w14:paraId="1B8EBB4D" w14:textId="77777777" w:rsidTr="00D35CDC">
        <w:trPr>
          <w:trHeight w:val="300"/>
        </w:trPr>
        <w:tc>
          <w:tcPr>
            <w:tcW w:w="653" w:type="pct"/>
            <w:shd w:val="clear" w:color="auto" w:fill="auto"/>
            <w:noWrap/>
            <w:vAlign w:val="center"/>
            <w:hideMark/>
          </w:tcPr>
          <w:p w14:paraId="2217604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NFGA002</w:t>
            </w:r>
          </w:p>
        </w:tc>
        <w:tc>
          <w:tcPr>
            <w:tcW w:w="4347" w:type="pct"/>
            <w:shd w:val="clear" w:color="auto" w:fill="auto"/>
            <w:vAlign w:val="center"/>
            <w:hideMark/>
          </w:tcPr>
          <w:p w14:paraId="75D58651"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Ablation d'une prothèse du genou</w:t>
            </w:r>
          </w:p>
        </w:tc>
      </w:tr>
      <w:tr w:rsidR="00412DBE" w:rsidRPr="00B06067" w14:paraId="5EE12936" w14:textId="77777777" w:rsidTr="00D35CDC">
        <w:trPr>
          <w:trHeight w:val="300"/>
        </w:trPr>
        <w:tc>
          <w:tcPr>
            <w:tcW w:w="653" w:type="pct"/>
            <w:shd w:val="clear" w:color="auto" w:fill="auto"/>
            <w:noWrap/>
            <w:vAlign w:val="center"/>
            <w:hideMark/>
          </w:tcPr>
          <w:p w14:paraId="4DB445C6"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NFGA001</w:t>
            </w:r>
          </w:p>
        </w:tc>
        <w:tc>
          <w:tcPr>
            <w:tcW w:w="4347" w:type="pct"/>
            <w:shd w:val="clear" w:color="auto" w:fill="auto"/>
            <w:vAlign w:val="center"/>
            <w:hideMark/>
          </w:tcPr>
          <w:p w14:paraId="17E59DB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Ablation d'une prothèse du genou avec arthrodèse</w:t>
            </w:r>
          </w:p>
        </w:tc>
      </w:tr>
      <w:tr w:rsidR="00412DBE" w:rsidRPr="00B06067" w14:paraId="1DFBE5EC" w14:textId="77777777" w:rsidTr="00D35CDC">
        <w:trPr>
          <w:trHeight w:val="50"/>
        </w:trPr>
        <w:tc>
          <w:tcPr>
            <w:tcW w:w="653" w:type="pct"/>
            <w:shd w:val="clear" w:color="auto" w:fill="auto"/>
            <w:noWrap/>
            <w:vAlign w:val="center"/>
            <w:hideMark/>
          </w:tcPr>
          <w:p w14:paraId="7EF6D66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NFKA004</w:t>
            </w:r>
          </w:p>
        </w:tc>
        <w:tc>
          <w:tcPr>
            <w:tcW w:w="4347" w:type="pct"/>
            <w:shd w:val="clear" w:color="auto" w:fill="auto"/>
            <w:vAlign w:val="center"/>
            <w:hideMark/>
          </w:tcPr>
          <w:p w14:paraId="5E8B384E"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Changement de l'insert d’une prothèse unicompartimentaire ou tricompartimentaire du genou</w:t>
            </w:r>
          </w:p>
        </w:tc>
      </w:tr>
      <w:tr w:rsidR="00412DBE" w:rsidRPr="00B06067" w14:paraId="60CA789E" w14:textId="77777777" w:rsidTr="00D35CDC">
        <w:trPr>
          <w:trHeight w:val="300"/>
        </w:trPr>
        <w:tc>
          <w:tcPr>
            <w:tcW w:w="653" w:type="pct"/>
            <w:shd w:val="clear" w:color="auto" w:fill="auto"/>
            <w:noWrap/>
            <w:vAlign w:val="center"/>
            <w:hideMark/>
          </w:tcPr>
          <w:p w14:paraId="63B0638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NFKA003</w:t>
            </w:r>
          </w:p>
        </w:tc>
        <w:tc>
          <w:tcPr>
            <w:tcW w:w="4347" w:type="pct"/>
            <w:shd w:val="clear" w:color="auto" w:fill="auto"/>
            <w:vAlign w:val="center"/>
            <w:hideMark/>
          </w:tcPr>
          <w:p w14:paraId="00E809BE"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Changement d'une prothèse unicompartimentaire du genou</w:t>
            </w:r>
          </w:p>
        </w:tc>
      </w:tr>
      <w:tr w:rsidR="00412DBE" w:rsidRPr="00B06067" w14:paraId="2A570294" w14:textId="77777777" w:rsidTr="00D35CDC">
        <w:trPr>
          <w:trHeight w:val="50"/>
        </w:trPr>
        <w:tc>
          <w:tcPr>
            <w:tcW w:w="653" w:type="pct"/>
            <w:shd w:val="clear" w:color="auto" w:fill="auto"/>
            <w:noWrap/>
            <w:vAlign w:val="center"/>
            <w:hideMark/>
          </w:tcPr>
          <w:p w14:paraId="528220E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NFKA005</w:t>
            </w:r>
          </w:p>
        </w:tc>
        <w:tc>
          <w:tcPr>
            <w:tcW w:w="4347" w:type="pct"/>
            <w:shd w:val="clear" w:color="auto" w:fill="auto"/>
            <w:vAlign w:val="center"/>
            <w:hideMark/>
          </w:tcPr>
          <w:p w14:paraId="65348173"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Changement d'une prothèse unicompartimentaire du genou pour une prothèse tricompartimentaire</w:t>
            </w:r>
          </w:p>
        </w:tc>
      </w:tr>
      <w:tr w:rsidR="00412DBE" w:rsidRPr="00B06067" w14:paraId="362423E0" w14:textId="77777777" w:rsidTr="00D35CDC">
        <w:trPr>
          <w:trHeight w:val="50"/>
        </w:trPr>
        <w:tc>
          <w:tcPr>
            <w:tcW w:w="653" w:type="pct"/>
            <w:shd w:val="clear" w:color="auto" w:fill="auto"/>
            <w:noWrap/>
            <w:vAlign w:val="center"/>
            <w:hideMark/>
          </w:tcPr>
          <w:p w14:paraId="670AAD86"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NFKA001</w:t>
            </w:r>
          </w:p>
        </w:tc>
        <w:tc>
          <w:tcPr>
            <w:tcW w:w="4347" w:type="pct"/>
            <w:shd w:val="clear" w:color="auto" w:fill="auto"/>
            <w:vAlign w:val="center"/>
            <w:hideMark/>
          </w:tcPr>
          <w:p w14:paraId="1FAFCBA4"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Changement d'une prothèse tricompartimentaire du genou, sans reconstruction osseuse</w:t>
            </w:r>
          </w:p>
        </w:tc>
      </w:tr>
      <w:tr w:rsidR="00412DBE" w:rsidRPr="00B06067" w14:paraId="4FCAFA93" w14:textId="77777777" w:rsidTr="00D35CDC">
        <w:trPr>
          <w:trHeight w:val="92"/>
        </w:trPr>
        <w:tc>
          <w:tcPr>
            <w:tcW w:w="653" w:type="pct"/>
            <w:shd w:val="clear" w:color="auto" w:fill="auto"/>
            <w:noWrap/>
            <w:vAlign w:val="center"/>
            <w:hideMark/>
          </w:tcPr>
          <w:p w14:paraId="2381254A"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NFKA002</w:t>
            </w:r>
          </w:p>
        </w:tc>
        <w:tc>
          <w:tcPr>
            <w:tcW w:w="4347" w:type="pct"/>
            <w:shd w:val="clear" w:color="auto" w:fill="auto"/>
            <w:vAlign w:val="center"/>
            <w:hideMark/>
          </w:tcPr>
          <w:p w14:paraId="2C80445A"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Changement d'une prothèse tricompartimentaire du genou, avec reconstruction osseuse</w:t>
            </w:r>
          </w:p>
        </w:tc>
      </w:tr>
      <w:tr w:rsidR="00412DBE" w:rsidRPr="00B06067" w14:paraId="61CBBD16" w14:textId="77777777" w:rsidTr="00D35CDC">
        <w:trPr>
          <w:trHeight w:val="300"/>
        </w:trPr>
        <w:tc>
          <w:tcPr>
            <w:tcW w:w="653" w:type="pct"/>
            <w:shd w:val="clear" w:color="auto" w:fill="auto"/>
            <w:noWrap/>
            <w:vAlign w:val="center"/>
            <w:hideMark/>
          </w:tcPr>
          <w:p w14:paraId="38FBB6F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NFLA002</w:t>
            </w:r>
          </w:p>
        </w:tc>
        <w:tc>
          <w:tcPr>
            <w:tcW w:w="4347" w:type="pct"/>
            <w:shd w:val="clear" w:color="auto" w:fill="auto"/>
            <w:vAlign w:val="center"/>
            <w:hideMark/>
          </w:tcPr>
          <w:p w14:paraId="2BA7DCBB"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Repose d'une prothèse articulaire du genou, sans reconstruction osseuse</w:t>
            </w:r>
          </w:p>
        </w:tc>
      </w:tr>
      <w:tr w:rsidR="00412DBE" w:rsidRPr="00B06067" w14:paraId="2C1F7EBA" w14:textId="77777777" w:rsidTr="00D35CDC">
        <w:trPr>
          <w:trHeight w:val="300"/>
        </w:trPr>
        <w:tc>
          <w:tcPr>
            <w:tcW w:w="653" w:type="pct"/>
            <w:shd w:val="clear" w:color="auto" w:fill="auto"/>
            <w:noWrap/>
            <w:vAlign w:val="center"/>
            <w:hideMark/>
          </w:tcPr>
          <w:p w14:paraId="6021D5F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NFLA001</w:t>
            </w:r>
          </w:p>
        </w:tc>
        <w:tc>
          <w:tcPr>
            <w:tcW w:w="4347" w:type="pct"/>
            <w:shd w:val="clear" w:color="auto" w:fill="auto"/>
            <w:vAlign w:val="center"/>
            <w:hideMark/>
          </w:tcPr>
          <w:p w14:paraId="0D19A6C5"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Repose d'une prothèse articulaire du genou, avec reconstruction osseuse</w:t>
            </w:r>
          </w:p>
        </w:tc>
      </w:tr>
      <w:tr w:rsidR="00412DBE" w:rsidRPr="00B06067" w14:paraId="3845B04F" w14:textId="77777777" w:rsidTr="00D35CDC">
        <w:trPr>
          <w:trHeight w:val="50"/>
        </w:trPr>
        <w:tc>
          <w:tcPr>
            <w:tcW w:w="653" w:type="pct"/>
            <w:shd w:val="clear" w:color="auto" w:fill="auto"/>
            <w:noWrap/>
            <w:vAlign w:val="center"/>
            <w:hideMark/>
          </w:tcPr>
          <w:p w14:paraId="4F4D7106"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NFMA013</w:t>
            </w:r>
          </w:p>
        </w:tc>
        <w:tc>
          <w:tcPr>
            <w:tcW w:w="4347" w:type="pct"/>
            <w:shd w:val="clear" w:color="auto" w:fill="auto"/>
            <w:vAlign w:val="center"/>
            <w:hideMark/>
          </w:tcPr>
          <w:p w14:paraId="68F5C9A5"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osseuse du genou après perte de substance segmentaire, avec arthrodèse et ostéosynthèse</w:t>
            </w:r>
          </w:p>
        </w:tc>
      </w:tr>
      <w:tr w:rsidR="00412DBE" w:rsidRPr="00B06067" w14:paraId="2757D72D" w14:textId="77777777" w:rsidTr="00D35CDC">
        <w:trPr>
          <w:trHeight w:val="112"/>
        </w:trPr>
        <w:tc>
          <w:tcPr>
            <w:tcW w:w="653" w:type="pct"/>
            <w:shd w:val="clear" w:color="auto" w:fill="auto"/>
            <w:noWrap/>
            <w:vAlign w:val="center"/>
            <w:hideMark/>
          </w:tcPr>
          <w:p w14:paraId="648999B8"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NFMA006</w:t>
            </w:r>
          </w:p>
        </w:tc>
        <w:tc>
          <w:tcPr>
            <w:tcW w:w="4347" w:type="pct"/>
            <w:shd w:val="clear" w:color="auto" w:fill="auto"/>
            <w:vAlign w:val="center"/>
            <w:hideMark/>
          </w:tcPr>
          <w:p w14:paraId="0DDB0B94"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de l'articulation du genou par prothèse massive ou sur mesure, après perte de substance segmentaire</w:t>
            </w:r>
          </w:p>
        </w:tc>
      </w:tr>
      <w:tr w:rsidR="00412DBE" w:rsidRPr="00B06067" w14:paraId="6E1D2446" w14:textId="77777777" w:rsidTr="00D35CDC">
        <w:trPr>
          <w:trHeight w:val="300"/>
        </w:trPr>
        <w:tc>
          <w:tcPr>
            <w:tcW w:w="653" w:type="pct"/>
            <w:shd w:val="clear" w:color="auto" w:fill="auto"/>
            <w:noWrap/>
            <w:vAlign w:val="center"/>
            <w:hideMark/>
          </w:tcPr>
          <w:p w14:paraId="6FE6ABD7"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NFPC002</w:t>
            </w:r>
          </w:p>
        </w:tc>
        <w:tc>
          <w:tcPr>
            <w:tcW w:w="4347" w:type="pct"/>
            <w:shd w:val="clear" w:color="auto" w:fill="auto"/>
            <w:vAlign w:val="center"/>
            <w:hideMark/>
          </w:tcPr>
          <w:p w14:paraId="7F5B56C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Libération mobilisatrice de l'articulation du genou, par arthroscopie</w:t>
            </w:r>
          </w:p>
        </w:tc>
      </w:tr>
      <w:tr w:rsidR="00412DBE" w:rsidRPr="00B06067" w14:paraId="134AC573" w14:textId="77777777" w:rsidTr="00D35CDC">
        <w:trPr>
          <w:trHeight w:val="300"/>
        </w:trPr>
        <w:tc>
          <w:tcPr>
            <w:tcW w:w="653" w:type="pct"/>
            <w:shd w:val="clear" w:color="auto" w:fill="auto"/>
            <w:noWrap/>
            <w:vAlign w:val="center"/>
            <w:hideMark/>
          </w:tcPr>
          <w:p w14:paraId="6F0587B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NFPA001</w:t>
            </w:r>
          </w:p>
        </w:tc>
        <w:tc>
          <w:tcPr>
            <w:tcW w:w="4347" w:type="pct"/>
            <w:shd w:val="clear" w:color="auto" w:fill="auto"/>
            <w:vAlign w:val="center"/>
            <w:hideMark/>
          </w:tcPr>
          <w:p w14:paraId="423556AB"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Libération mobilisatrice de l'articulation du genou, par arthrotomie</w:t>
            </w:r>
          </w:p>
        </w:tc>
      </w:tr>
      <w:tr w:rsidR="00412DBE" w:rsidRPr="00B06067" w14:paraId="0FC567E8" w14:textId="77777777" w:rsidTr="00D35CDC">
        <w:trPr>
          <w:trHeight w:val="245"/>
        </w:trPr>
        <w:tc>
          <w:tcPr>
            <w:tcW w:w="653" w:type="pct"/>
            <w:shd w:val="clear" w:color="auto" w:fill="auto"/>
            <w:noWrap/>
            <w:vAlign w:val="center"/>
            <w:hideMark/>
          </w:tcPr>
          <w:p w14:paraId="368592C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NFPA003</w:t>
            </w:r>
          </w:p>
        </w:tc>
        <w:tc>
          <w:tcPr>
            <w:tcW w:w="4347" w:type="pct"/>
            <w:shd w:val="clear" w:color="auto" w:fill="auto"/>
            <w:vAlign w:val="center"/>
            <w:hideMark/>
          </w:tcPr>
          <w:p w14:paraId="3D5C0F5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Libération mobilisatrice de l'articulation du genou par arthroscopie ou arthrotomie, avec libération complète du quadriceps</w:t>
            </w:r>
          </w:p>
        </w:tc>
      </w:tr>
      <w:tr w:rsidR="00412DBE" w:rsidRPr="00B06067" w14:paraId="68FBFB12" w14:textId="77777777" w:rsidTr="00D35CDC">
        <w:trPr>
          <w:trHeight w:val="56"/>
        </w:trPr>
        <w:tc>
          <w:tcPr>
            <w:tcW w:w="653" w:type="pct"/>
            <w:shd w:val="clear" w:color="auto" w:fill="auto"/>
            <w:noWrap/>
            <w:vAlign w:val="center"/>
            <w:hideMark/>
          </w:tcPr>
          <w:p w14:paraId="232FE6F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lastRenderedPageBreak/>
              <w:t>NFFC002</w:t>
            </w:r>
          </w:p>
        </w:tc>
        <w:tc>
          <w:tcPr>
            <w:tcW w:w="4347" w:type="pct"/>
            <w:shd w:val="clear" w:color="auto" w:fill="auto"/>
            <w:vAlign w:val="center"/>
            <w:hideMark/>
          </w:tcPr>
          <w:p w14:paraId="7FBBF6E7"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antérieure du genou, par arthroscopie</w:t>
            </w:r>
          </w:p>
        </w:tc>
      </w:tr>
      <w:tr w:rsidR="00412DBE" w:rsidRPr="00B06067" w14:paraId="41B86742" w14:textId="77777777" w:rsidTr="00D35CDC">
        <w:trPr>
          <w:trHeight w:val="50"/>
        </w:trPr>
        <w:tc>
          <w:tcPr>
            <w:tcW w:w="653" w:type="pct"/>
            <w:shd w:val="clear" w:color="auto" w:fill="auto"/>
            <w:noWrap/>
            <w:vAlign w:val="center"/>
            <w:hideMark/>
          </w:tcPr>
          <w:p w14:paraId="25DBC4D2"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NFFA004</w:t>
            </w:r>
          </w:p>
        </w:tc>
        <w:tc>
          <w:tcPr>
            <w:tcW w:w="4347" w:type="pct"/>
            <w:shd w:val="clear" w:color="auto" w:fill="auto"/>
            <w:vAlign w:val="center"/>
            <w:hideMark/>
          </w:tcPr>
          <w:p w14:paraId="7B1A799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antérieure du genou, par arthrotomie</w:t>
            </w:r>
          </w:p>
        </w:tc>
      </w:tr>
      <w:tr w:rsidR="00412DBE" w:rsidRPr="00B06067" w14:paraId="54ED01E8" w14:textId="77777777" w:rsidTr="00D35CDC">
        <w:trPr>
          <w:trHeight w:val="290"/>
        </w:trPr>
        <w:tc>
          <w:tcPr>
            <w:tcW w:w="653" w:type="pct"/>
            <w:shd w:val="clear" w:color="auto" w:fill="auto"/>
            <w:noWrap/>
            <w:vAlign w:val="center"/>
            <w:hideMark/>
          </w:tcPr>
          <w:p w14:paraId="5A5E261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NFFA005</w:t>
            </w:r>
          </w:p>
        </w:tc>
        <w:tc>
          <w:tcPr>
            <w:tcW w:w="4347" w:type="pct"/>
            <w:shd w:val="clear" w:color="auto" w:fill="auto"/>
            <w:vAlign w:val="center"/>
            <w:hideMark/>
          </w:tcPr>
          <w:p w14:paraId="68E9304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antérieure du genou par arthroscopie avec synovectomie postérieure par arthrotomie, sans changement de position</w:t>
            </w:r>
          </w:p>
        </w:tc>
      </w:tr>
      <w:tr w:rsidR="00412DBE" w:rsidRPr="00B06067" w14:paraId="4D2DD1DC" w14:textId="77777777" w:rsidTr="00D35CDC">
        <w:trPr>
          <w:trHeight w:val="50"/>
        </w:trPr>
        <w:tc>
          <w:tcPr>
            <w:tcW w:w="653" w:type="pct"/>
            <w:shd w:val="clear" w:color="auto" w:fill="auto"/>
            <w:noWrap/>
            <w:vAlign w:val="center"/>
            <w:hideMark/>
          </w:tcPr>
          <w:p w14:paraId="236F0862"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NFFC001</w:t>
            </w:r>
          </w:p>
        </w:tc>
        <w:tc>
          <w:tcPr>
            <w:tcW w:w="4347" w:type="pct"/>
            <w:shd w:val="clear" w:color="auto" w:fill="auto"/>
            <w:vAlign w:val="center"/>
            <w:hideMark/>
          </w:tcPr>
          <w:p w14:paraId="75A16F0A"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du genou, par arthroscopie antérieure et par arthroscopie postérieure</w:t>
            </w:r>
          </w:p>
        </w:tc>
      </w:tr>
      <w:tr w:rsidR="00412DBE" w:rsidRPr="00B06067" w14:paraId="24D84B14" w14:textId="77777777" w:rsidTr="00D35CDC">
        <w:trPr>
          <w:trHeight w:val="50"/>
        </w:trPr>
        <w:tc>
          <w:tcPr>
            <w:tcW w:w="653" w:type="pct"/>
            <w:shd w:val="clear" w:color="auto" w:fill="auto"/>
            <w:noWrap/>
            <w:vAlign w:val="center"/>
            <w:hideMark/>
          </w:tcPr>
          <w:p w14:paraId="71D8CF3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NFFA002</w:t>
            </w:r>
          </w:p>
        </w:tc>
        <w:tc>
          <w:tcPr>
            <w:tcW w:w="4347" w:type="pct"/>
            <w:shd w:val="clear" w:color="auto" w:fill="auto"/>
            <w:vAlign w:val="center"/>
            <w:hideMark/>
          </w:tcPr>
          <w:p w14:paraId="2593741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du genou, par arthrotomie antérieure et par arthrotomie postérieure sans changement de position du patient</w:t>
            </w:r>
          </w:p>
        </w:tc>
      </w:tr>
      <w:tr w:rsidR="00412DBE" w:rsidRPr="00B06067" w14:paraId="591FE35A" w14:textId="77777777" w:rsidTr="00D35CDC">
        <w:trPr>
          <w:trHeight w:val="182"/>
        </w:trPr>
        <w:tc>
          <w:tcPr>
            <w:tcW w:w="653" w:type="pct"/>
            <w:shd w:val="clear" w:color="auto" w:fill="auto"/>
            <w:noWrap/>
            <w:vAlign w:val="center"/>
            <w:hideMark/>
          </w:tcPr>
          <w:p w14:paraId="18C4F9C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NFFA006</w:t>
            </w:r>
          </w:p>
        </w:tc>
        <w:tc>
          <w:tcPr>
            <w:tcW w:w="4347" w:type="pct"/>
            <w:shd w:val="clear" w:color="auto" w:fill="auto"/>
            <w:vAlign w:val="center"/>
            <w:hideMark/>
          </w:tcPr>
          <w:p w14:paraId="57AE69DB"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du genou, par arthrotomie antérieure et par arthrotomie postérieure avec changement de position du patient</w:t>
            </w:r>
          </w:p>
        </w:tc>
      </w:tr>
      <w:tr w:rsidR="00412DBE" w:rsidRPr="00B06067" w14:paraId="3D1940E5" w14:textId="77777777" w:rsidTr="00D35CDC">
        <w:trPr>
          <w:trHeight w:val="300"/>
        </w:trPr>
        <w:tc>
          <w:tcPr>
            <w:tcW w:w="653" w:type="pct"/>
            <w:shd w:val="clear" w:color="auto" w:fill="auto"/>
            <w:noWrap/>
            <w:vAlign w:val="center"/>
            <w:hideMark/>
          </w:tcPr>
          <w:p w14:paraId="3761EA02"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NFCC002</w:t>
            </w:r>
          </w:p>
        </w:tc>
        <w:tc>
          <w:tcPr>
            <w:tcW w:w="4347" w:type="pct"/>
            <w:shd w:val="clear" w:color="auto" w:fill="auto"/>
            <w:vAlign w:val="center"/>
            <w:hideMark/>
          </w:tcPr>
          <w:p w14:paraId="425B214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antérieur du genou, par arthroscopie</w:t>
            </w:r>
          </w:p>
        </w:tc>
      </w:tr>
      <w:tr w:rsidR="00412DBE" w:rsidRPr="00B06067" w14:paraId="69C12948" w14:textId="77777777" w:rsidTr="00D35CDC">
        <w:trPr>
          <w:trHeight w:val="300"/>
        </w:trPr>
        <w:tc>
          <w:tcPr>
            <w:tcW w:w="653" w:type="pct"/>
            <w:shd w:val="clear" w:color="auto" w:fill="auto"/>
            <w:noWrap/>
            <w:vAlign w:val="center"/>
            <w:hideMark/>
          </w:tcPr>
          <w:p w14:paraId="0CDB5455"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NFCA001</w:t>
            </w:r>
          </w:p>
        </w:tc>
        <w:tc>
          <w:tcPr>
            <w:tcW w:w="4347" w:type="pct"/>
            <w:shd w:val="clear" w:color="auto" w:fill="auto"/>
            <w:vAlign w:val="center"/>
            <w:hideMark/>
          </w:tcPr>
          <w:p w14:paraId="553EEAC3"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antérieur du genou, par arthrotomie</w:t>
            </w:r>
          </w:p>
        </w:tc>
      </w:tr>
      <w:tr w:rsidR="00412DBE" w:rsidRPr="00B06067" w14:paraId="7D7EBAC2" w14:textId="77777777" w:rsidTr="00D35CDC">
        <w:trPr>
          <w:trHeight w:val="366"/>
        </w:trPr>
        <w:tc>
          <w:tcPr>
            <w:tcW w:w="653" w:type="pct"/>
            <w:shd w:val="clear" w:color="auto" w:fill="auto"/>
            <w:noWrap/>
            <w:vAlign w:val="center"/>
            <w:hideMark/>
          </w:tcPr>
          <w:p w14:paraId="3259A552"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NFCA004</w:t>
            </w:r>
          </w:p>
        </w:tc>
        <w:tc>
          <w:tcPr>
            <w:tcW w:w="4347" w:type="pct"/>
            <w:shd w:val="clear" w:color="auto" w:fill="auto"/>
            <w:vAlign w:val="center"/>
            <w:hideMark/>
          </w:tcPr>
          <w:p w14:paraId="3427FF6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antérieur et d'élément capsuloligamentaire périarticulaire du genou, par arthrotomie</w:t>
            </w:r>
          </w:p>
        </w:tc>
      </w:tr>
      <w:tr w:rsidR="00412DBE" w:rsidRPr="00B06067" w14:paraId="7E319774" w14:textId="77777777" w:rsidTr="00D35CDC">
        <w:trPr>
          <w:trHeight w:val="300"/>
        </w:trPr>
        <w:tc>
          <w:tcPr>
            <w:tcW w:w="653" w:type="pct"/>
            <w:shd w:val="clear" w:color="auto" w:fill="auto"/>
            <w:noWrap/>
            <w:vAlign w:val="center"/>
            <w:hideMark/>
          </w:tcPr>
          <w:p w14:paraId="01CF8D3B"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NFCC001</w:t>
            </w:r>
          </w:p>
        </w:tc>
        <w:tc>
          <w:tcPr>
            <w:tcW w:w="4347" w:type="pct"/>
            <w:shd w:val="clear" w:color="auto" w:fill="auto"/>
            <w:vAlign w:val="center"/>
            <w:hideMark/>
          </w:tcPr>
          <w:p w14:paraId="1269C184"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postérieur du genou, par arthroscopie</w:t>
            </w:r>
          </w:p>
        </w:tc>
      </w:tr>
      <w:tr w:rsidR="00412DBE" w:rsidRPr="00B06067" w14:paraId="6A760F8B" w14:textId="77777777" w:rsidTr="00D35CDC">
        <w:trPr>
          <w:trHeight w:val="300"/>
        </w:trPr>
        <w:tc>
          <w:tcPr>
            <w:tcW w:w="653" w:type="pct"/>
            <w:shd w:val="clear" w:color="auto" w:fill="auto"/>
            <w:noWrap/>
            <w:vAlign w:val="center"/>
            <w:hideMark/>
          </w:tcPr>
          <w:p w14:paraId="4F8C3E5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NFCA006</w:t>
            </w:r>
          </w:p>
        </w:tc>
        <w:tc>
          <w:tcPr>
            <w:tcW w:w="4347" w:type="pct"/>
            <w:shd w:val="clear" w:color="auto" w:fill="auto"/>
            <w:vAlign w:val="center"/>
            <w:hideMark/>
          </w:tcPr>
          <w:p w14:paraId="523F88F5"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postérieur du genou, par arthrotomie</w:t>
            </w:r>
          </w:p>
        </w:tc>
      </w:tr>
      <w:tr w:rsidR="00412DBE" w:rsidRPr="00B06067" w14:paraId="363EC542" w14:textId="77777777" w:rsidTr="00D35CDC">
        <w:trPr>
          <w:trHeight w:val="240"/>
        </w:trPr>
        <w:tc>
          <w:tcPr>
            <w:tcW w:w="653" w:type="pct"/>
            <w:shd w:val="clear" w:color="auto" w:fill="auto"/>
            <w:noWrap/>
            <w:vAlign w:val="center"/>
            <w:hideMark/>
          </w:tcPr>
          <w:p w14:paraId="4E3F40F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NFCA005</w:t>
            </w:r>
          </w:p>
        </w:tc>
        <w:tc>
          <w:tcPr>
            <w:tcW w:w="4347" w:type="pct"/>
            <w:shd w:val="clear" w:color="auto" w:fill="auto"/>
            <w:vAlign w:val="center"/>
            <w:hideMark/>
          </w:tcPr>
          <w:p w14:paraId="6BABBB56"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postérieur et d'élément capsuloligamentaire périarticulaire du genou, par arthrotomie</w:t>
            </w:r>
          </w:p>
        </w:tc>
      </w:tr>
      <w:tr w:rsidR="00412DBE" w:rsidRPr="00B06067" w14:paraId="6F95AE07" w14:textId="77777777" w:rsidTr="00D35CDC">
        <w:trPr>
          <w:trHeight w:val="318"/>
        </w:trPr>
        <w:tc>
          <w:tcPr>
            <w:tcW w:w="653" w:type="pct"/>
            <w:shd w:val="clear" w:color="auto" w:fill="auto"/>
            <w:noWrap/>
            <w:vAlign w:val="center"/>
            <w:hideMark/>
          </w:tcPr>
          <w:p w14:paraId="212247E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NFCA003</w:t>
            </w:r>
          </w:p>
        </w:tc>
        <w:tc>
          <w:tcPr>
            <w:tcW w:w="4347" w:type="pct"/>
            <w:shd w:val="clear" w:color="auto" w:fill="auto"/>
            <w:vAlign w:val="center"/>
            <w:hideMark/>
          </w:tcPr>
          <w:p w14:paraId="3B2E057F"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des ligaments croisés et d'élément capsuloligamentaire périarticulaire du genou, par arthrotomie</w:t>
            </w:r>
          </w:p>
        </w:tc>
      </w:tr>
      <w:tr w:rsidR="00412DBE" w:rsidRPr="00B06067" w14:paraId="5A4E5D19" w14:textId="77777777" w:rsidTr="00D35CDC">
        <w:trPr>
          <w:trHeight w:val="240"/>
        </w:trPr>
        <w:tc>
          <w:tcPr>
            <w:tcW w:w="653" w:type="pct"/>
            <w:shd w:val="clear" w:color="auto" w:fill="auto"/>
            <w:noWrap/>
            <w:vAlign w:val="center"/>
            <w:hideMark/>
          </w:tcPr>
          <w:p w14:paraId="5C423B07"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NFMC003</w:t>
            </w:r>
          </w:p>
        </w:tc>
        <w:tc>
          <w:tcPr>
            <w:tcW w:w="4347" w:type="pct"/>
            <w:shd w:val="clear" w:color="auto" w:fill="auto"/>
            <w:vAlign w:val="center"/>
            <w:hideMark/>
          </w:tcPr>
          <w:p w14:paraId="73DF586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du ligament croisé antérieur du genou par autogreffe, par arthroscopie</w:t>
            </w:r>
          </w:p>
        </w:tc>
      </w:tr>
      <w:tr w:rsidR="00412DBE" w:rsidRPr="00B06067" w14:paraId="07F1EC40" w14:textId="77777777" w:rsidTr="00D35CDC">
        <w:trPr>
          <w:trHeight w:val="50"/>
        </w:trPr>
        <w:tc>
          <w:tcPr>
            <w:tcW w:w="653" w:type="pct"/>
            <w:shd w:val="clear" w:color="auto" w:fill="auto"/>
            <w:noWrap/>
            <w:vAlign w:val="center"/>
            <w:hideMark/>
          </w:tcPr>
          <w:p w14:paraId="0B567C9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NFMA004</w:t>
            </w:r>
          </w:p>
        </w:tc>
        <w:tc>
          <w:tcPr>
            <w:tcW w:w="4347" w:type="pct"/>
            <w:shd w:val="clear" w:color="auto" w:fill="auto"/>
            <w:vAlign w:val="center"/>
            <w:hideMark/>
          </w:tcPr>
          <w:p w14:paraId="0FF6BE5F"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du ligament croisé antérieur du genou par autogreffe, par arthrotomie</w:t>
            </w:r>
          </w:p>
        </w:tc>
      </w:tr>
      <w:tr w:rsidR="00412DBE" w:rsidRPr="00B06067" w14:paraId="74DAF72E" w14:textId="77777777" w:rsidTr="00D35CDC">
        <w:trPr>
          <w:trHeight w:val="249"/>
        </w:trPr>
        <w:tc>
          <w:tcPr>
            <w:tcW w:w="653" w:type="pct"/>
            <w:shd w:val="clear" w:color="auto" w:fill="auto"/>
            <w:noWrap/>
            <w:vAlign w:val="center"/>
            <w:hideMark/>
          </w:tcPr>
          <w:p w14:paraId="67010D6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NFMC002</w:t>
            </w:r>
          </w:p>
        </w:tc>
        <w:tc>
          <w:tcPr>
            <w:tcW w:w="4347" w:type="pct"/>
            <w:shd w:val="clear" w:color="auto" w:fill="auto"/>
            <w:vAlign w:val="center"/>
            <w:hideMark/>
          </w:tcPr>
          <w:p w14:paraId="2E6BB3B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du ligament croisé postérieur du genou par autogreffe sans renforcement synthétique, par arthroscopie</w:t>
            </w:r>
          </w:p>
        </w:tc>
      </w:tr>
      <w:tr w:rsidR="00412DBE" w:rsidRPr="00B06067" w14:paraId="723BE9BE" w14:textId="77777777" w:rsidTr="00D35CDC">
        <w:trPr>
          <w:trHeight w:val="170"/>
        </w:trPr>
        <w:tc>
          <w:tcPr>
            <w:tcW w:w="653" w:type="pct"/>
            <w:shd w:val="clear" w:color="auto" w:fill="auto"/>
            <w:noWrap/>
            <w:vAlign w:val="center"/>
            <w:hideMark/>
          </w:tcPr>
          <w:p w14:paraId="0F498F48"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NFMA010</w:t>
            </w:r>
          </w:p>
        </w:tc>
        <w:tc>
          <w:tcPr>
            <w:tcW w:w="4347" w:type="pct"/>
            <w:shd w:val="clear" w:color="auto" w:fill="auto"/>
            <w:vAlign w:val="center"/>
            <w:hideMark/>
          </w:tcPr>
          <w:p w14:paraId="140A827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du ligament croisé postérieur du genou par autogreffe sans renforcement synthétique, par arthrotomie</w:t>
            </w:r>
          </w:p>
        </w:tc>
      </w:tr>
      <w:tr w:rsidR="00412DBE" w:rsidRPr="00B06067" w14:paraId="6EF68AB8" w14:textId="77777777" w:rsidTr="00D35CDC">
        <w:trPr>
          <w:trHeight w:val="389"/>
        </w:trPr>
        <w:tc>
          <w:tcPr>
            <w:tcW w:w="653" w:type="pct"/>
            <w:shd w:val="clear" w:color="auto" w:fill="auto"/>
            <w:noWrap/>
            <w:vAlign w:val="center"/>
            <w:hideMark/>
          </w:tcPr>
          <w:p w14:paraId="7F83080B"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NFMC005</w:t>
            </w:r>
          </w:p>
        </w:tc>
        <w:tc>
          <w:tcPr>
            <w:tcW w:w="4347" w:type="pct"/>
            <w:shd w:val="clear" w:color="auto" w:fill="auto"/>
            <w:vAlign w:val="center"/>
            <w:hideMark/>
          </w:tcPr>
          <w:p w14:paraId="60D88F19"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itérative du ligament croisé postérieur du genou par ligament synthétique, par arthroscopie</w:t>
            </w:r>
          </w:p>
        </w:tc>
      </w:tr>
      <w:tr w:rsidR="00412DBE" w:rsidRPr="00B06067" w14:paraId="4D1313B5" w14:textId="77777777" w:rsidTr="00D35CDC">
        <w:trPr>
          <w:trHeight w:val="483"/>
        </w:trPr>
        <w:tc>
          <w:tcPr>
            <w:tcW w:w="653" w:type="pct"/>
            <w:shd w:val="clear" w:color="auto" w:fill="auto"/>
            <w:noWrap/>
            <w:vAlign w:val="center"/>
            <w:hideMark/>
          </w:tcPr>
          <w:p w14:paraId="0334B07B"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NFMA008</w:t>
            </w:r>
          </w:p>
        </w:tc>
        <w:tc>
          <w:tcPr>
            <w:tcW w:w="4347" w:type="pct"/>
            <w:shd w:val="clear" w:color="auto" w:fill="auto"/>
            <w:vAlign w:val="center"/>
            <w:hideMark/>
          </w:tcPr>
          <w:p w14:paraId="17630713"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itérative du ligament croisé postérieur du genou par ligament synthétique, par arthrotomie</w:t>
            </w:r>
          </w:p>
        </w:tc>
      </w:tr>
      <w:tr w:rsidR="00412DBE" w:rsidRPr="00B06067" w14:paraId="2F991B12" w14:textId="77777777" w:rsidTr="00D35CDC">
        <w:trPr>
          <w:trHeight w:val="300"/>
        </w:trPr>
        <w:tc>
          <w:tcPr>
            <w:tcW w:w="653" w:type="pct"/>
            <w:shd w:val="clear" w:color="auto" w:fill="auto"/>
            <w:noWrap/>
            <w:vAlign w:val="center"/>
            <w:hideMark/>
          </w:tcPr>
          <w:p w14:paraId="6FE7F33F"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NFMC001</w:t>
            </w:r>
          </w:p>
        </w:tc>
        <w:tc>
          <w:tcPr>
            <w:tcW w:w="4347" w:type="pct"/>
            <w:shd w:val="clear" w:color="auto" w:fill="auto"/>
            <w:vAlign w:val="center"/>
            <w:hideMark/>
          </w:tcPr>
          <w:p w14:paraId="306BB8B1"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des ligaments croisés du genou, par arthroscopie</w:t>
            </w:r>
          </w:p>
        </w:tc>
      </w:tr>
      <w:tr w:rsidR="00412DBE" w:rsidRPr="00B06067" w14:paraId="6E09E5A1" w14:textId="77777777" w:rsidTr="00D35CDC">
        <w:trPr>
          <w:trHeight w:val="300"/>
        </w:trPr>
        <w:tc>
          <w:tcPr>
            <w:tcW w:w="653" w:type="pct"/>
            <w:shd w:val="clear" w:color="auto" w:fill="auto"/>
            <w:noWrap/>
            <w:vAlign w:val="center"/>
            <w:hideMark/>
          </w:tcPr>
          <w:p w14:paraId="1FB040E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NFMA011</w:t>
            </w:r>
          </w:p>
        </w:tc>
        <w:tc>
          <w:tcPr>
            <w:tcW w:w="4347" w:type="pct"/>
            <w:shd w:val="clear" w:color="auto" w:fill="auto"/>
            <w:vAlign w:val="center"/>
            <w:hideMark/>
          </w:tcPr>
          <w:p w14:paraId="47B7B79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des ligaments croisés du genou, par arthrotomie</w:t>
            </w:r>
          </w:p>
        </w:tc>
      </w:tr>
      <w:tr w:rsidR="00412DBE" w:rsidRPr="00B06067" w14:paraId="1EAA67B4" w14:textId="77777777" w:rsidTr="00D35CDC">
        <w:trPr>
          <w:trHeight w:val="50"/>
        </w:trPr>
        <w:tc>
          <w:tcPr>
            <w:tcW w:w="653" w:type="pct"/>
            <w:shd w:val="clear" w:color="auto" w:fill="auto"/>
            <w:noWrap/>
            <w:vAlign w:val="center"/>
            <w:hideMark/>
          </w:tcPr>
          <w:p w14:paraId="0CBB34EC"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NFCA002</w:t>
            </w:r>
          </w:p>
        </w:tc>
        <w:tc>
          <w:tcPr>
            <w:tcW w:w="4347" w:type="pct"/>
            <w:shd w:val="clear" w:color="auto" w:fill="auto"/>
            <w:vAlign w:val="center"/>
            <w:hideMark/>
          </w:tcPr>
          <w:p w14:paraId="04E9F6B6"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de la capsule articulaire du genou, par abord direct</w:t>
            </w:r>
          </w:p>
        </w:tc>
      </w:tr>
      <w:tr w:rsidR="00412DBE" w:rsidRPr="00B06067" w14:paraId="1B4F0D2B" w14:textId="77777777" w:rsidTr="00D35CDC">
        <w:trPr>
          <w:trHeight w:val="110"/>
        </w:trPr>
        <w:tc>
          <w:tcPr>
            <w:tcW w:w="653" w:type="pct"/>
            <w:shd w:val="clear" w:color="auto" w:fill="auto"/>
            <w:noWrap/>
            <w:vAlign w:val="center"/>
            <w:hideMark/>
          </w:tcPr>
          <w:p w14:paraId="0A593817"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NFMA005</w:t>
            </w:r>
          </w:p>
        </w:tc>
        <w:tc>
          <w:tcPr>
            <w:tcW w:w="4347" w:type="pct"/>
            <w:shd w:val="clear" w:color="auto" w:fill="auto"/>
            <w:vAlign w:val="center"/>
            <w:hideMark/>
          </w:tcPr>
          <w:p w14:paraId="1BC979B6"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Capsulo-myo-ténoplastie du genou pour recentrage de la patelle, par arthrotomie</w:t>
            </w:r>
          </w:p>
        </w:tc>
      </w:tr>
      <w:tr w:rsidR="00412DBE" w:rsidRPr="00B06067" w14:paraId="1206774D" w14:textId="77777777" w:rsidTr="00D35CDC">
        <w:trPr>
          <w:trHeight w:val="115"/>
        </w:trPr>
        <w:tc>
          <w:tcPr>
            <w:tcW w:w="653" w:type="pct"/>
            <w:shd w:val="clear" w:color="auto" w:fill="auto"/>
            <w:noWrap/>
            <w:vAlign w:val="center"/>
            <w:hideMark/>
          </w:tcPr>
          <w:p w14:paraId="42B8DA20"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NFMA002</w:t>
            </w:r>
          </w:p>
        </w:tc>
        <w:tc>
          <w:tcPr>
            <w:tcW w:w="4347" w:type="pct"/>
            <w:shd w:val="clear" w:color="auto" w:fill="auto"/>
            <w:vAlign w:val="center"/>
            <w:hideMark/>
          </w:tcPr>
          <w:p w14:paraId="4894DD9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Plastie ligamentaire extraarticulaire latérale du genou avec le fascia lata, par abord direct</w:t>
            </w:r>
          </w:p>
        </w:tc>
      </w:tr>
      <w:tr w:rsidR="00412DBE" w:rsidRPr="00B06067" w14:paraId="366E141C" w14:textId="77777777" w:rsidTr="00D35CDC">
        <w:trPr>
          <w:trHeight w:val="118"/>
        </w:trPr>
        <w:tc>
          <w:tcPr>
            <w:tcW w:w="653" w:type="pct"/>
            <w:shd w:val="clear" w:color="auto" w:fill="auto"/>
            <w:noWrap/>
            <w:vAlign w:val="center"/>
            <w:hideMark/>
          </w:tcPr>
          <w:p w14:paraId="1D1B7F58"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NFPC001</w:t>
            </w:r>
          </w:p>
        </w:tc>
        <w:tc>
          <w:tcPr>
            <w:tcW w:w="4347" w:type="pct"/>
            <w:shd w:val="clear" w:color="auto" w:fill="auto"/>
            <w:vAlign w:val="center"/>
            <w:hideMark/>
          </w:tcPr>
          <w:p w14:paraId="42F1198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Section du rétinaculum patellaire latéral [aileron rotulien externe], par arthroscopie</w:t>
            </w:r>
          </w:p>
        </w:tc>
      </w:tr>
      <w:tr w:rsidR="00412DBE" w:rsidRPr="00B06067" w14:paraId="1228F6DD" w14:textId="77777777" w:rsidTr="00D35CDC">
        <w:trPr>
          <w:trHeight w:val="138"/>
        </w:trPr>
        <w:tc>
          <w:tcPr>
            <w:tcW w:w="653" w:type="pct"/>
            <w:shd w:val="clear" w:color="auto" w:fill="auto"/>
            <w:noWrap/>
            <w:vAlign w:val="center"/>
            <w:hideMark/>
          </w:tcPr>
          <w:p w14:paraId="38064080"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NFPA002</w:t>
            </w:r>
          </w:p>
        </w:tc>
        <w:tc>
          <w:tcPr>
            <w:tcW w:w="4347" w:type="pct"/>
            <w:shd w:val="clear" w:color="auto" w:fill="auto"/>
            <w:vAlign w:val="center"/>
            <w:hideMark/>
          </w:tcPr>
          <w:p w14:paraId="62E54F8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Section du rétinaculum patellaire latéral [aileron rotulien externe], par arthrotomie</w:t>
            </w:r>
          </w:p>
        </w:tc>
      </w:tr>
      <w:tr w:rsidR="00412DBE" w:rsidRPr="00B06067" w14:paraId="78502225" w14:textId="77777777" w:rsidTr="00D35CDC">
        <w:trPr>
          <w:trHeight w:val="207"/>
        </w:trPr>
        <w:tc>
          <w:tcPr>
            <w:tcW w:w="653" w:type="pct"/>
            <w:shd w:val="clear" w:color="auto" w:fill="auto"/>
            <w:noWrap/>
            <w:vAlign w:val="center"/>
            <w:hideMark/>
          </w:tcPr>
          <w:p w14:paraId="489349B0"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NFPA004</w:t>
            </w:r>
          </w:p>
        </w:tc>
        <w:tc>
          <w:tcPr>
            <w:tcW w:w="4347" w:type="pct"/>
            <w:shd w:val="clear" w:color="auto" w:fill="auto"/>
            <w:vAlign w:val="center"/>
            <w:hideMark/>
          </w:tcPr>
          <w:p w14:paraId="557EB0C4"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Section du rétinaculum patellaire latéral [aileron rotulien externe] avec ostéotomie de la surface patellaire [trochlée] du fémur, par arthrotomie</w:t>
            </w:r>
          </w:p>
        </w:tc>
      </w:tr>
      <w:tr w:rsidR="00412DBE" w:rsidRPr="00B06067" w14:paraId="78788DE6" w14:textId="77777777" w:rsidTr="00D35CDC">
        <w:trPr>
          <w:trHeight w:val="300"/>
        </w:trPr>
        <w:tc>
          <w:tcPr>
            <w:tcW w:w="653" w:type="pct"/>
            <w:shd w:val="clear" w:color="auto" w:fill="auto"/>
            <w:noWrap/>
            <w:vAlign w:val="center"/>
            <w:hideMark/>
          </w:tcPr>
          <w:p w14:paraId="353AE89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NFFC004</w:t>
            </w:r>
          </w:p>
        </w:tc>
        <w:tc>
          <w:tcPr>
            <w:tcW w:w="4347" w:type="pct"/>
            <w:shd w:val="clear" w:color="auto" w:fill="auto"/>
            <w:vAlign w:val="center"/>
            <w:hideMark/>
          </w:tcPr>
          <w:p w14:paraId="2FF8D7B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Méniscectomie latérale ou médiale du genou, par arthroscopie</w:t>
            </w:r>
          </w:p>
        </w:tc>
      </w:tr>
      <w:tr w:rsidR="00412DBE" w:rsidRPr="00B06067" w14:paraId="75867AB7" w14:textId="77777777" w:rsidTr="00D35CDC">
        <w:trPr>
          <w:trHeight w:val="300"/>
        </w:trPr>
        <w:tc>
          <w:tcPr>
            <w:tcW w:w="653" w:type="pct"/>
            <w:shd w:val="clear" w:color="auto" w:fill="auto"/>
            <w:noWrap/>
            <w:vAlign w:val="center"/>
            <w:hideMark/>
          </w:tcPr>
          <w:p w14:paraId="43E8AB8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NFFA003</w:t>
            </w:r>
          </w:p>
        </w:tc>
        <w:tc>
          <w:tcPr>
            <w:tcW w:w="4347" w:type="pct"/>
            <w:shd w:val="clear" w:color="auto" w:fill="auto"/>
            <w:vAlign w:val="center"/>
            <w:hideMark/>
          </w:tcPr>
          <w:p w14:paraId="50089D47"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Méniscectomie latérale ou médiale du genou, par arthrotomie</w:t>
            </w:r>
          </w:p>
        </w:tc>
      </w:tr>
      <w:tr w:rsidR="00412DBE" w:rsidRPr="00B06067" w14:paraId="3E1F7C65" w14:textId="77777777" w:rsidTr="00D35CDC">
        <w:trPr>
          <w:trHeight w:val="300"/>
        </w:trPr>
        <w:tc>
          <w:tcPr>
            <w:tcW w:w="653" w:type="pct"/>
            <w:shd w:val="clear" w:color="auto" w:fill="auto"/>
            <w:noWrap/>
            <w:vAlign w:val="center"/>
            <w:hideMark/>
          </w:tcPr>
          <w:p w14:paraId="431EBB16"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NFFC003</w:t>
            </w:r>
          </w:p>
        </w:tc>
        <w:tc>
          <w:tcPr>
            <w:tcW w:w="4347" w:type="pct"/>
            <w:shd w:val="clear" w:color="auto" w:fill="auto"/>
            <w:vAlign w:val="center"/>
            <w:hideMark/>
          </w:tcPr>
          <w:p w14:paraId="0CFC178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Méniscectomies latérale et médiale du genou, par arthroscopie</w:t>
            </w:r>
          </w:p>
        </w:tc>
      </w:tr>
      <w:tr w:rsidR="00412DBE" w:rsidRPr="00B06067" w14:paraId="12414CE1" w14:textId="77777777" w:rsidTr="00D35CDC">
        <w:trPr>
          <w:trHeight w:val="300"/>
        </w:trPr>
        <w:tc>
          <w:tcPr>
            <w:tcW w:w="653" w:type="pct"/>
            <w:shd w:val="clear" w:color="auto" w:fill="auto"/>
            <w:noWrap/>
            <w:vAlign w:val="center"/>
            <w:hideMark/>
          </w:tcPr>
          <w:p w14:paraId="58F40D2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NFFA001</w:t>
            </w:r>
          </w:p>
        </w:tc>
        <w:tc>
          <w:tcPr>
            <w:tcW w:w="4347" w:type="pct"/>
            <w:shd w:val="clear" w:color="auto" w:fill="auto"/>
            <w:vAlign w:val="center"/>
            <w:hideMark/>
          </w:tcPr>
          <w:p w14:paraId="25AA531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Méniscectomies latérale et médiale du genou, par arthrotomie</w:t>
            </w:r>
          </w:p>
        </w:tc>
      </w:tr>
      <w:tr w:rsidR="00412DBE" w:rsidRPr="00B06067" w14:paraId="4ABFEF2F" w14:textId="77777777" w:rsidTr="00D35CDC">
        <w:trPr>
          <w:trHeight w:val="300"/>
        </w:trPr>
        <w:tc>
          <w:tcPr>
            <w:tcW w:w="653" w:type="pct"/>
            <w:shd w:val="clear" w:color="auto" w:fill="auto"/>
            <w:noWrap/>
            <w:vAlign w:val="center"/>
            <w:hideMark/>
          </w:tcPr>
          <w:p w14:paraId="6E2F12D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NFEC002</w:t>
            </w:r>
          </w:p>
        </w:tc>
        <w:tc>
          <w:tcPr>
            <w:tcW w:w="4347" w:type="pct"/>
            <w:shd w:val="clear" w:color="auto" w:fill="auto"/>
            <w:vAlign w:val="center"/>
            <w:hideMark/>
          </w:tcPr>
          <w:p w14:paraId="1EF2269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Réinsertion ou suture d'un ménisque du genou, par arthroscopie</w:t>
            </w:r>
          </w:p>
        </w:tc>
      </w:tr>
      <w:tr w:rsidR="00412DBE" w:rsidRPr="00B06067" w14:paraId="1FCAD9A0" w14:textId="77777777" w:rsidTr="00D35CDC">
        <w:trPr>
          <w:trHeight w:val="300"/>
        </w:trPr>
        <w:tc>
          <w:tcPr>
            <w:tcW w:w="653" w:type="pct"/>
            <w:shd w:val="clear" w:color="auto" w:fill="auto"/>
            <w:noWrap/>
            <w:vAlign w:val="center"/>
            <w:hideMark/>
          </w:tcPr>
          <w:p w14:paraId="4047C6F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NFEA002</w:t>
            </w:r>
          </w:p>
        </w:tc>
        <w:tc>
          <w:tcPr>
            <w:tcW w:w="4347" w:type="pct"/>
            <w:shd w:val="clear" w:color="auto" w:fill="auto"/>
            <w:vAlign w:val="center"/>
            <w:hideMark/>
          </w:tcPr>
          <w:p w14:paraId="1CA923B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Réinsertion ou suture d'un ménisque du genou, par arthrotomie</w:t>
            </w:r>
          </w:p>
        </w:tc>
      </w:tr>
      <w:tr w:rsidR="00412DBE" w:rsidRPr="00B06067" w14:paraId="4E2798D5" w14:textId="77777777" w:rsidTr="00D35CDC">
        <w:trPr>
          <w:trHeight w:val="300"/>
        </w:trPr>
        <w:tc>
          <w:tcPr>
            <w:tcW w:w="653" w:type="pct"/>
            <w:shd w:val="clear" w:color="auto" w:fill="auto"/>
            <w:noWrap/>
            <w:vAlign w:val="center"/>
            <w:hideMark/>
          </w:tcPr>
          <w:p w14:paraId="440B9BE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NFEC001</w:t>
            </w:r>
          </w:p>
        </w:tc>
        <w:tc>
          <w:tcPr>
            <w:tcW w:w="4347" w:type="pct"/>
            <w:shd w:val="clear" w:color="auto" w:fill="auto"/>
            <w:vAlign w:val="center"/>
            <w:hideMark/>
          </w:tcPr>
          <w:p w14:paraId="0C69B3E9"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Réinsertion ou suture des 2 ménisques du genou, par arthroscopie</w:t>
            </w:r>
          </w:p>
        </w:tc>
      </w:tr>
      <w:tr w:rsidR="00412DBE" w:rsidRPr="00B06067" w14:paraId="459D4BF4" w14:textId="77777777" w:rsidTr="00D35CDC">
        <w:trPr>
          <w:trHeight w:val="300"/>
        </w:trPr>
        <w:tc>
          <w:tcPr>
            <w:tcW w:w="653" w:type="pct"/>
            <w:shd w:val="clear" w:color="auto" w:fill="auto"/>
            <w:noWrap/>
            <w:vAlign w:val="center"/>
            <w:hideMark/>
          </w:tcPr>
          <w:p w14:paraId="601EFD2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NFEA001</w:t>
            </w:r>
          </w:p>
        </w:tc>
        <w:tc>
          <w:tcPr>
            <w:tcW w:w="4347" w:type="pct"/>
            <w:shd w:val="clear" w:color="auto" w:fill="auto"/>
            <w:vAlign w:val="center"/>
            <w:hideMark/>
          </w:tcPr>
          <w:p w14:paraId="1FE23F26"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Réinsertion ou suture des 2 ménisques du genou, par arthrotomie</w:t>
            </w:r>
          </w:p>
        </w:tc>
      </w:tr>
    </w:tbl>
    <w:p w14:paraId="3E779D7E" w14:textId="77777777" w:rsidR="00412DBE" w:rsidRPr="00CD49E5" w:rsidRDefault="00412DBE" w:rsidP="00412DBE">
      <w:pPr>
        <w:jc w:val="left"/>
        <w:rPr>
          <w:highlight w:val="yellow"/>
        </w:rPr>
      </w:pPr>
    </w:p>
    <w:p w14:paraId="7FD3B879" w14:textId="0DE1BA0D" w:rsidR="00E44435" w:rsidRDefault="00E44435" w:rsidP="00E44435">
      <w:pPr>
        <w:spacing w:after="0" w:line="240" w:lineRule="auto"/>
        <w:rPr>
          <w:rFonts w:ascii="Arial" w:eastAsia="Times New Roman" w:hAnsi="Arial" w:cs="Arial"/>
          <w:b/>
          <w:color w:val="000000"/>
          <w:sz w:val="20"/>
          <w:szCs w:val="20"/>
        </w:rPr>
      </w:pPr>
    </w:p>
    <w:sectPr w:rsidR="00E44435" w:rsidSect="00E72B4D">
      <w:footerReference w:type="default" r:id="rId18"/>
      <w:type w:val="continuous"/>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A645" w14:textId="77777777" w:rsidR="00E72B4D" w:rsidRDefault="00E72B4D" w:rsidP="00B92D1B">
      <w:r>
        <w:separator/>
      </w:r>
    </w:p>
  </w:endnote>
  <w:endnote w:type="continuationSeparator" w:id="0">
    <w:p w14:paraId="791F0925" w14:textId="77777777" w:rsidR="00E72B4D" w:rsidRDefault="00E72B4D" w:rsidP="00B92D1B">
      <w:r>
        <w:continuationSeparator/>
      </w:r>
    </w:p>
  </w:endnote>
  <w:endnote w:type="continuationNotice" w:id="1">
    <w:p w14:paraId="68931DA0" w14:textId="77777777" w:rsidR="00E72B4D" w:rsidRDefault="00E72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221595"/>
      <w:docPartObj>
        <w:docPartGallery w:val="Page Numbers (Bottom of Page)"/>
        <w:docPartUnique/>
      </w:docPartObj>
    </w:sdtPr>
    <w:sdtContent>
      <w:p w14:paraId="349D33AB" w14:textId="18979628" w:rsidR="00C30A99" w:rsidRDefault="00C30A99">
        <w:pPr>
          <w:pStyle w:val="Pieddepage"/>
          <w:jc w:val="right"/>
        </w:pPr>
        <w:r>
          <w:fldChar w:fldCharType="begin"/>
        </w:r>
        <w:r>
          <w:instrText>PAGE   \* MERGEFORMAT</w:instrText>
        </w:r>
        <w:r>
          <w:fldChar w:fldCharType="separate"/>
        </w:r>
        <w:r>
          <w:t>2</w:t>
        </w:r>
        <w:r>
          <w:fldChar w:fldCharType="end"/>
        </w:r>
      </w:p>
    </w:sdtContent>
  </w:sdt>
  <w:p w14:paraId="77473878" w14:textId="2EDECE4D" w:rsidR="00C30A99" w:rsidRDefault="00C30A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837492"/>
      <w:docPartObj>
        <w:docPartGallery w:val="Page Numbers (Bottom of Page)"/>
        <w:docPartUnique/>
      </w:docPartObj>
    </w:sdtPr>
    <w:sdtContent>
      <w:sdt>
        <w:sdtPr>
          <w:id w:val="-1669238322"/>
          <w:docPartObj>
            <w:docPartGallery w:val="Page Numbers (Top of Page)"/>
            <w:docPartUnique/>
          </w:docPartObj>
        </w:sdtPr>
        <w:sdtContent>
          <w:p w14:paraId="24FA9CA5" w14:textId="77777777" w:rsidR="00C30A99" w:rsidRDefault="00C30A99">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noProof/>
              </w:rPr>
              <w:t>24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noProof/>
              </w:rPr>
              <w:t>52</w:t>
            </w:r>
            <w:r>
              <w:rPr>
                <w:b/>
                <w:bCs/>
                <w:sz w:val="24"/>
                <w:szCs w:val="24"/>
              </w:rPr>
              <w:fldChar w:fldCharType="end"/>
            </w:r>
          </w:p>
        </w:sdtContent>
      </w:sdt>
    </w:sdtContent>
  </w:sdt>
  <w:p w14:paraId="3D582C00" w14:textId="77777777" w:rsidR="00C30A99" w:rsidRDefault="00C30A99" w:rsidP="00B92D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2395" w14:textId="77777777" w:rsidR="00E72B4D" w:rsidRDefault="00E72B4D" w:rsidP="00B92D1B">
      <w:r>
        <w:separator/>
      </w:r>
    </w:p>
  </w:footnote>
  <w:footnote w:type="continuationSeparator" w:id="0">
    <w:p w14:paraId="47CF7F02" w14:textId="77777777" w:rsidR="00E72B4D" w:rsidRDefault="00E72B4D" w:rsidP="00B92D1B">
      <w:r>
        <w:continuationSeparator/>
      </w:r>
    </w:p>
  </w:footnote>
  <w:footnote w:type="continuationNotice" w:id="1">
    <w:p w14:paraId="390F70C2" w14:textId="77777777" w:rsidR="00E72B4D" w:rsidRDefault="00E72B4D">
      <w:pPr>
        <w:spacing w:after="0" w:line="240" w:lineRule="auto"/>
      </w:pPr>
    </w:p>
  </w:footnote>
  <w:footnote w:id="2">
    <w:p w14:paraId="683BC350" w14:textId="77777777" w:rsidR="00C30A99" w:rsidRPr="00A47868" w:rsidRDefault="00C30A99" w:rsidP="00FE174D">
      <w:r>
        <w:rPr>
          <w:rStyle w:val="Appelnotedebasdep"/>
        </w:rPr>
        <w:footnoteRef/>
      </w:r>
      <w:r w:rsidRPr="00F10789">
        <w:rPr>
          <w:lang w:val="en-US"/>
        </w:rPr>
        <w:t xml:space="preserve">Spiegelhalter DJ. </w:t>
      </w:r>
      <w:r w:rsidRPr="00222693">
        <w:rPr>
          <w:lang w:val="en-US"/>
        </w:rPr>
        <w:t xml:space="preserve">Funnel plots for comparing institutional performance. </w:t>
      </w:r>
      <w:r w:rsidRPr="00A47868">
        <w:t xml:space="preserve">Stat Med. 2005 Apr </w:t>
      </w:r>
      <w:proofErr w:type="gramStart"/>
      <w:r w:rsidRPr="00A47868">
        <w:t>30;</w:t>
      </w:r>
      <w:proofErr w:type="gramEnd"/>
      <w:r w:rsidRPr="00A47868">
        <w:t>24(8):1185-202.</w:t>
      </w:r>
    </w:p>
    <w:p w14:paraId="57C0B8D7" w14:textId="77777777" w:rsidR="00C30A99" w:rsidRDefault="00C30A99" w:rsidP="00FE174D">
      <w:pPr>
        <w:pStyle w:val="Notedebasdepage"/>
      </w:pPr>
    </w:p>
  </w:footnote>
</w:footnotes>
</file>

<file path=word/intelligence2.xml><?xml version="1.0" encoding="utf-8"?>
<int2:intelligence xmlns:int2="http://schemas.microsoft.com/office/intelligence/2020/intelligence" xmlns:oel="http://schemas.microsoft.com/office/2019/extlst">
  <int2:observations>
    <int2:textHash int2:hashCode="5ZGv0I3xk60EnH" int2:id="Qn7SweU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FEA"/>
    <w:multiLevelType w:val="hybridMultilevel"/>
    <w:tmpl w:val="B812121A"/>
    <w:lvl w:ilvl="0" w:tplc="9940C828">
      <w:start w:val="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41126"/>
    <w:multiLevelType w:val="hybridMultilevel"/>
    <w:tmpl w:val="CF50B27C"/>
    <w:lvl w:ilvl="0" w:tplc="AD76FF00">
      <w:start w:val="1"/>
      <w:numFmt w:val="bullet"/>
      <w:lvlText w:val=""/>
      <w:lvlJc w:val="left"/>
      <w:pPr>
        <w:ind w:left="1068" w:hanging="360"/>
      </w:pPr>
      <w:rPr>
        <w:rFonts w:ascii="Symbol" w:hAnsi="Symbol"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9EC17E5"/>
    <w:multiLevelType w:val="hybridMultilevel"/>
    <w:tmpl w:val="9FDC2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06D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2A197C"/>
    <w:multiLevelType w:val="hybridMultilevel"/>
    <w:tmpl w:val="D322497C"/>
    <w:lvl w:ilvl="0" w:tplc="D30C1C7A">
      <w:start w:val="1"/>
      <w:numFmt w:val="bullet"/>
      <w:lvlText w:val=""/>
      <w:lvlJc w:val="left"/>
      <w:pPr>
        <w:ind w:left="1068" w:hanging="360"/>
      </w:pPr>
      <w:rPr>
        <w:rFonts w:ascii="Symbol" w:hAnsi="Symbol"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2E0B09E2"/>
    <w:multiLevelType w:val="hybridMultilevel"/>
    <w:tmpl w:val="92AEB2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367F6D71"/>
    <w:multiLevelType w:val="hybridMultilevel"/>
    <w:tmpl w:val="8CECA726"/>
    <w:lvl w:ilvl="0" w:tplc="9940C828">
      <w:start w:val="4"/>
      <w:numFmt w:val="bullet"/>
      <w:lvlText w:val="-"/>
      <w:lvlJc w:val="left"/>
      <w:pPr>
        <w:ind w:left="720" w:hanging="360"/>
      </w:pPr>
      <w:rPr>
        <w:rFonts w:ascii="Calibri" w:eastAsiaTheme="minorHAnsi" w:hAnsi="Calibri" w:cstheme="minorBidi" w:hint="default"/>
      </w:rPr>
    </w:lvl>
    <w:lvl w:ilvl="1" w:tplc="9940C828">
      <w:start w:val="4"/>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201E37"/>
    <w:multiLevelType w:val="hybridMultilevel"/>
    <w:tmpl w:val="AEF0D19E"/>
    <w:lvl w:ilvl="0" w:tplc="010A3A08">
      <w:numFmt w:val="bullet"/>
      <w:lvlText w:val="-"/>
      <w:lvlJc w:val="left"/>
      <w:pPr>
        <w:ind w:left="717" w:hanging="360"/>
      </w:pPr>
      <w:rPr>
        <w:rFonts w:ascii="Calibri" w:eastAsiaTheme="minorHAnsi" w:hAnsi="Calibri" w:cstheme="min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8" w15:restartNumberingAfterBreak="0">
    <w:nsid w:val="3FBF3679"/>
    <w:multiLevelType w:val="hybridMultilevel"/>
    <w:tmpl w:val="1B34FAC2"/>
    <w:lvl w:ilvl="0" w:tplc="F04AEC36">
      <w:start w:val="1"/>
      <w:numFmt w:val="bullet"/>
      <w:lvlText w:val="-"/>
      <w:lvlJc w:val="left"/>
      <w:pPr>
        <w:ind w:left="1788" w:hanging="360"/>
      </w:pPr>
      <w:rPr>
        <w:rFonts w:ascii="Courier New" w:hAnsi="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FCB2088"/>
    <w:multiLevelType w:val="hybridMultilevel"/>
    <w:tmpl w:val="8A0C9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F25DAD"/>
    <w:multiLevelType w:val="hybridMultilevel"/>
    <w:tmpl w:val="76D07CFC"/>
    <w:lvl w:ilvl="0" w:tplc="7D7A58FE">
      <w:numFmt w:val="bullet"/>
      <w:lvlText w:val="-"/>
      <w:lvlJc w:val="left"/>
      <w:pPr>
        <w:ind w:left="720" w:hanging="360"/>
      </w:pPr>
      <w:rPr>
        <w:rFonts w:ascii="Calibri" w:eastAsia="Times New Roman"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8B0083"/>
    <w:multiLevelType w:val="hybridMultilevel"/>
    <w:tmpl w:val="8B0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EC5708"/>
    <w:multiLevelType w:val="hybridMultilevel"/>
    <w:tmpl w:val="0854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05B0C"/>
    <w:multiLevelType w:val="hybridMultilevel"/>
    <w:tmpl w:val="58D20B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FD305B"/>
    <w:multiLevelType w:val="hybridMultilevel"/>
    <w:tmpl w:val="62EA02EA"/>
    <w:lvl w:ilvl="0" w:tplc="ED2C5AC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6A66DD"/>
    <w:multiLevelType w:val="hybridMultilevel"/>
    <w:tmpl w:val="F5323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D92AF6"/>
    <w:multiLevelType w:val="hybridMultilevel"/>
    <w:tmpl w:val="F95268C2"/>
    <w:lvl w:ilvl="0" w:tplc="7DA83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D0464B"/>
    <w:multiLevelType w:val="hybridMultilevel"/>
    <w:tmpl w:val="D8086E7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629A6C9E"/>
    <w:multiLevelType w:val="multilevel"/>
    <w:tmpl w:val="565EEB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C6FAC"/>
    <w:multiLevelType w:val="hybridMultilevel"/>
    <w:tmpl w:val="F95268C2"/>
    <w:lvl w:ilvl="0" w:tplc="7DA83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41195E"/>
    <w:multiLevelType w:val="hybridMultilevel"/>
    <w:tmpl w:val="C1E62CEA"/>
    <w:lvl w:ilvl="0" w:tplc="F04AEC36">
      <w:start w:val="1"/>
      <w:numFmt w:val="bullet"/>
      <w:lvlText w:val="-"/>
      <w:lvlJc w:val="left"/>
      <w:pPr>
        <w:ind w:left="360" w:hanging="360"/>
      </w:pPr>
      <w:rPr>
        <w:rFonts w:ascii="Courier New" w:hAnsi="Courier New"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2017070052">
    <w:abstractNumId w:val="3"/>
  </w:num>
  <w:num w:numId="2" w16cid:durableId="498499352">
    <w:abstractNumId w:val="15"/>
  </w:num>
  <w:num w:numId="3" w16cid:durableId="1132138983">
    <w:abstractNumId w:val="1"/>
  </w:num>
  <w:num w:numId="4" w16cid:durableId="788090208">
    <w:abstractNumId w:val="4"/>
  </w:num>
  <w:num w:numId="5" w16cid:durableId="1168908117">
    <w:abstractNumId w:val="5"/>
  </w:num>
  <w:num w:numId="6" w16cid:durableId="1264872866">
    <w:abstractNumId w:val="7"/>
  </w:num>
  <w:num w:numId="7" w16cid:durableId="1317103986">
    <w:abstractNumId w:val="20"/>
  </w:num>
  <w:num w:numId="8" w16cid:durableId="1170558722">
    <w:abstractNumId w:val="14"/>
  </w:num>
  <w:num w:numId="9" w16cid:durableId="1821076413">
    <w:abstractNumId w:val="8"/>
  </w:num>
  <w:num w:numId="10" w16cid:durableId="1861384603">
    <w:abstractNumId w:val="10"/>
  </w:num>
  <w:num w:numId="11" w16cid:durableId="1365132072">
    <w:abstractNumId w:val="19"/>
  </w:num>
  <w:num w:numId="12" w16cid:durableId="1448045648">
    <w:abstractNumId w:val="16"/>
  </w:num>
  <w:num w:numId="13" w16cid:durableId="2082561860">
    <w:abstractNumId w:val="0"/>
  </w:num>
  <w:num w:numId="14" w16cid:durableId="1491946667">
    <w:abstractNumId w:val="11"/>
  </w:num>
  <w:num w:numId="15" w16cid:durableId="1494447714">
    <w:abstractNumId w:val="17"/>
  </w:num>
  <w:num w:numId="16" w16cid:durableId="579557785">
    <w:abstractNumId w:val="18"/>
  </w:num>
  <w:num w:numId="17" w16cid:durableId="1692296371">
    <w:abstractNumId w:val="2"/>
  </w:num>
  <w:num w:numId="18" w16cid:durableId="379324945">
    <w:abstractNumId w:val="12"/>
  </w:num>
  <w:num w:numId="19" w16cid:durableId="691536894">
    <w:abstractNumId w:val="13"/>
  </w:num>
  <w:num w:numId="20" w16cid:durableId="1420759990">
    <w:abstractNumId w:val="6"/>
  </w:num>
  <w:num w:numId="21" w16cid:durableId="153106887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19"/>
    <w:rsid w:val="0000016F"/>
    <w:rsid w:val="000005ED"/>
    <w:rsid w:val="00000C90"/>
    <w:rsid w:val="00001110"/>
    <w:rsid w:val="0000134C"/>
    <w:rsid w:val="00002BA6"/>
    <w:rsid w:val="00002DFF"/>
    <w:rsid w:val="00003A76"/>
    <w:rsid w:val="0000420B"/>
    <w:rsid w:val="00004C57"/>
    <w:rsid w:val="00005055"/>
    <w:rsid w:val="00006602"/>
    <w:rsid w:val="00006DCE"/>
    <w:rsid w:val="000072A9"/>
    <w:rsid w:val="000079B2"/>
    <w:rsid w:val="00010580"/>
    <w:rsid w:val="000108AF"/>
    <w:rsid w:val="00010AF5"/>
    <w:rsid w:val="00011014"/>
    <w:rsid w:val="000115B4"/>
    <w:rsid w:val="00011ADF"/>
    <w:rsid w:val="00011E36"/>
    <w:rsid w:val="00012272"/>
    <w:rsid w:val="0001539A"/>
    <w:rsid w:val="000158D2"/>
    <w:rsid w:val="00015E08"/>
    <w:rsid w:val="000177D0"/>
    <w:rsid w:val="000211FA"/>
    <w:rsid w:val="00021215"/>
    <w:rsid w:val="000212DB"/>
    <w:rsid w:val="00021768"/>
    <w:rsid w:val="00021D47"/>
    <w:rsid w:val="00022151"/>
    <w:rsid w:val="0002300C"/>
    <w:rsid w:val="00023C95"/>
    <w:rsid w:val="000248A3"/>
    <w:rsid w:val="000266A2"/>
    <w:rsid w:val="00026A9A"/>
    <w:rsid w:val="000276BE"/>
    <w:rsid w:val="000278A2"/>
    <w:rsid w:val="0003075F"/>
    <w:rsid w:val="0003099A"/>
    <w:rsid w:val="0003117B"/>
    <w:rsid w:val="00032767"/>
    <w:rsid w:val="00033938"/>
    <w:rsid w:val="000348AC"/>
    <w:rsid w:val="00034942"/>
    <w:rsid w:val="000355E8"/>
    <w:rsid w:val="00035AEF"/>
    <w:rsid w:val="00035DC8"/>
    <w:rsid w:val="0003688E"/>
    <w:rsid w:val="00036A05"/>
    <w:rsid w:val="00036C92"/>
    <w:rsid w:val="00036CEA"/>
    <w:rsid w:val="000370FF"/>
    <w:rsid w:val="000377F4"/>
    <w:rsid w:val="00037FD4"/>
    <w:rsid w:val="0004045C"/>
    <w:rsid w:val="00041573"/>
    <w:rsid w:val="0004165F"/>
    <w:rsid w:val="00042EB5"/>
    <w:rsid w:val="000430AB"/>
    <w:rsid w:val="000433BF"/>
    <w:rsid w:val="000438F4"/>
    <w:rsid w:val="00043E67"/>
    <w:rsid w:val="000440EA"/>
    <w:rsid w:val="00044E66"/>
    <w:rsid w:val="00045216"/>
    <w:rsid w:val="00045288"/>
    <w:rsid w:val="00047D18"/>
    <w:rsid w:val="000501D1"/>
    <w:rsid w:val="000501D7"/>
    <w:rsid w:val="00050848"/>
    <w:rsid w:val="00050C38"/>
    <w:rsid w:val="00051407"/>
    <w:rsid w:val="00051BEF"/>
    <w:rsid w:val="000525AF"/>
    <w:rsid w:val="00052A56"/>
    <w:rsid w:val="00052DC0"/>
    <w:rsid w:val="000532C6"/>
    <w:rsid w:val="0005344D"/>
    <w:rsid w:val="000537B3"/>
    <w:rsid w:val="00054C17"/>
    <w:rsid w:val="00055399"/>
    <w:rsid w:val="000554E4"/>
    <w:rsid w:val="0005639F"/>
    <w:rsid w:val="00056686"/>
    <w:rsid w:val="000566B2"/>
    <w:rsid w:val="000567BF"/>
    <w:rsid w:val="0005750A"/>
    <w:rsid w:val="00060442"/>
    <w:rsid w:val="00061BCF"/>
    <w:rsid w:val="00062E89"/>
    <w:rsid w:val="000646B1"/>
    <w:rsid w:val="000658ED"/>
    <w:rsid w:val="00066235"/>
    <w:rsid w:val="0006674F"/>
    <w:rsid w:val="000672D8"/>
    <w:rsid w:val="0007007B"/>
    <w:rsid w:val="0007012C"/>
    <w:rsid w:val="000706AA"/>
    <w:rsid w:val="00073664"/>
    <w:rsid w:val="000752B0"/>
    <w:rsid w:val="0007569A"/>
    <w:rsid w:val="00080FE9"/>
    <w:rsid w:val="00081991"/>
    <w:rsid w:val="00084352"/>
    <w:rsid w:val="00085700"/>
    <w:rsid w:val="00085775"/>
    <w:rsid w:val="000861B3"/>
    <w:rsid w:val="00086438"/>
    <w:rsid w:val="00086A88"/>
    <w:rsid w:val="00087073"/>
    <w:rsid w:val="0009220C"/>
    <w:rsid w:val="000924CE"/>
    <w:rsid w:val="00092F81"/>
    <w:rsid w:val="00093144"/>
    <w:rsid w:val="00093448"/>
    <w:rsid w:val="0009398A"/>
    <w:rsid w:val="0009420B"/>
    <w:rsid w:val="000966C9"/>
    <w:rsid w:val="000967F4"/>
    <w:rsid w:val="000A1009"/>
    <w:rsid w:val="000A2358"/>
    <w:rsid w:val="000A28FA"/>
    <w:rsid w:val="000A316C"/>
    <w:rsid w:val="000A3287"/>
    <w:rsid w:val="000A3B62"/>
    <w:rsid w:val="000A5C9C"/>
    <w:rsid w:val="000A6259"/>
    <w:rsid w:val="000A7E66"/>
    <w:rsid w:val="000A7FB9"/>
    <w:rsid w:val="000B10B3"/>
    <w:rsid w:val="000B1CC3"/>
    <w:rsid w:val="000B1D7A"/>
    <w:rsid w:val="000B22F5"/>
    <w:rsid w:val="000B251F"/>
    <w:rsid w:val="000B28D7"/>
    <w:rsid w:val="000B2BAB"/>
    <w:rsid w:val="000B39BA"/>
    <w:rsid w:val="000B4E9C"/>
    <w:rsid w:val="000B544D"/>
    <w:rsid w:val="000B5B0F"/>
    <w:rsid w:val="000B67E4"/>
    <w:rsid w:val="000B7196"/>
    <w:rsid w:val="000C0F2C"/>
    <w:rsid w:val="000C22B6"/>
    <w:rsid w:val="000C2EDD"/>
    <w:rsid w:val="000C3BA0"/>
    <w:rsid w:val="000C4060"/>
    <w:rsid w:val="000C442B"/>
    <w:rsid w:val="000C485A"/>
    <w:rsid w:val="000C4DEA"/>
    <w:rsid w:val="000C4F05"/>
    <w:rsid w:val="000C5126"/>
    <w:rsid w:val="000C5756"/>
    <w:rsid w:val="000C6DC5"/>
    <w:rsid w:val="000C75FA"/>
    <w:rsid w:val="000C7BC4"/>
    <w:rsid w:val="000D0909"/>
    <w:rsid w:val="000D1156"/>
    <w:rsid w:val="000D1657"/>
    <w:rsid w:val="000D20E9"/>
    <w:rsid w:val="000D27F6"/>
    <w:rsid w:val="000D38CD"/>
    <w:rsid w:val="000D3A46"/>
    <w:rsid w:val="000D4168"/>
    <w:rsid w:val="000D4A35"/>
    <w:rsid w:val="000D4A64"/>
    <w:rsid w:val="000D595E"/>
    <w:rsid w:val="000D66AA"/>
    <w:rsid w:val="000D72B9"/>
    <w:rsid w:val="000D72F7"/>
    <w:rsid w:val="000D7D05"/>
    <w:rsid w:val="000E06A7"/>
    <w:rsid w:val="000E0CB5"/>
    <w:rsid w:val="000E193B"/>
    <w:rsid w:val="000E2C57"/>
    <w:rsid w:val="000E46C2"/>
    <w:rsid w:val="000E4C21"/>
    <w:rsid w:val="000E524A"/>
    <w:rsid w:val="000E54A8"/>
    <w:rsid w:val="000E5D8D"/>
    <w:rsid w:val="000E6984"/>
    <w:rsid w:val="000E69AB"/>
    <w:rsid w:val="000E6ECC"/>
    <w:rsid w:val="000F10AA"/>
    <w:rsid w:val="000F1713"/>
    <w:rsid w:val="000F1CF1"/>
    <w:rsid w:val="000F2325"/>
    <w:rsid w:val="000F2F24"/>
    <w:rsid w:val="000F32AC"/>
    <w:rsid w:val="000F3358"/>
    <w:rsid w:val="000F35F7"/>
    <w:rsid w:val="000F3840"/>
    <w:rsid w:val="000F38AB"/>
    <w:rsid w:val="000F47CE"/>
    <w:rsid w:val="000F5FDC"/>
    <w:rsid w:val="000F6156"/>
    <w:rsid w:val="000F6411"/>
    <w:rsid w:val="000F6F82"/>
    <w:rsid w:val="00100E8C"/>
    <w:rsid w:val="00100ECA"/>
    <w:rsid w:val="00101CB5"/>
    <w:rsid w:val="0010208D"/>
    <w:rsid w:val="00102FE3"/>
    <w:rsid w:val="001033DA"/>
    <w:rsid w:val="00103D34"/>
    <w:rsid w:val="0010413C"/>
    <w:rsid w:val="001043F4"/>
    <w:rsid w:val="00104822"/>
    <w:rsid w:val="0010587D"/>
    <w:rsid w:val="0010634E"/>
    <w:rsid w:val="001072A8"/>
    <w:rsid w:val="00107395"/>
    <w:rsid w:val="00110C2B"/>
    <w:rsid w:val="00111066"/>
    <w:rsid w:val="00112A6A"/>
    <w:rsid w:val="00113534"/>
    <w:rsid w:val="0011387E"/>
    <w:rsid w:val="00114781"/>
    <w:rsid w:val="00115374"/>
    <w:rsid w:val="00115D57"/>
    <w:rsid w:val="00115FEF"/>
    <w:rsid w:val="0011605B"/>
    <w:rsid w:val="00117052"/>
    <w:rsid w:val="00117084"/>
    <w:rsid w:val="00117EB7"/>
    <w:rsid w:val="0012016A"/>
    <w:rsid w:val="0012136C"/>
    <w:rsid w:val="001213DA"/>
    <w:rsid w:val="001226BD"/>
    <w:rsid w:val="001231B5"/>
    <w:rsid w:val="001236D0"/>
    <w:rsid w:val="001236F3"/>
    <w:rsid w:val="00124B3F"/>
    <w:rsid w:val="0012622B"/>
    <w:rsid w:val="001263AD"/>
    <w:rsid w:val="00126DB2"/>
    <w:rsid w:val="001274A1"/>
    <w:rsid w:val="001278A6"/>
    <w:rsid w:val="001279D6"/>
    <w:rsid w:val="00127CD7"/>
    <w:rsid w:val="001300DE"/>
    <w:rsid w:val="001311B5"/>
    <w:rsid w:val="0013143C"/>
    <w:rsid w:val="001317FD"/>
    <w:rsid w:val="00131B08"/>
    <w:rsid w:val="001321AD"/>
    <w:rsid w:val="001324FA"/>
    <w:rsid w:val="001325BD"/>
    <w:rsid w:val="00133A5D"/>
    <w:rsid w:val="00133F72"/>
    <w:rsid w:val="00135114"/>
    <w:rsid w:val="00135C7D"/>
    <w:rsid w:val="00136571"/>
    <w:rsid w:val="0013686E"/>
    <w:rsid w:val="0013704D"/>
    <w:rsid w:val="00137C41"/>
    <w:rsid w:val="00140051"/>
    <w:rsid w:val="00140FB7"/>
    <w:rsid w:val="001411F5"/>
    <w:rsid w:val="00141B1D"/>
    <w:rsid w:val="00142227"/>
    <w:rsid w:val="00142CEA"/>
    <w:rsid w:val="001430AE"/>
    <w:rsid w:val="001431D3"/>
    <w:rsid w:val="00144012"/>
    <w:rsid w:val="00146A93"/>
    <w:rsid w:val="001477B2"/>
    <w:rsid w:val="00147E82"/>
    <w:rsid w:val="00150204"/>
    <w:rsid w:val="001502A2"/>
    <w:rsid w:val="00153FF2"/>
    <w:rsid w:val="00154091"/>
    <w:rsid w:val="0016097E"/>
    <w:rsid w:val="001629AF"/>
    <w:rsid w:val="001639E7"/>
    <w:rsid w:val="001644FA"/>
    <w:rsid w:val="00164F9D"/>
    <w:rsid w:val="001650F4"/>
    <w:rsid w:val="0016532B"/>
    <w:rsid w:val="0016534B"/>
    <w:rsid w:val="00165C15"/>
    <w:rsid w:val="00165DE3"/>
    <w:rsid w:val="00165F2D"/>
    <w:rsid w:val="001661C2"/>
    <w:rsid w:val="001664B3"/>
    <w:rsid w:val="00166D6B"/>
    <w:rsid w:val="001674A9"/>
    <w:rsid w:val="001674EA"/>
    <w:rsid w:val="0017079B"/>
    <w:rsid w:val="00170A63"/>
    <w:rsid w:val="001713FF"/>
    <w:rsid w:val="0017172A"/>
    <w:rsid w:val="00171D36"/>
    <w:rsid w:val="0017233C"/>
    <w:rsid w:val="0017289B"/>
    <w:rsid w:val="001733E0"/>
    <w:rsid w:val="001733E3"/>
    <w:rsid w:val="00174F3D"/>
    <w:rsid w:val="0018155D"/>
    <w:rsid w:val="00181E9F"/>
    <w:rsid w:val="00182311"/>
    <w:rsid w:val="001829C6"/>
    <w:rsid w:val="00182D1E"/>
    <w:rsid w:val="00183569"/>
    <w:rsid w:val="001840C6"/>
    <w:rsid w:val="001843F1"/>
    <w:rsid w:val="00184E40"/>
    <w:rsid w:val="00184E95"/>
    <w:rsid w:val="001855E5"/>
    <w:rsid w:val="001866A6"/>
    <w:rsid w:val="00190154"/>
    <w:rsid w:val="00191A93"/>
    <w:rsid w:val="0019348D"/>
    <w:rsid w:val="001938E4"/>
    <w:rsid w:val="00195564"/>
    <w:rsid w:val="0019585A"/>
    <w:rsid w:val="00195A10"/>
    <w:rsid w:val="00196475"/>
    <w:rsid w:val="00197371"/>
    <w:rsid w:val="001976E4"/>
    <w:rsid w:val="001A0383"/>
    <w:rsid w:val="001A05D2"/>
    <w:rsid w:val="001A0A9E"/>
    <w:rsid w:val="001A0E57"/>
    <w:rsid w:val="001A13BD"/>
    <w:rsid w:val="001A1450"/>
    <w:rsid w:val="001A1DBF"/>
    <w:rsid w:val="001A1E88"/>
    <w:rsid w:val="001A2019"/>
    <w:rsid w:val="001A23B9"/>
    <w:rsid w:val="001A28FE"/>
    <w:rsid w:val="001A31EF"/>
    <w:rsid w:val="001A3E47"/>
    <w:rsid w:val="001A3E8B"/>
    <w:rsid w:val="001A480B"/>
    <w:rsid w:val="001A65F0"/>
    <w:rsid w:val="001A7CA2"/>
    <w:rsid w:val="001A7CAD"/>
    <w:rsid w:val="001B055D"/>
    <w:rsid w:val="001B07D2"/>
    <w:rsid w:val="001B13AA"/>
    <w:rsid w:val="001B26F8"/>
    <w:rsid w:val="001B2A91"/>
    <w:rsid w:val="001B46D4"/>
    <w:rsid w:val="001B4843"/>
    <w:rsid w:val="001B5FD5"/>
    <w:rsid w:val="001B72D7"/>
    <w:rsid w:val="001B7B75"/>
    <w:rsid w:val="001B7D01"/>
    <w:rsid w:val="001B7D23"/>
    <w:rsid w:val="001C0174"/>
    <w:rsid w:val="001C1306"/>
    <w:rsid w:val="001C187D"/>
    <w:rsid w:val="001C1AF5"/>
    <w:rsid w:val="001C1E48"/>
    <w:rsid w:val="001C2047"/>
    <w:rsid w:val="001C33BC"/>
    <w:rsid w:val="001C3884"/>
    <w:rsid w:val="001C3A9A"/>
    <w:rsid w:val="001C3DC1"/>
    <w:rsid w:val="001C4881"/>
    <w:rsid w:val="001C4E64"/>
    <w:rsid w:val="001C529C"/>
    <w:rsid w:val="001C534D"/>
    <w:rsid w:val="001C56E4"/>
    <w:rsid w:val="001C5ADA"/>
    <w:rsid w:val="001C5F80"/>
    <w:rsid w:val="001C6359"/>
    <w:rsid w:val="001C71F1"/>
    <w:rsid w:val="001C7897"/>
    <w:rsid w:val="001D0AA2"/>
    <w:rsid w:val="001D14E9"/>
    <w:rsid w:val="001D1859"/>
    <w:rsid w:val="001D3051"/>
    <w:rsid w:val="001D3366"/>
    <w:rsid w:val="001D3FEA"/>
    <w:rsid w:val="001D45D4"/>
    <w:rsid w:val="001D4E61"/>
    <w:rsid w:val="001D526A"/>
    <w:rsid w:val="001D54F8"/>
    <w:rsid w:val="001D58AD"/>
    <w:rsid w:val="001D59DE"/>
    <w:rsid w:val="001D6109"/>
    <w:rsid w:val="001D6946"/>
    <w:rsid w:val="001D6A0A"/>
    <w:rsid w:val="001D6A7E"/>
    <w:rsid w:val="001D76A8"/>
    <w:rsid w:val="001D79AA"/>
    <w:rsid w:val="001D7AE6"/>
    <w:rsid w:val="001E1C68"/>
    <w:rsid w:val="001E23AC"/>
    <w:rsid w:val="001E2471"/>
    <w:rsid w:val="001E27D7"/>
    <w:rsid w:val="001E2C08"/>
    <w:rsid w:val="001E2DC8"/>
    <w:rsid w:val="001E451F"/>
    <w:rsid w:val="001E5DBD"/>
    <w:rsid w:val="001E62AC"/>
    <w:rsid w:val="001E75B8"/>
    <w:rsid w:val="001E7B69"/>
    <w:rsid w:val="001F1043"/>
    <w:rsid w:val="001F244A"/>
    <w:rsid w:val="001F26B3"/>
    <w:rsid w:val="001F2834"/>
    <w:rsid w:val="001F2898"/>
    <w:rsid w:val="001F2933"/>
    <w:rsid w:val="001F3316"/>
    <w:rsid w:val="001F5129"/>
    <w:rsid w:val="001F5679"/>
    <w:rsid w:val="001F62A5"/>
    <w:rsid w:val="001F6D55"/>
    <w:rsid w:val="001F7285"/>
    <w:rsid w:val="001F7FFD"/>
    <w:rsid w:val="00201460"/>
    <w:rsid w:val="00201CCD"/>
    <w:rsid w:val="0020229F"/>
    <w:rsid w:val="00202B5A"/>
    <w:rsid w:val="002039F3"/>
    <w:rsid w:val="0020438B"/>
    <w:rsid w:val="002048A0"/>
    <w:rsid w:val="00205C65"/>
    <w:rsid w:val="0020616E"/>
    <w:rsid w:val="0020632C"/>
    <w:rsid w:val="0020750C"/>
    <w:rsid w:val="00207626"/>
    <w:rsid w:val="00207D30"/>
    <w:rsid w:val="00207D50"/>
    <w:rsid w:val="002121A0"/>
    <w:rsid w:val="0021223A"/>
    <w:rsid w:val="002129B3"/>
    <w:rsid w:val="00212B47"/>
    <w:rsid w:val="00213EFB"/>
    <w:rsid w:val="002142E3"/>
    <w:rsid w:val="00214C81"/>
    <w:rsid w:val="00214FAF"/>
    <w:rsid w:val="00216847"/>
    <w:rsid w:val="0021705F"/>
    <w:rsid w:val="002171E1"/>
    <w:rsid w:val="00220243"/>
    <w:rsid w:val="00220E02"/>
    <w:rsid w:val="0022186D"/>
    <w:rsid w:val="00222215"/>
    <w:rsid w:val="00222416"/>
    <w:rsid w:val="002224A7"/>
    <w:rsid w:val="00222F69"/>
    <w:rsid w:val="0022316E"/>
    <w:rsid w:val="0022361C"/>
    <w:rsid w:val="00223A34"/>
    <w:rsid w:val="00223E91"/>
    <w:rsid w:val="0022418F"/>
    <w:rsid w:val="002242CC"/>
    <w:rsid w:val="002253DE"/>
    <w:rsid w:val="00225A28"/>
    <w:rsid w:val="00227993"/>
    <w:rsid w:val="0023095A"/>
    <w:rsid w:val="00230BA4"/>
    <w:rsid w:val="002311AA"/>
    <w:rsid w:val="0023153E"/>
    <w:rsid w:val="002315AF"/>
    <w:rsid w:val="00231644"/>
    <w:rsid w:val="00231765"/>
    <w:rsid w:val="00232AF4"/>
    <w:rsid w:val="0023301F"/>
    <w:rsid w:val="00233A82"/>
    <w:rsid w:val="00233F0D"/>
    <w:rsid w:val="002359C8"/>
    <w:rsid w:val="0023601D"/>
    <w:rsid w:val="00236B3D"/>
    <w:rsid w:val="00237603"/>
    <w:rsid w:val="00237756"/>
    <w:rsid w:val="0024195E"/>
    <w:rsid w:val="00241E57"/>
    <w:rsid w:val="00241E5F"/>
    <w:rsid w:val="002424A8"/>
    <w:rsid w:val="00242569"/>
    <w:rsid w:val="00242DAD"/>
    <w:rsid w:val="0024463C"/>
    <w:rsid w:val="00245334"/>
    <w:rsid w:val="00245E16"/>
    <w:rsid w:val="0024607B"/>
    <w:rsid w:val="002474CD"/>
    <w:rsid w:val="00250031"/>
    <w:rsid w:val="00251434"/>
    <w:rsid w:val="00252361"/>
    <w:rsid w:val="0025265D"/>
    <w:rsid w:val="00252801"/>
    <w:rsid w:val="00252853"/>
    <w:rsid w:val="00252CA4"/>
    <w:rsid w:val="00253549"/>
    <w:rsid w:val="0025396A"/>
    <w:rsid w:val="00253CFB"/>
    <w:rsid w:val="002563C2"/>
    <w:rsid w:val="00256A9D"/>
    <w:rsid w:val="00257180"/>
    <w:rsid w:val="0025739B"/>
    <w:rsid w:val="002576ED"/>
    <w:rsid w:val="00257B5C"/>
    <w:rsid w:val="002601FA"/>
    <w:rsid w:val="002605DE"/>
    <w:rsid w:val="00260A48"/>
    <w:rsid w:val="00260FC8"/>
    <w:rsid w:val="0026115F"/>
    <w:rsid w:val="002611DB"/>
    <w:rsid w:val="00261509"/>
    <w:rsid w:val="0026166F"/>
    <w:rsid w:val="002638AA"/>
    <w:rsid w:val="0026469A"/>
    <w:rsid w:val="00264B56"/>
    <w:rsid w:val="0026642D"/>
    <w:rsid w:val="0026759C"/>
    <w:rsid w:val="00267695"/>
    <w:rsid w:val="00267BFA"/>
    <w:rsid w:val="00270065"/>
    <w:rsid w:val="00272415"/>
    <w:rsid w:val="002730B5"/>
    <w:rsid w:val="002740B5"/>
    <w:rsid w:val="002741CD"/>
    <w:rsid w:val="0027498F"/>
    <w:rsid w:val="00275457"/>
    <w:rsid w:val="002763B8"/>
    <w:rsid w:val="00280BB8"/>
    <w:rsid w:val="00281421"/>
    <w:rsid w:val="00281448"/>
    <w:rsid w:val="00282C8B"/>
    <w:rsid w:val="00282F9A"/>
    <w:rsid w:val="002834D8"/>
    <w:rsid w:val="002842FB"/>
    <w:rsid w:val="002851ED"/>
    <w:rsid w:val="002857DB"/>
    <w:rsid w:val="00285F50"/>
    <w:rsid w:val="002875AC"/>
    <w:rsid w:val="00287A9C"/>
    <w:rsid w:val="00287EBE"/>
    <w:rsid w:val="00291395"/>
    <w:rsid w:val="00291D3A"/>
    <w:rsid w:val="00292617"/>
    <w:rsid w:val="002926EC"/>
    <w:rsid w:val="00292857"/>
    <w:rsid w:val="00292875"/>
    <w:rsid w:val="00292D86"/>
    <w:rsid w:val="00293089"/>
    <w:rsid w:val="002930B1"/>
    <w:rsid w:val="002932DA"/>
    <w:rsid w:val="00294EBD"/>
    <w:rsid w:val="00295868"/>
    <w:rsid w:val="00295BF8"/>
    <w:rsid w:val="00295C2C"/>
    <w:rsid w:val="002961EB"/>
    <w:rsid w:val="002969D3"/>
    <w:rsid w:val="002A067D"/>
    <w:rsid w:val="002A3CD0"/>
    <w:rsid w:val="002A4066"/>
    <w:rsid w:val="002A40FB"/>
    <w:rsid w:val="002A4E68"/>
    <w:rsid w:val="002A4F70"/>
    <w:rsid w:val="002A5996"/>
    <w:rsid w:val="002B05F9"/>
    <w:rsid w:val="002B06A6"/>
    <w:rsid w:val="002B2DDC"/>
    <w:rsid w:val="002B3061"/>
    <w:rsid w:val="002B44A5"/>
    <w:rsid w:val="002B4684"/>
    <w:rsid w:val="002B5199"/>
    <w:rsid w:val="002B54BB"/>
    <w:rsid w:val="002B5A68"/>
    <w:rsid w:val="002B5ACA"/>
    <w:rsid w:val="002C03D2"/>
    <w:rsid w:val="002C0795"/>
    <w:rsid w:val="002C08EB"/>
    <w:rsid w:val="002C0A8A"/>
    <w:rsid w:val="002C0CCC"/>
    <w:rsid w:val="002C143A"/>
    <w:rsid w:val="002C18D6"/>
    <w:rsid w:val="002C21EF"/>
    <w:rsid w:val="002C2FBF"/>
    <w:rsid w:val="002C4433"/>
    <w:rsid w:val="002C4672"/>
    <w:rsid w:val="002C4B21"/>
    <w:rsid w:val="002C58C3"/>
    <w:rsid w:val="002C7580"/>
    <w:rsid w:val="002D04DD"/>
    <w:rsid w:val="002D0FA8"/>
    <w:rsid w:val="002D1409"/>
    <w:rsid w:val="002D2B57"/>
    <w:rsid w:val="002D2FBB"/>
    <w:rsid w:val="002D3549"/>
    <w:rsid w:val="002D35DE"/>
    <w:rsid w:val="002D3B73"/>
    <w:rsid w:val="002D3C55"/>
    <w:rsid w:val="002D412E"/>
    <w:rsid w:val="002D4D47"/>
    <w:rsid w:val="002D4EBE"/>
    <w:rsid w:val="002D5CEF"/>
    <w:rsid w:val="002D5E05"/>
    <w:rsid w:val="002E2619"/>
    <w:rsid w:val="002E3742"/>
    <w:rsid w:val="002E3D32"/>
    <w:rsid w:val="002E6ED9"/>
    <w:rsid w:val="002E6F0B"/>
    <w:rsid w:val="002E76CA"/>
    <w:rsid w:val="002E78CB"/>
    <w:rsid w:val="002F0227"/>
    <w:rsid w:val="002F1254"/>
    <w:rsid w:val="002F1CA8"/>
    <w:rsid w:val="002F1F97"/>
    <w:rsid w:val="002F3046"/>
    <w:rsid w:val="002F3514"/>
    <w:rsid w:val="002F3717"/>
    <w:rsid w:val="002F49EB"/>
    <w:rsid w:val="002F5102"/>
    <w:rsid w:val="002F5883"/>
    <w:rsid w:val="002F5A16"/>
    <w:rsid w:val="002F5E79"/>
    <w:rsid w:val="002F6338"/>
    <w:rsid w:val="0030074C"/>
    <w:rsid w:val="003012E1"/>
    <w:rsid w:val="00301453"/>
    <w:rsid w:val="0030172C"/>
    <w:rsid w:val="00301A1A"/>
    <w:rsid w:val="00301AA4"/>
    <w:rsid w:val="00301BC8"/>
    <w:rsid w:val="00301BCB"/>
    <w:rsid w:val="00302497"/>
    <w:rsid w:val="0030344E"/>
    <w:rsid w:val="00305F20"/>
    <w:rsid w:val="00306946"/>
    <w:rsid w:val="00306CEF"/>
    <w:rsid w:val="003108FF"/>
    <w:rsid w:val="00310E41"/>
    <w:rsid w:val="0031171F"/>
    <w:rsid w:val="00312676"/>
    <w:rsid w:val="00312883"/>
    <w:rsid w:val="00313CF6"/>
    <w:rsid w:val="00313D20"/>
    <w:rsid w:val="0031424C"/>
    <w:rsid w:val="003142E3"/>
    <w:rsid w:val="00315095"/>
    <w:rsid w:val="00315814"/>
    <w:rsid w:val="00316B1D"/>
    <w:rsid w:val="00317F8D"/>
    <w:rsid w:val="00320024"/>
    <w:rsid w:val="00320A17"/>
    <w:rsid w:val="00321CCD"/>
    <w:rsid w:val="00322159"/>
    <w:rsid w:val="00322C8B"/>
    <w:rsid w:val="00323198"/>
    <w:rsid w:val="0032408A"/>
    <w:rsid w:val="0032477F"/>
    <w:rsid w:val="003253B4"/>
    <w:rsid w:val="00326016"/>
    <w:rsid w:val="0032639F"/>
    <w:rsid w:val="0032691E"/>
    <w:rsid w:val="00330309"/>
    <w:rsid w:val="003303CA"/>
    <w:rsid w:val="00331AC3"/>
    <w:rsid w:val="003321E6"/>
    <w:rsid w:val="00333ADD"/>
    <w:rsid w:val="00333EAE"/>
    <w:rsid w:val="00334AC9"/>
    <w:rsid w:val="003359D7"/>
    <w:rsid w:val="00335A07"/>
    <w:rsid w:val="00335B37"/>
    <w:rsid w:val="00336741"/>
    <w:rsid w:val="00337E29"/>
    <w:rsid w:val="00337FC0"/>
    <w:rsid w:val="00340A84"/>
    <w:rsid w:val="00340BD5"/>
    <w:rsid w:val="0034114F"/>
    <w:rsid w:val="00341687"/>
    <w:rsid w:val="003417A1"/>
    <w:rsid w:val="00342903"/>
    <w:rsid w:val="00342BE8"/>
    <w:rsid w:val="00342D2F"/>
    <w:rsid w:val="003430F7"/>
    <w:rsid w:val="0034384E"/>
    <w:rsid w:val="00344C25"/>
    <w:rsid w:val="00344EE3"/>
    <w:rsid w:val="00345F21"/>
    <w:rsid w:val="003464CE"/>
    <w:rsid w:val="0034676A"/>
    <w:rsid w:val="0034690E"/>
    <w:rsid w:val="00346C76"/>
    <w:rsid w:val="00346DE2"/>
    <w:rsid w:val="00350478"/>
    <w:rsid w:val="00350CDD"/>
    <w:rsid w:val="00351268"/>
    <w:rsid w:val="00352287"/>
    <w:rsid w:val="003527C5"/>
    <w:rsid w:val="00353429"/>
    <w:rsid w:val="0035545E"/>
    <w:rsid w:val="00356004"/>
    <w:rsid w:val="0036027F"/>
    <w:rsid w:val="00360A6C"/>
    <w:rsid w:val="00361BE8"/>
    <w:rsid w:val="00362830"/>
    <w:rsid w:val="0036298B"/>
    <w:rsid w:val="003636DB"/>
    <w:rsid w:val="00363EC7"/>
    <w:rsid w:val="003647B8"/>
    <w:rsid w:val="00364BB9"/>
    <w:rsid w:val="00364FEE"/>
    <w:rsid w:val="003665A1"/>
    <w:rsid w:val="00366688"/>
    <w:rsid w:val="0036739B"/>
    <w:rsid w:val="00370625"/>
    <w:rsid w:val="003708D6"/>
    <w:rsid w:val="00371096"/>
    <w:rsid w:val="00371184"/>
    <w:rsid w:val="00372451"/>
    <w:rsid w:val="00373398"/>
    <w:rsid w:val="0037400D"/>
    <w:rsid w:val="003755A4"/>
    <w:rsid w:val="003759F7"/>
    <w:rsid w:val="00377093"/>
    <w:rsid w:val="003774B3"/>
    <w:rsid w:val="00381C33"/>
    <w:rsid w:val="00382570"/>
    <w:rsid w:val="00382AAB"/>
    <w:rsid w:val="00382C0E"/>
    <w:rsid w:val="003830B9"/>
    <w:rsid w:val="0038334A"/>
    <w:rsid w:val="003836EA"/>
    <w:rsid w:val="00384F40"/>
    <w:rsid w:val="0038536B"/>
    <w:rsid w:val="00385F18"/>
    <w:rsid w:val="00386260"/>
    <w:rsid w:val="003874F2"/>
    <w:rsid w:val="00387790"/>
    <w:rsid w:val="00387A1E"/>
    <w:rsid w:val="00387D71"/>
    <w:rsid w:val="00391D42"/>
    <w:rsid w:val="00394525"/>
    <w:rsid w:val="00394911"/>
    <w:rsid w:val="0039616F"/>
    <w:rsid w:val="0039659F"/>
    <w:rsid w:val="003A0AE3"/>
    <w:rsid w:val="003A0DD7"/>
    <w:rsid w:val="003A2841"/>
    <w:rsid w:val="003A29FA"/>
    <w:rsid w:val="003A2D44"/>
    <w:rsid w:val="003A31AA"/>
    <w:rsid w:val="003A3C0A"/>
    <w:rsid w:val="003A43C1"/>
    <w:rsid w:val="003A4CB6"/>
    <w:rsid w:val="003A5014"/>
    <w:rsid w:val="003A560B"/>
    <w:rsid w:val="003A581B"/>
    <w:rsid w:val="003A708F"/>
    <w:rsid w:val="003B02A3"/>
    <w:rsid w:val="003B0BA1"/>
    <w:rsid w:val="003B212A"/>
    <w:rsid w:val="003B24A3"/>
    <w:rsid w:val="003B487B"/>
    <w:rsid w:val="003B4DD0"/>
    <w:rsid w:val="003B500C"/>
    <w:rsid w:val="003B7865"/>
    <w:rsid w:val="003B794C"/>
    <w:rsid w:val="003C15F2"/>
    <w:rsid w:val="003C3394"/>
    <w:rsid w:val="003C4EC4"/>
    <w:rsid w:val="003C583E"/>
    <w:rsid w:val="003C6527"/>
    <w:rsid w:val="003C6658"/>
    <w:rsid w:val="003C6CB3"/>
    <w:rsid w:val="003C70F8"/>
    <w:rsid w:val="003C748E"/>
    <w:rsid w:val="003C7A49"/>
    <w:rsid w:val="003D012A"/>
    <w:rsid w:val="003D29DD"/>
    <w:rsid w:val="003D2CA2"/>
    <w:rsid w:val="003D3625"/>
    <w:rsid w:val="003D3ECA"/>
    <w:rsid w:val="003D4028"/>
    <w:rsid w:val="003D4334"/>
    <w:rsid w:val="003D4B0D"/>
    <w:rsid w:val="003D4F9B"/>
    <w:rsid w:val="003D51AF"/>
    <w:rsid w:val="003D5E44"/>
    <w:rsid w:val="003D5F66"/>
    <w:rsid w:val="003D6079"/>
    <w:rsid w:val="003E028A"/>
    <w:rsid w:val="003E038E"/>
    <w:rsid w:val="003E0CC5"/>
    <w:rsid w:val="003E11DB"/>
    <w:rsid w:val="003E1515"/>
    <w:rsid w:val="003E1542"/>
    <w:rsid w:val="003E171A"/>
    <w:rsid w:val="003E1B93"/>
    <w:rsid w:val="003E23E2"/>
    <w:rsid w:val="003E2A98"/>
    <w:rsid w:val="003E33F7"/>
    <w:rsid w:val="003E3591"/>
    <w:rsid w:val="003E39C0"/>
    <w:rsid w:val="003E4020"/>
    <w:rsid w:val="003E42DE"/>
    <w:rsid w:val="003E4718"/>
    <w:rsid w:val="003E506D"/>
    <w:rsid w:val="003E5ED4"/>
    <w:rsid w:val="003E6553"/>
    <w:rsid w:val="003E6A3A"/>
    <w:rsid w:val="003E6E6B"/>
    <w:rsid w:val="003E783C"/>
    <w:rsid w:val="003E7EC0"/>
    <w:rsid w:val="003F05C0"/>
    <w:rsid w:val="003F1011"/>
    <w:rsid w:val="003F1196"/>
    <w:rsid w:val="003F2154"/>
    <w:rsid w:val="003F2C30"/>
    <w:rsid w:val="003F2CCB"/>
    <w:rsid w:val="003F4081"/>
    <w:rsid w:val="003F4294"/>
    <w:rsid w:val="003F56D6"/>
    <w:rsid w:val="003F5862"/>
    <w:rsid w:val="003F73CD"/>
    <w:rsid w:val="003F744F"/>
    <w:rsid w:val="00400C7F"/>
    <w:rsid w:val="004011A1"/>
    <w:rsid w:val="004014F4"/>
    <w:rsid w:val="004031DE"/>
    <w:rsid w:val="0040399B"/>
    <w:rsid w:val="00403FA8"/>
    <w:rsid w:val="00404140"/>
    <w:rsid w:val="00404F26"/>
    <w:rsid w:val="00406246"/>
    <w:rsid w:val="00407119"/>
    <w:rsid w:val="004110F1"/>
    <w:rsid w:val="004114E6"/>
    <w:rsid w:val="00412643"/>
    <w:rsid w:val="00412DBE"/>
    <w:rsid w:val="00412FB1"/>
    <w:rsid w:val="004131C2"/>
    <w:rsid w:val="004136BC"/>
    <w:rsid w:val="004139D0"/>
    <w:rsid w:val="00413A90"/>
    <w:rsid w:val="00414280"/>
    <w:rsid w:val="00414AFE"/>
    <w:rsid w:val="004152F4"/>
    <w:rsid w:val="0041574A"/>
    <w:rsid w:val="00415A57"/>
    <w:rsid w:val="00415EB5"/>
    <w:rsid w:val="004168C3"/>
    <w:rsid w:val="00416B52"/>
    <w:rsid w:val="00417784"/>
    <w:rsid w:val="00422FA9"/>
    <w:rsid w:val="0042301F"/>
    <w:rsid w:val="0042370A"/>
    <w:rsid w:val="00424878"/>
    <w:rsid w:val="00424999"/>
    <w:rsid w:val="00425BDC"/>
    <w:rsid w:val="00425D43"/>
    <w:rsid w:val="00425EDE"/>
    <w:rsid w:val="00426200"/>
    <w:rsid w:val="004304A2"/>
    <w:rsid w:val="004304B2"/>
    <w:rsid w:val="00430877"/>
    <w:rsid w:val="0043184F"/>
    <w:rsid w:val="004321F3"/>
    <w:rsid w:val="00432E25"/>
    <w:rsid w:val="00434103"/>
    <w:rsid w:val="004341F8"/>
    <w:rsid w:val="00434286"/>
    <w:rsid w:val="00434F3B"/>
    <w:rsid w:val="004352BF"/>
    <w:rsid w:val="004361A0"/>
    <w:rsid w:val="00436552"/>
    <w:rsid w:val="00436740"/>
    <w:rsid w:val="00436AF6"/>
    <w:rsid w:val="00436DDE"/>
    <w:rsid w:val="00437AD9"/>
    <w:rsid w:val="00437B17"/>
    <w:rsid w:val="00437F1F"/>
    <w:rsid w:val="00440110"/>
    <w:rsid w:val="00441078"/>
    <w:rsid w:val="00441111"/>
    <w:rsid w:val="0044278D"/>
    <w:rsid w:val="00443100"/>
    <w:rsid w:val="00443283"/>
    <w:rsid w:val="00443E8F"/>
    <w:rsid w:val="0044494B"/>
    <w:rsid w:val="00444B69"/>
    <w:rsid w:val="004455D9"/>
    <w:rsid w:val="00445860"/>
    <w:rsid w:val="00446361"/>
    <w:rsid w:val="0044684E"/>
    <w:rsid w:val="00447B73"/>
    <w:rsid w:val="00447C5B"/>
    <w:rsid w:val="00451133"/>
    <w:rsid w:val="0045153C"/>
    <w:rsid w:val="00451798"/>
    <w:rsid w:val="004530AA"/>
    <w:rsid w:val="004532EB"/>
    <w:rsid w:val="00453B1A"/>
    <w:rsid w:val="00454ACA"/>
    <w:rsid w:val="0045565E"/>
    <w:rsid w:val="00455769"/>
    <w:rsid w:val="0045686C"/>
    <w:rsid w:val="00456C64"/>
    <w:rsid w:val="00457335"/>
    <w:rsid w:val="004573BD"/>
    <w:rsid w:val="00460704"/>
    <w:rsid w:val="0046132F"/>
    <w:rsid w:val="0046178F"/>
    <w:rsid w:val="00462515"/>
    <w:rsid w:val="00462546"/>
    <w:rsid w:val="0046302B"/>
    <w:rsid w:val="0046304D"/>
    <w:rsid w:val="00463D14"/>
    <w:rsid w:val="00464A7C"/>
    <w:rsid w:val="00464F2E"/>
    <w:rsid w:val="0046545E"/>
    <w:rsid w:val="004654E0"/>
    <w:rsid w:val="004703B9"/>
    <w:rsid w:val="0047048B"/>
    <w:rsid w:val="00470C41"/>
    <w:rsid w:val="00470C95"/>
    <w:rsid w:val="00471ABC"/>
    <w:rsid w:val="00472A7E"/>
    <w:rsid w:val="004739BB"/>
    <w:rsid w:val="00476626"/>
    <w:rsid w:val="0047674E"/>
    <w:rsid w:val="00477CD4"/>
    <w:rsid w:val="00480940"/>
    <w:rsid w:val="00483778"/>
    <w:rsid w:val="00484AEC"/>
    <w:rsid w:val="00484D86"/>
    <w:rsid w:val="0048510C"/>
    <w:rsid w:val="00485B63"/>
    <w:rsid w:val="00486093"/>
    <w:rsid w:val="00486C12"/>
    <w:rsid w:val="00486D17"/>
    <w:rsid w:val="00486DFD"/>
    <w:rsid w:val="00490AAD"/>
    <w:rsid w:val="00491C11"/>
    <w:rsid w:val="004927D9"/>
    <w:rsid w:val="0049281A"/>
    <w:rsid w:val="004958E0"/>
    <w:rsid w:val="00495E1E"/>
    <w:rsid w:val="00495E8B"/>
    <w:rsid w:val="0049639F"/>
    <w:rsid w:val="0049681B"/>
    <w:rsid w:val="004969E5"/>
    <w:rsid w:val="004A2D2C"/>
    <w:rsid w:val="004A3AF1"/>
    <w:rsid w:val="004A40B4"/>
    <w:rsid w:val="004A43A1"/>
    <w:rsid w:val="004A5B5A"/>
    <w:rsid w:val="004A6FD5"/>
    <w:rsid w:val="004A702B"/>
    <w:rsid w:val="004B1E36"/>
    <w:rsid w:val="004B2D22"/>
    <w:rsid w:val="004B308D"/>
    <w:rsid w:val="004B3F57"/>
    <w:rsid w:val="004B4798"/>
    <w:rsid w:val="004B47C0"/>
    <w:rsid w:val="004B4F39"/>
    <w:rsid w:val="004B4FAE"/>
    <w:rsid w:val="004B5DEE"/>
    <w:rsid w:val="004B7749"/>
    <w:rsid w:val="004B791C"/>
    <w:rsid w:val="004C28BC"/>
    <w:rsid w:val="004C4B88"/>
    <w:rsid w:val="004C67E6"/>
    <w:rsid w:val="004C6A60"/>
    <w:rsid w:val="004C6FE6"/>
    <w:rsid w:val="004C7F75"/>
    <w:rsid w:val="004D032B"/>
    <w:rsid w:val="004D0B2D"/>
    <w:rsid w:val="004D1D6E"/>
    <w:rsid w:val="004D28D7"/>
    <w:rsid w:val="004D3FC3"/>
    <w:rsid w:val="004D43D3"/>
    <w:rsid w:val="004D4D3A"/>
    <w:rsid w:val="004D5636"/>
    <w:rsid w:val="004D5912"/>
    <w:rsid w:val="004D6122"/>
    <w:rsid w:val="004D659A"/>
    <w:rsid w:val="004E16D8"/>
    <w:rsid w:val="004E1975"/>
    <w:rsid w:val="004E1CC5"/>
    <w:rsid w:val="004E1F84"/>
    <w:rsid w:val="004E21E7"/>
    <w:rsid w:val="004E23D9"/>
    <w:rsid w:val="004E29C2"/>
    <w:rsid w:val="004E2B71"/>
    <w:rsid w:val="004E32B6"/>
    <w:rsid w:val="004E3508"/>
    <w:rsid w:val="004E35E0"/>
    <w:rsid w:val="004E3F2A"/>
    <w:rsid w:val="004E419F"/>
    <w:rsid w:val="004E45DF"/>
    <w:rsid w:val="004E4CA8"/>
    <w:rsid w:val="004E5380"/>
    <w:rsid w:val="004E5479"/>
    <w:rsid w:val="004E778B"/>
    <w:rsid w:val="004F09FD"/>
    <w:rsid w:val="004F0EBA"/>
    <w:rsid w:val="004F1B0C"/>
    <w:rsid w:val="004F1F08"/>
    <w:rsid w:val="004F2644"/>
    <w:rsid w:val="004F2B0B"/>
    <w:rsid w:val="004F2DA5"/>
    <w:rsid w:val="004F3389"/>
    <w:rsid w:val="004F3E92"/>
    <w:rsid w:val="004F4E62"/>
    <w:rsid w:val="004F59EF"/>
    <w:rsid w:val="004F5B41"/>
    <w:rsid w:val="004F6998"/>
    <w:rsid w:val="004F7FCC"/>
    <w:rsid w:val="0050026A"/>
    <w:rsid w:val="0050070D"/>
    <w:rsid w:val="00500E5B"/>
    <w:rsid w:val="005022F6"/>
    <w:rsid w:val="00503495"/>
    <w:rsid w:val="005035F8"/>
    <w:rsid w:val="005038F9"/>
    <w:rsid w:val="0050566E"/>
    <w:rsid w:val="00505873"/>
    <w:rsid w:val="00505A17"/>
    <w:rsid w:val="00505FB6"/>
    <w:rsid w:val="00506271"/>
    <w:rsid w:val="005077F9"/>
    <w:rsid w:val="0050782A"/>
    <w:rsid w:val="00507C57"/>
    <w:rsid w:val="00507F3B"/>
    <w:rsid w:val="00511470"/>
    <w:rsid w:val="00513295"/>
    <w:rsid w:val="0051349E"/>
    <w:rsid w:val="00513EF3"/>
    <w:rsid w:val="00514A07"/>
    <w:rsid w:val="00514FDB"/>
    <w:rsid w:val="0051569F"/>
    <w:rsid w:val="00516269"/>
    <w:rsid w:val="00517625"/>
    <w:rsid w:val="00522C32"/>
    <w:rsid w:val="00524193"/>
    <w:rsid w:val="0052470A"/>
    <w:rsid w:val="00524990"/>
    <w:rsid w:val="00524A90"/>
    <w:rsid w:val="0052536E"/>
    <w:rsid w:val="00526D90"/>
    <w:rsid w:val="00527AA2"/>
    <w:rsid w:val="0053266A"/>
    <w:rsid w:val="005330D8"/>
    <w:rsid w:val="00534428"/>
    <w:rsid w:val="00535D52"/>
    <w:rsid w:val="00535E97"/>
    <w:rsid w:val="0053664F"/>
    <w:rsid w:val="005370F7"/>
    <w:rsid w:val="005379C1"/>
    <w:rsid w:val="00537D59"/>
    <w:rsid w:val="00537DC8"/>
    <w:rsid w:val="00537FDF"/>
    <w:rsid w:val="00541294"/>
    <w:rsid w:val="00541582"/>
    <w:rsid w:val="0054262B"/>
    <w:rsid w:val="00542950"/>
    <w:rsid w:val="0054338F"/>
    <w:rsid w:val="005440FD"/>
    <w:rsid w:val="0054503E"/>
    <w:rsid w:val="00546119"/>
    <w:rsid w:val="00546277"/>
    <w:rsid w:val="0054756A"/>
    <w:rsid w:val="00547A81"/>
    <w:rsid w:val="005505EE"/>
    <w:rsid w:val="0055061A"/>
    <w:rsid w:val="00550B6D"/>
    <w:rsid w:val="00551BCA"/>
    <w:rsid w:val="0055224D"/>
    <w:rsid w:val="0055284A"/>
    <w:rsid w:val="005533D3"/>
    <w:rsid w:val="00553E60"/>
    <w:rsid w:val="00557351"/>
    <w:rsid w:val="00560520"/>
    <w:rsid w:val="00560F3C"/>
    <w:rsid w:val="0056348D"/>
    <w:rsid w:val="00563D2B"/>
    <w:rsid w:val="0056494E"/>
    <w:rsid w:val="0056575A"/>
    <w:rsid w:val="00565B1F"/>
    <w:rsid w:val="00565B4D"/>
    <w:rsid w:val="005679B9"/>
    <w:rsid w:val="00567DD6"/>
    <w:rsid w:val="00570670"/>
    <w:rsid w:val="00570BB7"/>
    <w:rsid w:val="00570C3E"/>
    <w:rsid w:val="00570F23"/>
    <w:rsid w:val="0057121E"/>
    <w:rsid w:val="0057220F"/>
    <w:rsid w:val="00572274"/>
    <w:rsid w:val="00572AA2"/>
    <w:rsid w:val="005731A1"/>
    <w:rsid w:val="005755CD"/>
    <w:rsid w:val="0057597D"/>
    <w:rsid w:val="0058008C"/>
    <w:rsid w:val="00580DC8"/>
    <w:rsid w:val="00581D3C"/>
    <w:rsid w:val="00582446"/>
    <w:rsid w:val="0058341F"/>
    <w:rsid w:val="00583471"/>
    <w:rsid w:val="005836AB"/>
    <w:rsid w:val="00583A7C"/>
    <w:rsid w:val="00583B7E"/>
    <w:rsid w:val="00583ED9"/>
    <w:rsid w:val="00584EB0"/>
    <w:rsid w:val="0058531E"/>
    <w:rsid w:val="00585C02"/>
    <w:rsid w:val="00587D4B"/>
    <w:rsid w:val="00590163"/>
    <w:rsid w:val="00591CF7"/>
    <w:rsid w:val="0059262C"/>
    <w:rsid w:val="00593667"/>
    <w:rsid w:val="00593B20"/>
    <w:rsid w:val="00593F9A"/>
    <w:rsid w:val="0059466F"/>
    <w:rsid w:val="00594A8C"/>
    <w:rsid w:val="00594B76"/>
    <w:rsid w:val="00595723"/>
    <w:rsid w:val="005957FD"/>
    <w:rsid w:val="00596291"/>
    <w:rsid w:val="00596490"/>
    <w:rsid w:val="00596FF8"/>
    <w:rsid w:val="005975C2"/>
    <w:rsid w:val="00597A6A"/>
    <w:rsid w:val="00597F66"/>
    <w:rsid w:val="005A0153"/>
    <w:rsid w:val="005A1A17"/>
    <w:rsid w:val="005A1EA0"/>
    <w:rsid w:val="005A2E1E"/>
    <w:rsid w:val="005A360D"/>
    <w:rsid w:val="005A443E"/>
    <w:rsid w:val="005A48AE"/>
    <w:rsid w:val="005A62A1"/>
    <w:rsid w:val="005A76C9"/>
    <w:rsid w:val="005B07C4"/>
    <w:rsid w:val="005B2A1C"/>
    <w:rsid w:val="005B2FB9"/>
    <w:rsid w:val="005B33E2"/>
    <w:rsid w:val="005B43A9"/>
    <w:rsid w:val="005B50E5"/>
    <w:rsid w:val="005B5218"/>
    <w:rsid w:val="005B549C"/>
    <w:rsid w:val="005B5AEF"/>
    <w:rsid w:val="005B5B09"/>
    <w:rsid w:val="005B5DA5"/>
    <w:rsid w:val="005B6894"/>
    <w:rsid w:val="005B6FB4"/>
    <w:rsid w:val="005B79C3"/>
    <w:rsid w:val="005B7B0C"/>
    <w:rsid w:val="005B7CD5"/>
    <w:rsid w:val="005B7FB8"/>
    <w:rsid w:val="005C0C07"/>
    <w:rsid w:val="005C14B7"/>
    <w:rsid w:val="005C189F"/>
    <w:rsid w:val="005C26DC"/>
    <w:rsid w:val="005C2C68"/>
    <w:rsid w:val="005C3843"/>
    <w:rsid w:val="005C4894"/>
    <w:rsid w:val="005C5ABE"/>
    <w:rsid w:val="005C5B36"/>
    <w:rsid w:val="005C5B6E"/>
    <w:rsid w:val="005C640E"/>
    <w:rsid w:val="005C6DE7"/>
    <w:rsid w:val="005C7E17"/>
    <w:rsid w:val="005D1C0E"/>
    <w:rsid w:val="005D2208"/>
    <w:rsid w:val="005D2565"/>
    <w:rsid w:val="005D256B"/>
    <w:rsid w:val="005D3CF2"/>
    <w:rsid w:val="005D4B05"/>
    <w:rsid w:val="005D5296"/>
    <w:rsid w:val="005D58B7"/>
    <w:rsid w:val="005D65B6"/>
    <w:rsid w:val="005D6661"/>
    <w:rsid w:val="005D6A0F"/>
    <w:rsid w:val="005D7488"/>
    <w:rsid w:val="005D7B56"/>
    <w:rsid w:val="005E056A"/>
    <w:rsid w:val="005E0701"/>
    <w:rsid w:val="005E094F"/>
    <w:rsid w:val="005E11F9"/>
    <w:rsid w:val="005E1FE0"/>
    <w:rsid w:val="005E371D"/>
    <w:rsid w:val="005E3861"/>
    <w:rsid w:val="005E3E2F"/>
    <w:rsid w:val="005E4A94"/>
    <w:rsid w:val="005E55A1"/>
    <w:rsid w:val="005E59D8"/>
    <w:rsid w:val="005E6A3F"/>
    <w:rsid w:val="005E6C6C"/>
    <w:rsid w:val="005E70EF"/>
    <w:rsid w:val="005F03BC"/>
    <w:rsid w:val="005F086D"/>
    <w:rsid w:val="005F0CBB"/>
    <w:rsid w:val="005F3F17"/>
    <w:rsid w:val="005F447A"/>
    <w:rsid w:val="005F4BD4"/>
    <w:rsid w:val="005F4E9C"/>
    <w:rsid w:val="005F4EE8"/>
    <w:rsid w:val="005F5A9E"/>
    <w:rsid w:val="005F62C6"/>
    <w:rsid w:val="005F63ED"/>
    <w:rsid w:val="005F66BF"/>
    <w:rsid w:val="005F6D37"/>
    <w:rsid w:val="005F6ED0"/>
    <w:rsid w:val="005F7A11"/>
    <w:rsid w:val="0060015B"/>
    <w:rsid w:val="0060079C"/>
    <w:rsid w:val="006007C6"/>
    <w:rsid w:val="00600A76"/>
    <w:rsid w:val="00600CDB"/>
    <w:rsid w:val="006011EA"/>
    <w:rsid w:val="0060135C"/>
    <w:rsid w:val="00601A8C"/>
    <w:rsid w:val="006044DB"/>
    <w:rsid w:val="0060471C"/>
    <w:rsid w:val="0060498B"/>
    <w:rsid w:val="006050D7"/>
    <w:rsid w:val="00605952"/>
    <w:rsid w:val="00606324"/>
    <w:rsid w:val="006067E0"/>
    <w:rsid w:val="006070AD"/>
    <w:rsid w:val="006079F2"/>
    <w:rsid w:val="0061022F"/>
    <w:rsid w:val="00610BBB"/>
    <w:rsid w:val="0061131A"/>
    <w:rsid w:val="00611621"/>
    <w:rsid w:val="00611DFB"/>
    <w:rsid w:val="006125FD"/>
    <w:rsid w:val="00612B35"/>
    <w:rsid w:val="0061327A"/>
    <w:rsid w:val="00613564"/>
    <w:rsid w:val="0061372E"/>
    <w:rsid w:val="00613BE4"/>
    <w:rsid w:val="00613E0E"/>
    <w:rsid w:val="00614875"/>
    <w:rsid w:val="00615046"/>
    <w:rsid w:val="006150D7"/>
    <w:rsid w:val="00615412"/>
    <w:rsid w:val="00616259"/>
    <w:rsid w:val="006176E1"/>
    <w:rsid w:val="00617C73"/>
    <w:rsid w:val="00620591"/>
    <w:rsid w:val="00620E7F"/>
    <w:rsid w:val="00620FC9"/>
    <w:rsid w:val="006218B8"/>
    <w:rsid w:val="006231C8"/>
    <w:rsid w:val="00624A6D"/>
    <w:rsid w:val="00626367"/>
    <w:rsid w:val="006264E1"/>
    <w:rsid w:val="00626679"/>
    <w:rsid w:val="00626F29"/>
    <w:rsid w:val="0063014E"/>
    <w:rsid w:val="00630223"/>
    <w:rsid w:val="00630E65"/>
    <w:rsid w:val="0063102B"/>
    <w:rsid w:val="00631886"/>
    <w:rsid w:val="006331BB"/>
    <w:rsid w:val="00634637"/>
    <w:rsid w:val="006353F1"/>
    <w:rsid w:val="00635985"/>
    <w:rsid w:val="006366C0"/>
    <w:rsid w:val="00636CC6"/>
    <w:rsid w:val="00636F5A"/>
    <w:rsid w:val="0064015D"/>
    <w:rsid w:val="0064044C"/>
    <w:rsid w:val="006407DB"/>
    <w:rsid w:val="006408DB"/>
    <w:rsid w:val="006421CB"/>
    <w:rsid w:val="006439B7"/>
    <w:rsid w:val="00643B7F"/>
    <w:rsid w:val="00644816"/>
    <w:rsid w:val="00644D5A"/>
    <w:rsid w:val="00645371"/>
    <w:rsid w:val="0064598B"/>
    <w:rsid w:val="00646695"/>
    <w:rsid w:val="00646C66"/>
    <w:rsid w:val="00646F80"/>
    <w:rsid w:val="006477BC"/>
    <w:rsid w:val="00651009"/>
    <w:rsid w:val="0065254E"/>
    <w:rsid w:val="00653A75"/>
    <w:rsid w:val="006545FB"/>
    <w:rsid w:val="00654955"/>
    <w:rsid w:val="0065598C"/>
    <w:rsid w:val="0065602D"/>
    <w:rsid w:val="00656968"/>
    <w:rsid w:val="006574CB"/>
    <w:rsid w:val="00660861"/>
    <w:rsid w:val="00660B34"/>
    <w:rsid w:val="00662A14"/>
    <w:rsid w:val="006634D9"/>
    <w:rsid w:val="00663759"/>
    <w:rsid w:val="00664187"/>
    <w:rsid w:val="00664705"/>
    <w:rsid w:val="006662BD"/>
    <w:rsid w:val="0066705A"/>
    <w:rsid w:val="006671F0"/>
    <w:rsid w:val="00667F52"/>
    <w:rsid w:val="0067047D"/>
    <w:rsid w:val="00670972"/>
    <w:rsid w:val="00670CBB"/>
    <w:rsid w:val="00670E30"/>
    <w:rsid w:val="00671923"/>
    <w:rsid w:val="00673410"/>
    <w:rsid w:val="00674965"/>
    <w:rsid w:val="006754F4"/>
    <w:rsid w:val="00675FAD"/>
    <w:rsid w:val="006766EE"/>
    <w:rsid w:val="00677D93"/>
    <w:rsid w:val="00680464"/>
    <w:rsid w:val="0068054C"/>
    <w:rsid w:val="00681026"/>
    <w:rsid w:val="00681B6A"/>
    <w:rsid w:val="00682D4D"/>
    <w:rsid w:val="00683351"/>
    <w:rsid w:val="006839D7"/>
    <w:rsid w:val="00683C03"/>
    <w:rsid w:val="006846AD"/>
    <w:rsid w:val="00684BCA"/>
    <w:rsid w:val="00685C6C"/>
    <w:rsid w:val="00685C7B"/>
    <w:rsid w:val="006867B6"/>
    <w:rsid w:val="006903D2"/>
    <w:rsid w:val="006910BA"/>
    <w:rsid w:val="00691C23"/>
    <w:rsid w:val="0069300C"/>
    <w:rsid w:val="0069330A"/>
    <w:rsid w:val="006937CB"/>
    <w:rsid w:val="00693B78"/>
    <w:rsid w:val="00693EB4"/>
    <w:rsid w:val="006944B6"/>
    <w:rsid w:val="00694AEA"/>
    <w:rsid w:val="00695C12"/>
    <w:rsid w:val="00696D09"/>
    <w:rsid w:val="0069717C"/>
    <w:rsid w:val="006974C5"/>
    <w:rsid w:val="00697E4F"/>
    <w:rsid w:val="006A173E"/>
    <w:rsid w:val="006A18B2"/>
    <w:rsid w:val="006A2760"/>
    <w:rsid w:val="006A35E1"/>
    <w:rsid w:val="006A3C96"/>
    <w:rsid w:val="006A41BE"/>
    <w:rsid w:val="006A4483"/>
    <w:rsid w:val="006A47EC"/>
    <w:rsid w:val="006A50EE"/>
    <w:rsid w:val="006A5264"/>
    <w:rsid w:val="006A5FEC"/>
    <w:rsid w:val="006A67A4"/>
    <w:rsid w:val="006A6F4C"/>
    <w:rsid w:val="006A742C"/>
    <w:rsid w:val="006A7ADD"/>
    <w:rsid w:val="006B0009"/>
    <w:rsid w:val="006B0974"/>
    <w:rsid w:val="006B09A4"/>
    <w:rsid w:val="006B14DF"/>
    <w:rsid w:val="006B2ADA"/>
    <w:rsid w:val="006B368C"/>
    <w:rsid w:val="006B36D6"/>
    <w:rsid w:val="006B39A2"/>
    <w:rsid w:val="006B3AA7"/>
    <w:rsid w:val="006B3EC3"/>
    <w:rsid w:val="006B5182"/>
    <w:rsid w:val="006B59C4"/>
    <w:rsid w:val="006B77D9"/>
    <w:rsid w:val="006B79C4"/>
    <w:rsid w:val="006C06FA"/>
    <w:rsid w:val="006C13DD"/>
    <w:rsid w:val="006C20FE"/>
    <w:rsid w:val="006C29CF"/>
    <w:rsid w:val="006C6111"/>
    <w:rsid w:val="006C614E"/>
    <w:rsid w:val="006C6960"/>
    <w:rsid w:val="006C74F7"/>
    <w:rsid w:val="006C7535"/>
    <w:rsid w:val="006D0628"/>
    <w:rsid w:val="006D19F8"/>
    <w:rsid w:val="006D1CF3"/>
    <w:rsid w:val="006D4FA7"/>
    <w:rsid w:val="006D5365"/>
    <w:rsid w:val="006D5876"/>
    <w:rsid w:val="006D6D75"/>
    <w:rsid w:val="006D6EDA"/>
    <w:rsid w:val="006D7B64"/>
    <w:rsid w:val="006E2564"/>
    <w:rsid w:val="006E277C"/>
    <w:rsid w:val="006E283D"/>
    <w:rsid w:val="006E2D52"/>
    <w:rsid w:val="006E322E"/>
    <w:rsid w:val="006E38FE"/>
    <w:rsid w:val="006E4908"/>
    <w:rsid w:val="006E6409"/>
    <w:rsid w:val="006E6B0B"/>
    <w:rsid w:val="006E7F69"/>
    <w:rsid w:val="006E7F78"/>
    <w:rsid w:val="006F09FA"/>
    <w:rsid w:val="006F32D2"/>
    <w:rsid w:val="006F337B"/>
    <w:rsid w:val="006F3AD6"/>
    <w:rsid w:val="006F57F8"/>
    <w:rsid w:val="006F5FCD"/>
    <w:rsid w:val="006F60E4"/>
    <w:rsid w:val="006F7015"/>
    <w:rsid w:val="006F737A"/>
    <w:rsid w:val="006F7818"/>
    <w:rsid w:val="006F7D96"/>
    <w:rsid w:val="00700F0A"/>
    <w:rsid w:val="0070495D"/>
    <w:rsid w:val="00704ED7"/>
    <w:rsid w:val="007066D1"/>
    <w:rsid w:val="007066E0"/>
    <w:rsid w:val="007073D7"/>
    <w:rsid w:val="007075B6"/>
    <w:rsid w:val="00710A5D"/>
    <w:rsid w:val="007121EC"/>
    <w:rsid w:val="007123F5"/>
    <w:rsid w:val="00712A44"/>
    <w:rsid w:val="00712B2E"/>
    <w:rsid w:val="00713941"/>
    <w:rsid w:val="0071426F"/>
    <w:rsid w:val="00714307"/>
    <w:rsid w:val="00714B5B"/>
    <w:rsid w:val="00715748"/>
    <w:rsid w:val="00720597"/>
    <w:rsid w:val="00720F7E"/>
    <w:rsid w:val="00723497"/>
    <w:rsid w:val="00723855"/>
    <w:rsid w:val="00724780"/>
    <w:rsid w:val="00725071"/>
    <w:rsid w:val="007256B8"/>
    <w:rsid w:val="00725986"/>
    <w:rsid w:val="00725D45"/>
    <w:rsid w:val="00726E3D"/>
    <w:rsid w:val="007275EA"/>
    <w:rsid w:val="0072761D"/>
    <w:rsid w:val="00727C5F"/>
    <w:rsid w:val="0073073D"/>
    <w:rsid w:val="00731ED2"/>
    <w:rsid w:val="00732E8F"/>
    <w:rsid w:val="00733472"/>
    <w:rsid w:val="00734178"/>
    <w:rsid w:val="00734CF7"/>
    <w:rsid w:val="00734E74"/>
    <w:rsid w:val="00735BD3"/>
    <w:rsid w:val="00736594"/>
    <w:rsid w:val="007366BD"/>
    <w:rsid w:val="007368D5"/>
    <w:rsid w:val="00736E59"/>
    <w:rsid w:val="00737BFC"/>
    <w:rsid w:val="0074034A"/>
    <w:rsid w:val="0074136B"/>
    <w:rsid w:val="00741901"/>
    <w:rsid w:val="00741AE2"/>
    <w:rsid w:val="00741FBC"/>
    <w:rsid w:val="007425C0"/>
    <w:rsid w:val="00742F78"/>
    <w:rsid w:val="00742F83"/>
    <w:rsid w:val="0074331A"/>
    <w:rsid w:val="00743FC2"/>
    <w:rsid w:val="00744C2C"/>
    <w:rsid w:val="007462C7"/>
    <w:rsid w:val="00746E95"/>
    <w:rsid w:val="00747145"/>
    <w:rsid w:val="00747327"/>
    <w:rsid w:val="007474AA"/>
    <w:rsid w:val="00747622"/>
    <w:rsid w:val="007504A9"/>
    <w:rsid w:val="00753012"/>
    <w:rsid w:val="007540E0"/>
    <w:rsid w:val="00754239"/>
    <w:rsid w:val="00754CBE"/>
    <w:rsid w:val="007551A6"/>
    <w:rsid w:val="00755427"/>
    <w:rsid w:val="00755A1A"/>
    <w:rsid w:val="00755A64"/>
    <w:rsid w:val="00755DC8"/>
    <w:rsid w:val="0076012B"/>
    <w:rsid w:val="00761489"/>
    <w:rsid w:val="00761B55"/>
    <w:rsid w:val="00762815"/>
    <w:rsid w:val="00763D05"/>
    <w:rsid w:val="00763FF3"/>
    <w:rsid w:val="00764244"/>
    <w:rsid w:val="007670C4"/>
    <w:rsid w:val="00767295"/>
    <w:rsid w:val="0076779E"/>
    <w:rsid w:val="00771E6C"/>
    <w:rsid w:val="007720CA"/>
    <w:rsid w:val="00772897"/>
    <w:rsid w:val="00772A7C"/>
    <w:rsid w:val="00773439"/>
    <w:rsid w:val="007744CA"/>
    <w:rsid w:val="00774FC8"/>
    <w:rsid w:val="00775561"/>
    <w:rsid w:val="0077562C"/>
    <w:rsid w:val="00775D04"/>
    <w:rsid w:val="007765A0"/>
    <w:rsid w:val="00776B0A"/>
    <w:rsid w:val="00777744"/>
    <w:rsid w:val="00780E1B"/>
    <w:rsid w:val="0078295F"/>
    <w:rsid w:val="0078306D"/>
    <w:rsid w:val="00783BA6"/>
    <w:rsid w:val="007858EB"/>
    <w:rsid w:val="0078629F"/>
    <w:rsid w:val="00786531"/>
    <w:rsid w:val="00786BD1"/>
    <w:rsid w:val="00786BFD"/>
    <w:rsid w:val="0078755A"/>
    <w:rsid w:val="007911E2"/>
    <w:rsid w:val="007912C9"/>
    <w:rsid w:val="00791684"/>
    <w:rsid w:val="00792536"/>
    <w:rsid w:val="007928FF"/>
    <w:rsid w:val="00792FB9"/>
    <w:rsid w:val="00793B81"/>
    <w:rsid w:val="00794016"/>
    <w:rsid w:val="007948FE"/>
    <w:rsid w:val="0079588B"/>
    <w:rsid w:val="00795B7F"/>
    <w:rsid w:val="00795D1C"/>
    <w:rsid w:val="00796457"/>
    <w:rsid w:val="0079686F"/>
    <w:rsid w:val="00796880"/>
    <w:rsid w:val="007A06AF"/>
    <w:rsid w:val="007A096C"/>
    <w:rsid w:val="007A157F"/>
    <w:rsid w:val="007A247B"/>
    <w:rsid w:val="007A266F"/>
    <w:rsid w:val="007A282B"/>
    <w:rsid w:val="007A28E4"/>
    <w:rsid w:val="007A2FB8"/>
    <w:rsid w:val="007A333A"/>
    <w:rsid w:val="007A3684"/>
    <w:rsid w:val="007A3728"/>
    <w:rsid w:val="007A3F0A"/>
    <w:rsid w:val="007A3FB7"/>
    <w:rsid w:val="007A40DF"/>
    <w:rsid w:val="007A432B"/>
    <w:rsid w:val="007A47AD"/>
    <w:rsid w:val="007A53F0"/>
    <w:rsid w:val="007A5CEF"/>
    <w:rsid w:val="007A5EC8"/>
    <w:rsid w:val="007A6D47"/>
    <w:rsid w:val="007A7367"/>
    <w:rsid w:val="007A7531"/>
    <w:rsid w:val="007B0069"/>
    <w:rsid w:val="007B0513"/>
    <w:rsid w:val="007B064A"/>
    <w:rsid w:val="007B2C2A"/>
    <w:rsid w:val="007B2C76"/>
    <w:rsid w:val="007B347F"/>
    <w:rsid w:val="007B3778"/>
    <w:rsid w:val="007B5E02"/>
    <w:rsid w:val="007B6587"/>
    <w:rsid w:val="007B7F57"/>
    <w:rsid w:val="007C0036"/>
    <w:rsid w:val="007C196E"/>
    <w:rsid w:val="007C2739"/>
    <w:rsid w:val="007C2A13"/>
    <w:rsid w:val="007C317E"/>
    <w:rsid w:val="007C3B9C"/>
    <w:rsid w:val="007C418D"/>
    <w:rsid w:val="007C587B"/>
    <w:rsid w:val="007C744E"/>
    <w:rsid w:val="007D0855"/>
    <w:rsid w:val="007D169A"/>
    <w:rsid w:val="007D195F"/>
    <w:rsid w:val="007D512F"/>
    <w:rsid w:val="007D5910"/>
    <w:rsid w:val="007D5A7B"/>
    <w:rsid w:val="007D7FF2"/>
    <w:rsid w:val="007E0744"/>
    <w:rsid w:val="007E17A0"/>
    <w:rsid w:val="007E2581"/>
    <w:rsid w:val="007E33EF"/>
    <w:rsid w:val="007E41F6"/>
    <w:rsid w:val="007E53D9"/>
    <w:rsid w:val="007E5D64"/>
    <w:rsid w:val="007E6BA5"/>
    <w:rsid w:val="007E72C7"/>
    <w:rsid w:val="007E7386"/>
    <w:rsid w:val="007E7B6F"/>
    <w:rsid w:val="007F16F7"/>
    <w:rsid w:val="007F1F85"/>
    <w:rsid w:val="007F2F79"/>
    <w:rsid w:val="007F3B06"/>
    <w:rsid w:val="007F4238"/>
    <w:rsid w:val="007F5C51"/>
    <w:rsid w:val="007F63AB"/>
    <w:rsid w:val="007F63D5"/>
    <w:rsid w:val="007F71E6"/>
    <w:rsid w:val="007F7204"/>
    <w:rsid w:val="00801CFF"/>
    <w:rsid w:val="0080231D"/>
    <w:rsid w:val="00803280"/>
    <w:rsid w:val="008040D0"/>
    <w:rsid w:val="00804600"/>
    <w:rsid w:val="00804E12"/>
    <w:rsid w:val="0080539B"/>
    <w:rsid w:val="0080553F"/>
    <w:rsid w:val="00805B73"/>
    <w:rsid w:val="00806669"/>
    <w:rsid w:val="00806F13"/>
    <w:rsid w:val="00806F22"/>
    <w:rsid w:val="00807234"/>
    <w:rsid w:val="008072B1"/>
    <w:rsid w:val="0080774C"/>
    <w:rsid w:val="00807FC2"/>
    <w:rsid w:val="00811237"/>
    <w:rsid w:val="00812900"/>
    <w:rsid w:val="00812967"/>
    <w:rsid w:val="00815374"/>
    <w:rsid w:val="00815B61"/>
    <w:rsid w:val="00817C00"/>
    <w:rsid w:val="00817DEB"/>
    <w:rsid w:val="00820139"/>
    <w:rsid w:val="0082033E"/>
    <w:rsid w:val="008207A9"/>
    <w:rsid w:val="008219A2"/>
    <w:rsid w:val="00822854"/>
    <w:rsid w:val="008229E2"/>
    <w:rsid w:val="008231F7"/>
    <w:rsid w:val="0082386C"/>
    <w:rsid w:val="00823BF8"/>
    <w:rsid w:val="00824EBF"/>
    <w:rsid w:val="00825012"/>
    <w:rsid w:val="0082611B"/>
    <w:rsid w:val="008264EF"/>
    <w:rsid w:val="008267E9"/>
    <w:rsid w:val="00827229"/>
    <w:rsid w:val="00831381"/>
    <w:rsid w:val="00832D83"/>
    <w:rsid w:val="00834A15"/>
    <w:rsid w:val="0083516D"/>
    <w:rsid w:val="008377BC"/>
    <w:rsid w:val="00837DED"/>
    <w:rsid w:val="00840C07"/>
    <w:rsid w:val="00840CCE"/>
    <w:rsid w:val="008418F8"/>
    <w:rsid w:val="008437D2"/>
    <w:rsid w:val="00843B1D"/>
    <w:rsid w:val="00843E23"/>
    <w:rsid w:val="00845144"/>
    <w:rsid w:val="00845537"/>
    <w:rsid w:val="00845DB0"/>
    <w:rsid w:val="008460E6"/>
    <w:rsid w:val="00846943"/>
    <w:rsid w:val="00846BC8"/>
    <w:rsid w:val="00846DBF"/>
    <w:rsid w:val="00847A6F"/>
    <w:rsid w:val="00847F52"/>
    <w:rsid w:val="008523A0"/>
    <w:rsid w:val="00852417"/>
    <w:rsid w:val="008525B9"/>
    <w:rsid w:val="00852EE8"/>
    <w:rsid w:val="00853FA1"/>
    <w:rsid w:val="00854AD7"/>
    <w:rsid w:val="0085516F"/>
    <w:rsid w:val="00855377"/>
    <w:rsid w:val="008566BE"/>
    <w:rsid w:val="008607D1"/>
    <w:rsid w:val="00860C73"/>
    <w:rsid w:val="008611EF"/>
    <w:rsid w:val="0086122A"/>
    <w:rsid w:val="00862AA2"/>
    <w:rsid w:val="00862BDC"/>
    <w:rsid w:val="00862DF9"/>
    <w:rsid w:val="00863531"/>
    <w:rsid w:val="0086481F"/>
    <w:rsid w:val="00864898"/>
    <w:rsid w:val="00864A64"/>
    <w:rsid w:val="008652BB"/>
    <w:rsid w:val="00865532"/>
    <w:rsid w:val="00866254"/>
    <w:rsid w:val="008663CD"/>
    <w:rsid w:val="008668A5"/>
    <w:rsid w:val="00866C94"/>
    <w:rsid w:val="00866F4D"/>
    <w:rsid w:val="0086706E"/>
    <w:rsid w:val="008670B3"/>
    <w:rsid w:val="008674EA"/>
    <w:rsid w:val="0086764D"/>
    <w:rsid w:val="008700AB"/>
    <w:rsid w:val="00870FC3"/>
    <w:rsid w:val="00873690"/>
    <w:rsid w:val="00873ABB"/>
    <w:rsid w:val="00874867"/>
    <w:rsid w:val="00874BC9"/>
    <w:rsid w:val="00875635"/>
    <w:rsid w:val="008758D5"/>
    <w:rsid w:val="008759B9"/>
    <w:rsid w:val="008769A9"/>
    <w:rsid w:val="008769EE"/>
    <w:rsid w:val="00877131"/>
    <w:rsid w:val="008777E3"/>
    <w:rsid w:val="00882832"/>
    <w:rsid w:val="00882BBD"/>
    <w:rsid w:val="008831CC"/>
    <w:rsid w:val="008845C7"/>
    <w:rsid w:val="0088533A"/>
    <w:rsid w:val="00886396"/>
    <w:rsid w:val="00887209"/>
    <w:rsid w:val="00887B9A"/>
    <w:rsid w:val="00887F0E"/>
    <w:rsid w:val="008903A9"/>
    <w:rsid w:val="00890554"/>
    <w:rsid w:val="008905B3"/>
    <w:rsid w:val="00892A62"/>
    <w:rsid w:val="00894B8F"/>
    <w:rsid w:val="008955B6"/>
    <w:rsid w:val="00896893"/>
    <w:rsid w:val="008A234E"/>
    <w:rsid w:val="008A256B"/>
    <w:rsid w:val="008A295B"/>
    <w:rsid w:val="008A2E59"/>
    <w:rsid w:val="008A3248"/>
    <w:rsid w:val="008A48C3"/>
    <w:rsid w:val="008A7B7E"/>
    <w:rsid w:val="008B05AB"/>
    <w:rsid w:val="008B0ADB"/>
    <w:rsid w:val="008B3495"/>
    <w:rsid w:val="008B60E7"/>
    <w:rsid w:val="008B6778"/>
    <w:rsid w:val="008B740B"/>
    <w:rsid w:val="008B7A47"/>
    <w:rsid w:val="008B7E24"/>
    <w:rsid w:val="008C216C"/>
    <w:rsid w:val="008C269B"/>
    <w:rsid w:val="008C2A9E"/>
    <w:rsid w:val="008C2C44"/>
    <w:rsid w:val="008C47AA"/>
    <w:rsid w:val="008C5870"/>
    <w:rsid w:val="008C63D8"/>
    <w:rsid w:val="008C79DD"/>
    <w:rsid w:val="008D0FD3"/>
    <w:rsid w:val="008D1FFE"/>
    <w:rsid w:val="008D210E"/>
    <w:rsid w:val="008D22BA"/>
    <w:rsid w:val="008D26CF"/>
    <w:rsid w:val="008D3009"/>
    <w:rsid w:val="008D3414"/>
    <w:rsid w:val="008D3487"/>
    <w:rsid w:val="008D4836"/>
    <w:rsid w:val="008D483A"/>
    <w:rsid w:val="008D4C18"/>
    <w:rsid w:val="008D5019"/>
    <w:rsid w:val="008D5EB3"/>
    <w:rsid w:val="008D6C28"/>
    <w:rsid w:val="008D71F6"/>
    <w:rsid w:val="008D782D"/>
    <w:rsid w:val="008D7CDA"/>
    <w:rsid w:val="008E0670"/>
    <w:rsid w:val="008E0863"/>
    <w:rsid w:val="008E19B5"/>
    <w:rsid w:val="008E1B66"/>
    <w:rsid w:val="008E246D"/>
    <w:rsid w:val="008E317E"/>
    <w:rsid w:val="008E36E1"/>
    <w:rsid w:val="008E370B"/>
    <w:rsid w:val="008E44C2"/>
    <w:rsid w:val="008E4996"/>
    <w:rsid w:val="008E6B87"/>
    <w:rsid w:val="008E6F28"/>
    <w:rsid w:val="008F0420"/>
    <w:rsid w:val="008F1818"/>
    <w:rsid w:val="008F1D3A"/>
    <w:rsid w:val="008F2719"/>
    <w:rsid w:val="008F3375"/>
    <w:rsid w:val="008F3628"/>
    <w:rsid w:val="008F3DE2"/>
    <w:rsid w:val="008F5532"/>
    <w:rsid w:val="008F5A42"/>
    <w:rsid w:val="008F5B9D"/>
    <w:rsid w:val="008F6A43"/>
    <w:rsid w:val="00900948"/>
    <w:rsid w:val="00900AF3"/>
    <w:rsid w:val="0090125F"/>
    <w:rsid w:val="0090131F"/>
    <w:rsid w:val="009016BE"/>
    <w:rsid w:val="009016DF"/>
    <w:rsid w:val="0090258D"/>
    <w:rsid w:val="00903107"/>
    <w:rsid w:val="00903281"/>
    <w:rsid w:val="00903517"/>
    <w:rsid w:val="00903DB3"/>
    <w:rsid w:val="00905FC6"/>
    <w:rsid w:val="00906BEB"/>
    <w:rsid w:val="00907137"/>
    <w:rsid w:val="00907CCE"/>
    <w:rsid w:val="0091101E"/>
    <w:rsid w:val="00911261"/>
    <w:rsid w:val="0091214C"/>
    <w:rsid w:val="009125D6"/>
    <w:rsid w:val="0091307B"/>
    <w:rsid w:val="00913557"/>
    <w:rsid w:val="00914200"/>
    <w:rsid w:val="009147AB"/>
    <w:rsid w:val="00914C15"/>
    <w:rsid w:val="00917CE2"/>
    <w:rsid w:val="00920692"/>
    <w:rsid w:val="00921026"/>
    <w:rsid w:val="009222F6"/>
    <w:rsid w:val="0092299A"/>
    <w:rsid w:val="00923026"/>
    <w:rsid w:val="009232D0"/>
    <w:rsid w:val="009233CA"/>
    <w:rsid w:val="009239F2"/>
    <w:rsid w:val="009248FA"/>
    <w:rsid w:val="00924E01"/>
    <w:rsid w:val="009260ED"/>
    <w:rsid w:val="009260F0"/>
    <w:rsid w:val="00926737"/>
    <w:rsid w:val="009277F1"/>
    <w:rsid w:val="00930671"/>
    <w:rsid w:val="0093258D"/>
    <w:rsid w:val="0093299E"/>
    <w:rsid w:val="00932C5C"/>
    <w:rsid w:val="00932FBA"/>
    <w:rsid w:val="00933837"/>
    <w:rsid w:val="009347D5"/>
    <w:rsid w:val="00935C24"/>
    <w:rsid w:val="00936680"/>
    <w:rsid w:val="00940382"/>
    <w:rsid w:val="00941605"/>
    <w:rsid w:val="00941724"/>
    <w:rsid w:val="00941AC8"/>
    <w:rsid w:val="009449F0"/>
    <w:rsid w:val="00945552"/>
    <w:rsid w:val="00945B75"/>
    <w:rsid w:val="00945E2B"/>
    <w:rsid w:val="00945F6A"/>
    <w:rsid w:val="009462B7"/>
    <w:rsid w:val="00946758"/>
    <w:rsid w:val="00947327"/>
    <w:rsid w:val="00947736"/>
    <w:rsid w:val="00947840"/>
    <w:rsid w:val="00947B0B"/>
    <w:rsid w:val="0095111E"/>
    <w:rsid w:val="009514ED"/>
    <w:rsid w:val="00951601"/>
    <w:rsid w:val="00952092"/>
    <w:rsid w:val="00952261"/>
    <w:rsid w:val="00952714"/>
    <w:rsid w:val="00952811"/>
    <w:rsid w:val="009536F7"/>
    <w:rsid w:val="009539EE"/>
    <w:rsid w:val="00953A20"/>
    <w:rsid w:val="00954010"/>
    <w:rsid w:val="00954633"/>
    <w:rsid w:val="009550CF"/>
    <w:rsid w:val="00955522"/>
    <w:rsid w:val="009557DD"/>
    <w:rsid w:val="00955F03"/>
    <w:rsid w:val="00956442"/>
    <w:rsid w:val="00960437"/>
    <w:rsid w:val="009608DB"/>
    <w:rsid w:val="00960B21"/>
    <w:rsid w:val="00960C3E"/>
    <w:rsid w:val="00960D54"/>
    <w:rsid w:val="009614D2"/>
    <w:rsid w:val="009627B2"/>
    <w:rsid w:val="00963790"/>
    <w:rsid w:val="00963BC1"/>
    <w:rsid w:val="009649CD"/>
    <w:rsid w:val="00964C10"/>
    <w:rsid w:val="009650FD"/>
    <w:rsid w:val="00965579"/>
    <w:rsid w:val="00965643"/>
    <w:rsid w:val="00966116"/>
    <w:rsid w:val="009671C8"/>
    <w:rsid w:val="009671E9"/>
    <w:rsid w:val="0097092A"/>
    <w:rsid w:val="00970A2C"/>
    <w:rsid w:val="0097109D"/>
    <w:rsid w:val="00971A57"/>
    <w:rsid w:val="009744A2"/>
    <w:rsid w:val="009745D0"/>
    <w:rsid w:val="00974E41"/>
    <w:rsid w:val="00975EF3"/>
    <w:rsid w:val="00977391"/>
    <w:rsid w:val="00977D74"/>
    <w:rsid w:val="009803FA"/>
    <w:rsid w:val="009806CC"/>
    <w:rsid w:val="00980C27"/>
    <w:rsid w:val="00980FD0"/>
    <w:rsid w:val="009817D2"/>
    <w:rsid w:val="00981C96"/>
    <w:rsid w:val="00983128"/>
    <w:rsid w:val="00983978"/>
    <w:rsid w:val="009844E2"/>
    <w:rsid w:val="00984D28"/>
    <w:rsid w:val="00985019"/>
    <w:rsid w:val="0098609A"/>
    <w:rsid w:val="00986AFE"/>
    <w:rsid w:val="00987AAC"/>
    <w:rsid w:val="00990140"/>
    <w:rsid w:val="009901CA"/>
    <w:rsid w:val="00990CB5"/>
    <w:rsid w:val="009921EB"/>
    <w:rsid w:val="00992390"/>
    <w:rsid w:val="00992BDB"/>
    <w:rsid w:val="00992FA1"/>
    <w:rsid w:val="00993888"/>
    <w:rsid w:val="0099630C"/>
    <w:rsid w:val="00996A46"/>
    <w:rsid w:val="009A02F0"/>
    <w:rsid w:val="009A0C26"/>
    <w:rsid w:val="009A0D4A"/>
    <w:rsid w:val="009A0DD5"/>
    <w:rsid w:val="009A102D"/>
    <w:rsid w:val="009A1259"/>
    <w:rsid w:val="009A177B"/>
    <w:rsid w:val="009A34F9"/>
    <w:rsid w:val="009A44F5"/>
    <w:rsid w:val="009A46D0"/>
    <w:rsid w:val="009A5406"/>
    <w:rsid w:val="009A736F"/>
    <w:rsid w:val="009A782A"/>
    <w:rsid w:val="009A7ACC"/>
    <w:rsid w:val="009B0F6E"/>
    <w:rsid w:val="009B24D5"/>
    <w:rsid w:val="009B3396"/>
    <w:rsid w:val="009B347E"/>
    <w:rsid w:val="009B3B30"/>
    <w:rsid w:val="009B3E65"/>
    <w:rsid w:val="009B40ED"/>
    <w:rsid w:val="009B4154"/>
    <w:rsid w:val="009B425F"/>
    <w:rsid w:val="009B4AA9"/>
    <w:rsid w:val="009B4AAB"/>
    <w:rsid w:val="009B5B21"/>
    <w:rsid w:val="009B639B"/>
    <w:rsid w:val="009B76B2"/>
    <w:rsid w:val="009B7A7F"/>
    <w:rsid w:val="009C0120"/>
    <w:rsid w:val="009C379E"/>
    <w:rsid w:val="009C596D"/>
    <w:rsid w:val="009C6C00"/>
    <w:rsid w:val="009C6DBF"/>
    <w:rsid w:val="009D0148"/>
    <w:rsid w:val="009D1932"/>
    <w:rsid w:val="009D1BA9"/>
    <w:rsid w:val="009D1F8B"/>
    <w:rsid w:val="009D24A8"/>
    <w:rsid w:val="009D2E8A"/>
    <w:rsid w:val="009D332B"/>
    <w:rsid w:val="009D3404"/>
    <w:rsid w:val="009D351B"/>
    <w:rsid w:val="009D3EF4"/>
    <w:rsid w:val="009D4182"/>
    <w:rsid w:val="009D4F13"/>
    <w:rsid w:val="009D5786"/>
    <w:rsid w:val="009D7A00"/>
    <w:rsid w:val="009D7BFE"/>
    <w:rsid w:val="009D7F84"/>
    <w:rsid w:val="009E10AC"/>
    <w:rsid w:val="009E1220"/>
    <w:rsid w:val="009E2211"/>
    <w:rsid w:val="009E304B"/>
    <w:rsid w:val="009E3803"/>
    <w:rsid w:val="009E4A29"/>
    <w:rsid w:val="009E4FD4"/>
    <w:rsid w:val="009E5067"/>
    <w:rsid w:val="009E53D5"/>
    <w:rsid w:val="009E695A"/>
    <w:rsid w:val="009E6CC3"/>
    <w:rsid w:val="009E740E"/>
    <w:rsid w:val="009E79A7"/>
    <w:rsid w:val="009F0337"/>
    <w:rsid w:val="009F0611"/>
    <w:rsid w:val="009F09B1"/>
    <w:rsid w:val="009F0A31"/>
    <w:rsid w:val="009F0FFF"/>
    <w:rsid w:val="009F2112"/>
    <w:rsid w:val="009F38EB"/>
    <w:rsid w:val="009F3AE9"/>
    <w:rsid w:val="009F3C80"/>
    <w:rsid w:val="009F48E6"/>
    <w:rsid w:val="009F4DDC"/>
    <w:rsid w:val="009F5C45"/>
    <w:rsid w:val="00A0068B"/>
    <w:rsid w:val="00A0168C"/>
    <w:rsid w:val="00A01DE9"/>
    <w:rsid w:val="00A02276"/>
    <w:rsid w:val="00A02E01"/>
    <w:rsid w:val="00A0333A"/>
    <w:rsid w:val="00A03A70"/>
    <w:rsid w:val="00A0415C"/>
    <w:rsid w:val="00A04ED4"/>
    <w:rsid w:val="00A055F7"/>
    <w:rsid w:val="00A05BE5"/>
    <w:rsid w:val="00A061CC"/>
    <w:rsid w:val="00A0665A"/>
    <w:rsid w:val="00A06A78"/>
    <w:rsid w:val="00A0734E"/>
    <w:rsid w:val="00A077F9"/>
    <w:rsid w:val="00A10316"/>
    <w:rsid w:val="00A104AC"/>
    <w:rsid w:val="00A10932"/>
    <w:rsid w:val="00A113C4"/>
    <w:rsid w:val="00A118BD"/>
    <w:rsid w:val="00A11BA7"/>
    <w:rsid w:val="00A1264D"/>
    <w:rsid w:val="00A13207"/>
    <w:rsid w:val="00A13826"/>
    <w:rsid w:val="00A14BF4"/>
    <w:rsid w:val="00A1680D"/>
    <w:rsid w:val="00A16F9A"/>
    <w:rsid w:val="00A20157"/>
    <w:rsid w:val="00A20430"/>
    <w:rsid w:val="00A20501"/>
    <w:rsid w:val="00A21092"/>
    <w:rsid w:val="00A21C6E"/>
    <w:rsid w:val="00A22662"/>
    <w:rsid w:val="00A2298B"/>
    <w:rsid w:val="00A22E5E"/>
    <w:rsid w:val="00A23462"/>
    <w:rsid w:val="00A235D2"/>
    <w:rsid w:val="00A23B1F"/>
    <w:rsid w:val="00A25257"/>
    <w:rsid w:val="00A25384"/>
    <w:rsid w:val="00A257D6"/>
    <w:rsid w:val="00A258C1"/>
    <w:rsid w:val="00A25D3B"/>
    <w:rsid w:val="00A268C2"/>
    <w:rsid w:val="00A26F76"/>
    <w:rsid w:val="00A275CF"/>
    <w:rsid w:val="00A27BBF"/>
    <w:rsid w:val="00A27D88"/>
    <w:rsid w:val="00A322E9"/>
    <w:rsid w:val="00A324E5"/>
    <w:rsid w:val="00A32F64"/>
    <w:rsid w:val="00A33C93"/>
    <w:rsid w:val="00A33C9A"/>
    <w:rsid w:val="00A341E7"/>
    <w:rsid w:val="00A3470A"/>
    <w:rsid w:val="00A348B5"/>
    <w:rsid w:val="00A3577B"/>
    <w:rsid w:val="00A36C8B"/>
    <w:rsid w:val="00A37938"/>
    <w:rsid w:val="00A408FA"/>
    <w:rsid w:val="00A40B9E"/>
    <w:rsid w:val="00A41126"/>
    <w:rsid w:val="00A415D7"/>
    <w:rsid w:val="00A41733"/>
    <w:rsid w:val="00A41BD3"/>
    <w:rsid w:val="00A4256F"/>
    <w:rsid w:val="00A42FD8"/>
    <w:rsid w:val="00A434D5"/>
    <w:rsid w:val="00A43A55"/>
    <w:rsid w:val="00A455E4"/>
    <w:rsid w:val="00A46894"/>
    <w:rsid w:val="00A46F35"/>
    <w:rsid w:val="00A474E7"/>
    <w:rsid w:val="00A47868"/>
    <w:rsid w:val="00A47ACB"/>
    <w:rsid w:val="00A47F3E"/>
    <w:rsid w:val="00A5175B"/>
    <w:rsid w:val="00A5218C"/>
    <w:rsid w:val="00A53A4A"/>
    <w:rsid w:val="00A54769"/>
    <w:rsid w:val="00A54BFA"/>
    <w:rsid w:val="00A54CFC"/>
    <w:rsid w:val="00A54F56"/>
    <w:rsid w:val="00A54FC1"/>
    <w:rsid w:val="00A562A2"/>
    <w:rsid w:val="00A5637D"/>
    <w:rsid w:val="00A56F5A"/>
    <w:rsid w:val="00A5765A"/>
    <w:rsid w:val="00A57EED"/>
    <w:rsid w:val="00A61120"/>
    <w:rsid w:val="00A61529"/>
    <w:rsid w:val="00A615F4"/>
    <w:rsid w:val="00A617B6"/>
    <w:rsid w:val="00A618AE"/>
    <w:rsid w:val="00A623EB"/>
    <w:rsid w:val="00A62874"/>
    <w:rsid w:val="00A63567"/>
    <w:rsid w:val="00A658EC"/>
    <w:rsid w:val="00A65909"/>
    <w:rsid w:val="00A65E62"/>
    <w:rsid w:val="00A664AB"/>
    <w:rsid w:val="00A67CBC"/>
    <w:rsid w:val="00A67DBC"/>
    <w:rsid w:val="00A67EA5"/>
    <w:rsid w:val="00A70729"/>
    <w:rsid w:val="00A70FA6"/>
    <w:rsid w:val="00A71A78"/>
    <w:rsid w:val="00A7209E"/>
    <w:rsid w:val="00A7211D"/>
    <w:rsid w:val="00A72370"/>
    <w:rsid w:val="00A7275F"/>
    <w:rsid w:val="00A735F5"/>
    <w:rsid w:val="00A73D10"/>
    <w:rsid w:val="00A743D8"/>
    <w:rsid w:val="00A74E56"/>
    <w:rsid w:val="00A7790F"/>
    <w:rsid w:val="00A77AB9"/>
    <w:rsid w:val="00A77EA9"/>
    <w:rsid w:val="00A81AAE"/>
    <w:rsid w:val="00A82AE0"/>
    <w:rsid w:val="00A83BAA"/>
    <w:rsid w:val="00A83C96"/>
    <w:rsid w:val="00A843EE"/>
    <w:rsid w:val="00A849B4"/>
    <w:rsid w:val="00A84D23"/>
    <w:rsid w:val="00A8586E"/>
    <w:rsid w:val="00A86C1A"/>
    <w:rsid w:val="00A870A8"/>
    <w:rsid w:val="00A87AE1"/>
    <w:rsid w:val="00A90D87"/>
    <w:rsid w:val="00A91001"/>
    <w:rsid w:val="00A917E0"/>
    <w:rsid w:val="00A91BFA"/>
    <w:rsid w:val="00A91E25"/>
    <w:rsid w:val="00A92BBB"/>
    <w:rsid w:val="00A92EF9"/>
    <w:rsid w:val="00A9303A"/>
    <w:rsid w:val="00A934DC"/>
    <w:rsid w:val="00A93E93"/>
    <w:rsid w:val="00A9433A"/>
    <w:rsid w:val="00A9444C"/>
    <w:rsid w:val="00A94ED9"/>
    <w:rsid w:val="00A94FAB"/>
    <w:rsid w:val="00A950AE"/>
    <w:rsid w:val="00A971B0"/>
    <w:rsid w:val="00A97204"/>
    <w:rsid w:val="00A97B0C"/>
    <w:rsid w:val="00A97C0D"/>
    <w:rsid w:val="00AA17EA"/>
    <w:rsid w:val="00AA1A90"/>
    <w:rsid w:val="00AA41F9"/>
    <w:rsid w:val="00AA4B99"/>
    <w:rsid w:val="00AA5BA3"/>
    <w:rsid w:val="00AA691D"/>
    <w:rsid w:val="00AA7E60"/>
    <w:rsid w:val="00AB0B64"/>
    <w:rsid w:val="00AB141F"/>
    <w:rsid w:val="00AB1BE4"/>
    <w:rsid w:val="00AB2406"/>
    <w:rsid w:val="00AB312C"/>
    <w:rsid w:val="00AB4CD3"/>
    <w:rsid w:val="00AB4D6F"/>
    <w:rsid w:val="00AB55FA"/>
    <w:rsid w:val="00AB566C"/>
    <w:rsid w:val="00AB572D"/>
    <w:rsid w:val="00AB7563"/>
    <w:rsid w:val="00AB7F14"/>
    <w:rsid w:val="00AC005F"/>
    <w:rsid w:val="00AC0519"/>
    <w:rsid w:val="00AC15DB"/>
    <w:rsid w:val="00AC35E7"/>
    <w:rsid w:val="00AC40D0"/>
    <w:rsid w:val="00AC4C24"/>
    <w:rsid w:val="00AC4DE4"/>
    <w:rsid w:val="00AC61C9"/>
    <w:rsid w:val="00AC6524"/>
    <w:rsid w:val="00AC68C9"/>
    <w:rsid w:val="00AC6F8B"/>
    <w:rsid w:val="00AC71E9"/>
    <w:rsid w:val="00AC77A6"/>
    <w:rsid w:val="00AC7DA7"/>
    <w:rsid w:val="00AD09F8"/>
    <w:rsid w:val="00AD0A73"/>
    <w:rsid w:val="00AD0AF7"/>
    <w:rsid w:val="00AD1D0E"/>
    <w:rsid w:val="00AD2C33"/>
    <w:rsid w:val="00AD4D82"/>
    <w:rsid w:val="00AD4FBC"/>
    <w:rsid w:val="00AD51B8"/>
    <w:rsid w:val="00AD5C88"/>
    <w:rsid w:val="00AD65D1"/>
    <w:rsid w:val="00AD7964"/>
    <w:rsid w:val="00AE0B46"/>
    <w:rsid w:val="00AE0E48"/>
    <w:rsid w:val="00AE1396"/>
    <w:rsid w:val="00AE19FB"/>
    <w:rsid w:val="00AE314B"/>
    <w:rsid w:val="00AE378E"/>
    <w:rsid w:val="00AE4344"/>
    <w:rsid w:val="00AE45B3"/>
    <w:rsid w:val="00AE5943"/>
    <w:rsid w:val="00AE74AF"/>
    <w:rsid w:val="00AE7D66"/>
    <w:rsid w:val="00AE7D99"/>
    <w:rsid w:val="00AF06D7"/>
    <w:rsid w:val="00AF0A99"/>
    <w:rsid w:val="00AF0C3A"/>
    <w:rsid w:val="00AF1661"/>
    <w:rsid w:val="00AF2540"/>
    <w:rsid w:val="00AF280D"/>
    <w:rsid w:val="00AF3090"/>
    <w:rsid w:val="00AF3570"/>
    <w:rsid w:val="00AF3BA1"/>
    <w:rsid w:val="00AF6488"/>
    <w:rsid w:val="00AF7FE5"/>
    <w:rsid w:val="00B01A3C"/>
    <w:rsid w:val="00B01B46"/>
    <w:rsid w:val="00B0299D"/>
    <w:rsid w:val="00B03106"/>
    <w:rsid w:val="00B031D6"/>
    <w:rsid w:val="00B045F6"/>
    <w:rsid w:val="00B06067"/>
    <w:rsid w:val="00B06146"/>
    <w:rsid w:val="00B063C3"/>
    <w:rsid w:val="00B07C4F"/>
    <w:rsid w:val="00B07EBE"/>
    <w:rsid w:val="00B118DC"/>
    <w:rsid w:val="00B14678"/>
    <w:rsid w:val="00B14C20"/>
    <w:rsid w:val="00B17AF5"/>
    <w:rsid w:val="00B201FF"/>
    <w:rsid w:val="00B20F24"/>
    <w:rsid w:val="00B219E2"/>
    <w:rsid w:val="00B21E2D"/>
    <w:rsid w:val="00B21ECF"/>
    <w:rsid w:val="00B21F5E"/>
    <w:rsid w:val="00B22246"/>
    <w:rsid w:val="00B22F5E"/>
    <w:rsid w:val="00B233A5"/>
    <w:rsid w:val="00B23415"/>
    <w:rsid w:val="00B24927"/>
    <w:rsid w:val="00B25041"/>
    <w:rsid w:val="00B26452"/>
    <w:rsid w:val="00B26A8B"/>
    <w:rsid w:val="00B2760F"/>
    <w:rsid w:val="00B2761D"/>
    <w:rsid w:val="00B302D7"/>
    <w:rsid w:val="00B30AF1"/>
    <w:rsid w:val="00B316E5"/>
    <w:rsid w:val="00B33355"/>
    <w:rsid w:val="00B3412E"/>
    <w:rsid w:val="00B34745"/>
    <w:rsid w:val="00B349B6"/>
    <w:rsid w:val="00B34A76"/>
    <w:rsid w:val="00B35981"/>
    <w:rsid w:val="00B35B01"/>
    <w:rsid w:val="00B36067"/>
    <w:rsid w:val="00B36379"/>
    <w:rsid w:val="00B367C3"/>
    <w:rsid w:val="00B372D0"/>
    <w:rsid w:val="00B37C90"/>
    <w:rsid w:val="00B406B6"/>
    <w:rsid w:val="00B42297"/>
    <w:rsid w:val="00B427FA"/>
    <w:rsid w:val="00B475C8"/>
    <w:rsid w:val="00B47B51"/>
    <w:rsid w:val="00B47D1F"/>
    <w:rsid w:val="00B51F72"/>
    <w:rsid w:val="00B5223F"/>
    <w:rsid w:val="00B52343"/>
    <w:rsid w:val="00B5323F"/>
    <w:rsid w:val="00B536B3"/>
    <w:rsid w:val="00B54EBC"/>
    <w:rsid w:val="00B56895"/>
    <w:rsid w:val="00B56A40"/>
    <w:rsid w:val="00B56C98"/>
    <w:rsid w:val="00B5719A"/>
    <w:rsid w:val="00B617EE"/>
    <w:rsid w:val="00B61B42"/>
    <w:rsid w:val="00B6274F"/>
    <w:rsid w:val="00B6283C"/>
    <w:rsid w:val="00B62D1F"/>
    <w:rsid w:val="00B6452A"/>
    <w:rsid w:val="00B649F4"/>
    <w:rsid w:val="00B64E39"/>
    <w:rsid w:val="00B65CB1"/>
    <w:rsid w:val="00B6748A"/>
    <w:rsid w:val="00B70039"/>
    <w:rsid w:val="00B7156D"/>
    <w:rsid w:val="00B71CAD"/>
    <w:rsid w:val="00B71E1E"/>
    <w:rsid w:val="00B73481"/>
    <w:rsid w:val="00B73C60"/>
    <w:rsid w:val="00B754B6"/>
    <w:rsid w:val="00B7574D"/>
    <w:rsid w:val="00B763CB"/>
    <w:rsid w:val="00B76EDA"/>
    <w:rsid w:val="00B776E2"/>
    <w:rsid w:val="00B7780F"/>
    <w:rsid w:val="00B77B01"/>
    <w:rsid w:val="00B77B5D"/>
    <w:rsid w:val="00B80046"/>
    <w:rsid w:val="00B80A64"/>
    <w:rsid w:val="00B80D7B"/>
    <w:rsid w:val="00B80E61"/>
    <w:rsid w:val="00B822F9"/>
    <w:rsid w:val="00B830AE"/>
    <w:rsid w:val="00B855C8"/>
    <w:rsid w:val="00B8572C"/>
    <w:rsid w:val="00B85F96"/>
    <w:rsid w:val="00B86765"/>
    <w:rsid w:val="00B86ED2"/>
    <w:rsid w:val="00B87679"/>
    <w:rsid w:val="00B90ECE"/>
    <w:rsid w:val="00B911FB"/>
    <w:rsid w:val="00B926CF"/>
    <w:rsid w:val="00B92D1B"/>
    <w:rsid w:val="00B93E11"/>
    <w:rsid w:val="00B94AAE"/>
    <w:rsid w:val="00B9585C"/>
    <w:rsid w:val="00B95C8F"/>
    <w:rsid w:val="00B965CF"/>
    <w:rsid w:val="00B96D49"/>
    <w:rsid w:val="00B972B0"/>
    <w:rsid w:val="00B97421"/>
    <w:rsid w:val="00B9769A"/>
    <w:rsid w:val="00BA164D"/>
    <w:rsid w:val="00BA3A1F"/>
    <w:rsid w:val="00BA450B"/>
    <w:rsid w:val="00BA55B6"/>
    <w:rsid w:val="00BA6397"/>
    <w:rsid w:val="00BA7C21"/>
    <w:rsid w:val="00BB0829"/>
    <w:rsid w:val="00BB0A31"/>
    <w:rsid w:val="00BB0E98"/>
    <w:rsid w:val="00BB1D09"/>
    <w:rsid w:val="00BB2AD4"/>
    <w:rsid w:val="00BB390F"/>
    <w:rsid w:val="00BB437C"/>
    <w:rsid w:val="00BB447F"/>
    <w:rsid w:val="00BB46DC"/>
    <w:rsid w:val="00BB562F"/>
    <w:rsid w:val="00BB7A58"/>
    <w:rsid w:val="00BC0CB7"/>
    <w:rsid w:val="00BC1271"/>
    <w:rsid w:val="00BC1E82"/>
    <w:rsid w:val="00BC1EBB"/>
    <w:rsid w:val="00BC3E51"/>
    <w:rsid w:val="00BC4081"/>
    <w:rsid w:val="00BC4181"/>
    <w:rsid w:val="00BC4663"/>
    <w:rsid w:val="00BC48D6"/>
    <w:rsid w:val="00BC5ECF"/>
    <w:rsid w:val="00BC5F6D"/>
    <w:rsid w:val="00BC616C"/>
    <w:rsid w:val="00BC6608"/>
    <w:rsid w:val="00BC7621"/>
    <w:rsid w:val="00BD1922"/>
    <w:rsid w:val="00BD2794"/>
    <w:rsid w:val="00BD27DE"/>
    <w:rsid w:val="00BD2A83"/>
    <w:rsid w:val="00BD2D0E"/>
    <w:rsid w:val="00BD3690"/>
    <w:rsid w:val="00BD3FD1"/>
    <w:rsid w:val="00BD41DF"/>
    <w:rsid w:val="00BD4653"/>
    <w:rsid w:val="00BD47CE"/>
    <w:rsid w:val="00BD47F0"/>
    <w:rsid w:val="00BD5B1B"/>
    <w:rsid w:val="00BD70CB"/>
    <w:rsid w:val="00BD7748"/>
    <w:rsid w:val="00BD77A2"/>
    <w:rsid w:val="00BE0C29"/>
    <w:rsid w:val="00BE1916"/>
    <w:rsid w:val="00BE1C44"/>
    <w:rsid w:val="00BE2091"/>
    <w:rsid w:val="00BE254B"/>
    <w:rsid w:val="00BE2D81"/>
    <w:rsid w:val="00BE363A"/>
    <w:rsid w:val="00BE3E16"/>
    <w:rsid w:val="00BE4645"/>
    <w:rsid w:val="00BE4BEA"/>
    <w:rsid w:val="00BE4D79"/>
    <w:rsid w:val="00BE67E2"/>
    <w:rsid w:val="00BE6E82"/>
    <w:rsid w:val="00BE75FA"/>
    <w:rsid w:val="00BF05F3"/>
    <w:rsid w:val="00BF0783"/>
    <w:rsid w:val="00BF2C2C"/>
    <w:rsid w:val="00BF3BCA"/>
    <w:rsid w:val="00BF4F73"/>
    <w:rsid w:val="00BF5272"/>
    <w:rsid w:val="00BF5725"/>
    <w:rsid w:val="00BF6F62"/>
    <w:rsid w:val="00BF71A7"/>
    <w:rsid w:val="00BF7377"/>
    <w:rsid w:val="00BF7F56"/>
    <w:rsid w:val="00C00F67"/>
    <w:rsid w:val="00C0194D"/>
    <w:rsid w:val="00C02759"/>
    <w:rsid w:val="00C02947"/>
    <w:rsid w:val="00C03D20"/>
    <w:rsid w:val="00C04616"/>
    <w:rsid w:val="00C049D2"/>
    <w:rsid w:val="00C04D18"/>
    <w:rsid w:val="00C056ED"/>
    <w:rsid w:val="00C06E05"/>
    <w:rsid w:val="00C07805"/>
    <w:rsid w:val="00C10494"/>
    <w:rsid w:val="00C11EFC"/>
    <w:rsid w:val="00C136B2"/>
    <w:rsid w:val="00C139C9"/>
    <w:rsid w:val="00C147AE"/>
    <w:rsid w:val="00C149FA"/>
    <w:rsid w:val="00C14DE0"/>
    <w:rsid w:val="00C1532B"/>
    <w:rsid w:val="00C1628B"/>
    <w:rsid w:val="00C16C9A"/>
    <w:rsid w:val="00C17A1A"/>
    <w:rsid w:val="00C208DE"/>
    <w:rsid w:val="00C20CAE"/>
    <w:rsid w:val="00C21343"/>
    <w:rsid w:val="00C21F7D"/>
    <w:rsid w:val="00C2260C"/>
    <w:rsid w:val="00C22698"/>
    <w:rsid w:val="00C2358B"/>
    <w:rsid w:val="00C23713"/>
    <w:rsid w:val="00C24258"/>
    <w:rsid w:val="00C24433"/>
    <w:rsid w:val="00C257E3"/>
    <w:rsid w:val="00C25830"/>
    <w:rsid w:val="00C25D91"/>
    <w:rsid w:val="00C264FE"/>
    <w:rsid w:val="00C27476"/>
    <w:rsid w:val="00C27509"/>
    <w:rsid w:val="00C30087"/>
    <w:rsid w:val="00C30A99"/>
    <w:rsid w:val="00C3227B"/>
    <w:rsid w:val="00C336B1"/>
    <w:rsid w:val="00C33993"/>
    <w:rsid w:val="00C34ED1"/>
    <w:rsid w:val="00C36D95"/>
    <w:rsid w:val="00C37F53"/>
    <w:rsid w:val="00C407F6"/>
    <w:rsid w:val="00C40A7A"/>
    <w:rsid w:val="00C41919"/>
    <w:rsid w:val="00C41DFF"/>
    <w:rsid w:val="00C42C33"/>
    <w:rsid w:val="00C42F47"/>
    <w:rsid w:val="00C45914"/>
    <w:rsid w:val="00C46CC9"/>
    <w:rsid w:val="00C501D9"/>
    <w:rsid w:val="00C50DAA"/>
    <w:rsid w:val="00C515F5"/>
    <w:rsid w:val="00C525AC"/>
    <w:rsid w:val="00C52CB9"/>
    <w:rsid w:val="00C53321"/>
    <w:rsid w:val="00C53B8E"/>
    <w:rsid w:val="00C55545"/>
    <w:rsid w:val="00C55B04"/>
    <w:rsid w:val="00C55EF3"/>
    <w:rsid w:val="00C57115"/>
    <w:rsid w:val="00C5765D"/>
    <w:rsid w:val="00C57679"/>
    <w:rsid w:val="00C57C72"/>
    <w:rsid w:val="00C57CA4"/>
    <w:rsid w:val="00C60E3D"/>
    <w:rsid w:val="00C62CB8"/>
    <w:rsid w:val="00C63413"/>
    <w:rsid w:val="00C63809"/>
    <w:rsid w:val="00C63D9F"/>
    <w:rsid w:val="00C640FC"/>
    <w:rsid w:val="00C64231"/>
    <w:rsid w:val="00C64FC2"/>
    <w:rsid w:val="00C67AD3"/>
    <w:rsid w:val="00C7118D"/>
    <w:rsid w:val="00C71F52"/>
    <w:rsid w:val="00C73199"/>
    <w:rsid w:val="00C73BB0"/>
    <w:rsid w:val="00C767A1"/>
    <w:rsid w:val="00C76A92"/>
    <w:rsid w:val="00C76ADB"/>
    <w:rsid w:val="00C806A2"/>
    <w:rsid w:val="00C80F5C"/>
    <w:rsid w:val="00C83BE4"/>
    <w:rsid w:val="00C84305"/>
    <w:rsid w:val="00C85DFD"/>
    <w:rsid w:val="00C867F9"/>
    <w:rsid w:val="00C87A4B"/>
    <w:rsid w:val="00C90243"/>
    <w:rsid w:val="00C909B4"/>
    <w:rsid w:val="00C90A62"/>
    <w:rsid w:val="00C91D89"/>
    <w:rsid w:val="00C91FCA"/>
    <w:rsid w:val="00C9291A"/>
    <w:rsid w:val="00C93894"/>
    <w:rsid w:val="00C93FBA"/>
    <w:rsid w:val="00C958BC"/>
    <w:rsid w:val="00C95E8B"/>
    <w:rsid w:val="00C96987"/>
    <w:rsid w:val="00C96F43"/>
    <w:rsid w:val="00CA0493"/>
    <w:rsid w:val="00CA0EB1"/>
    <w:rsid w:val="00CA0F51"/>
    <w:rsid w:val="00CA16D1"/>
    <w:rsid w:val="00CA1C6A"/>
    <w:rsid w:val="00CA2206"/>
    <w:rsid w:val="00CA454B"/>
    <w:rsid w:val="00CA4AEB"/>
    <w:rsid w:val="00CA531A"/>
    <w:rsid w:val="00CA56EC"/>
    <w:rsid w:val="00CA6EDF"/>
    <w:rsid w:val="00CA7E9E"/>
    <w:rsid w:val="00CB08D5"/>
    <w:rsid w:val="00CB0946"/>
    <w:rsid w:val="00CB134D"/>
    <w:rsid w:val="00CB154F"/>
    <w:rsid w:val="00CB1AA0"/>
    <w:rsid w:val="00CB29D2"/>
    <w:rsid w:val="00CB3A48"/>
    <w:rsid w:val="00CB3CDF"/>
    <w:rsid w:val="00CB51C0"/>
    <w:rsid w:val="00CB62A5"/>
    <w:rsid w:val="00CB63BD"/>
    <w:rsid w:val="00CB6C38"/>
    <w:rsid w:val="00CC02C6"/>
    <w:rsid w:val="00CC078A"/>
    <w:rsid w:val="00CC0B14"/>
    <w:rsid w:val="00CC0B73"/>
    <w:rsid w:val="00CC0DCF"/>
    <w:rsid w:val="00CC1DB6"/>
    <w:rsid w:val="00CC2477"/>
    <w:rsid w:val="00CC34A4"/>
    <w:rsid w:val="00CC4DD3"/>
    <w:rsid w:val="00CC4EED"/>
    <w:rsid w:val="00CC6E70"/>
    <w:rsid w:val="00CD0036"/>
    <w:rsid w:val="00CD1A73"/>
    <w:rsid w:val="00CD256B"/>
    <w:rsid w:val="00CD26EF"/>
    <w:rsid w:val="00CD3578"/>
    <w:rsid w:val="00CD49E5"/>
    <w:rsid w:val="00CD5551"/>
    <w:rsid w:val="00CD5BAC"/>
    <w:rsid w:val="00CD5DEA"/>
    <w:rsid w:val="00CD690D"/>
    <w:rsid w:val="00CD6AFE"/>
    <w:rsid w:val="00CD7911"/>
    <w:rsid w:val="00CE0696"/>
    <w:rsid w:val="00CE12BC"/>
    <w:rsid w:val="00CE165F"/>
    <w:rsid w:val="00CE1D31"/>
    <w:rsid w:val="00CE1DA1"/>
    <w:rsid w:val="00CE40A8"/>
    <w:rsid w:val="00CE5190"/>
    <w:rsid w:val="00CE54B5"/>
    <w:rsid w:val="00CE6490"/>
    <w:rsid w:val="00CE65F3"/>
    <w:rsid w:val="00CF0734"/>
    <w:rsid w:val="00CF1C9F"/>
    <w:rsid w:val="00CF3341"/>
    <w:rsid w:val="00CF343C"/>
    <w:rsid w:val="00CF48F7"/>
    <w:rsid w:val="00CF536B"/>
    <w:rsid w:val="00CF5F09"/>
    <w:rsid w:val="00CF5FE6"/>
    <w:rsid w:val="00CF62F3"/>
    <w:rsid w:val="00CF6A08"/>
    <w:rsid w:val="00CF7280"/>
    <w:rsid w:val="00CF7DB3"/>
    <w:rsid w:val="00D00523"/>
    <w:rsid w:val="00D0063E"/>
    <w:rsid w:val="00D01242"/>
    <w:rsid w:val="00D015D8"/>
    <w:rsid w:val="00D01AD5"/>
    <w:rsid w:val="00D041FA"/>
    <w:rsid w:val="00D04481"/>
    <w:rsid w:val="00D04B02"/>
    <w:rsid w:val="00D04ECC"/>
    <w:rsid w:val="00D05C78"/>
    <w:rsid w:val="00D05D53"/>
    <w:rsid w:val="00D060A8"/>
    <w:rsid w:val="00D06185"/>
    <w:rsid w:val="00D06FF0"/>
    <w:rsid w:val="00D075CF"/>
    <w:rsid w:val="00D0790C"/>
    <w:rsid w:val="00D07BAA"/>
    <w:rsid w:val="00D10F8A"/>
    <w:rsid w:val="00D1196C"/>
    <w:rsid w:val="00D12335"/>
    <w:rsid w:val="00D12566"/>
    <w:rsid w:val="00D15ED3"/>
    <w:rsid w:val="00D16690"/>
    <w:rsid w:val="00D16814"/>
    <w:rsid w:val="00D2065B"/>
    <w:rsid w:val="00D206BC"/>
    <w:rsid w:val="00D21C88"/>
    <w:rsid w:val="00D221E7"/>
    <w:rsid w:val="00D22528"/>
    <w:rsid w:val="00D22B1E"/>
    <w:rsid w:val="00D23565"/>
    <w:rsid w:val="00D25C6C"/>
    <w:rsid w:val="00D2625F"/>
    <w:rsid w:val="00D2643D"/>
    <w:rsid w:val="00D26EB4"/>
    <w:rsid w:val="00D27422"/>
    <w:rsid w:val="00D27856"/>
    <w:rsid w:val="00D27EA2"/>
    <w:rsid w:val="00D27EAC"/>
    <w:rsid w:val="00D304F7"/>
    <w:rsid w:val="00D312E6"/>
    <w:rsid w:val="00D318B1"/>
    <w:rsid w:val="00D32978"/>
    <w:rsid w:val="00D32FAB"/>
    <w:rsid w:val="00D3446E"/>
    <w:rsid w:val="00D35CDC"/>
    <w:rsid w:val="00D3772F"/>
    <w:rsid w:val="00D40952"/>
    <w:rsid w:val="00D41F7D"/>
    <w:rsid w:val="00D42607"/>
    <w:rsid w:val="00D42985"/>
    <w:rsid w:val="00D44000"/>
    <w:rsid w:val="00D4456C"/>
    <w:rsid w:val="00D44A97"/>
    <w:rsid w:val="00D44D9B"/>
    <w:rsid w:val="00D44FDF"/>
    <w:rsid w:val="00D4556F"/>
    <w:rsid w:val="00D459A2"/>
    <w:rsid w:val="00D45F14"/>
    <w:rsid w:val="00D4675B"/>
    <w:rsid w:val="00D47360"/>
    <w:rsid w:val="00D47469"/>
    <w:rsid w:val="00D47C63"/>
    <w:rsid w:val="00D47E50"/>
    <w:rsid w:val="00D51306"/>
    <w:rsid w:val="00D5204A"/>
    <w:rsid w:val="00D52142"/>
    <w:rsid w:val="00D53195"/>
    <w:rsid w:val="00D53309"/>
    <w:rsid w:val="00D5424A"/>
    <w:rsid w:val="00D5458D"/>
    <w:rsid w:val="00D546F1"/>
    <w:rsid w:val="00D562B0"/>
    <w:rsid w:val="00D605A2"/>
    <w:rsid w:val="00D610DB"/>
    <w:rsid w:val="00D61202"/>
    <w:rsid w:val="00D62BA3"/>
    <w:rsid w:val="00D62D31"/>
    <w:rsid w:val="00D62EDC"/>
    <w:rsid w:val="00D63087"/>
    <w:rsid w:val="00D639C9"/>
    <w:rsid w:val="00D63F28"/>
    <w:rsid w:val="00D64580"/>
    <w:rsid w:val="00D64BF4"/>
    <w:rsid w:val="00D65304"/>
    <w:rsid w:val="00D674F1"/>
    <w:rsid w:val="00D70247"/>
    <w:rsid w:val="00D70C8A"/>
    <w:rsid w:val="00D718BD"/>
    <w:rsid w:val="00D72583"/>
    <w:rsid w:val="00D7273E"/>
    <w:rsid w:val="00D72E9D"/>
    <w:rsid w:val="00D7373C"/>
    <w:rsid w:val="00D737EC"/>
    <w:rsid w:val="00D74471"/>
    <w:rsid w:val="00D74A57"/>
    <w:rsid w:val="00D75958"/>
    <w:rsid w:val="00D762CC"/>
    <w:rsid w:val="00D76CBA"/>
    <w:rsid w:val="00D771D8"/>
    <w:rsid w:val="00D77310"/>
    <w:rsid w:val="00D81266"/>
    <w:rsid w:val="00D81712"/>
    <w:rsid w:val="00D820D8"/>
    <w:rsid w:val="00D827F8"/>
    <w:rsid w:val="00D82DD0"/>
    <w:rsid w:val="00D8393B"/>
    <w:rsid w:val="00D83BEE"/>
    <w:rsid w:val="00D83D22"/>
    <w:rsid w:val="00D8448D"/>
    <w:rsid w:val="00D84D5E"/>
    <w:rsid w:val="00D869B8"/>
    <w:rsid w:val="00D86C7D"/>
    <w:rsid w:val="00D874D3"/>
    <w:rsid w:val="00D90C82"/>
    <w:rsid w:val="00D90EAB"/>
    <w:rsid w:val="00D90F46"/>
    <w:rsid w:val="00D91211"/>
    <w:rsid w:val="00D913C7"/>
    <w:rsid w:val="00D91855"/>
    <w:rsid w:val="00D92BC7"/>
    <w:rsid w:val="00D92BD4"/>
    <w:rsid w:val="00D9359C"/>
    <w:rsid w:val="00D955C5"/>
    <w:rsid w:val="00D9574D"/>
    <w:rsid w:val="00D958B4"/>
    <w:rsid w:val="00D96DEF"/>
    <w:rsid w:val="00D97419"/>
    <w:rsid w:val="00D97A4E"/>
    <w:rsid w:val="00DA03B9"/>
    <w:rsid w:val="00DA0D82"/>
    <w:rsid w:val="00DA14E8"/>
    <w:rsid w:val="00DA21E8"/>
    <w:rsid w:val="00DA2655"/>
    <w:rsid w:val="00DA38F9"/>
    <w:rsid w:val="00DA3BD5"/>
    <w:rsid w:val="00DA54D5"/>
    <w:rsid w:val="00DA54D6"/>
    <w:rsid w:val="00DA6A34"/>
    <w:rsid w:val="00DA6B2A"/>
    <w:rsid w:val="00DB3396"/>
    <w:rsid w:val="00DB3624"/>
    <w:rsid w:val="00DB3BAC"/>
    <w:rsid w:val="00DB3FA0"/>
    <w:rsid w:val="00DB551B"/>
    <w:rsid w:val="00DB56F9"/>
    <w:rsid w:val="00DB5858"/>
    <w:rsid w:val="00DB6035"/>
    <w:rsid w:val="00DB654C"/>
    <w:rsid w:val="00DB6F6F"/>
    <w:rsid w:val="00DB7549"/>
    <w:rsid w:val="00DC03A9"/>
    <w:rsid w:val="00DC1041"/>
    <w:rsid w:val="00DC123A"/>
    <w:rsid w:val="00DC1320"/>
    <w:rsid w:val="00DC1931"/>
    <w:rsid w:val="00DC1962"/>
    <w:rsid w:val="00DC23AF"/>
    <w:rsid w:val="00DC48CD"/>
    <w:rsid w:val="00DC5287"/>
    <w:rsid w:val="00DC5B32"/>
    <w:rsid w:val="00DC5C46"/>
    <w:rsid w:val="00DC6AB8"/>
    <w:rsid w:val="00DC6E44"/>
    <w:rsid w:val="00DC7997"/>
    <w:rsid w:val="00DD0333"/>
    <w:rsid w:val="00DD0BCE"/>
    <w:rsid w:val="00DD1A84"/>
    <w:rsid w:val="00DD1E89"/>
    <w:rsid w:val="00DD2116"/>
    <w:rsid w:val="00DD2586"/>
    <w:rsid w:val="00DD259F"/>
    <w:rsid w:val="00DD3D19"/>
    <w:rsid w:val="00DD3FC2"/>
    <w:rsid w:val="00DD3FF0"/>
    <w:rsid w:val="00DD45F2"/>
    <w:rsid w:val="00DD46DB"/>
    <w:rsid w:val="00DD5A95"/>
    <w:rsid w:val="00DD63BA"/>
    <w:rsid w:val="00DD700B"/>
    <w:rsid w:val="00DE1974"/>
    <w:rsid w:val="00DE1A61"/>
    <w:rsid w:val="00DE316F"/>
    <w:rsid w:val="00DE4406"/>
    <w:rsid w:val="00DE448A"/>
    <w:rsid w:val="00DE4540"/>
    <w:rsid w:val="00DE5BE7"/>
    <w:rsid w:val="00DE69E5"/>
    <w:rsid w:val="00DE7459"/>
    <w:rsid w:val="00DF02A2"/>
    <w:rsid w:val="00DF130D"/>
    <w:rsid w:val="00DF1E02"/>
    <w:rsid w:val="00DF2BF8"/>
    <w:rsid w:val="00DF3D3E"/>
    <w:rsid w:val="00DF50EC"/>
    <w:rsid w:val="00DF6691"/>
    <w:rsid w:val="00DF6A1E"/>
    <w:rsid w:val="00DF6BDD"/>
    <w:rsid w:val="00DF7BA5"/>
    <w:rsid w:val="00E000BD"/>
    <w:rsid w:val="00E00A4F"/>
    <w:rsid w:val="00E00D0E"/>
    <w:rsid w:val="00E0128E"/>
    <w:rsid w:val="00E023EB"/>
    <w:rsid w:val="00E02F3B"/>
    <w:rsid w:val="00E0305B"/>
    <w:rsid w:val="00E03B21"/>
    <w:rsid w:val="00E04DD7"/>
    <w:rsid w:val="00E04F7A"/>
    <w:rsid w:val="00E0520D"/>
    <w:rsid w:val="00E06367"/>
    <w:rsid w:val="00E0666C"/>
    <w:rsid w:val="00E068A3"/>
    <w:rsid w:val="00E06C72"/>
    <w:rsid w:val="00E07DB1"/>
    <w:rsid w:val="00E1078A"/>
    <w:rsid w:val="00E109F6"/>
    <w:rsid w:val="00E11027"/>
    <w:rsid w:val="00E110BE"/>
    <w:rsid w:val="00E116E3"/>
    <w:rsid w:val="00E11D0B"/>
    <w:rsid w:val="00E12091"/>
    <w:rsid w:val="00E12BD9"/>
    <w:rsid w:val="00E13C6C"/>
    <w:rsid w:val="00E1477F"/>
    <w:rsid w:val="00E15902"/>
    <w:rsid w:val="00E16016"/>
    <w:rsid w:val="00E17C05"/>
    <w:rsid w:val="00E2029E"/>
    <w:rsid w:val="00E211A2"/>
    <w:rsid w:val="00E221DA"/>
    <w:rsid w:val="00E230C9"/>
    <w:rsid w:val="00E23814"/>
    <w:rsid w:val="00E23EC4"/>
    <w:rsid w:val="00E23F5B"/>
    <w:rsid w:val="00E25183"/>
    <w:rsid w:val="00E25F1A"/>
    <w:rsid w:val="00E2600E"/>
    <w:rsid w:val="00E321E6"/>
    <w:rsid w:val="00E32640"/>
    <w:rsid w:val="00E34970"/>
    <w:rsid w:val="00E34A12"/>
    <w:rsid w:val="00E35B56"/>
    <w:rsid w:val="00E364EC"/>
    <w:rsid w:val="00E368C8"/>
    <w:rsid w:val="00E37BEA"/>
    <w:rsid w:val="00E402E0"/>
    <w:rsid w:val="00E41854"/>
    <w:rsid w:val="00E4187D"/>
    <w:rsid w:val="00E41AD3"/>
    <w:rsid w:val="00E41B2A"/>
    <w:rsid w:val="00E41C1E"/>
    <w:rsid w:val="00E429F3"/>
    <w:rsid w:val="00E42BAF"/>
    <w:rsid w:val="00E435C5"/>
    <w:rsid w:val="00E43F93"/>
    <w:rsid w:val="00E44435"/>
    <w:rsid w:val="00E4466C"/>
    <w:rsid w:val="00E452A6"/>
    <w:rsid w:val="00E45BA1"/>
    <w:rsid w:val="00E460D5"/>
    <w:rsid w:val="00E50376"/>
    <w:rsid w:val="00E51BDD"/>
    <w:rsid w:val="00E51DC4"/>
    <w:rsid w:val="00E52B53"/>
    <w:rsid w:val="00E53281"/>
    <w:rsid w:val="00E5441D"/>
    <w:rsid w:val="00E55AF4"/>
    <w:rsid w:val="00E56127"/>
    <w:rsid w:val="00E56C97"/>
    <w:rsid w:val="00E56F35"/>
    <w:rsid w:val="00E57364"/>
    <w:rsid w:val="00E57513"/>
    <w:rsid w:val="00E6006C"/>
    <w:rsid w:val="00E60B27"/>
    <w:rsid w:val="00E60BE6"/>
    <w:rsid w:val="00E61A08"/>
    <w:rsid w:val="00E62C07"/>
    <w:rsid w:val="00E64C26"/>
    <w:rsid w:val="00E64C49"/>
    <w:rsid w:val="00E67603"/>
    <w:rsid w:val="00E705C6"/>
    <w:rsid w:val="00E70E50"/>
    <w:rsid w:val="00E70F06"/>
    <w:rsid w:val="00E714F1"/>
    <w:rsid w:val="00E72015"/>
    <w:rsid w:val="00E720C1"/>
    <w:rsid w:val="00E72B4D"/>
    <w:rsid w:val="00E739D2"/>
    <w:rsid w:val="00E73FB8"/>
    <w:rsid w:val="00E73FD1"/>
    <w:rsid w:val="00E75CF5"/>
    <w:rsid w:val="00E761DA"/>
    <w:rsid w:val="00E763AE"/>
    <w:rsid w:val="00E767F6"/>
    <w:rsid w:val="00E76831"/>
    <w:rsid w:val="00E76CC4"/>
    <w:rsid w:val="00E76EDA"/>
    <w:rsid w:val="00E8041F"/>
    <w:rsid w:val="00E80BFE"/>
    <w:rsid w:val="00E81803"/>
    <w:rsid w:val="00E827D3"/>
    <w:rsid w:val="00E82C5C"/>
    <w:rsid w:val="00E83057"/>
    <w:rsid w:val="00E831D7"/>
    <w:rsid w:val="00E83A42"/>
    <w:rsid w:val="00E83A8D"/>
    <w:rsid w:val="00E844EE"/>
    <w:rsid w:val="00E86879"/>
    <w:rsid w:val="00E86FA4"/>
    <w:rsid w:val="00E8768E"/>
    <w:rsid w:val="00E87820"/>
    <w:rsid w:val="00E879AB"/>
    <w:rsid w:val="00E903B8"/>
    <w:rsid w:val="00E90B59"/>
    <w:rsid w:val="00E90BC4"/>
    <w:rsid w:val="00E90C6B"/>
    <w:rsid w:val="00E94AB5"/>
    <w:rsid w:val="00E95DFC"/>
    <w:rsid w:val="00E963EC"/>
    <w:rsid w:val="00E967DA"/>
    <w:rsid w:val="00EA0534"/>
    <w:rsid w:val="00EA09CC"/>
    <w:rsid w:val="00EA1605"/>
    <w:rsid w:val="00EA2228"/>
    <w:rsid w:val="00EA23EF"/>
    <w:rsid w:val="00EA2AA8"/>
    <w:rsid w:val="00EA2C86"/>
    <w:rsid w:val="00EA37F9"/>
    <w:rsid w:val="00EA3879"/>
    <w:rsid w:val="00EA4170"/>
    <w:rsid w:val="00EA4275"/>
    <w:rsid w:val="00EA4386"/>
    <w:rsid w:val="00EA4C7C"/>
    <w:rsid w:val="00EA4DD1"/>
    <w:rsid w:val="00EA5873"/>
    <w:rsid w:val="00EA5E1A"/>
    <w:rsid w:val="00EA69CE"/>
    <w:rsid w:val="00EA6A65"/>
    <w:rsid w:val="00EA6F64"/>
    <w:rsid w:val="00EA7593"/>
    <w:rsid w:val="00EA7750"/>
    <w:rsid w:val="00EA78FF"/>
    <w:rsid w:val="00EA7E16"/>
    <w:rsid w:val="00EB0A93"/>
    <w:rsid w:val="00EB23DF"/>
    <w:rsid w:val="00EB3E41"/>
    <w:rsid w:val="00EB416B"/>
    <w:rsid w:val="00EB5D5B"/>
    <w:rsid w:val="00EB6A17"/>
    <w:rsid w:val="00EB6E02"/>
    <w:rsid w:val="00EC049D"/>
    <w:rsid w:val="00EC095F"/>
    <w:rsid w:val="00EC14E0"/>
    <w:rsid w:val="00EC17FE"/>
    <w:rsid w:val="00EC1F5C"/>
    <w:rsid w:val="00EC232F"/>
    <w:rsid w:val="00EC24F8"/>
    <w:rsid w:val="00EC2C96"/>
    <w:rsid w:val="00EC31D9"/>
    <w:rsid w:val="00EC3622"/>
    <w:rsid w:val="00EC394A"/>
    <w:rsid w:val="00EC3DEF"/>
    <w:rsid w:val="00EC440F"/>
    <w:rsid w:val="00EC4B02"/>
    <w:rsid w:val="00EC6DFB"/>
    <w:rsid w:val="00EC7228"/>
    <w:rsid w:val="00EC7237"/>
    <w:rsid w:val="00ED0784"/>
    <w:rsid w:val="00ED0AD5"/>
    <w:rsid w:val="00ED1826"/>
    <w:rsid w:val="00ED1CD4"/>
    <w:rsid w:val="00ED2534"/>
    <w:rsid w:val="00ED2682"/>
    <w:rsid w:val="00ED2E47"/>
    <w:rsid w:val="00ED3DE0"/>
    <w:rsid w:val="00ED41C5"/>
    <w:rsid w:val="00ED435F"/>
    <w:rsid w:val="00ED44AC"/>
    <w:rsid w:val="00ED572A"/>
    <w:rsid w:val="00ED5888"/>
    <w:rsid w:val="00ED5D7E"/>
    <w:rsid w:val="00ED5FA2"/>
    <w:rsid w:val="00ED7EC4"/>
    <w:rsid w:val="00EE05A2"/>
    <w:rsid w:val="00EE0D5E"/>
    <w:rsid w:val="00EE1736"/>
    <w:rsid w:val="00EE1A83"/>
    <w:rsid w:val="00EE35D8"/>
    <w:rsid w:val="00EE3C02"/>
    <w:rsid w:val="00EE4A01"/>
    <w:rsid w:val="00EE51F4"/>
    <w:rsid w:val="00EE7DD1"/>
    <w:rsid w:val="00EE7F6E"/>
    <w:rsid w:val="00EF2428"/>
    <w:rsid w:val="00EF27C0"/>
    <w:rsid w:val="00EF2839"/>
    <w:rsid w:val="00EF2B62"/>
    <w:rsid w:val="00EF5BD9"/>
    <w:rsid w:val="00EF6463"/>
    <w:rsid w:val="00EF657F"/>
    <w:rsid w:val="00EF6DE7"/>
    <w:rsid w:val="00EF6EF8"/>
    <w:rsid w:val="00EF7945"/>
    <w:rsid w:val="00F015DF"/>
    <w:rsid w:val="00F02D6B"/>
    <w:rsid w:val="00F04549"/>
    <w:rsid w:val="00F05460"/>
    <w:rsid w:val="00F05C48"/>
    <w:rsid w:val="00F0737E"/>
    <w:rsid w:val="00F10416"/>
    <w:rsid w:val="00F10581"/>
    <w:rsid w:val="00F106CE"/>
    <w:rsid w:val="00F10789"/>
    <w:rsid w:val="00F10BFB"/>
    <w:rsid w:val="00F10F79"/>
    <w:rsid w:val="00F11951"/>
    <w:rsid w:val="00F12D65"/>
    <w:rsid w:val="00F14034"/>
    <w:rsid w:val="00F143DC"/>
    <w:rsid w:val="00F14DCD"/>
    <w:rsid w:val="00F16339"/>
    <w:rsid w:val="00F17ECA"/>
    <w:rsid w:val="00F200EB"/>
    <w:rsid w:val="00F2050C"/>
    <w:rsid w:val="00F20CEF"/>
    <w:rsid w:val="00F21497"/>
    <w:rsid w:val="00F2233F"/>
    <w:rsid w:val="00F22CB6"/>
    <w:rsid w:val="00F23495"/>
    <w:rsid w:val="00F23EB8"/>
    <w:rsid w:val="00F2433D"/>
    <w:rsid w:val="00F24661"/>
    <w:rsid w:val="00F248E3"/>
    <w:rsid w:val="00F24B1B"/>
    <w:rsid w:val="00F25975"/>
    <w:rsid w:val="00F25BAE"/>
    <w:rsid w:val="00F25D5E"/>
    <w:rsid w:val="00F25ED6"/>
    <w:rsid w:val="00F26CAE"/>
    <w:rsid w:val="00F2798D"/>
    <w:rsid w:val="00F27B35"/>
    <w:rsid w:val="00F27F49"/>
    <w:rsid w:val="00F305CB"/>
    <w:rsid w:val="00F30744"/>
    <w:rsid w:val="00F3127C"/>
    <w:rsid w:val="00F31651"/>
    <w:rsid w:val="00F33279"/>
    <w:rsid w:val="00F33529"/>
    <w:rsid w:val="00F33850"/>
    <w:rsid w:val="00F33D4F"/>
    <w:rsid w:val="00F34D94"/>
    <w:rsid w:val="00F34E17"/>
    <w:rsid w:val="00F35774"/>
    <w:rsid w:val="00F35B6B"/>
    <w:rsid w:val="00F3791C"/>
    <w:rsid w:val="00F37FE4"/>
    <w:rsid w:val="00F409BD"/>
    <w:rsid w:val="00F41745"/>
    <w:rsid w:val="00F418FF"/>
    <w:rsid w:val="00F42B44"/>
    <w:rsid w:val="00F433A5"/>
    <w:rsid w:val="00F44106"/>
    <w:rsid w:val="00F44248"/>
    <w:rsid w:val="00F45054"/>
    <w:rsid w:val="00F45444"/>
    <w:rsid w:val="00F458CD"/>
    <w:rsid w:val="00F47225"/>
    <w:rsid w:val="00F4791E"/>
    <w:rsid w:val="00F47977"/>
    <w:rsid w:val="00F504CC"/>
    <w:rsid w:val="00F5054E"/>
    <w:rsid w:val="00F51A5B"/>
    <w:rsid w:val="00F52215"/>
    <w:rsid w:val="00F52319"/>
    <w:rsid w:val="00F53749"/>
    <w:rsid w:val="00F5383B"/>
    <w:rsid w:val="00F539B9"/>
    <w:rsid w:val="00F53E0A"/>
    <w:rsid w:val="00F53FF5"/>
    <w:rsid w:val="00F5401B"/>
    <w:rsid w:val="00F541D7"/>
    <w:rsid w:val="00F55378"/>
    <w:rsid w:val="00F553D5"/>
    <w:rsid w:val="00F555EA"/>
    <w:rsid w:val="00F55C6C"/>
    <w:rsid w:val="00F60172"/>
    <w:rsid w:val="00F6087F"/>
    <w:rsid w:val="00F60D42"/>
    <w:rsid w:val="00F61D22"/>
    <w:rsid w:val="00F61D6E"/>
    <w:rsid w:val="00F62D34"/>
    <w:rsid w:val="00F62FE3"/>
    <w:rsid w:val="00F638B7"/>
    <w:rsid w:val="00F63A99"/>
    <w:rsid w:val="00F63E39"/>
    <w:rsid w:val="00F63EEC"/>
    <w:rsid w:val="00F6443A"/>
    <w:rsid w:val="00F65A55"/>
    <w:rsid w:val="00F66161"/>
    <w:rsid w:val="00F668F7"/>
    <w:rsid w:val="00F66D7E"/>
    <w:rsid w:val="00F705F7"/>
    <w:rsid w:val="00F70D61"/>
    <w:rsid w:val="00F710E0"/>
    <w:rsid w:val="00F714CD"/>
    <w:rsid w:val="00F71822"/>
    <w:rsid w:val="00F72B71"/>
    <w:rsid w:val="00F73A12"/>
    <w:rsid w:val="00F73CAC"/>
    <w:rsid w:val="00F753F8"/>
    <w:rsid w:val="00F75D18"/>
    <w:rsid w:val="00F77C0D"/>
    <w:rsid w:val="00F80311"/>
    <w:rsid w:val="00F826D0"/>
    <w:rsid w:val="00F8271C"/>
    <w:rsid w:val="00F827B4"/>
    <w:rsid w:val="00F83673"/>
    <w:rsid w:val="00F84640"/>
    <w:rsid w:val="00F84EF8"/>
    <w:rsid w:val="00F853B0"/>
    <w:rsid w:val="00F855D1"/>
    <w:rsid w:val="00F8759A"/>
    <w:rsid w:val="00F90F80"/>
    <w:rsid w:val="00F9114D"/>
    <w:rsid w:val="00F91A22"/>
    <w:rsid w:val="00F91C4F"/>
    <w:rsid w:val="00F9415D"/>
    <w:rsid w:val="00F94BE1"/>
    <w:rsid w:val="00F9573B"/>
    <w:rsid w:val="00F95802"/>
    <w:rsid w:val="00F958D0"/>
    <w:rsid w:val="00F9652C"/>
    <w:rsid w:val="00F96619"/>
    <w:rsid w:val="00F966C1"/>
    <w:rsid w:val="00FA054F"/>
    <w:rsid w:val="00FA1038"/>
    <w:rsid w:val="00FA15BC"/>
    <w:rsid w:val="00FA1958"/>
    <w:rsid w:val="00FA2EAD"/>
    <w:rsid w:val="00FA46C3"/>
    <w:rsid w:val="00FA60F6"/>
    <w:rsid w:val="00FA69E0"/>
    <w:rsid w:val="00FB0104"/>
    <w:rsid w:val="00FB0502"/>
    <w:rsid w:val="00FB0926"/>
    <w:rsid w:val="00FB1B01"/>
    <w:rsid w:val="00FB212C"/>
    <w:rsid w:val="00FB32AA"/>
    <w:rsid w:val="00FB387E"/>
    <w:rsid w:val="00FB3CF3"/>
    <w:rsid w:val="00FB3EE7"/>
    <w:rsid w:val="00FB4466"/>
    <w:rsid w:val="00FB4FE0"/>
    <w:rsid w:val="00FB55AE"/>
    <w:rsid w:val="00FB6283"/>
    <w:rsid w:val="00FB7046"/>
    <w:rsid w:val="00FB7925"/>
    <w:rsid w:val="00FB7D16"/>
    <w:rsid w:val="00FC1609"/>
    <w:rsid w:val="00FC1875"/>
    <w:rsid w:val="00FC1F52"/>
    <w:rsid w:val="00FC2B13"/>
    <w:rsid w:val="00FC2D05"/>
    <w:rsid w:val="00FC355B"/>
    <w:rsid w:val="00FC3C9B"/>
    <w:rsid w:val="00FC4031"/>
    <w:rsid w:val="00FC4B0F"/>
    <w:rsid w:val="00FC57C1"/>
    <w:rsid w:val="00FC6EB5"/>
    <w:rsid w:val="00FC7329"/>
    <w:rsid w:val="00FC7943"/>
    <w:rsid w:val="00FD07FF"/>
    <w:rsid w:val="00FD0C83"/>
    <w:rsid w:val="00FD0EC3"/>
    <w:rsid w:val="00FD18A1"/>
    <w:rsid w:val="00FD22E3"/>
    <w:rsid w:val="00FD2422"/>
    <w:rsid w:val="00FD2D2C"/>
    <w:rsid w:val="00FD3477"/>
    <w:rsid w:val="00FD3584"/>
    <w:rsid w:val="00FD36DB"/>
    <w:rsid w:val="00FD3964"/>
    <w:rsid w:val="00FD3F14"/>
    <w:rsid w:val="00FD4965"/>
    <w:rsid w:val="00FD4E08"/>
    <w:rsid w:val="00FD5837"/>
    <w:rsid w:val="00FD5958"/>
    <w:rsid w:val="00FD60F0"/>
    <w:rsid w:val="00FD615B"/>
    <w:rsid w:val="00FD6753"/>
    <w:rsid w:val="00FD7539"/>
    <w:rsid w:val="00FD7BB0"/>
    <w:rsid w:val="00FE019D"/>
    <w:rsid w:val="00FE0C49"/>
    <w:rsid w:val="00FE174D"/>
    <w:rsid w:val="00FE1970"/>
    <w:rsid w:val="00FE1F36"/>
    <w:rsid w:val="00FE2278"/>
    <w:rsid w:val="00FE236C"/>
    <w:rsid w:val="00FE2E31"/>
    <w:rsid w:val="00FE3E0C"/>
    <w:rsid w:val="00FE45FF"/>
    <w:rsid w:val="00FE460A"/>
    <w:rsid w:val="00FE5248"/>
    <w:rsid w:val="00FE58F6"/>
    <w:rsid w:val="00FE742D"/>
    <w:rsid w:val="00FE745D"/>
    <w:rsid w:val="00FE77B6"/>
    <w:rsid w:val="00FF013B"/>
    <w:rsid w:val="00FF0AD5"/>
    <w:rsid w:val="00FF1E2B"/>
    <w:rsid w:val="00FF27A7"/>
    <w:rsid w:val="00FF2F0C"/>
    <w:rsid w:val="00FF2FF3"/>
    <w:rsid w:val="00FF330B"/>
    <w:rsid w:val="00FF3B59"/>
    <w:rsid w:val="00FF4170"/>
    <w:rsid w:val="00FF5085"/>
    <w:rsid w:val="00FF5DC8"/>
    <w:rsid w:val="00FF6C4A"/>
    <w:rsid w:val="00FF6F8F"/>
    <w:rsid w:val="00FF7AB0"/>
    <w:rsid w:val="011B3772"/>
    <w:rsid w:val="04F47C91"/>
    <w:rsid w:val="072D23F3"/>
    <w:rsid w:val="0856F339"/>
    <w:rsid w:val="089EE740"/>
    <w:rsid w:val="12FB986A"/>
    <w:rsid w:val="147EEDB2"/>
    <w:rsid w:val="16F8786D"/>
    <w:rsid w:val="1EB2C21E"/>
    <w:rsid w:val="27599E58"/>
    <w:rsid w:val="31711449"/>
    <w:rsid w:val="3281C7DC"/>
    <w:rsid w:val="32D03662"/>
    <w:rsid w:val="333E45F3"/>
    <w:rsid w:val="3710804C"/>
    <w:rsid w:val="3B59D51E"/>
    <w:rsid w:val="3D69508F"/>
    <w:rsid w:val="41BA65A0"/>
    <w:rsid w:val="41E262E1"/>
    <w:rsid w:val="466F4BFA"/>
    <w:rsid w:val="4900B35E"/>
    <w:rsid w:val="499753B6"/>
    <w:rsid w:val="4B96D360"/>
    <w:rsid w:val="4BD9D56F"/>
    <w:rsid w:val="507F35B6"/>
    <w:rsid w:val="51032F47"/>
    <w:rsid w:val="5419F6DF"/>
    <w:rsid w:val="546F556F"/>
    <w:rsid w:val="5C8A95EF"/>
    <w:rsid w:val="5D416F8B"/>
    <w:rsid w:val="5DBA2A11"/>
    <w:rsid w:val="666CE687"/>
    <w:rsid w:val="668396CB"/>
    <w:rsid w:val="673391BF"/>
    <w:rsid w:val="67D9EEE3"/>
    <w:rsid w:val="68EDA5C3"/>
    <w:rsid w:val="69C1997D"/>
    <w:rsid w:val="6CD9AFF2"/>
    <w:rsid w:val="6D7280DE"/>
    <w:rsid w:val="70ACD281"/>
    <w:rsid w:val="70DA7405"/>
    <w:rsid w:val="737454E6"/>
    <w:rsid w:val="7EF6829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5EE2"/>
  <w15:docId w15:val="{CE6546A9-4AE9-4DA7-B6BF-FD928B4B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1B"/>
    <w:pPr>
      <w:jc w:val="both"/>
    </w:pPr>
    <w:rPr>
      <w:lang w:eastAsia="fr-FR"/>
    </w:rPr>
  </w:style>
  <w:style w:type="paragraph" w:styleId="Titre1">
    <w:name w:val="heading 1"/>
    <w:basedOn w:val="Normal"/>
    <w:link w:val="Titre1Car"/>
    <w:uiPriority w:val="9"/>
    <w:qFormat/>
    <w:rsid w:val="00F55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4237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4A1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218B8"/>
    <w:pPr>
      <w:keepNext/>
      <w:keepLines/>
      <w:spacing w:before="200" w:after="0"/>
      <w:jc w:val="left"/>
      <w:outlineLvl w:val="3"/>
    </w:pPr>
    <w:rPr>
      <w:rFonts w:asciiTheme="majorHAnsi" w:eastAsiaTheme="majorEastAsia" w:hAnsiTheme="majorHAnsi" w:cstheme="majorBidi"/>
      <w:b/>
      <w:bCs/>
      <w:i/>
      <w:iCs/>
      <w:color w:val="4F81BD" w:themeColor="accent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55E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2370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4A1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218B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41919"/>
    <w:pPr>
      <w:ind w:left="720"/>
      <w:contextualSpacing/>
    </w:pPr>
  </w:style>
  <w:style w:type="paragraph" w:styleId="En-tte">
    <w:name w:val="header"/>
    <w:basedOn w:val="Normal"/>
    <w:link w:val="En-tteCar"/>
    <w:uiPriority w:val="99"/>
    <w:unhideWhenUsed/>
    <w:rsid w:val="003F56D6"/>
    <w:pPr>
      <w:tabs>
        <w:tab w:val="center" w:pos="4536"/>
        <w:tab w:val="right" w:pos="9072"/>
      </w:tabs>
      <w:spacing w:after="0" w:line="240" w:lineRule="auto"/>
    </w:pPr>
  </w:style>
  <w:style w:type="character" w:customStyle="1" w:styleId="En-tteCar">
    <w:name w:val="En-tête Car"/>
    <w:basedOn w:val="Policepardfaut"/>
    <w:link w:val="En-tte"/>
    <w:uiPriority w:val="99"/>
    <w:rsid w:val="003F56D6"/>
  </w:style>
  <w:style w:type="paragraph" w:styleId="Pieddepage">
    <w:name w:val="footer"/>
    <w:basedOn w:val="Normal"/>
    <w:link w:val="PieddepageCar"/>
    <w:uiPriority w:val="99"/>
    <w:unhideWhenUsed/>
    <w:rsid w:val="003F5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56D6"/>
  </w:style>
  <w:style w:type="paragraph" w:styleId="Textedebulles">
    <w:name w:val="Balloon Text"/>
    <w:basedOn w:val="Normal"/>
    <w:link w:val="TextedebullesCar"/>
    <w:uiPriority w:val="99"/>
    <w:semiHidden/>
    <w:unhideWhenUsed/>
    <w:rsid w:val="003F56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56D6"/>
    <w:rPr>
      <w:rFonts w:ascii="Tahoma" w:hAnsi="Tahoma" w:cs="Tahoma"/>
      <w:sz w:val="16"/>
      <w:szCs w:val="16"/>
    </w:rPr>
  </w:style>
  <w:style w:type="character" w:styleId="Textedelespacerserv">
    <w:name w:val="Placeholder Text"/>
    <w:basedOn w:val="Policepardfaut"/>
    <w:uiPriority w:val="99"/>
    <w:semiHidden/>
    <w:rsid w:val="00FD615B"/>
    <w:rPr>
      <w:color w:val="808080"/>
    </w:rPr>
  </w:style>
  <w:style w:type="character" w:styleId="Marquedecommentaire">
    <w:name w:val="annotation reference"/>
    <w:basedOn w:val="Policepardfaut"/>
    <w:uiPriority w:val="99"/>
    <w:semiHidden/>
    <w:unhideWhenUsed/>
    <w:rsid w:val="004E35E0"/>
    <w:rPr>
      <w:sz w:val="16"/>
      <w:szCs w:val="16"/>
    </w:rPr>
  </w:style>
  <w:style w:type="paragraph" w:styleId="Commentaire">
    <w:name w:val="annotation text"/>
    <w:basedOn w:val="Normal"/>
    <w:link w:val="CommentaireCar"/>
    <w:uiPriority w:val="99"/>
    <w:unhideWhenUsed/>
    <w:rsid w:val="004E35E0"/>
    <w:pPr>
      <w:spacing w:line="240" w:lineRule="auto"/>
    </w:pPr>
    <w:rPr>
      <w:sz w:val="20"/>
      <w:szCs w:val="20"/>
    </w:rPr>
  </w:style>
  <w:style w:type="character" w:customStyle="1" w:styleId="CommentaireCar">
    <w:name w:val="Commentaire Car"/>
    <w:basedOn w:val="Policepardfaut"/>
    <w:link w:val="Commentaire"/>
    <w:uiPriority w:val="99"/>
    <w:rsid w:val="004E35E0"/>
    <w:rPr>
      <w:sz w:val="20"/>
      <w:szCs w:val="20"/>
    </w:rPr>
  </w:style>
  <w:style w:type="paragraph" w:styleId="Objetducommentaire">
    <w:name w:val="annotation subject"/>
    <w:basedOn w:val="Commentaire"/>
    <w:next w:val="Commentaire"/>
    <w:link w:val="ObjetducommentaireCar"/>
    <w:uiPriority w:val="99"/>
    <w:semiHidden/>
    <w:unhideWhenUsed/>
    <w:rsid w:val="004E35E0"/>
    <w:rPr>
      <w:b/>
      <w:bCs/>
    </w:rPr>
  </w:style>
  <w:style w:type="character" w:customStyle="1" w:styleId="ObjetducommentaireCar">
    <w:name w:val="Objet du commentaire Car"/>
    <w:basedOn w:val="CommentaireCar"/>
    <w:link w:val="Objetducommentaire"/>
    <w:uiPriority w:val="99"/>
    <w:semiHidden/>
    <w:rsid w:val="004E35E0"/>
    <w:rPr>
      <w:b/>
      <w:bCs/>
      <w:sz w:val="20"/>
      <w:szCs w:val="20"/>
    </w:rPr>
  </w:style>
  <w:style w:type="table" w:styleId="Grilledutableau">
    <w:name w:val="Table Grid"/>
    <w:basedOn w:val="TableauNormal"/>
    <w:uiPriority w:val="59"/>
    <w:rsid w:val="001733E3"/>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3704D"/>
    <w:pPr>
      <w:spacing w:after="0" w:line="240" w:lineRule="auto"/>
    </w:pPr>
    <w:rPr>
      <w:sz w:val="20"/>
      <w:szCs w:val="20"/>
    </w:rPr>
  </w:style>
  <w:style w:type="character" w:customStyle="1" w:styleId="NotedebasdepageCar">
    <w:name w:val="Note de bas de page Car"/>
    <w:basedOn w:val="Policepardfaut"/>
    <w:link w:val="Notedebasdepage"/>
    <w:uiPriority w:val="99"/>
    <w:rsid w:val="0013704D"/>
    <w:rPr>
      <w:sz w:val="20"/>
      <w:szCs w:val="20"/>
    </w:rPr>
  </w:style>
  <w:style w:type="character" w:styleId="Appelnotedebasdep">
    <w:name w:val="footnote reference"/>
    <w:basedOn w:val="Policepardfaut"/>
    <w:uiPriority w:val="99"/>
    <w:semiHidden/>
    <w:unhideWhenUsed/>
    <w:rsid w:val="0013704D"/>
    <w:rPr>
      <w:vertAlign w:val="superscript"/>
    </w:rPr>
  </w:style>
  <w:style w:type="character" w:styleId="lev">
    <w:name w:val="Strong"/>
    <w:basedOn w:val="Policepardfaut"/>
    <w:uiPriority w:val="22"/>
    <w:qFormat/>
    <w:rsid w:val="00242DAD"/>
    <w:rPr>
      <w:b/>
      <w:bCs/>
    </w:rPr>
  </w:style>
  <w:style w:type="table" w:customStyle="1" w:styleId="Grilledutableau1">
    <w:name w:val="Grille du tableau1"/>
    <w:basedOn w:val="TableauNormal"/>
    <w:next w:val="Grilledutableau"/>
    <w:uiPriority w:val="59"/>
    <w:rsid w:val="00A0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183569"/>
    <w:rPr>
      <w:i/>
      <w:iCs/>
    </w:rPr>
  </w:style>
  <w:style w:type="paragraph" w:styleId="NormalWeb">
    <w:name w:val="Normal (Web)"/>
    <w:basedOn w:val="Normal"/>
    <w:uiPriority w:val="99"/>
    <w:unhideWhenUsed/>
    <w:rsid w:val="006218B8"/>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pip">
    <w:name w:val="spip"/>
    <w:basedOn w:val="Normal"/>
    <w:rsid w:val="006218B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En-ttedetabledesmatires">
    <w:name w:val="TOC Heading"/>
    <w:basedOn w:val="Titre1"/>
    <w:next w:val="Normal"/>
    <w:uiPriority w:val="39"/>
    <w:semiHidden/>
    <w:unhideWhenUsed/>
    <w:qFormat/>
    <w:rsid w:val="00695C12"/>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rsid w:val="00695C12"/>
    <w:pPr>
      <w:spacing w:before="240" w:after="0"/>
      <w:jc w:val="left"/>
    </w:pPr>
    <w:rPr>
      <w:b/>
      <w:bCs/>
      <w:sz w:val="20"/>
      <w:szCs w:val="20"/>
    </w:rPr>
  </w:style>
  <w:style w:type="paragraph" w:styleId="TM3">
    <w:name w:val="toc 3"/>
    <w:basedOn w:val="Normal"/>
    <w:next w:val="Normal"/>
    <w:autoRedefine/>
    <w:uiPriority w:val="39"/>
    <w:unhideWhenUsed/>
    <w:rsid w:val="00695C12"/>
    <w:pPr>
      <w:spacing w:after="0"/>
      <w:ind w:left="220"/>
      <w:jc w:val="left"/>
    </w:pPr>
    <w:rPr>
      <w:sz w:val="20"/>
      <w:szCs w:val="20"/>
    </w:rPr>
  </w:style>
  <w:style w:type="character" w:styleId="Lienhypertexte">
    <w:name w:val="Hyperlink"/>
    <w:basedOn w:val="Policepardfaut"/>
    <w:uiPriority w:val="99"/>
    <w:unhideWhenUsed/>
    <w:rsid w:val="00695C12"/>
    <w:rPr>
      <w:color w:val="0000FF" w:themeColor="hyperlink"/>
      <w:u w:val="single"/>
    </w:rPr>
  </w:style>
  <w:style w:type="paragraph" w:styleId="TM1">
    <w:name w:val="toc 1"/>
    <w:basedOn w:val="Normal"/>
    <w:next w:val="Normal"/>
    <w:autoRedefine/>
    <w:uiPriority w:val="39"/>
    <w:unhideWhenUsed/>
    <w:rsid w:val="00E00D0E"/>
    <w:pPr>
      <w:spacing w:before="360" w:after="0"/>
      <w:jc w:val="left"/>
    </w:pPr>
    <w:rPr>
      <w:rFonts w:asciiTheme="majorHAnsi" w:hAnsiTheme="majorHAnsi"/>
      <w:b/>
      <w:bCs/>
      <w:caps/>
      <w:sz w:val="24"/>
      <w:szCs w:val="24"/>
    </w:rPr>
  </w:style>
  <w:style w:type="paragraph" w:styleId="TM4">
    <w:name w:val="toc 4"/>
    <w:basedOn w:val="Normal"/>
    <w:next w:val="Normal"/>
    <w:autoRedefine/>
    <w:uiPriority w:val="39"/>
    <w:unhideWhenUsed/>
    <w:rsid w:val="00E00D0E"/>
    <w:pPr>
      <w:spacing w:after="0"/>
      <w:ind w:left="440"/>
      <w:jc w:val="left"/>
    </w:pPr>
    <w:rPr>
      <w:sz w:val="20"/>
      <w:szCs w:val="20"/>
    </w:rPr>
  </w:style>
  <w:style w:type="paragraph" w:styleId="TM5">
    <w:name w:val="toc 5"/>
    <w:basedOn w:val="Normal"/>
    <w:next w:val="Normal"/>
    <w:autoRedefine/>
    <w:uiPriority w:val="39"/>
    <w:unhideWhenUsed/>
    <w:rsid w:val="00E00D0E"/>
    <w:pPr>
      <w:spacing w:after="0"/>
      <w:ind w:left="660"/>
      <w:jc w:val="left"/>
    </w:pPr>
    <w:rPr>
      <w:sz w:val="20"/>
      <w:szCs w:val="20"/>
    </w:rPr>
  </w:style>
  <w:style w:type="paragraph" w:styleId="TM6">
    <w:name w:val="toc 6"/>
    <w:basedOn w:val="Normal"/>
    <w:next w:val="Normal"/>
    <w:autoRedefine/>
    <w:uiPriority w:val="39"/>
    <w:unhideWhenUsed/>
    <w:rsid w:val="00E00D0E"/>
    <w:pPr>
      <w:spacing w:after="0"/>
      <w:ind w:left="880"/>
      <w:jc w:val="left"/>
    </w:pPr>
    <w:rPr>
      <w:sz w:val="20"/>
      <w:szCs w:val="20"/>
    </w:rPr>
  </w:style>
  <w:style w:type="paragraph" w:styleId="TM7">
    <w:name w:val="toc 7"/>
    <w:basedOn w:val="Normal"/>
    <w:next w:val="Normal"/>
    <w:autoRedefine/>
    <w:uiPriority w:val="39"/>
    <w:unhideWhenUsed/>
    <w:rsid w:val="00E00D0E"/>
    <w:pPr>
      <w:spacing w:after="0"/>
      <w:ind w:left="1100"/>
      <w:jc w:val="left"/>
    </w:pPr>
    <w:rPr>
      <w:sz w:val="20"/>
      <w:szCs w:val="20"/>
    </w:rPr>
  </w:style>
  <w:style w:type="paragraph" w:styleId="TM8">
    <w:name w:val="toc 8"/>
    <w:basedOn w:val="Normal"/>
    <w:next w:val="Normal"/>
    <w:autoRedefine/>
    <w:uiPriority w:val="39"/>
    <w:unhideWhenUsed/>
    <w:rsid w:val="00E00D0E"/>
    <w:pPr>
      <w:spacing w:after="0"/>
      <w:ind w:left="1320"/>
      <w:jc w:val="left"/>
    </w:pPr>
    <w:rPr>
      <w:sz w:val="20"/>
      <w:szCs w:val="20"/>
    </w:rPr>
  </w:style>
  <w:style w:type="paragraph" w:styleId="TM9">
    <w:name w:val="toc 9"/>
    <w:basedOn w:val="Normal"/>
    <w:next w:val="Normal"/>
    <w:autoRedefine/>
    <w:uiPriority w:val="39"/>
    <w:unhideWhenUsed/>
    <w:rsid w:val="00E00D0E"/>
    <w:pPr>
      <w:spacing w:after="0"/>
      <w:ind w:left="1540"/>
      <w:jc w:val="left"/>
    </w:pPr>
    <w:rPr>
      <w:sz w:val="20"/>
      <w:szCs w:val="20"/>
    </w:rPr>
  </w:style>
  <w:style w:type="table" w:styleId="Trameclaire-Accent1">
    <w:name w:val="Light Shading Accent 1"/>
    <w:basedOn w:val="TableauNormal"/>
    <w:uiPriority w:val="60"/>
    <w:rsid w:val="008D341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207626"/>
    <w:pPr>
      <w:spacing w:line="240" w:lineRule="auto"/>
    </w:pPr>
    <w:rPr>
      <w:b/>
      <w:bCs/>
      <w:color w:val="4F81BD" w:themeColor="accent1"/>
      <w:sz w:val="18"/>
      <w:szCs w:val="18"/>
    </w:rPr>
  </w:style>
  <w:style w:type="paragraph" w:styleId="Rvision">
    <w:name w:val="Revision"/>
    <w:hidden/>
    <w:uiPriority w:val="99"/>
    <w:semiHidden/>
    <w:rsid w:val="00712A44"/>
    <w:pPr>
      <w:spacing w:after="0" w:line="240" w:lineRule="auto"/>
    </w:pPr>
    <w:rPr>
      <w:lang w:eastAsia="fr-FR"/>
    </w:rPr>
  </w:style>
  <w:style w:type="table" w:customStyle="1" w:styleId="Grilledutableau2">
    <w:name w:val="Grille du tableau2"/>
    <w:basedOn w:val="TableauNormal"/>
    <w:next w:val="Grilledutableau"/>
    <w:uiPriority w:val="59"/>
    <w:rsid w:val="00BE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2F510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ouleur-Accent1">
    <w:name w:val="Colorful List Accent 1"/>
    <w:basedOn w:val="TableauNormal"/>
    <w:uiPriority w:val="72"/>
    <w:rsid w:val="002F510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Lienhypertextesuivivisit">
    <w:name w:val="FollowedHyperlink"/>
    <w:basedOn w:val="Policepardfaut"/>
    <w:uiPriority w:val="99"/>
    <w:semiHidden/>
    <w:unhideWhenUsed/>
    <w:rsid w:val="00170A63"/>
    <w:rPr>
      <w:color w:val="954F72"/>
      <w:u w:val="single"/>
    </w:rPr>
  </w:style>
  <w:style w:type="paragraph" w:customStyle="1" w:styleId="xl63">
    <w:name w:val="xl63"/>
    <w:basedOn w:val="Normal"/>
    <w:rsid w:val="00170A63"/>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xl64">
    <w:name w:val="xl64"/>
    <w:basedOn w:val="Normal"/>
    <w:rsid w:val="00170A63"/>
    <w:pPr>
      <w:shd w:val="clear" w:color="000000" w:fill="FFFF00"/>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5">
    <w:name w:val="xl65"/>
    <w:basedOn w:val="Normal"/>
    <w:rsid w:val="00170A6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6">
    <w:name w:val="xl66"/>
    <w:basedOn w:val="Normal"/>
    <w:rsid w:val="00170A63"/>
    <w:pPr>
      <w:shd w:val="clear" w:color="000000" w:fill="FFFF00"/>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7">
    <w:name w:val="xl67"/>
    <w:basedOn w:val="Normal"/>
    <w:rsid w:val="00170A63"/>
    <w:pPr>
      <w:spacing w:before="100" w:beforeAutospacing="1" w:after="100" w:afterAutospacing="1" w:line="240" w:lineRule="auto"/>
      <w:jc w:val="left"/>
    </w:pPr>
    <w:rPr>
      <w:rFonts w:ascii="Times New Roman" w:eastAsia="Times New Roman" w:hAnsi="Times New Roman" w:cs="Times New Roman"/>
      <w:sz w:val="24"/>
      <w:szCs w:val="24"/>
    </w:rPr>
  </w:style>
  <w:style w:type="table" w:customStyle="1" w:styleId="Grilledutableau3">
    <w:name w:val="Grille du tableau3"/>
    <w:basedOn w:val="TableauNormal"/>
    <w:uiPriority w:val="59"/>
    <w:rsid w:val="000B4E9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Policepardfaut"/>
    <w:rsid w:val="00B52343"/>
  </w:style>
  <w:style w:type="character" w:styleId="Mentionnonrsolue">
    <w:name w:val="Unresolved Mention"/>
    <w:basedOn w:val="Policepardfaut"/>
    <w:uiPriority w:val="99"/>
    <w:semiHidden/>
    <w:unhideWhenUsed/>
    <w:rsid w:val="007C3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0627">
      <w:bodyDiv w:val="1"/>
      <w:marLeft w:val="0"/>
      <w:marRight w:val="0"/>
      <w:marTop w:val="0"/>
      <w:marBottom w:val="0"/>
      <w:divBdr>
        <w:top w:val="none" w:sz="0" w:space="0" w:color="auto"/>
        <w:left w:val="none" w:sz="0" w:space="0" w:color="auto"/>
        <w:bottom w:val="none" w:sz="0" w:space="0" w:color="auto"/>
        <w:right w:val="none" w:sz="0" w:space="0" w:color="auto"/>
      </w:divBdr>
      <w:divsChild>
        <w:div w:id="1198352344">
          <w:marLeft w:val="0"/>
          <w:marRight w:val="0"/>
          <w:marTop w:val="0"/>
          <w:marBottom w:val="0"/>
          <w:divBdr>
            <w:top w:val="none" w:sz="0" w:space="0" w:color="auto"/>
            <w:left w:val="none" w:sz="0" w:space="0" w:color="auto"/>
            <w:bottom w:val="none" w:sz="0" w:space="0" w:color="auto"/>
            <w:right w:val="none" w:sz="0" w:space="0" w:color="auto"/>
          </w:divBdr>
          <w:divsChild>
            <w:div w:id="419184422">
              <w:marLeft w:val="0"/>
              <w:marRight w:val="0"/>
              <w:marTop w:val="0"/>
              <w:marBottom w:val="0"/>
              <w:divBdr>
                <w:top w:val="none" w:sz="0" w:space="0" w:color="auto"/>
                <w:left w:val="none" w:sz="0" w:space="0" w:color="auto"/>
                <w:bottom w:val="none" w:sz="0" w:space="0" w:color="auto"/>
                <w:right w:val="none" w:sz="0" w:space="0" w:color="auto"/>
              </w:divBdr>
            </w:div>
            <w:div w:id="457186467">
              <w:marLeft w:val="0"/>
              <w:marRight w:val="0"/>
              <w:marTop w:val="0"/>
              <w:marBottom w:val="0"/>
              <w:divBdr>
                <w:top w:val="none" w:sz="0" w:space="0" w:color="auto"/>
                <w:left w:val="none" w:sz="0" w:space="0" w:color="auto"/>
                <w:bottom w:val="none" w:sz="0" w:space="0" w:color="auto"/>
                <w:right w:val="none" w:sz="0" w:space="0" w:color="auto"/>
              </w:divBdr>
            </w:div>
            <w:div w:id="752435192">
              <w:marLeft w:val="0"/>
              <w:marRight w:val="0"/>
              <w:marTop w:val="0"/>
              <w:marBottom w:val="0"/>
              <w:divBdr>
                <w:top w:val="none" w:sz="0" w:space="0" w:color="auto"/>
                <w:left w:val="none" w:sz="0" w:space="0" w:color="auto"/>
                <w:bottom w:val="none" w:sz="0" w:space="0" w:color="auto"/>
                <w:right w:val="none" w:sz="0" w:space="0" w:color="auto"/>
              </w:divBdr>
            </w:div>
            <w:div w:id="918516663">
              <w:marLeft w:val="0"/>
              <w:marRight w:val="0"/>
              <w:marTop w:val="0"/>
              <w:marBottom w:val="0"/>
              <w:divBdr>
                <w:top w:val="none" w:sz="0" w:space="0" w:color="auto"/>
                <w:left w:val="none" w:sz="0" w:space="0" w:color="auto"/>
                <w:bottom w:val="none" w:sz="0" w:space="0" w:color="auto"/>
                <w:right w:val="none" w:sz="0" w:space="0" w:color="auto"/>
              </w:divBdr>
            </w:div>
            <w:div w:id="982583029">
              <w:marLeft w:val="0"/>
              <w:marRight w:val="0"/>
              <w:marTop w:val="0"/>
              <w:marBottom w:val="0"/>
              <w:divBdr>
                <w:top w:val="none" w:sz="0" w:space="0" w:color="auto"/>
                <w:left w:val="none" w:sz="0" w:space="0" w:color="auto"/>
                <w:bottom w:val="none" w:sz="0" w:space="0" w:color="auto"/>
                <w:right w:val="none" w:sz="0" w:space="0" w:color="auto"/>
              </w:divBdr>
            </w:div>
            <w:div w:id="1234849289">
              <w:marLeft w:val="0"/>
              <w:marRight w:val="0"/>
              <w:marTop w:val="0"/>
              <w:marBottom w:val="0"/>
              <w:divBdr>
                <w:top w:val="none" w:sz="0" w:space="0" w:color="auto"/>
                <w:left w:val="none" w:sz="0" w:space="0" w:color="auto"/>
                <w:bottom w:val="none" w:sz="0" w:space="0" w:color="auto"/>
                <w:right w:val="none" w:sz="0" w:space="0" w:color="auto"/>
              </w:divBdr>
            </w:div>
            <w:div w:id="1627662938">
              <w:marLeft w:val="0"/>
              <w:marRight w:val="0"/>
              <w:marTop w:val="0"/>
              <w:marBottom w:val="0"/>
              <w:divBdr>
                <w:top w:val="none" w:sz="0" w:space="0" w:color="auto"/>
                <w:left w:val="none" w:sz="0" w:space="0" w:color="auto"/>
                <w:bottom w:val="none" w:sz="0" w:space="0" w:color="auto"/>
                <w:right w:val="none" w:sz="0" w:space="0" w:color="auto"/>
              </w:divBdr>
            </w:div>
            <w:div w:id="1660695457">
              <w:marLeft w:val="0"/>
              <w:marRight w:val="0"/>
              <w:marTop w:val="0"/>
              <w:marBottom w:val="0"/>
              <w:divBdr>
                <w:top w:val="none" w:sz="0" w:space="0" w:color="auto"/>
                <w:left w:val="none" w:sz="0" w:space="0" w:color="auto"/>
                <w:bottom w:val="none" w:sz="0" w:space="0" w:color="auto"/>
                <w:right w:val="none" w:sz="0" w:space="0" w:color="auto"/>
              </w:divBdr>
            </w:div>
            <w:div w:id="1793816899">
              <w:marLeft w:val="0"/>
              <w:marRight w:val="0"/>
              <w:marTop w:val="0"/>
              <w:marBottom w:val="0"/>
              <w:divBdr>
                <w:top w:val="none" w:sz="0" w:space="0" w:color="auto"/>
                <w:left w:val="none" w:sz="0" w:space="0" w:color="auto"/>
                <w:bottom w:val="none" w:sz="0" w:space="0" w:color="auto"/>
                <w:right w:val="none" w:sz="0" w:space="0" w:color="auto"/>
              </w:divBdr>
            </w:div>
            <w:div w:id="2021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766">
      <w:bodyDiv w:val="1"/>
      <w:marLeft w:val="0"/>
      <w:marRight w:val="0"/>
      <w:marTop w:val="0"/>
      <w:marBottom w:val="0"/>
      <w:divBdr>
        <w:top w:val="none" w:sz="0" w:space="0" w:color="auto"/>
        <w:left w:val="none" w:sz="0" w:space="0" w:color="auto"/>
        <w:bottom w:val="none" w:sz="0" w:space="0" w:color="auto"/>
        <w:right w:val="none" w:sz="0" w:space="0" w:color="auto"/>
      </w:divBdr>
    </w:div>
    <w:div w:id="68578427">
      <w:bodyDiv w:val="1"/>
      <w:marLeft w:val="0"/>
      <w:marRight w:val="0"/>
      <w:marTop w:val="0"/>
      <w:marBottom w:val="0"/>
      <w:divBdr>
        <w:top w:val="none" w:sz="0" w:space="0" w:color="auto"/>
        <w:left w:val="none" w:sz="0" w:space="0" w:color="auto"/>
        <w:bottom w:val="none" w:sz="0" w:space="0" w:color="auto"/>
        <w:right w:val="none" w:sz="0" w:space="0" w:color="auto"/>
      </w:divBdr>
    </w:div>
    <w:div w:id="177358243">
      <w:bodyDiv w:val="1"/>
      <w:marLeft w:val="0"/>
      <w:marRight w:val="0"/>
      <w:marTop w:val="0"/>
      <w:marBottom w:val="0"/>
      <w:divBdr>
        <w:top w:val="none" w:sz="0" w:space="0" w:color="auto"/>
        <w:left w:val="none" w:sz="0" w:space="0" w:color="auto"/>
        <w:bottom w:val="none" w:sz="0" w:space="0" w:color="auto"/>
        <w:right w:val="none" w:sz="0" w:space="0" w:color="auto"/>
      </w:divBdr>
      <w:divsChild>
        <w:div w:id="1357079976">
          <w:marLeft w:val="547"/>
          <w:marRight w:val="0"/>
          <w:marTop w:val="96"/>
          <w:marBottom w:val="0"/>
          <w:divBdr>
            <w:top w:val="none" w:sz="0" w:space="0" w:color="auto"/>
            <w:left w:val="none" w:sz="0" w:space="0" w:color="auto"/>
            <w:bottom w:val="none" w:sz="0" w:space="0" w:color="auto"/>
            <w:right w:val="none" w:sz="0" w:space="0" w:color="auto"/>
          </w:divBdr>
        </w:div>
      </w:divsChild>
    </w:div>
    <w:div w:id="212891745">
      <w:bodyDiv w:val="1"/>
      <w:marLeft w:val="0"/>
      <w:marRight w:val="0"/>
      <w:marTop w:val="0"/>
      <w:marBottom w:val="0"/>
      <w:divBdr>
        <w:top w:val="none" w:sz="0" w:space="0" w:color="auto"/>
        <w:left w:val="none" w:sz="0" w:space="0" w:color="auto"/>
        <w:bottom w:val="none" w:sz="0" w:space="0" w:color="auto"/>
        <w:right w:val="none" w:sz="0" w:space="0" w:color="auto"/>
      </w:divBdr>
    </w:div>
    <w:div w:id="232399114">
      <w:bodyDiv w:val="1"/>
      <w:marLeft w:val="0"/>
      <w:marRight w:val="0"/>
      <w:marTop w:val="0"/>
      <w:marBottom w:val="0"/>
      <w:divBdr>
        <w:top w:val="none" w:sz="0" w:space="0" w:color="auto"/>
        <w:left w:val="none" w:sz="0" w:space="0" w:color="auto"/>
        <w:bottom w:val="none" w:sz="0" w:space="0" w:color="auto"/>
        <w:right w:val="none" w:sz="0" w:space="0" w:color="auto"/>
      </w:divBdr>
    </w:div>
    <w:div w:id="257103963">
      <w:bodyDiv w:val="1"/>
      <w:marLeft w:val="0"/>
      <w:marRight w:val="0"/>
      <w:marTop w:val="0"/>
      <w:marBottom w:val="0"/>
      <w:divBdr>
        <w:top w:val="none" w:sz="0" w:space="0" w:color="auto"/>
        <w:left w:val="none" w:sz="0" w:space="0" w:color="auto"/>
        <w:bottom w:val="none" w:sz="0" w:space="0" w:color="auto"/>
        <w:right w:val="none" w:sz="0" w:space="0" w:color="auto"/>
      </w:divBdr>
    </w:div>
    <w:div w:id="287929813">
      <w:bodyDiv w:val="1"/>
      <w:marLeft w:val="0"/>
      <w:marRight w:val="0"/>
      <w:marTop w:val="0"/>
      <w:marBottom w:val="0"/>
      <w:divBdr>
        <w:top w:val="none" w:sz="0" w:space="0" w:color="auto"/>
        <w:left w:val="none" w:sz="0" w:space="0" w:color="auto"/>
        <w:bottom w:val="none" w:sz="0" w:space="0" w:color="auto"/>
        <w:right w:val="none" w:sz="0" w:space="0" w:color="auto"/>
      </w:divBdr>
    </w:div>
    <w:div w:id="296029761">
      <w:bodyDiv w:val="1"/>
      <w:marLeft w:val="0"/>
      <w:marRight w:val="0"/>
      <w:marTop w:val="0"/>
      <w:marBottom w:val="0"/>
      <w:divBdr>
        <w:top w:val="none" w:sz="0" w:space="0" w:color="auto"/>
        <w:left w:val="none" w:sz="0" w:space="0" w:color="auto"/>
        <w:bottom w:val="none" w:sz="0" w:space="0" w:color="auto"/>
        <w:right w:val="none" w:sz="0" w:space="0" w:color="auto"/>
      </w:divBdr>
    </w:div>
    <w:div w:id="357855974">
      <w:bodyDiv w:val="1"/>
      <w:marLeft w:val="0"/>
      <w:marRight w:val="0"/>
      <w:marTop w:val="0"/>
      <w:marBottom w:val="0"/>
      <w:divBdr>
        <w:top w:val="none" w:sz="0" w:space="0" w:color="auto"/>
        <w:left w:val="none" w:sz="0" w:space="0" w:color="auto"/>
        <w:bottom w:val="none" w:sz="0" w:space="0" w:color="auto"/>
        <w:right w:val="none" w:sz="0" w:space="0" w:color="auto"/>
      </w:divBdr>
    </w:div>
    <w:div w:id="398015970">
      <w:bodyDiv w:val="1"/>
      <w:marLeft w:val="0"/>
      <w:marRight w:val="0"/>
      <w:marTop w:val="0"/>
      <w:marBottom w:val="0"/>
      <w:divBdr>
        <w:top w:val="none" w:sz="0" w:space="0" w:color="auto"/>
        <w:left w:val="none" w:sz="0" w:space="0" w:color="auto"/>
        <w:bottom w:val="none" w:sz="0" w:space="0" w:color="auto"/>
        <w:right w:val="none" w:sz="0" w:space="0" w:color="auto"/>
      </w:divBdr>
    </w:div>
    <w:div w:id="409356629">
      <w:bodyDiv w:val="1"/>
      <w:marLeft w:val="0"/>
      <w:marRight w:val="0"/>
      <w:marTop w:val="0"/>
      <w:marBottom w:val="0"/>
      <w:divBdr>
        <w:top w:val="none" w:sz="0" w:space="0" w:color="auto"/>
        <w:left w:val="none" w:sz="0" w:space="0" w:color="auto"/>
        <w:bottom w:val="none" w:sz="0" w:space="0" w:color="auto"/>
        <w:right w:val="none" w:sz="0" w:space="0" w:color="auto"/>
      </w:divBdr>
    </w:div>
    <w:div w:id="418597894">
      <w:bodyDiv w:val="1"/>
      <w:marLeft w:val="0"/>
      <w:marRight w:val="0"/>
      <w:marTop w:val="0"/>
      <w:marBottom w:val="0"/>
      <w:divBdr>
        <w:top w:val="none" w:sz="0" w:space="0" w:color="auto"/>
        <w:left w:val="none" w:sz="0" w:space="0" w:color="auto"/>
        <w:bottom w:val="none" w:sz="0" w:space="0" w:color="auto"/>
        <w:right w:val="none" w:sz="0" w:space="0" w:color="auto"/>
      </w:divBdr>
    </w:div>
    <w:div w:id="421875785">
      <w:bodyDiv w:val="1"/>
      <w:marLeft w:val="0"/>
      <w:marRight w:val="0"/>
      <w:marTop w:val="0"/>
      <w:marBottom w:val="0"/>
      <w:divBdr>
        <w:top w:val="none" w:sz="0" w:space="0" w:color="auto"/>
        <w:left w:val="none" w:sz="0" w:space="0" w:color="auto"/>
        <w:bottom w:val="none" w:sz="0" w:space="0" w:color="auto"/>
        <w:right w:val="none" w:sz="0" w:space="0" w:color="auto"/>
      </w:divBdr>
    </w:div>
    <w:div w:id="544871974">
      <w:bodyDiv w:val="1"/>
      <w:marLeft w:val="0"/>
      <w:marRight w:val="0"/>
      <w:marTop w:val="0"/>
      <w:marBottom w:val="0"/>
      <w:divBdr>
        <w:top w:val="none" w:sz="0" w:space="0" w:color="auto"/>
        <w:left w:val="none" w:sz="0" w:space="0" w:color="auto"/>
        <w:bottom w:val="none" w:sz="0" w:space="0" w:color="auto"/>
        <w:right w:val="none" w:sz="0" w:space="0" w:color="auto"/>
      </w:divBdr>
    </w:div>
    <w:div w:id="567768829">
      <w:bodyDiv w:val="1"/>
      <w:marLeft w:val="0"/>
      <w:marRight w:val="0"/>
      <w:marTop w:val="0"/>
      <w:marBottom w:val="0"/>
      <w:divBdr>
        <w:top w:val="none" w:sz="0" w:space="0" w:color="auto"/>
        <w:left w:val="none" w:sz="0" w:space="0" w:color="auto"/>
        <w:bottom w:val="none" w:sz="0" w:space="0" w:color="auto"/>
        <w:right w:val="none" w:sz="0" w:space="0" w:color="auto"/>
      </w:divBdr>
    </w:div>
    <w:div w:id="636764251">
      <w:bodyDiv w:val="1"/>
      <w:marLeft w:val="0"/>
      <w:marRight w:val="0"/>
      <w:marTop w:val="0"/>
      <w:marBottom w:val="0"/>
      <w:divBdr>
        <w:top w:val="none" w:sz="0" w:space="0" w:color="auto"/>
        <w:left w:val="none" w:sz="0" w:space="0" w:color="auto"/>
        <w:bottom w:val="none" w:sz="0" w:space="0" w:color="auto"/>
        <w:right w:val="none" w:sz="0" w:space="0" w:color="auto"/>
      </w:divBdr>
    </w:div>
    <w:div w:id="657074880">
      <w:bodyDiv w:val="1"/>
      <w:marLeft w:val="0"/>
      <w:marRight w:val="0"/>
      <w:marTop w:val="0"/>
      <w:marBottom w:val="0"/>
      <w:divBdr>
        <w:top w:val="none" w:sz="0" w:space="0" w:color="auto"/>
        <w:left w:val="none" w:sz="0" w:space="0" w:color="auto"/>
        <w:bottom w:val="none" w:sz="0" w:space="0" w:color="auto"/>
        <w:right w:val="none" w:sz="0" w:space="0" w:color="auto"/>
      </w:divBdr>
    </w:div>
    <w:div w:id="794300128">
      <w:bodyDiv w:val="1"/>
      <w:marLeft w:val="0"/>
      <w:marRight w:val="0"/>
      <w:marTop w:val="0"/>
      <w:marBottom w:val="0"/>
      <w:divBdr>
        <w:top w:val="none" w:sz="0" w:space="0" w:color="auto"/>
        <w:left w:val="none" w:sz="0" w:space="0" w:color="auto"/>
        <w:bottom w:val="none" w:sz="0" w:space="0" w:color="auto"/>
        <w:right w:val="none" w:sz="0" w:space="0" w:color="auto"/>
      </w:divBdr>
    </w:div>
    <w:div w:id="799230847">
      <w:bodyDiv w:val="1"/>
      <w:marLeft w:val="0"/>
      <w:marRight w:val="0"/>
      <w:marTop w:val="0"/>
      <w:marBottom w:val="0"/>
      <w:divBdr>
        <w:top w:val="none" w:sz="0" w:space="0" w:color="auto"/>
        <w:left w:val="none" w:sz="0" w:space="0" w:color="auto"/>
        <w:bottom w:val="none" w:sz="0" w:space="0" w:color="auto"/>
        <w:right w:val="none" w:sz="0" w:space="0" w:color="auto"/>
      </w:divBdr>
    </w:div>
    <w:div w:id="807668299">
      <w:bodyDiv w:val="1"/>
      <w:marLeft w:val="0"/>
      <w:marRight w:val="0"/>
      <w:marTop w:val="0"/>
      <w:marBottom w:val="0"/>
      <w:divBdr>
        <w:top w:val="none" w:sz="0" w:space="0" w:color="auto"/>
        <w:left w:val="none" w:sz="0" w:space="0" w:color="auto"/>
        <w:bottom w:val="none" w:sz="0" w:space="0" w:color="auto"/>
        <w:right w:val="none" w:sz="0" w:space="0" w:color="auto"/>
      </w:divBdr>
    </w:div>
    <w:div w:id="884682951">
      <w:bodyDiv w:val="1"/>
      <w:marLeft w:val="0"/>
      <w:marRight w:val="0"/>
      <w:marTop w:val="0"/>
      <w:marBottom w:val="0"/>
      <w:divBdr>
        <w:top w:val="none" w:sz="0" w:space="0" w:color="auto"/>
        <w:left w:val="none" w:sz="0" w:space="0" w:color="auto"/>
        <w:bottom w:val="none" w:sz="0" w:space="0" w:color="auto"/>
        <w:right w:val="none" w:sz="0" w:space="0" w:color="auto"/>
      </w:divBdr>
    </w:div>
    <w:div w:id="935476525">
      <w:bodyDiv w:val="1"/>
      <w:marLeft w:val="0"/>
      <w:marRight w:val="0"/>
      <w:marTop w:val="0"/>
      <w:marBottom w:val="0"/>
      <w:divBdr>
        <w:top w:val="none" w:sz="0" w:space="0" w:color="auto"/>
        <w:left w:val="none" w:sz="0" w:space="0" w:color="auto"/>
        <w:bottom w:val="none" w:sz="0" w:space="0" w:color="auto"/>
        <w:right w:val="none" w:sz="0" w:space="0" w:color="auto"/>
      </w:divBdr>
    </w:div>
    <w:div w:id="936329587">
      <w:bodyDiv w:val="1"/>
      <w:marLeft w:val="0"/>
      <w:marRight w:val="0"/>
      <w:marTop w:val="0"/>
      <w:marBottom w:val="0"/>
      <w:divBdr>
        <w:top w:val="none" w:sz="0" w:space="0" w:color="auto"/>
        <w:left w:val="none" w:sz="0" w:space="0" w:color="auto"/>
        <w:bottom w:val="none" w:sz="0" w:space="0" w:color="auto"/>
        <w:right w:val="none" w:sz="0" w:space="0" w:color="auto"/>
      </w:divBdr>
    </w:div>
    <w:div w:id="944919056">
      <w:bodyDiv w:val="1"/>
      <w:marLeft w:val="0"/>
      <w:marRight w:val="0"/>
      <w:marTop w:val="0"/>
      <w:marBottom w:val="0"/>
      <w:divBdr>
        <w:top w:val="none" w:sz="0" w:space="0" w:color="auto"/>
        <w:left w:val="none" w:sz="0" w:space="0" w:color="auto"/>
        <w:bottom w:val="none" w:sz="0" w:space="0" w:color="auto"/>
        <w:right w:val="none" w:sz="0" w:space="0" w:color="auto"/>
      </w:divBdr>
    </w:div>
    <w:div w:id="997806297">
      <w:bodyDiv w:val="1"/>
      <w:marLeft w:val="0"/>
      <w:marRight w:val="0"/>
      <w:marTop w:val="0"/>
      <w:marBottom w:val="0"/>
      <w:divBdr>
        <w:top w:val="none" w:sz="0" w:space="0" w:color="auto"/>
        <w:left w:val="none" w:sz="0" w:space="0" w:color="auto"/>
        <w:bottom w:val="none" w:sz="0" w:space="0" w:color="auto"/>
        <w:right w:val="none" w:sz="0" w:space="0" w:color="auto"/>
      </w:divBdr>
    </w:div>
    <w:div w:id="1003898310">
      <w:bodyDiv w:val="1"/>
      <w:marLeft w:val="0"/>
      <w:marRight w:val="0"/>
      <w:marTop w:val="0"/>
      <w:marBottom w:val="0"/>
      <w:divBdr>
        <w:top w:val="none" w:sz="0" w:space="0" w:color="auto"/>
        <w:left w:val="none" w:sz="0" w:space="0" w:color="auto"/>
        <w:bottom w:val="none" w:sz="0" w:space="0" w:color="auto"/>
        <w:right w:val="none" w:sz="0" w:space="0" w:color="auto"/>
      </w:divBdr>
    </w:div>
    <w:div w:id="1044133832">
      <w:bodyDiv w:val="1"/>
      <w:marLeft w:val="0"/>
      <w:marRight w:val="0"/>
      <w:marTop w:val="0"/>
      <w:marBottom w:val="0"/>
      <w:divBdr>
        <w:top w:val="none" w:sz="0" w:space="0" w:color="auto"/>
        <w:left w:val="none" w:sz="0" w:space="0" w:color="auto"/>
        <w:bottom w:val="none" w:sz="0" w:space="0" w:color="auto"/>
        <w:right w:val="none" w:sz="0" w:space="0" w:color="auto"/>
      </w:divBdr>
    </w:div>
    <w:div w:id="1044599057">
      <w:bodyDiv w:val="1"/>
      <w:marLeft w:val="0"/>
      <w:marRight w:val="0"/>
      <w:marTop w:val="0"/>
      <w:marBottom w:val="0"/>
      <w:divBdr>
        <w:top w:val="none" w:sz="0" w:space="0" w:color="auto"/>
        <w:left w:val="none" w:sz="0" w:space="0" w:color="auto"/>
        <w:bottom w:val="none" w:sz="0" w:space="0" w:color="auto"/>
        <w:right w:val="none" w:sz="0" w:space="0" w:color="auto"/>
      </w:divBdr>
    </w:div>
    <w:div w:id="1091389844">
      <w:bodyDiv w:val="1"/>
      <w:marLeft w:val="0"/>
      <w:marRight w:val="0"/>
      <w:marTop w:val="0"/>
      <w:marBottom w:val="0"/>
      <w:divBdr>
        <w:top w:val="none" w:sz="0" w:space="0" w:color="auto"/>
        <w:left w:val="none" w:sz="0" w:space="0" w:color="auto"/>
        <w:bottom w:val="none" w:sz="0" w:space="0" w:color="auto"/>
        <w:right w:val="none" w:sz="0" w:space="0" w:color="auto"/>
      </w:divBdr>
    </w:div>
    <w:div w:id="1140148821">
      <w:bodyDiv w:val="1"/>
      <w:marLeft w:val="0"/>
      <w:marRight w:val="0"/>
      <w:marTop w:val="0"/>
      <w:marBottom w:val="0"/>
      <w:divBdr>
        <w:top w:val="none" w:sz="0" w:space="0" w:color="auto"/>
        <w:left w:val="none" w:sz="0" w:space="0" w:color="auto"/>
        <w:bottom w:val="none" w:sz="0" w:space="0" w:color="auto"/>
        <w:right w:val="none" w:sz="0" w:space="0" w:color="auto"/>
      </w:divBdr>
    </w:div>
    <w:div w:id="1168449813">
      <w:bodyDiv w:val="1"/>
      <w:marLeft w:val="0"/>
      <w:marRight w:val="0"/>
      <w:marTop w:val="0"/>
      <w:marBottom w:val="0"/>
      <w:divBdr>
        <w:top w:val="none" w:sz="0" w:space="0" w:color="auto"/>
        <w:left w:val="none" w:sz="0" w:space="0" w:color="auto"/>
        <w:bottom w:val="none" w:sz="0" w:space="0" w:color="auto"/>
        <w:right w:val="none" w:sz="0" w:space="0" w:color="auto"/>
      </w:divBdr>
    </w:div>
    <w:div w:id="1204098941">
      <w:bodyDiv w:val="1"/>
      <w:marLeft w:val="0"/>
      <w:marRight w:val="0"/>
      <w:marTop w:val="0"/>
      <w:marBottom w:val="0"/>
      <w:divBdr>
        <w:top w:val="none" w:sz="0" w:space="0" w:color="auto"/>
        <w:left w:val="none" w:sz="0" w:space="0" w:color="auto"/>
        <w:bottom w:val="none" w:sz="0" w:space="0" w:color="auto"/>
        <w:right w:val="none" w:sz="0" w:space="0" w:color="auto"/>
      </w:divBdr>
    </w:div>
    <w:div w:id="1360280909">
      <w:bodyDiv w:val="1"/>
      <w:marLeft w:val="0"/>
      <w:marRight w:val="0"/>
      <w:marTop w:val="0"/>
      <w:marBottom w:val="0"/>
      <w:divBdr>
        <w:top w:val="none" w:sz="0" w:space="0" w:color="auto"/>
        <w:left w:val="none" w:sz="0" w:space="0" w:color="auto"/>
        <w:bottom w:val="none" w:sz="0" w:space="0" w:color="auto"/>
        <w:right w:val="none" w:sz="0" w:space="0" w:color="auto"/>
      </w:divBdr>
    </w:div>
    <w:div w:id="1379353105">
      <w:bodyDiv w:val="1"/>
      <w:marLeft w:val="0"/>
      <w:marRight w:val="0"/>
      <w:marTop w:val="0"/>
      <w:marBottom w:val="0"/>
      <w:divBdr>
        <w:top w:val="none" w:sz="0" w:space="0" w:color="auto"/>
        <w:left w:val="none" w:sz="0" w:space="0" w:color="auto"/>
        <w:bottom w:val="none" w:sz="0" w:space="0" w:color="auto"/>
        <w:right w:val="none" w:sz="0" w:space="0" w:color="auto"/>
      </w:divBdr>
    </w:div>
    <w:div w:id="1379937020">
      <w:bodyDiv w:val="1"/>
      <w:marLeft w:val="0"/>
      <w:marRight w:val="0"/>
      <w:marTop w:val="0"/>
      <w:marBottom w:val="0"/>
      <w:divBdr>
        <w:top w:val="none" w:sz="0" w:space="0" w:color="auto"/>
        <w:left w:val="none" w:sz="0" w:space="0" w:color="auto"/>
        <w:bottom w:val="none" w:sz="0" w:space="0" w:color="auto"/>
        <w:right w:val="none" w:sz="0" w:space="0" w:color="auto"/>
      </w:divBdr>
    </w:div>
    <w:div w:id="1406495127">
      <w:bodyDiv w:val="1"/>
      <w:marLeft w:val="0"/>
      <w:marRight w:val="0"/>
      <w:marTop w:val="0"/>
      <w:marBottom w:val="0"/>
      <w:divBdr>
        <w:top w:val="none" w:sz="0" w:space="0" w:color="auto"/>
        <w:left w:val="none" w:sz="0" w:space="0" w:color="auto"/>
        <w:bottom w:val="none" w:sz="0" w:space="0" w:color="auto"/>
        <w:right w:val="none" w:sz="0" w:space="0" w:color="auto"/>
      </w:divBdr>
    </w:div>
    <w:div w:id="1478571407">
      <w:bodyDiv w:val="1"/>
      <w:marLeft w:val="0"/>
      <w:marRight w:val="0"/>
      <w:marTop w:val="0"/>
      <w:marBottom w:val="0"/>
      <w:divBdr>
        <w:top w:val="none" w:sz="0" w:space="0" w:color="auto"/>
        <w:left w:val="none" w:sz="0" w:space="0" w:color="auto"/>
        <w:bottom w:val="none" w:sz="0" w:space="0" w:color="auto"/>
        <w:right w:val="none" w:sz="0" w:space="0" w:color="auto"/>
      </w:divBdr>
      <w:divsChild>
        <w:div w:id="954756693">
          <w:marLeft w:val="0"/>
          <w:marRight w:val="0"/>
          <w:marTop w:val="0"/>
          <w:marBottom w:val="0"/>
          <w:divBdr>
            <w:top w:val="none" w:sz="0" w:space="0" w:color="auto"/>
            <w:left w:val="none" w:sz="0" w:space="0" w:color="auto"/>
            <w:bottom w:val="none" w:sz="0" w:space="0" w:color="auto"/>
            <w:right w:val="none" w:sz="0" w:space="0" w:color="auto"/>
          </w:divBdr>
          <w:divsChild>
            <w:div w:id="1110592862">
              <w:marLeft w:val="0"/>
              <w:marRight w:val="0"/>
              <w:marTop w:val="0"/>
              <w:marBottom w:val="0"/>
              <w:divBdr>
                <w:top w:val="none" w:sz="0" w:space="0" w:color="auto"/>
                <w:left w:val="none" w:sz="0" w:space="0" w:color="auto"/>
                <w:bottom w:val="none" w:sz="0" w:space="0" w:color="auto"/>
                <w:right w:val="none" w:sz="0" w:space="0" w:color="auto"/>
              </w:divBdr>
              <w:divsChild>
                <w:div w:id="493303206">
                  <w:marLeft w:val="0"/>
                  <w:marRight w:val="0"/>
                  <w:marTop w:val="0"/>
                  <w:marBottom w:val="0"/>
                  <w:divBdr>
                    <w:top w:val="none" w:sz="0" w:space="0" w:color="auto"/>
                    <w:left w:val="none" w:sz="0" w:space="0" w:color="auto"/>
                    <w:bottom w:val="none" w:sz="0" w:space="0" w:color="auto"/>
                    <w:right w:val="none" w:sz="0" w:space="0" w:color="auto"/>
                  </w:divBdr>
                  <w:divsChild>
                    <w:div w:id="1861620735">
                      <w:marLeft w:val="0"/>
                      <w:marRight w:val="0"/>
                      <w:marTop w:val="0"/>
                      <w:marBottom w:val="0"/>
                      <w:divBdr>
                        <w:top w:val="none" w:sz="0" w:space="0" w:color="auto"/>
                        <w:left w:val="none" w:sz="0" w:space="0" w:color="auto"/>
                        <w:bottom w:val="none" w:sz="0" w:space="0" w:color="auto"/>
                        <w:right w:val="none" w:sz="0" w:space="0" w:color="auto"/>
                      </w:divBdr>
                      <w:divsChild>
                        <w:div w:id="4458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493743">
      <w:bodyDiv w:val="1"/>
      <w:marLeft w:val="0"/>
      <w:marRight w:val="0"/>
      <w:marTop w:val="0"/>
      <w:marBottom w:val="0"/>
      <w:divBdr>
        <w:top w:val="none" w:sz="0" w:space="0" w:color="auto"/>
        <w:left w:val="none" w:sz="0" w:space="0" w:color="auto"/>
        <w:bottom w:val="none" w:sz="0" w:space="0" w:color="auto"/>
        <w:right w:val="none" w:sz="0" w:space="0" w:color="auto"/>
      </w:divBdr>
    </w:div>
    <w:div w:id="1527984258">
      <w:bodyDiv w:val="1"/>
      <w:marLeft w:val="0"/>
      <w:marRight w:val="0"/>
      <w:marTop w:val="0"/>
      <w:marBottom w:val="0"/>
      <w:divBdr>
        <w:top w:val="none" w:sz="0" w:space="0" w:color="auto"/>
        <w:left w:val="none" w:sz="0" w:space="0" w:color="auto"/>
        <w:bottom w:val="none" w:sz="0" w:space="0" w:color="auto"/>
        <w:right w:val="none" w:sz="0" w:space="0" w:color="auto"/>
      </w:divBdr>
    </w:div>
    <w:div w:id="1608922393">
      <w:bodyDiv w:val="1"/>
      <w:marLeft w:val="0"/>
      <w:marRight w:val="0"/>
      <w:marTop w:val="0"/>
      <w:marBottom w:val="0"/>
      <w:divBdr>
        <w:top w:val="none" w:sz="0" w:space="0" w:color="auto"/>
        <w:left w:val="none" w:sz="0" w:space="0" w:color="auto"/>
        <w:bottom w:val="none" w:sz="0" w:space="0" w:color="auto"/>
        <w:right w:val="none" w:sz="0" w:space="0" w:color="auto"/>
      </w:divBdr>
    </w:div>
    <w:div w:id="1676376982">
      <w:bodyDiv w:val="1"/>
      <w:marLeft w:val="0"/>
      <w:marRight w:val="0"/>
      <w:marTop w:val="0"/>
      <w:marBottom w:val="0"/>
      <w:divBdr>
        <w:top w:val="none" w:sz="0" w:space="0" w:color="auto"/>
        <w:left w:val="none" w:sz="0" w:space="0" w:color="auto"/>
        <w:bottom w:val="none" w:sz="0" w:space="0" w:color="auto"/>
        <w:right w:val="none" w:sz="0" w:space="0" w:color="auto"/>
      </w:divBdr>
    </w:div>
    <w:div w:id="1758015323">
      <w:bodyDiv w:val="1"/>
      <w:marLeft w:val="0"/>
      <w:marRight w:val="0"/>
      <w:marTop w:val="0"/>
      <w:marBottom w:val="0"/>
      <w:divBdr>
        <w:top w:val="none" w:sz="0" w:space="0" w:color="auto"/>
        <w:left w:val="none" w:sz="0" w:space="0" w:color="auto"/>
        <w:bottom w:val="none" w:sz="0" w:space="0" w:color="auto"/>
        <w:right w:val="none" w:sz="0" w:space="0" w:color="auto"/>
      </w:divBdr>
    </w:div>
    <w:div w:id="1811245975">
      <w:bodyDiv w:val="1"/>
      <w:marLeft w:val="0"/>
      <w:marRight w:val="0"/>
      <w:marTop w:val="0"/>
      <w:marBottom w:val="0"/>
      <w:divBdr>
        <w:top w:val="none" w:sz="0" w:space="0" w:color="auto"/>
        <w:left w:val="none" w:sz="0" w:space="0" w:color="auto"/>
        <w:bottom w:val="none" w:sz="0" w:space="0" w:color="auto"/>
        <w:right w:val="none" w:sz="0" w:space="0" w:color="auto"/>
      </w:divBdr>
    </w:div>
    <w:div w:id="1991905805">
      <w:bodyDiv w:val="1"/>
      <w:marLeft w:val="0"/>
      <w:marRight w:val="0"/>
      <w:marTop w:val="0"/>
      <w:marBottom w:val="0"/>
      <w:divBdr>
        <w:top w:val="none" w:sz="0" w:space="0" w:color="auto"/>
        <w:left w:val="none" w:sz="0" w:space="0" w:color="auto"/>
        <w:bottom w:val="none" w:sz="0" w:space="0" w:color="auto"/>
        <w:right w:val="none" w:sz="0" w:space="0" w:color="auto"/>
      </w:divBdr>
    </w:div>
    <w:div w:id="2003124575">
      <w:bodyDiv w:val="1"/>
      <w:marLeft w:val="0"/>
      <w:marRight w:val="0"/>
      <w:marTop w:val="0"/>
      <w:marBottom w:val="0"/>
      <w:divBdr>
        <w:top w:val="none" w:sz="0" w:space="0" w:color="auto"/>
        <w:left w:val="none" w:sz="0" w:space="0" w:color="auto"/>
        <w:bottom w:val="none" w:sz="0" w:space="0" w:color="auto"/>
        <w:right w:val="none" w:sz="0" w:space="0" w:color="auto"/>
      </w:divBdr>
    </w:div>
    <w:div w:id="2011061890">
      <w:bodyDiv w:val="1"/>
      <w:marLeft w:val="0"/>
      <w:marRight w:val="0"/>
      <w:marTop w:val="0"/>
      <w:marBottom w:val="0"/>
      <w:divBdr>
        <w:top w:val="none" w:sz="0" w:space="0" w:color="auto"/>
        <w:left w:val="none" w:sz="0" w:space="0" w:color="auto"/>
        <w:bottom w:val="none" w:sz="0" w:space="0" w:color="auto"/>
        <w:right w:val="none" w:sz="0" w:space="0" w:color="auto"/>
      </w:divBdr>
    </w:div>
    <w:div w:id="2021001210">
      <w:bodyDiv w:val="1"/>
      <w:marLeft w:val="0"/>
      <w:marRight w:val="0"/>
      <w:marTop w:val="0"/>
      <w:marBottom w:val="0"/>
      <w:divBdr>
        <w:top w:val="none" w:sz="0" w:space="0" w:color="auto"/>
        <w:left w:val="none" w:sz="0" w:space="0" w:color="auto"/>
        <w:bottom w:val="none" w:sz="0" w:space="0" w:color="auto"/>
        <w:right w:val="none" w:sz="0" w:space="0" w:color="auto"/>
      </w:divBdr>
    </w:div>
    <w:div w:id="20851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cid:image003.png@01DA5DC1.FB6284E0"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has-sante.fr/jcms/p_3294826/fr/iqss-2021-infections-du-site-operatoire-apres-pose-de-prothese-totale-de-genou-iso-pt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as-sante.fr/jcms/p_3294825/fr/iqss-2021-infections-du-site-operatoire-apres-pose-de-prothese-totale-de-hanche-iso-pt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marques xmlns="80395b27-d838-4d05-8bd0-a016c7c5a764" xsi:nil="true"/>
    <lcf76f155ced4ddcb4097134ff3c332f xmlns="80395b27-d838-4d05-8bd0-a016c7c5a764">
      <Terms xmlns="http://schemas.microsoft.com/office/infopath/2007/PartnerControls"/>
    </lcf76f155ced4ddcb4097134ff3c332f>
    <Chemin xmlns="80395b27-d838-4d05-8bd0-a016c7c5a764" xsi:nil="true"/>
    <TaxCatchAll xmlns="f9c5ccbb-ab63-4eae-a239-af544e1f2c2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531163C9E8BD64F95FDF318F9A50114" ma:contentTypeVersion="27" ma:contentTypeDescription="Crée un document." ma:contentTypeScope="" ma:versionID="225c05cb46ab6a8ee26567c4999b624c">
  <xsd:schema xmlns:xsd="http://www.w3.org/2001/XMLSchema" xmlns:xs="http://www.w3.org/2001/XMLSchema" xmlns:p="http://schemas.microsoft.com/office/2006/metadata/properties" xmlns:ns2="80395b27-d838-4d05-8bd0-a016c7c5a764" xmlns:ns3="f9c5ccbb-ab63-4eae-a239-af544e1f2c22" targetNamespace="http://schemas.microsoft.com/office/2006/metadata/properties" ma:root="true" ma:fieldsID="39178f10175436769adf1da2b384cbb4" ns2:_="" ns3:_="">
    <xsd:import namespace="80395b27-d838-4d05-8bd0-a016c7c5a764"/>
    <xsd:import namespace="f9c5ccbb-ab63-4eae-a239-af544e1f2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remarques" minOccurs="0"/>
                <xsd:element ref="ns2:MediaLengthInSeconds" minOccurs="0"/>
                <xsd:element ref="ns2:lcf76f155ced4ddcb4097134ff3c332f" minOccurs="0"/>
                <xsd:element ref="ns3:TaxCatchAll" minOccurs="0"/>
                <xsd:element ref="ns2:Chemin" minOccurs="0"/>
                <xsd:element ref="ns2:e53ec2c8-0f6b-4900-a93f-ecac684be203CountryOrRegion" minOccurs="0"/>
                <xsd:element ref="ns2:e53ec2c8-0f6b-4900-a93f-ecac684be203State" minOccurs="0"/>
                <xsd:element ref="ns2:e53ec2c8-0f6b-4900-a93f-ecac684be203City" minOccurs="0"/>
                <xsd:element ref="ns2:e53ec2c8-0f6b-4900-a93f-ecac684be203PostalCode" minOccurs="0"/>
                <xsd:element ref="ns2:e53ec2c8-0f6b-4900-a93f-ecac684be203Street" minOccurs="0"/>
                <xsd:element ref="ns2:e53ec2c8-0f6b-4900-a93f-ecac684be203GeoLoc" minOccurs="0"/>
                <xsd:element ref="ns2:e53ec2c8-0f6b-4900-a93f-ecac684be203DispNam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95b27-d838-4d05-8bd0-a016c7c5a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remarques" ma:index="20" nillable="true" ma:displayName="remarques" ma:format="Dropdown" ma:internalName="remarqu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bc3e82a-65fd-451f-9118-d6a1b9ba84d4" ma:termSetId="09814cd3-568e-fe90-9814-8d621ff8fb84" ma:anchorId="fba54fb3-c3e1-fe81-a776-ca4b69148c4d" ma:open="true" ma:isKeyword="false">
      <xsd:complexType>
        <xsd:sequence>
          <xsd:element ref="pc:Terms" minOccurs="0" maxOccurs="1"/>
        </xsd:sequence>
      </xsd:complexType>
    </xsd:element>
    <xsd:element name="Chemin" ma:index="25" nillable="true" ma:displayName="Chemin" ma:format="Dropdown" ma:internalName="Chemin">
      <xsd:simpleType>
        <xsd:restriction base="dms:Unknown"/>
      </xsd:simpleType>
    </xsd:element>
    <xsd:element name="e53ec2c8-0f6b-4900-a93f-ecac684be203CountryOrRegion" ma:index="26" nillable="true" ma:displayName="Chemin : Pays/région" ma:internalName="CountryOrRegion" ma:readOnly="true">
      <xsd:simpleType>
        <xsd:restriction base="dms:Text"/>
      </xsd:simpleType>
    </xsd:element>
    <xsd:element name="e53ec2c8-0f6b-4900-a93f-ecac684be203State" ma:index="27" nillable="true" ma:displayName="Chemin : État" ma:internalName="State" ma:readOnly="true">
      <xsd:simpleType>
        <xsd:restriction base="dms:Text"/>
      </xsd:simpleType>
    </xsd:element>
    <xsd:element name="e53ec2c8-0f6b-4900-a93f-ecac684be203City" ma:index="28" nillable="true" ma:displayName="Chemin : Ville" ma:internalName="City" ma:readOnly="true">
      <xsd:simpleType>
        <xsd:restriction base="dms:Text"/>
      </xsd:simpleType>
    </xsd:element>
    <xsd:element name="e53ec2c8-0f6b-4900-a93f-ecac684be203PostalCode" ma:index="29" nillable="true" ma:displayName="Chemin : Code postal" ma:internalName="PostalCode" ma:readOnly="true">
      <xsd:simpleType>
        <xsd:restriction base="dms:Text"/>
      </xsd:simpleType>
    </xsd:element>
    <xsd:element name="e53ec2c8-0f6b-4900-a93f-ecac684be203Street" ma:index="30" nillable="true" ma:displayName="Chemin : Rue" ma:internalName="Street" ma:readOnly="true">
      <xsd:simpleType>
        <xsd:restriction base="dms:Text"/>
      </xsd:simpleType>
    </xsd:element>
    <xsd:element name="e53ec2c8-0f6b-4900-a93f-ecac684be203GeoLoc" ma:index="31" nillable="true" ma:displayName="Chemin : Coordonnées" ma:internalName="GeoLoc" ma:readOnly="true">
      <xsd:simpleType>
        <xsd:restriction base="dms:Unknown"/>
      </xsd:simpleType>
    </xsd:element>
    <xsd:element name="e53ec2c8-0f6b-4900-a93f-ecac684be203DispName" ma:index="32" nillable="true" ma:displayName="Chemin : nom" ma:internalName="DispName" ma:readOnly="true">
      <xsd:simpleType>
        <xsd:restriction base="dms:Text"/>
      </xsd:simpleType>
    </xsd:element>
    <xsd:element name="MediaServiceObjectDetectorVersions" ma:index="3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c5ccbb-ab63-4eae-a239-af544e1f2c22"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c0191963-461f-4b99-bfe9-d16e6f535441}" ma:internalName="TaxCatchAll" ma:showField="CatchAllData" ma:web="f9c5ccbb-ab63-4eae-a239-af544e1f2c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03BBCF-DA63-400A-B2F0-FBF5F79970CF}">
  <ds:schemaRefs>
    <ds:schemaRef ds:uri="http://schemas.microsoft.com/sharepoint/v3/contenttype/forms"/>
  </ds:schemaRefs>
</ds:datastoreItem>
</file>

<file path=customXml/itemProps2.xml><?xml version="1.0" encoding="utf-8"?>
<ds:datastoreItem xmlns:ds="http://schemas.openxmlformats.org/officeDocument/2006/customXml" ds:itemID="{E8CAB967-0CD6-4DC0-AB81-31C951B79BF9}">
  <ds:schemaRefs>
    <ds:schemaRef ds:uri="http://schemas.microsoft.com/office/2006/metadata/properties"/>
    <ds:schemaRef ds:uri="http://schemas.microsoft.com/office/infopath/2007/PartnerControls"/>
    <ds:schemaRef ds:uri="80395b27-d838-4d05-8bd0-a016c7c5a764"/>
    <ds:schemaRef ds:uri="f9c5ccbb-ab63-4eae-a239-af544e1f2c22"/>
  </ds:schemaRefs>
</ds:datastoreItem>
</file>

<file path=customXml/itemProps3.xml><?xml version="1.0" encoding="utf-8"?>
<ds:datastoreItem xmlns:ds="http://schemas.openxmlformats.org/officeDocument/2006/customXml" ds:itemID="{F3EFE530-4580-4FAC-BCC4-E26FF1CBC547}">
  <ds:schemaRefs>
    <ds:schemaRef ds:uri="http://schemas.openxmlformats.org/officeDocument/2006/bibliography"/>
  </ds:schemaRefs>
</ds:datastoreItem>
</file>

<file path=customXml/itemProps4.xml><?xml version="1.0" encoding="utf-8"?>
<ds:datastoreItem xmlns:ds="http://schemas.openxmlformats.org/officeDocument/2006/customXml" ds:itemID="{599FAB5D-3E3A-468E-8F0C-1826D1878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95b27-d838-4d05-8bd0-a016c7c5a764"/>
    <ds:schemaRef ds:uri="f9c5ccbb-ab63-4eae-a239-af544e1f2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51</Pages>
  <Words>19083</Words>
  <Characters>104958</Characters>
  <Application>Microsoft Office Word</Application>
  <DocSecurity>0</DocSecurity>
  <Lines>874</Lines>
  <Paragraphs>247</Paragraphs>
  <ScaleCrop>false</ScaleCrop>
  <Company>ATIH</Company>
  <LinksUpToDate>false</LinksUpToDate>
  <CharactersWithSpaces>123794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BANAEI Linda</dc:creator>
  <cp:keywords/>
  <cp:lastModifiedBy>JACHIET Pierre-Alain</cp:lastModifiedBy>
  <cp:revision>43</cp:revision>
  <cp:lastPrinted>2019-07-02T15:54:00Z</cp:lastPrinted>
  <dcterms:created xsi:type="dcterms:W3CDTF">2024-01-29T18:19:00Z</dcterms:created>
  <dcterms:modified xsi:type="dcterms:W3CDTF">2024-02-29T13:50:00Z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0x0101006531163C9E8BD64F95FDF318F9A50114</vt:lpwstr>
  </property>
  <property fmtid="{D5CDD505-2E9C-101B-9397-08002B2CF9AE}" pid="3" name="Order">
    <vt:r8>7077200</vt:r8>
  </property>
  <property fmtid="{D5CDD505-2E9C-101B-9397-08002B2CF9AE}" pid="4" name="MediaServiceImageTags">
    <vt:lpwstr/>
  </property>
</Properties>
</file>