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E5A7C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6A420CF4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02F7D88B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793AEF2F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64F6E219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>
        <w:rPr>
          <w:rFonts w:ascii="Bradley Hand Bold" w:hAnsi="Bradley Hand Bold" w:cs="Bradley Hand Bold"/>
          <w:b/>
          <w:bCs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376064E7" wp14:editId="080BD594">
            <wp:extent cx="816187" cy="81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358" cy="8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BF2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jc w:val="center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1338EE37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Cs w:val="32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Cs w:val="32"/>
          <w:lang w:val="en-US"/>
        </w:rPr>
        <w:t>ARAB TRANSFUSION MEDICINE FORUM</w:t>
      </w:r>
      <w:r>
        <w:rPr>
          <w:rFonts w:ascii="Bradley Hand Bold" w:hAnsi="Bradley Hand Bold" w:cs="Bradley Hand Bold"/>
          <w:b/>
          <w:bCs/>
          <w:color w:val="auto"/>
          <w:szCs w:val="32"/>
          <w:lang w:val="en-US"/>
        </w:rPr>
        <w:t xml:space="preserve"> </w:t>
      </w:r>
      <w:r w:rsidRPr="00EF4D30">
        <w:rPr>
          <w:rFonts w:ascii="Bradley Hand Bold" w:hAnsi="Bradley Hand Bold" w:cs="Bradley Hand Bold"/>
          <w:b/>
          <w:bCs/>
          <w:color w:val="auto"/>
          <w:szCs w:val="32"/>
          <w:lang w:val="en-US"/>
        </w:rPr>
        <w:t>(ATMF)</w:t>
      </w:r>
    </w:p>
    <w:p w14:paraId="0A176BA8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Membership form</w:t>
      </w:r>
    </w:p>
    <w:p w14:paraId="3F89BDEF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2248529E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4B96343D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I am interested in becoming a member of the ATMF</w:t>
      </w:r>
    </w:p>
    <w:p w14:paraId="5C5EF4E1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</w:p>
    <w:p w14:paraId="41E54B15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Name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147E3B53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Surname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49B698B2" w14:textId="77777777" w:rsid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Name of the service or institution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2BBFF813" w14:textId="41C2CF12" w:rsidR="003820AA" w:rsidRPr="00EF4D30" w:rsidRDefault="003820AA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Function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/position</w:t>
      </w:r>
      <w:bookmarkStart w:id="0" w:name="_GoBack"/>
      <w:bookmarkEnd w:id="0"/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7D0CD1AE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Country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6FD50B6D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City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5B244151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Postal address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7E68CF20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Email address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15DF00C7" w14:textId="0AED2DAF" w:rsidR="00EF4D30" w:rsidRPr="00A47105" w:rsidRDefault="00A47105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A47105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Telephone, land</w:t>
      </w:r>
      <w:r w:rsidR="005A43F5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line</w:t>
      </w:r>
      <w:r w:rsidR="00EF4D30" w:rsidRPr="00A47105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272D9967" w14:textId="77777777" w:rsidR="00EF4D30" w:rsidRPr="00EF4D30" w:rsidRDefault="00EF4D30" w:rsidP="00EF4D30">
      <w:pPr>
        <w:widowControl w:val="0"/>
        <w:autoSpaceDE w:val="0"/>
        <w:autoSpaceDN w:val="0"/>
        <w:adjustRightInd w:val="0"/>
        <w:spacing w:after="0"/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Mobile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p w14:paraId="1B62C65C" w14:textId="77777777" w:rsidR="004646FE" w:rsidRPr="00EF4D30" w:rsidRDefault="00EF4D30" w:rsidP="00EF4D30">
      <w:pPr>
        <w:rPr>
          <w:sz w:val="28"/>
          <w:szCs w:val="28"/>
        </w:rPr>
      </w:pPr>
      <w:r w:rsidRPr="00EF4D30"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Date</w:t>
      </w:r>
      <w:r>
        <w:rPr>
          <w:rFonts w:ascii="Bradley Hand Bold" w:hAnsi="Bradley Hand Bold" w:cs="Bradley Hand Bold"/>
          <w:b/>
          <w:bCs/>
          <w:color w:val="auto"/>
          <w:sz w:val="28"/>
          <w:szCs w:val="28"/>
          <w:lang w:val="en-US"/>
        </w:rPr>
        <w:t>:</w:t>
      </w:r>
    </w:p>
    <w:sectPr w:rsidR="004646FE" w:rsidRPr="00EF4D30" w:rsidSect="00806C5D">
      <w:pgSz w:w="12240" w:h="15840"/>
      <w:pgMar w:top="1134" w:right="1134" w:bottom="1134" w:left="1134" w:header="709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30"/>
    <w:rsid w:val="003820AA"/>
    <w:rsid w:val="004646FE"/>
    <w:rsid w:val="005A43F5"/>
    <w:rsid w:val="00806C5D"/>
    <w:rsid w:val="00A47105"/>
    <w:rsid w:val="00EF4D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4BF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D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30"/>
    <w:rPr>
      <w:rFonts w:ascii="Lucida Grande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D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30"/>
    <w:rPr>
      <w:rFonts w:ascii="Lucida Grande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224</Characters>
  <Application>Microsoft Macintosh Word</Application>
  <DocSecurity>0</DocSecurity>
  <Lines>5</Lines>
  <Paragraphs>2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2018-07-23T11:45:00Z</dcterms:created>
  <dcterms:modified xsi:type="dcterms:W3CDTF">2018-07-23T11:45:00Z</dcterms:modified>
</cp:coreProperties>
</file>