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nofficial-java-api-for-youtube"/>
    <w:p>
      <w:pPr>
        <w:pStyle w:val="Heading2"/>
      </w:pPr>
      <w:r>
        <w:t xml:space="preserve">Unofficial Java api for YouTube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2026-08-10T11:01:41Z</dcterms:created>
  <dcterms:modified xsi:type="dcterms:W3CDTF">2026-08-10T11:01:41Z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