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smarttube-player-submodule"/>
    <w:p>
      <w:pPr>
        <w:pStyle w:val="Heading1"/>
      </w:pPr>
      <w:r>
        <w:t xml:space="preserve">AGENTS.md — smarttube-player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CM-ST*</w:t>
      </w:r>
      <w:r>
        <w:t xml:space="preserve"> </w:t>
      </w:r>
      <w:r>
        <w:t xml:space="preserve">gate, post-build gate</w:t>
      </w:r>
      <w:r>
        <w:t xml:space="preserve"> </w:t>
      </w:r>
      <w:r>
        <w:t xml:space="preserve">(parent Section 13), on-device</w:t>
      </w:r>
      <w:r>
        <w:t xml:space="preserve"> </w:t>
      </w:r>
      <w:r>
        <w:rPr>
          <w:rStyle w:val="VerbatimChar"/>
        </w:rPr>
        <w:t xml:space="preserve">test_smarttube.sh</w:t>
      </w:r>
      <w:r>
        <w:t xml:space="preserve">, and a mutation entry</w:t>
      </w:r>
      <w:r>
        <w:t xml:space="preserve"> </w:t>
      </w:r>
      <w:r>
        <w:t xml:space="preserve">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 A gate without a paired mutation is a bluff gate.</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 </w:t>
      </w:r>
      <w:r>
        <w:t xml:space="preserve">to capture the updated pointer (and any nested-submodule pointer</w:t>
      </w:r>
      <w:r>
        <w:t xml:space="preserve"> </w:t>
      </w:r>
      <w:r>
        <w:t xml:space="preserve">updates from</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2"/>
        </w:numPr>
      </w:pPr>
      <w:r>
        <w:rPr>
          <w:b/>
          <w:bCs/>
        </w:rPr>
        <w:t xml:space="preserve">Tags cascade</w:t>
      </w:r>
      <w:r>
        <w:t xml:space="preserve">: every main-repo tag mirrored on this submodule at its</w:t>
      </w:r>
      <w:r>
        <w:t xml:space="preserve"> </w:t>
      </w:r>
      <w:r>
        <w:t xml:space="preserve">current HEAD across every remote it publishes to. Use parent's</w:t>
      </w:r>
      <w:r>
        <w:t xml:space="preserve"> </w:t>
      </w:r>
      <w:r>
        <w:rPr>
          <w:rStyle w:val="VerbatimChar"/>
        </w:rPr>
        <w:t xml:space="preserve">scripts/testing/release_tag.sh &lt;tag&gt;</w:t>
      </w:r>
      <w:r>
        <w:t xml:space="preserve">.</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r>
        <w:t xml:space="preserve"> </w:t>
      </w:r>
      <w:r>
        <w:t xml:space="preserve">+</w:t>
      </w:r>
      <w:r>
        <w:t xml:space="preserve"> </w:t>
      </w:r>
      <w:r>
        <w:t xml:space="preserve">HTML + JSON + TXT exports.</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w:t>
      </w:r>
      <w:r>
        <w:t xml:space="preserve">— never bypass.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Cue render on secondary,</w:t>
      </w:r>
      <w:r>
        <w:t xml:space="preserve"> </w:t>
      </w:r>
      <w:r>
        <w:t xml:space="preserve">real subtitle on TV during real playback, captured logcat showing</w:t>
      </w:r>
      <w:r>
        <w:t xml:space="preserve"> </w:t>
      </w:r>
      <w:r>
        <w:rPr>
          <w:rStyle w:val="VerbatimChar"/>
        </w:rPr>
        <w:t xml:space="preserve">IVideoOutputManager.routeSubtitleCue</w:t>
      </w:r>
      <w:r>
        <w:t xml:space="preserve"> </w:t>
      </w:r>
      <w:r>
        <w:t xml:space="preserve">invocation, 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 A green test suite combined with</w:t>
      </w:r>
      <w:r>
        <w:t xml:space="preserve"> </w:t>
      </w:r>
      <w:r>
        <w:t xml:space="preserve">a broken feature is a worse outcome than an honest red one.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 branch</w:t>
      </w:r>
      <w:r>
        <w:t xml:space="preserve"> </w:t>
      </w:r>
      <w:r>
        <w:t xml:space="preserve">deletion, bulk file removal, submodule de-init, object pruning) MUST follow</w:t>
      </w:r>
      <w:r>
        <w:t xml:space="preserve"> </w:t>
      </w:r>
      <w:r>
        <w:t xml:space="preserve">Constitution §9 without exception. Hardlinked backup, recorded metadata,</w:t>
      </w:r>
      <w:r>
        <w:t xml:space="preserve"> </w:t>
      </w:r>
      <w:r>
        <w:t xml:space="preserve">post-op gate, no automatic force-push. See parent Constitution §9 for the</w:t>
      </w:r>
      <w:r>
        <w:t xml:space="preserve"> </w:t>
      </w:r>
      <w:r>
        <w:t xml:space="preserve">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2026-06-29T08:53:23Z</dcterms:created>
  <dcterms:modified xsi:type="dcterms:W3CDTF">2026-06-29T08:53:23Z</dcterms:modified>
</cp:coreProperties>
</file>

<file path=docProps/custom.xml><?xml version="1.0" encoding="utf-8"?>
<Properties xmlns="http://schemas.openxmlformats.org/officeDocument/2006/custom-properties" xmlns:vt="http://schemas.openxmlformats.org/officeDocument/2006/docPropsVTypes"/>
</file>