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8" w:name="claudemd--atmosphere-torrserve-fork"/>
    <w:p>
      <w:pPr>
        <w:pStyle w:val="Heading1"/>
      </w:pPr>
      <w:r>
        <w:t xml:space="preserve">CLAUDE.md — ATMOSphere TorrServe fork</w:t>
      </w:r>
    </w:p>
    <w:p>
      <w:pPr>
        <w:pStyle w:val="FirstParagraph"/>
      </w:pPr>
      <w:r>
        <w:t xml:space="preserve">ATMOSphere's platform-signed fork of TorrServe (BitTorrent-backed media</w:t>
      </w:r>
      <w:r>
        <w:t xml:space="preserve"> </w:t>
      </w:r>
      <w:r>
        <w:t xml:space="preserve">streaming). Replaces upstream</w:t>
      </w:r>
      <w:r>
        <w:t xml:space="preserve"> </w:t>
      </w:r>
      <w:r>
        <w:rPr>
          <w:rStyle w:val="VerbatimChar"/>
        </w:rPr>
        <w:t xml:space="preserve">ru.yourok.torrserve</w:t>
      </w:r>
      <w:r>
        <w:t xml:space="preserve"> </w:t>
      </w:r>
      <w:r>
        <w:t xml:space="preserve">with applicationId</w:t>
      </w:r>
      <w:r>
        <w:t xml:space="preserve"> </w:t>
      </w:r>
      <w:r>
        <w:rPr>
          <w:rStyle w:val="VerbatimChar"/>
        </w:rPr>
        <w:t xml:space="preserve">atmosphere.torrserve</w:t>
      </w:r>
      <w:r>
        <w:t xml:space="preserve">. Built from source by parent</w:t>
      </w:r>
      <w:r>
        <w:t xml:space="preserve"> </w:t>
      </w:r>
      <w:r>
        <w:rPr>
          <w:rStyle w:val="VerbatimChar"/>
        </w:rPr>
        <w:t xml:space="preserve">scripts/build.sh</w:t>
      </w:r>
      <w:r>
        <w:t xml:space="preserve"> </w:t>
      </w:r>
      <w:r>
        <w:rPr>
          <w:rStyle w:val="VerbatimChar"/>
        </w:rPr>
        <w:t xml:space="preserve">step_build_torrserve</w:t>
      </w:r>
      <w:r>
        <w:t xml:space="preserve"> </w:t>
      </w:r>
      <w:r>
        <w:t xml:space="preserve">between the kernel build and the SmartTube fork build.</w:t>
      </w:r>
    </w:p>
    <w:bookmarkStart w:id="11"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atmosphere.torrserve</w:t>
      </w:r>
    </w:p>
    <w:p>
      <w:pPr>
        <w:pStyle w:val="Compact"/>
        <w:numPr>
          <w:ilvl w:val="0"/>
          <w:numId w:val="1001"/>
        </w:numPr>
      </w:pPr>
      <w:r>
        <w:rPr>
          <w:b/>
          <w:bCs/>
        </w:rPr>
        <w:t xml:space="preserve">LOCAL_MODULE</w:t>
      </w:r>
      <w:r>
        <w:t xml:space="preserve">:</w:t>
      </w:r>
      <w:r>
        <w:t xml:space="preserve"> </w:t>
      </w:r>
      <w:r>
        <w:rPr>
          <w:rStyle w:val="VerbatimChar"/>
        </w:rPr>
        <w:t xml:space="preserve">atmosphere-torrserve</w:t>
      </w:r>
      <w:r>
        <w:t xml:space="preserve"> </w:t>
      </w:r>
      <w:r>
        <w:t xml:space="preserve">(parent's</w:t>
      </w:r>
      <w:r>
        <w:t xml:space="preserve"> </w:t>
      </w:r>
      <w:r>
        <w:rPr>
          <w:rStyle w:val="VerbatimChar"/>
        </w:rPr>
        <w:t xml:space="preserve">prebuilt_apps/Android.mk</w:t>
      </w:r>
      <w:r>
        <w:t xml:space="preserve">)</w:t>
      </w:r>
    </w:p>
    <w:p>
      <w:pPr>
        <w:pStyle w:val="Compact"/>
        <w:numPr>
          <w:ilvl w:val="0"/>
          <w:numId w:val="1001"/>
        </w:numPr>
      </w:pPr>
      <w:r>
        <w:rPr>
          <w:b/>
          <w:bCs/>
        </w:rPr>
        <w:t xml:space="preserve">LOCAL_CERTIFICATE</w:t>
      </w:r>
      <w:r>
        <w:t xml:space="preserve">:</w:t>
      </w:r>
      <w:r>
        <w:t xml:space="preserve"> </w:t>
      </w:r>
      <w:r>
        <w:rPr>
          <w:rStyle w:val="VerbatimChar"/>
        </w:rPr>
        <w:t xml:space="preserve">platform</w:t>
      </w:r>
      <w:r>
        <w:t xml:space="preserve"> </w:t>
      </w:r>
      <w:r>
        <w:t xml:space="preserve">— AOSP re-signs at image-assembly time</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git@github.com:ATMOSphere1234321/ATMOSphere-TorrServe.git</w:t>
      </w:r>
    </w:p>
    <w:p>
      <w:pPr>
        <w:pStyle w:val="Compact"/>
        <w:numPr>
          <w:ilvl w:val="0"/>
          <w:numId w:val="1001"/>
        </w:numPr>
      </w:pPr>
      <w:r>
        <w:rPr>
          <w:b/>
          <w:bCs/>
        </w:rPr>
        <w:t xml:space="preserve">Parent path</w:t>
      </w:r>
      <w:r>
        <w:t xml:space="preserve">:</w:t>
      </w:r>
      <w:r>
        <w:t xml:space="preserve"> </w:t>
      </w:r>
      <w:r>
        <w:rPr>
          <w:rStyle w:val="VerbatimChar"/>
        </w:rPr>
        <w:t xml:space="preserve">device/rockchip/atmosphere/torrserve</w:t>
      </w:r>
    </w:p>
    <w:p>
      <w:pPr>
        <w:pStyle w:val="Compact"/>
        <w:numPr>
          <w:ilvl w:val="0"/>
          <w:numId w:val="1001"/>
        </w:numPr>
      </w:pPr>
      <w:r>
        <w:rPr>
          <w:b/>
          <w:bCs/>
        </w:rPr>
        <w:t xml:space="preserve">Native libs</w:t>
      </w:r>
      <w:r>
        <w:t xml:space="preserve">:</w:t>
      </w:r>
      <w:r>
        <w:t xml:space="preserve"> </w:t>
      </w:r>
      <w:r>
        <w:rPr>
          <w:rStyle w:val="VerbatimChar"/>
        </w:rPr>
        <w:t xml:space="preserve">libconscrypt_jni.so</w:t>
      </w:r>
      <w:r>
        <w:t xml:space="preserve"> </w:t>
      </w:r>
      <w:r>
        <w:t xml:space="preserve">etc. — see APK_LIB_MAP in parent</w:t>
      </w:r>
      <w:r>
        <w:t xml:space="preserve"> </w:t>
      </w:r>
      <w:r>
        <w:rPr>
          <w:rStyle w:val="VerbatimChar"/>
        </w:rPr>
        <w:t xml:space="preserve">scripts/build.sh</w:t>
      </w:r>
      <w:r>
        <w:t xml:space="preserve"> </w:t>
      </w:r>
      <w:r>
        <w:t xml:space="preserve">(must use LOCAL_MODULE</w:t>
      </w:r>
      <w:r>
        <w:t xml:space="preserve"> </w:t>
      </w:r>
      <w:r>
        <w:rPr>
          <w:rStyle w:val="VerbatimChar"/>
        </w:rPr>
        <w:t xml:space="preserve">atmosphere-torrserve</w:t>
      </w:r>
      <w:r>
        <w:t xml:space="preserve">, not the</w:t>
      </w:r>
      <w:r>
        <w:t xml:space="preserve"> </w:t>
      </w:r>
      <w:r>
        <w:t xml:space="preserve">applicationId</w:t>
      </w:r>
      <w:r>
        <w:t xml:space="preserve"> </w:t>
      </w:r>
      <w:r>
        <w:rPr>
          <w:rStyle w:val="VerbatimChar"/>
        </w:rPr>
        <w:t xml:space="preserve">atmosphere.torrserve</w:t>
      </w:r>
      <w:r>
        <w:t xml:space="preserve"> </w:t>
      </w:r>
      <w:r>
        <w:t xml:space="preserve">— Fix #122 root cause)</w:t>
      </w:r>
    </w:p>
    <w:bookmarkEnd w:id="11"/>
    <w:bookmarkStart w:id="12" w:name="build-from-parent"/>
    <w:p>
      <w:pPr>
        <w:pStyle w:val="Heading2"/>
      </w:pPr>
      <w:r>
        <w:t xml:space="preserve">Build (from parent)</w:t>
      </w:r>
    </w:p>
    <w:p>
      <w:pPr>
        <w:pStyle w:val="SourceCode"/>
      </w:pPr>
      <w:r>
        <w:rPr>
          <w:rStyle w:val="FunctionTok"/>
        </w:rPr>
        <w:t xml:space="preserve">bash</w:t>
      </w:r>
      <w:r>
        <w:rPr>
          <w:rStyle w:val="NormalTok"/>
        </w:rPr>
        <w:t xml:space="preserve"> scripts/build.sh </w:t>
      </w:r>
      <w:r>
        <w:rPr>
          <w:rStyle w:val="AttributeTok"/>
        </w:rPr>
        <w:t xml:space="preserve">--skip-pull</w:t>
      </w:r>
      <w:r>
        <w:rPr>
          <w:rStyle w:val="NormalTok"/>
        </w:rPr>
        <w:t xml:space="preserve"> </w:t>
      </w:r>
      <w:r>
        <w:rPr>
          <w:rStyle w:val="AttributeTok"/>
        </w:rPr>
        <w:t xml:space="preserve">--skip-tests</w:t>
      </w:r>
      <w:r>
        <w:rPr>
          <w:rStyle w:val="NormalTok"/>
        </w:rPr>
        <w:t xml:space="preserve"> </w:t>
      </w:r>
      <w:r>
        <w:rPr>
          <w:rStyle w:val="AttributeTok"/>
        </w:rPr>
        <w:t xml:space="preserve">--skip-ota</w:t>
      </w:r>
    </w:p>
    <w:p>
      <w:pPr>
        <w:pStyle w:val="FirstParagraph"/>
      </w:pPr>
      <w:r>
        <w:rPr>
          <w:rStyle w:val="VerbatimChar"/>
        </w:rPr>
        <w:t xml:space="preserve">step_build_torrserve</w:t>
      </w:r>
      <w:r>
        <w:t xml:space="preserve"> </w:t>
      </w:r>
      <w:r>
        <w:t xml:space="preserve">picks Java 21, auto-generates</w:t>
      </w:r>
      <w:r>
        <w:t xml:space="preserve"> </w:t>
      </w:r>
      <w:r>
        <w:rPr>
          <w:rStyle w:val="VerbatimChar"/>
        </w:rPr>
        <w:t xml:space="preserve">keystore.properties</w:t>
      </w:r>
      <w:r>
        <w:t xml:space="preserve">,</w:t>
      </w:r>
      <w:r>
        <w:t xml:space="preserve"> </w:t>
      </w:r>
      <w:r>
        <w:t xml:space="preserve">runs</w:t>
      </w:r>
      <w:r>
        <w:t xml:space="preserve"> </w:t>
      </w:r>
      <w:r>
        <w:rPr>
          <w:rStyle w:val="VerbatimChar"/>
        </w:rPr>
        <w:t xml:space="preserve">./gradlew assembleRelease</w:t>
      </w:r>
      <w:r>
        <w:t xml:space="preserve">, copies the universal APK to</w:t>
      </w:r>
      <w:r>
        <w:t xml:space="preserve"> </w:t>
      </w:r>
      <w:r>
        <w:rPr>
          <w:rStyle w:val="VerbatimChar"/>
        </w:rPr>
        <w:t xml:space="preserve">device/rockchip/rk3588/prebuilt_apps/atmosphere-torrserve.apk</w:t>
      </w:r>
      <w:r>
        <w:t xml:space="preserve">.</w:t>
      </w:r>
    </w:p>
    <w:bookmarkEnd w:id="12"/>
    <w:bookmarkStart w:id="13" w:name="atmosphere-integration-points"/>
    <w:p>
      <w:pPr>
        <w:pStyle w:val="Heading2"/>
      </w:pPr>
      <w:r>
        <w:t xml:space="preserve">ATMOSphere integration points</w:t>
      </w:r>
    </w:p>
    <w:p>
      <w:pPr>
        <w:pStyle w:val="Compact"/>
        <w:numPr>
          <w:ilvl w:val="0"/>
          <w:numId w:val="1002"/>
        </w:numPr>
      </w:pPr>
      <w:r>
        <w:rPr>
          <w:rStyle w:val="VerbatimChar"/>
        </w:rPr>
        <w:t xml:space="preserve">VideoPlaybackDetector</w:t>
      </w:r>
      <w:r>
        <w:t xml:space="preserve"> </w:t>
      </w:r>
      <w:r>
        <w:t xml:space="preserve">(Presenter) lists</w:t>
      </w:r>
      <w:r>
        <w:t xml:space="preserve"> </w:t>
      </w:r>
      <w:r>
        <w:rPr>
          <w:rStyle w:val="VerbatimChar"/>
        </w:rPr>
        <w:t xml:space="preserve">atmosphere.torrserve</w:t>
      </w:r>
      <w:r>
        <w:t xml:space="preserve"> </w:t>
      </w:r>
      <w:r>
        <w:t xml:space="preserve">in</w:t>
      </w:r>
      <w:r>
        <w:t xml:space="preserve"> </w:t>
      </w:r>
      <w:r>
        <w:rPr>
          <w:rStyle w:val="VerbatimChar"/>
        </w:rPr>
        <w:t xml:space="preserve">VIDEO_PACKAGES</w:t>
      </w:r>
      <w:r>
        <w:t xml:space="preserve"> </w:t>
      </w:r>
      <w:r>
        <w:t xml:space="preserve">— Tier 2 task-move routing kicks in for local</w:t>
      </w:r>
      <w:r>
        <w:t xml:space="preserve"> </w:t>
      </w:r>
      <w:r>
        <w:t xml:space="preserve">BitTorrent-streamed video without DRM constraints.</w:t>
      </w:r>
    </w:p>
    <w:p>
      <w:pPr>
        <w:pStyle w:val="Compact"/>
        <w:numPr>
          <w:ilvl w:val="0"/>
          <w:numId w:val="1002"/>
        </w:numPr>
      </w:pPr>
      <w:r>
        <w:t xml:space="preserve">HTTP server runs on port 8090; on-device test probes the port to confirm</w:t>
      </w:r>
      <w:r>
        <w:t xml:space="preserve"> </w:t>
      </w:r>
      <w:r>
        <w:t xml:space="preserve">the backend is alive after launch.</w:t>
      </w:r>
    </w:p>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(real HTTP</w:t>
      </w:r>
      <w:r>
        <w:t xml:space="preserve"> </w:t>
      </w:r>
      <w:r>
        <w:t xml:space="preserve">response from :8090, real torrent-add request succeeding, real</w:t>
      </w:r>
      <w:r>
        <w:t xml:space="preserve"> </w:t>
      </w:r>
      <w:r>
        <w:t xml:space="preserve">playback frame on the secondary display, real native-lib</w:t>
      </w:r>
      <w:r>
        <w:t xml:space="preserve"> </w:t>
      </w:r>
      <w:r>
        <w:rPr>
          <w:rStyle w:val="VerbatimChar"/>
        </w:rPr>
        <w:t xml:space="preserve">dlopen</w:t>
      </w:r>
      <w:r>
        <w:t xml:space="preserve"> </w:t>
      </w:r>
      <w:r>
        <w:t xml:space="preserve">succeeding, etc).</w:t>
      </w:r>
    </w:p>
    <w:p>
      <w:pPr>
        <w:pStyle w:val="Compact"/>
        <w:numPr>
          <w:ilvl w:val="0"/>
          <w:numId w:val="1006"/>
        </w:numPr>
      </w:pPr>
      <w:r>
        <w:rPr>
          <w:b/>
          <w:bCs/>
        </w:rPr>
        <w:t xml:space="preserve">PASS / FAIL / SKIP mechanically distinguishable.</w:t>
      </w:r>
      <w:r>
        <w:t xml:space="preserve"> </w:t>
      </w:r>
      <w:r>
        <w:t xml:space="preserve">SKIP requires an</w:t>
      </w:r>
      <w:r>
        <w:t xml:space="preserve"> </w:t>
      </w:r>
      <w:r>
        <w:t xml:space="preserve">explicit reason. PASS only on observed positive evidence.</w:t>
      </w:r>
    </w:p>
    <w:p>
      <w:pPr>
        <w:pStyle w:val="Compact"/>
        <w:numPr>
          <w:ilvl w:val="0"/>
          <w:numId w:val="1006"/>
        </w:numPr>
      </w:pPr>
      <w:r>
        <w:rPr>
          <w:b/>
          <w:bCs/>
        </w:rPr>
        <w:t xml:space="preserve">Every gate MUST have a paired mutation in</w:t>
      </w:r>
      <w:r>
        <w:rPr>
          <w:b/>
          <w:bCs/>
        </w:rPr>
        <w:t xml:space="preserve"> </w:t>
      </w:r>
      <w:r>
        <w:rPr>
          <w:rStyle w:val="VerbatimChar"/>
          <w:b/>
          <w:bCs/>
        </w:rPr>
        <w:t xml:space="preserve">scripts/testing/meta_test_false_positive_proof.sh</w:t>
      </w:r>
      <w:r>
        <w:t xml:space="preserve"> </w:t>
      </w:r>
      <w:r>
        <w:t xml:space="preserve">(parent repo).</w:t>
      </w:r>
      <w:r>
        <w:t xml:space="preserve"> </w:t>
      </w:r>
      <w:r>
        <w:t xml:space="preserve">Currently</w:t>
      </w:r>
      <w:r>
        <w:t xml:space="preserve"> </w:t>
      </w:r>
      <w:r>
        <w:rPr>
          <w:rStyle w:val="VerbatimChar"/>
        </w:rPr>
        <w:t xml:space="preserve">CM-TSRV1..CM-TSRV10</w:t>
      </w:r>
      <w:r>
        <w:t xml:space="preserve"> </w:t>
      </w:r>
      <w:r>
        <w:t xml:space="preserve">— every one has a paired mutation.</w:t>
      </w:r>
    </w:p>
    <w:p>
      <w:pPr>
        <w:pStyle w:val="Compact"/>
        <w:numPr>
          <w:ilvl w:val="0"/>
          <w:numId w:val="1006"/>
        </w:numPr>
      </w:pPr>
      <w:r>
        <w:t xml:space="preserve">The bar is not "tests pass" but "users can use the feature."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robust, no new failure modes</w:t>
      </w:r>
    </w:p>
    <w:p>
      <w:pPr>
        <w:pStyle w:val="Compact"/>
        <w:numPr>
          <w:ilvl w:val="0"/>
          <w:numId w:val="1007"/>
        </w:numPr>
      </w:pPr>
      <w:r>
        <w:rPr>
          <w:b/>
          <w:bCs/>
        </w:rPr>
        <w:t xml:space="preserve">Native libs MUST land at</w:t>
      </w:r>
      <w:r>
        <w:rPr>
          <w:b/>
          <w:bCs/>
        </w:rPr>
        <w:t xml:space="preserve"> </w:t>
      </w:r>
      <w:r>
        <w:rPr>
          <w:rStyle w:val="VerbatimChar"/>
          <w:b/>
          <w:bCs/>
        </w:rPr>
        <w:t xml:space="preserve">/system/app/&lt;LOCAL_MODULE&gt;/lib/arm64/</w:t>
      </w:r>
      <w:r>
        <w:t xml:space="preserve"> </w:t>
      </w:r>
      <w:r>
        <w:t xml:space="preserve">—</w:t>
      </w:r>
      <w:r>
        <w:t xml:space="preserve"> </w:t>
      </w:r>
      <w:r>
        <w:rPr>
          <w:rStyle w:val="VerbatimChar"/>
        </w:rPr>
        <w:t xml:space="preserve">dlopen()</w:t>
      </w:r>
      <w:r>
        <w:t xml:space="preserve"> </w:t>
      </w:r>
      <w:r>
        <w:t xml:space="preserve">looks next to the APK, NOT next to the applicationId. Fix #122</w:t>
      </w:r>
    </w:p>
    <w:p>
      <w:pPr>
        <w:pStyle w:val="Compact"/>
        <w:numPr>
          <w:ilvl w:val="0"/>
          <w:numId w:val="1007"/>
        </w:numPr>
      </w:pPr>
      <w:r>
        <w:rPr>
          <w:b/>
          <w:bCs/>
        </w:rPr>
        <w:t xml:space="preserve">Test the fix on a flashed device</w:t>
      </w:r>
      <w:r>
        <w:t xml:space="preserve">, not just by running unit tests on the host</w:t>
      </w:r>
    </w:p>
    <w:p>
      <w:pPr>
        <w:pStyle w:val="Compact"/>
        <w:numPr>
          <w:ilvl w:val="0"/>
          <w:numId w:val="1007"/>
        </w:numPr>
      </w:pPr>
      <w:r>
        <w:rPr>
          <w:b/>
          <w:bCs/>
        </w:rPr>
        <w:t xml:space="preserve">HTTP backend on :8090 must start within 5s of activity launch</w:t>
      </w:r>
      <w:r>
        <w:t xml:space="preserve"> </w:t>
      </w:r>
      <w:r>
        <w:t xml:space="preserve">— covered</w:t>
      </w:r>
      <w:r>
        <w:t xml:space="preserve"> </w:t>
      </w:r>
      <w:r>
        <w:t xml:space="preserve">by post-flash test_torrserve.sh</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signing keystores, or tracker credentials</w:t>
      </w:r>
    </w:p>
    <w:p>
      <w:pPr>
        <w:pStyle w:val="Compact"/>
        <w:numPr>
          <w:ilvl w:val="0"/>
          <w:numId w:val="1008"/>
        </w:numPr>
      </w:pPr>
      <w:r>
        <w:rPr>
          <w:rStyle w:val="VerbatimChar"/>
        </w:rPr>
        <w:t xml:space="preserve">.gitignore</w:t>
      </w:r>
      <w:r>
        <w:t xml:space="preserve"> </w:t>
      </w:r>
      <w:r>
        <w:t xml:space="preserve">must protect</w:t>
      </w:r>
      <w:r>
        <w:t xml:space="preserve"> </w:t>
      </w:r>
      <w:r>
        <w:rPr>
          <w:rStyle w:val="VerbatimChar"/>
        </w:rPr>
        <w:t xml:space="preserve">keystore.properties</w:t>
      </w:r>
      <w:r>
        <w:t xml:space="preserve"> </w:t>
      </w:r>
      <w:r>
        <w:t xml:space="preserve">and</w:t>
      </w:r>
      <w:r>
        <w:t xml:space="preserve"> </w:t>
      </w:r>
      <w:r>
        <w:rPr>
          <w:rStyle w:val="VerbatimChar"/>
        </w:rPr>
        <w:t xml:space="preserve">*.jks</w:t>
      </w:r>
    </w:p>
    <w:p>
      <w:pPr>
        <w:pStyle w:val="Compact"/>
        <w:numPr>
          <w:ilvl w:val="0"/>
          <w:numId w:val="1008"/>
        </w:numPr>
      </w:pPr>
      <w:r>
        <w:rPr>
          <w:rStyle w:val="VerbatimChar"/>
        </w:rPr>
        <w:t xml:space="preserve">keystore.properties</w:t>
      </w:r>
      <w:r>
        <w:t xml:space="preserve"> </w:t>
      </w:r>
      <w:r>
        <w:t xml:space="preserve">is auto-generated per build; never check it in</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w:t>
      </w:r>
      <w:r>
        <w:rPr>
          <w:b/>
          <w:bCs/>
        </w:rPr>
        <w:t xml:space="preserve"> </w:t>
      </w:r>
      <w:r>
        <w:rPr>
          <w:rStyle w:val="VerbatimChar"/>
          <w:b/>
          <w:bCs/>
        </w:rPr>
        <w:t xml:space="preserve">bash scripts/commit_all.sh "message"</w:t>
      </w:r>
      <w:r>
        <w:rPr>
          <w:b/>
          <w:bCs/>
        </w:rPr>
        <w:t xml:space="preserve"> </w:t>
      </w:r>
      <w:r>
        <w:rPr>
          <w:b/>
          <w:bCs/>
        </w:rPr>
        <w:t xml:space="preserve">from the PARENT repo root</w:t>
      </w:r>
    </w:p>
    <w:p>
      <w:pPr>
        <w:pStyle w:val="Compact"/>
        <w:numPr>
          <w:ilvl w:val="0"/>
          <w:numId w:val="1009"/>
        </w:numPr>
      </w:pPr>
      <w:r>
        <w:t xml:space="preserve">NEVER use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directly inside this submodule</w:t>
      </w:r>
    </w:p>
    <w:p>
      <w:pPr>
        <w:pStyle w:val="Compact"/>
        <w:numPr>
          <w:ilvl w:val="0"/>
          <w:numId w:val="1009"/>
        </w:numPr>
      </w:pPr>
      <w:r>
        <w:t xml:space="preserve">The parent script handles staging, committing, and pushing to ALL remotes —</w:t>
      </w:r>
      <w:r>
        <w:t xml:space="preserve"> </w:t>
      </w:r>
      <w:r>
        <w:t xml:space="preserve">and captures the updated pointer in the parent repo</w:t>
      </w:r>
    </w:p>
    <w:bookmarkEnd w:id="22"/>
    <w:bookmarkStart w:id="23" w:name="mandatory-submodule-sync-constraints"/>
    <w:p>
      <w:pPr>
        <w:pStyle w:val="Heading2"/>
      </w:pPr>
      <w:r>
        <w:t xml:space="preserve">MANDATORY SUBMODULE SYNC CONSTRAINTS</w:t>
      </w:r>
    </w:p>
    <w:p>
      <w:pPr>
        <w:pStyle w:val="Compact"/>
        <w:numPr>
          <w:ilvl w:val="0"/>
          <w:numId w:val="1010"/>
        </w:numPr>
      </w:pPr>
      <w:r>
        <w:t xml:space="preserve">ALWAYS fetch + pull latest from upstream before pushing our committed changes</w:t>
      </w:r>
    </w:p>
    <w:p>
      <w:pPr>
        <w:pStyle w:val="Compact"/>
        <w:numPr>
          <w:ilvl w:val="0"/>
          <w:numId w:val="1010"/>
        </w:numPr>
      </w:pPr>
      <w:r>
        <w:t xml:space="preserve">The fork is rebased against upstream periodically; resolve conflicts carefully</w:t>
      </w:r>
    </w:p>
    <w:p>
      <w:pPr>
        <w:pStyle w:val="Compact"/>
        <w:numPr>
          <w:ilvl w:val="0"/>
          <w:numId w:val="1010"/>
        </w:numPr>
      </w:pPr>
      <w:r>
        <w:t xml:space="preserve">NEVER discard upstream changes blindly — every merge must preserve the fork</w:t>
      </w:r>
      <w:r>
        <w:t xml:space="preserve"> </w:t>
      </w:r>
      <w:r>
        <w:t xml:space="preserve">features (applicationId rebrand, label rebrand, signing arrangement)</w:t>
      </w:r>
    </w:p>
    <w:bookmarkEnd w:id="23"/>
    <w:bookmarkStart w:id="24" w:name="mandatory-tagging-constraints"/>
    <w:p>
      <w:pPr>
        <w:pStyle w:val="Heading2"/>
      </w:pPr>
      <w:r>
        <w:t xml:space="preserve">MANDATORY TAGGING CONSTRAINTS</w:t>
      </w:r>
    </w:p>
    <w:p>
      <w:pPr>
        <w:pStyle w:val="Compact"/>
        <w:numPr>
          <w:ilvl w:val="0"/>
          <w:numId w:val="1011"/>
        </w:numPr>
      </w:pPr>
      <w:r>
        <w:t xml:space="preserve">Tags are NEVER created before BOTH ATMOSphere devices are flashed and validated</w:t>
      </w:r>
    </w:p>
    <w:p>
      <w:pPr>
        <w:pStyle w:val="Compact"/>
        <w:numPr>
          <w:ilvl w:val="0"/>
          <w:numId w:val="1011"/>
        </w:numPr>
      </w:pPr>
      <w:r>
        <w:t xml:space="preserve">Tags MUST cascade to this submodule at HEAD (parent's</w:t>
      </w:r>
      <w:r>
        <w:t xml:space="preserve"> </w:t>
      </w:r>
      <w:r>
        <w:rPr>
          <w:rStyle w:val="VerbatimChar"/>
        </w:rPr>
        <w:t xml:space="preserve">release_tag.sh</w:t>
      </w:r>
      <w:r>
        <w:t xml:space="preserve">)</w:t>
      </w:r>
    </w:p>
    <w:p>
      <w:pPr>
        <w:pStyle w:val="Compact"/>
        <w:numPr>
          <w:ilvl w:val="0"/>
          <w:numId w:val="1011"/>
        </w:numPr>
      </w:pPr>
      <w:r>
        <w:t xml:space="preserve">Tag name: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Pre-build gates:</w:t>
      </w:r>
      <w:r>
        <w:t xml:space="preserve"> </w:t>
      </w:r>
      <w:r>
        <w:rPr>
          <w:rStyle w:val="VerbatimChar"/>
        </w:rPr>
        <w:t xml:space="preserve">CM-TSRV1..CM-TSRV10</w:t>
      </w:r>
      <w:r>
        <w:t xml:space="preserve"> </w:t>
      </w:r>
      <w:r>
        <w:t xml:space="preserve">(Section CN-TORRSERVE) enforce</w:t>
      </w:r>
      <w:r>
        <w:t xml:space="preserve"> </w:t>
      </w:r>
      <w:r>
        <w:t xml:space="preserve">LOCAL_MODULE / LOCAL_CERTIFICATE / APK_LIB_MAP entry / device.mk wiring /</w:t>
      </w:r>
      <w:r>
        <w:t xml:space="preserve"> </w:t>
      </w:r>
      <w:r>
        <w:t xml:space="preserve">Presenter VIDEO_PACKAGES inclusion</w:t>
      </w:r>
    </w:p>
    <w:p>
      <w:pPr>
        <w:pStyle w:val="Compact"/>
        <w:numPr>
          <w:ilvl w:val="0"/>
          <w:numId w:val="1012"/>
        </w:numPr>
      </w:pPr>
      <w:r>
        <w:t xml:space="preserve">Post-flash test:</w:t>
      </w:r>
      <w:r>
        <w:t xml:space="preserve"> </w:t>
      </w:r>
      <w:r>
        <w:rPr>
          <w:rStyle w:val="VerbatimChar"/>
        </w:rPr>
        <w:t xml:space="preserve">test_torrserve.sh</w:t>
      </w:r>
      <w:r>
        <w:t xml:space="preserve"> </w:t>
      </w:r>
      <w:r>
        <w:t xml:space="preserve">(install / version / permissions /</w:t>
      </w:r>
      <w:r>
        <w:t xml:space="preserve"> </w:t>
      </w:r>
      <w:r>
        <w:t xml:space="preserve">launch-smoke / Presenter-integration / HTTP :8090 TCP probe)</w:t>
      </w:r>
    </w:p>
    <w:bookmarkEnd w:id="25"/>
    <w:bookmarkStart w:id="28"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7">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3"/>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8"/>
    <w:bookmarkStart w:id="30"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9">
        <w:r>
          <w:rPr>
            <w:rStyle w:val="VerbatimChar"/>
          </w:rPr>
          <w:t xml:space="preserve">docs/guides/ATMOSPHERE_CONSTITUTION.md</w:t>
        </w:r>
      </w:hyperlink>
      <w:r>
        <w:t xml:space="preserve"> </w:t>
      </w:r>
      <w:r>
        <w:t xml:space="preserve">§12 Incident #2):</w:t>
      </w:r>
    </w:p>
    <w:p>
      <w:pPr>
        <w:pStyle w:val="Compact"/>
        <w:numPr>
          <w:ilvl w:val="0"/>
          <w:numId w:val="1014"/>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4"/>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4"/>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4"/>
        </w:numPr>
      </w:pPr>
      <w:r>
        <w:t xml:space="preserve">20+ npm-spawned MCP server processes are a known memory multiplier;</w:t>
      </w:r>
      <w:r>
        <w:t xml:space="preserve"> </w:t>
      </w:r>
      <w:r>
        <w:t xml:space="preserve">stop non-essential MCPs before heavy ATMOSphere work.</w:t>
      </w:r>
    </w:p>
    <w:p>
      <w:pPr>
        <w:pStyle w:val="Compact"/>
        <w:numPr>
          <w:ilvl w:val="0"/>
          <w:numId w:val="1014"/>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0"/>
    <w:bookmarkStart w:id="31"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5"/>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5"/>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5"/>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5"/>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5"/>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1"/>
    <w:bookmarkStart w:id="37"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6"/>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6"/>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6"/>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6"/>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6"/>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6"/>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7"/>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8"/>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8"/>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8"/>
        </w:numPr>
      </w:pPr>
      <w:r>
        <w:t xml:space="preserve">Release artifacts →</w:t>
      </w:r>
      <w:r>
        <w:t xml:space="preserve"> </w:t>
      </w:r>
      <w:r>
        <w:rPr>
          <w:rStyle w:val="VerbatimChar"/>
        </w:rPr>
        <w:t xml:space="preserve">releases/&lt;app&gt;/&lt;version&gt;/</w:t>
      </w:r>
    </w:p>
    <w:p>
      <w:pPr>
        <w:pStyle w:val="Compact"/>
        <w:numPr>
          <w:ilvl w:val="0"/>
          <w:numId w:val="1018"/>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8"/>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8"/>
        </w:numPr>
      </w:pPr>
      <w:r>
        <w:t xml:space="preserve">Per-version changelogs →</w:t>
      </w:r>
      <w:r>
        <w:t xml:space="preserve"> </w:t>
      </w:r>
      <w:r>
        <w:rPr>
          <w:rStyle w:val="VerbatimChar"/>
        </w:rPr>
        <w:t xml:space="preserve">docs/changelogs/</w:t>
      </w:r>
    </w:p>
    <w:p>
      <w:pPr>
        <w:pStyle w:val="Compact"/>
        <w:numPr>
          <w:ilvl w:val="0"/>
          <w:numId w:val="1018"/>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2">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9">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3">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9"/>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4">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5">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0"/>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1"/>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1"/>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1"/>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2"/>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2"/>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2"/>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4">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constitution/Constitution.md" TargetMode="External" /><Relationship Type="http://schemas.openxmlformats.org/officeDocument/2006/relationships/hyperlink" Id="rId29" Target="../../../../docs/guides/ATMOSPHERE_CONSTITUTION.md" TargetMode="External" /><Relationship Type="http://schemas.openxmlformats.org/officeDocument/2006/relationships/hyperlink" Id="rId27" Target="../../../../docs/guides/ATMOSPHERE_CONSTITUTION.md#114-end-user-quality-guarantee--forensic-anchor-user-mandate-2026-04-28" TargetMode="External" /><Relationship Type="http://schemas.openxmlformats.org/officeDocument/2006/relationships/hyperlink" Id="rId26" Target="../../docs/guides/ATMOSPHERE_CONSTITUTION.md" TargetMode="External" /><Relationship Type="http://schemas.openxmlformats.org/officeDocument/2006/relationships/hyperlink" Id="rId36" Target="Constitution.md" TargetMode="External" /><Relationship Type="http://schemas.openxmlformats.org/officeDocument/2006/relationships/hyperlink" Id="rId34" Target="constitution/Constitution.md" TargetMode="External" /><Relationship Type="http://schemas.openxmlformats.org/officeDocument/2006/relationships/hyperlink" Id="rId32" Target="docs/guides/ATMOSPHERE_CONSTITUTION.md" TargetMode="External" /><Relationship Type="http://schemas.openxmlformats.org/officeDocument/2006/relationships/hyperlink" Id="rId35"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3" Target="../../../../constitution/Constitution.md" TargetMode="External" /><Relationship Type="http://schemas.openxmlformats.org/officeDocument/2006/relationships/hyperlink" Id="rId29" Target="../../../../docs/guides/ATMOSPHERE_CONSTITUTION.md" TargetMode="External" /><Relationship Type="http://schemas.openxmlformats.org/officeDocument/2006/relationships/hyperlink" Id="rId27" Target="../../../../docs/guides/ATMOSPHERE_CONSTITUTION.md#114-end-user-quality-guarantee--forensic-anchor-user-mandate-2026-04-28" TargetMode="External" /><Relationship Type="http://schemas.openxmlformats.org/officeDocument/2006/relationships/hyperlink" Id="rId26" Target="../../docs/guides/ATMOSPHERE_CONSTITUTION.md" TargetMode="External" /><Relationship Type="http://schemas.openxmlformats.org/officeDocument/2006/relationships/hyperlink" Id="rId36" Target="Constitution.md" TargetMode="External" /><Relationship Type="http://schemas.openxmlformats.org/officeDocument/2006/relationships/hyperlink" Id="rId34" Target="constitution/Constitution.md" TargetMode="External" /><Relationship Type="http://schemas.openxmlformats.org/officeDocument/2006/relationships/hyperlink" Id="rId32" Target="docs/guides/ATMOSPHERE_CONSTITUTION.md" TargetMode="External" /><Relationship Type="http://schemas.openxmlformats.org/officeDocument/2006/relationships/hyperlink" Id="rId35"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2026-10-11T22:31:26Z</dcterms:created>
  <dcterms:modified xsi:type="dcterms:W3CDTF">2026-10-11T22:31:26Z</dcterms:modified>
</cp:coreProperties>
</file>

<file path=docProps/custom.xml><?xml version="1.0" encoding="utf-8"?>
<Properties xmlns="http://schemas.openxmlformats.org/officeDocument/2006/custom-properties" xmlns:vt="http://schemas.openxmlformats.org/officeDocument/2006/docPropsVTypes"/>
</file>